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692044" w:rsidRDefault="00F06CA2" w:rsidP="00684327">
            <w:pPr>
              <w:spacing w:line="240" w:lineRule="atLeast"/>
              <w:jc w:val="right"/>
              <w:rPr>
                <w:sz w:val="20"/>
                <w:szCs w:val="21"/>
              </w:rPr>
            </w:pPr>
            <w:proofErr w:type="spellStart"/>
            <w:r>
              <w:rPr>
                <w:sz w:val="40"/>
                <w:szCs w:val="21"/>
              </w:rPr>
              <w:t>CERD</w:t>
            </w:r>
            <w:proofErr w:type="spellEnd"/>
            <w:r>
              <w:rPr>
                <w:sz w:val="20"/>
                <w:szCs w:val="21"/>
              </w:rPr>
              <w:t>/C/</w:t>
            </w:r>
            <w:proofErr w:type="spellStart"/>
            <w:r>
              <w:rPr>
                <w:sz w:val="20"/>
                <w:szCs w:val="21"/>
              </w:rPr>
              <w:t>SWE</w:t>
            </w:r>
            <w:proofErr w:type="spellEnd"/>
            <w:r>
              <w:rPr>
                <w:sz w:val="20"/>
                <w:szCs w:val="21"/>
              </w:rPr>
              <w:t>/CO/22</w:t>
            </w:r>
            <w:r w:rsidR="00692044">
              <w:rPr>
                <w:sz w:val="20"/>
                <w:szCs w:val="21"/>
              </w:rPr>
              <w:t>-</w:t>
            </w:r>
            <w:r>
              <w:rPr>
                <w:sz w:val="20"/>
                <w:szCs w:val="21"/>
              </w:rPr>
              <w:t>23</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F06CA2" w:rsidP="00684327">
            <w:pPr>
              <w:spacing w:before="240" w:line="240" w:lineRule="atLeast"/>
              <w:rPr>
                <w:sz w:val="20"/>
              </w:rPr>
            </w:pPr>
            <w:r>
              <w:rPr>
                <w:sz w:val="20"/>
              </w:rPr>
              <w:t>Distr.: General</w:t>
            </w:r>
          </w:p>
          <w:p w:rsidR="006621F5" w:rsidRPr="00F124C6" w:rsidRDefault="00F06CA2" w:rsidP="004321CC">
            <w:pPr>
              <w:spacing w:line="240" w:lineRule="atLeast"/>
              <w:rPr>
                <w:sz w:val="20"/>
              </w:rPr>
            </w:pPr>
            <w:r>
              <w:rPr>
                <w:sz w:val="20"/>
              </w:rPr>
              <w:t>6</w:t>
            </w:r>
            <w:r w:rsidR="004321CC">
              <w:rPr>
                <w:sz w:val="20"/>
              </w:rPr>
              <w:t xml:space="preserve"> </w:t>
            </w:r>
            <w:r>
              <w:rPr>
                <w:sz w:val="20"/>
              </w:rPr>
              <w:t>June</w:t>
            </w:r>
            <w:r w:rsidR="006D1FBC">
              <w:rPr>
                <w:sz w:val="20"/>
              </w:rPr>
              <w:t xml:space="preserve"> </w:t>
            </w:r>
            <w:r>
              <w:rPr>
                <w:sz w:val="20"/>
              </w:rPr>
              <w:t>2</w:t>
            </w:r>
            <w:r w:rsidR="006D1FBC">
              <w:rPr>
                <w:sz w:val="20"/>
              </w:rPr>
              <w:t>0</w:t>
            </w:r>
            <w:r>
              <w:rPr>
                <w:sz w:val="20"/>
              </w:rPr>
              <w:t>18</w:t>
            </w:r>
          </w:p>
          <w:p w:rsidR="006621F5" w:rsidRPr="00F124C6" w:rsidRDefault="00F06CA2" w:rsidP="00684327">
            <w:pPr>
              <w:spacing w:line="240" w:lineRule="atLeast"/>
              <w:rPr>
                <w:sz w:val="20"/>
              </w:rPr>
            </w:pPr>
            <w:r>
              <w:rPr>
                <w:sz w:val="20"/>
              </w:rPr>
              <w:t>Chinese</w:t>
            </w:r>
            <w:r w:rsidR="006621F5" w:rsidRPr="00F124C6">
              <w:rPr>
                <w:sz w:val="20"/>
              </w:rPr>
              <w:t xml:space="preserve"> </w:t>
            </w:r>
          </w:p>
          <w:p w:rsidR="006621F5" w:rsidRPr="00F124C6" w:rsidRDefault="00F06CA2" w:rsidP="00684327">
            <w:pPr>
              <w:spacing w:line="240" w:lineRule="atLeast"/>
            </w:pPr>
            <w:r>
              <w:rPr>
                <w:sz w:val="20"/>
              </w:rPr>
              <w:t>Original: English</w:t>
            </w:r>
          </w:p>
        </w:tc>
      </w:tr>
    </w:tbl>
    <w:p w:rsidR="004321CC" w:rsidRDefault="004321CC"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4321CC" w:rsidRDefault="004321CC" w:rsidP="00E74A10"/>
    <w:p w:rsidR="00692044" w:rsidRDefault="00364348" w:rsidP="00364348">
      <w:pPr>
        <w:pStyle w:val="HChGC"/>
        <w:jc w:val="both"/>
      </w:pPr>
      <w:r w:rsidRPr="00783AF6">
        <w:tab/>
      </w:r>
      <w:r w:rsidRPr="00364348">
        <w:rPr>
          <w:spacing w:val="-6"/>
        </w:rPr>
        <w:tab/>
      </w:r>
      <w:r w:rsidRPr="00364348">
        <w:rPr>
          <w:rFonts w:hint="eastAsia"/>
          <w:spacing w:val="-6"/>
        </w:rPr>
        <w:t>关于瑞典第二十二次和第二十三次合并定期报告的结论性意见</w:t>
      </w:r>
      <w:r w:rsidRPr="00364348">
        <w:rPr>
          <w:rStyle w:val="a8"/>
          <w:rFonts w:eastAsia="黑体"/>
          <w:bCs/>
          <w:spacing w:val="-6"/>
          <w:sz w:val="28"/>
          <w:vertAlign w:val="baseline"/>
        </w:rPr>
        <w:footnoteReference w:customMarkFollows="1" w:id="2"/>
        <w:t>*</w:t>
      </w:r>
    </w:p>
    <w:p w:rsidR="00F06CA2" w:rsidRPr="00F06CA2" w:rsidRDefault="00F06CA2" w:rsidP="00F06CA2">
      <w:pPr>
        <w:pStyle w:val="SingleTxtGC"/>
        <w:rPr>
          <w:lang w:val="en-GB"/>
        </w:rPr>
      </w:pPr>
      <w:r>
        <w:rPr>
          <w:lang w:val="en-GB"/>
        </w:rPr>
        <w:t>1.</w:t>
      </w:r>
      <w:r w:rsidRPr="00F06CA2">
        <w:rPr>
          <w:lang w:val="en-GB"/>
        </w:rPr>
        <w:tab/>
      </w:r>
      <w:r w:rsidRPr="00F06CA2">
        <w:rPr>
          <w:rFonts w:hint="eastAsia"/>
          <w:lang w:val="en-GB"/>
        </w:rPr>
        <w:t>委员会在</w:t>
      </w:r>
      <w:r>
        <w:rPr>
          <w:rFonts w:hint="eastAsia"/>
          <w:lang w:val="en-GB"/>
        </w:rPr>
        <w:t>2</w:t>
      </w:r>
      <w:r w:rsidRPr="00F06CA2">
        <w:rPr>
          <w:rFonts w:hint="eastAsia"/>
          <w:lang w:val="en-GB"/>
        </w:rPr>
        <w:t>0</w:t>
      </w:r>
      <w:r>
        <w:rPr>
          <w:rFonts w:hint="eastAsia"/>
          <w:lang w:val="en-GB"/>
        </w:rPr>
        <w:t>18</w:t>
      </w:r>
      <w:r w:rsidRPr="00F06CA2">
        <w:rPr>
          <w:rFonts w:hint="eastAsia"/>
          <w:lang w:val="en-GB"/>
        </w:rPr>
        <w:t>年</w:t>
      </w:r>
      <w:r>
        <w:rPr>
          <w:rFonts w:hint="eastAsia"/>
          <w:lang w:val="en-GB"/>
        </w:rPr>
        <w:t>5</w:t>
      </w:r>
      <w:r w:rsidRPr="00F06CA2">
        <w:rPr>
          <w:rFonts w:hint="eastAsia"/>
          <w:lang w:val="en-GB"/>
        </w:rPr>
        <w:t>月</w:t>
      </w:r>
      <w:r>
        <w:rPr>
          <w:rFonts w:hint="eastAsia"/>
          <w:lang w:val="en-GB"/>
        </w:rPr>
        <w:t>2</w:t>
      </w:r>
      <w:r w:rsidRPr="00F06CA2">
        <w:rPr>
          <w:rFonts w:hint="eastAsia"/>
          <w:lang w:val="en-GB"/>
        </w:rPr>
        <w:t>日和</w:t>
      </w:r>
      <w:r>
        <w:rPr>
          <w:rFonts w:hint="eastAsia"/>
          <w:lang w:val="en-GB"/>
        </w:rPr>
        <w:t>3</w:t>
      </w:r>
      <w:r w:rsidRPr="00F06CA2">
        <w:rPr>
          <w:rFonts w:hint="eastAsia"/>
          <w:lang w:val="en-GB"/>
        </w:rPr>
        <w:t>日举行的第</w:t>
      </w:r>
      <w:r>
        <w:rPr>
          <w:lang w:val="en-GB"/>
        </w:rPr>
        <w:t>263</w:t>
      </w:r>
      <w:r w:rsidRPr="00F06CA2">
        <w:rPr>
          <w:lang w:val="en-GB"/>
        </w:rPr>
        <w:t>0</w:t>
      </w:r>
      <w:r w:rsidRPr="00F06CA2">
        <w:rPr>
          <w:rFonts w:hint="eastAsia"/>
          <w:lang w:val="en-GB"/>
        </w:rPr>
        <w:t>次和第</w:t>
      </w:r>
      <w:r>
        <w:rPr>
          <w:lang w:val="en-GB"/>
        </w:rPr>
        <w:t>263</w:t>
      </w:r>
      <w:r>
        <w:rPr>
          <w:rFonts w:hint="eastAsia"/>
          <w:lang w:val="en-GB"/>
        </w:rPr>
        <w:t>1</w:t>
      </w:r>
      <w:r w:rsidRPr="00F06CA2">
        <w:rPr>
          <w:rFonts w:hint="eastAsia"/>
          <w:lang w:val="en-GB"/>
        </w:rPr>
        <w:t>次会议</w:t>
      </w:r>
      <w:r>
        <w:rPr>
          <w:rFonts w:hint="eastAsia"/>
          <w:lang w:val="en-GB"/>
        </w:rPr>
        <w:t>(</w:t>
      </w:r>
      <w:r w:rsidRPr="00F06CA2">
        <w:rPr>
          <w:rFonts w:hint="eastAsia"/>
          <w:lang w:val="en-GB"/>
        </w:rPr>
        <w:t>见</w:t>
      </w:r>
      <w:proofErr w:type="spellStart"/>
      <w:r>
        <w:rPr>
          <w:lang w:val="en-GB"/>
        </w:rPr>
        <w:t>CERD</w:t>
      </w:r>
      <w:proofErr w:type="spellEnd"/>
      <w:r>
        <w:rPr>
          <w:lang w:val="en-GB"/>
        </w:rPr>
        <w:t>/C/</w:t>
      </w:r>
      <w:proofErr w:type="spellStart"/>
      <w:r>
        <w:rPr>
          <w:lang w:val="en-GB"/>
        </w:rPr>
        <w:t>SR</w:t>
      </w:r>
      <w:r w:rsidRPr="00F06CA2">
        <w:rPr>
          <w:lang w:val="en-GB"/>
        </w:rPr>
        <w:t>.</w:t>
      </w:r>
      <w:r>
        <w:rPr>
          <w:lang w:val="en-GB"/>
        </w:rPr>
        <w:t>263</w:t>
      </w:r>
      <w:r w:rsidR="00BE45D3">
        <w:rPr>
          <w:lang w:val="en-GB"/>
        </w:rPr>
        <w:t>0</w:t>
      </w:r>
      <w:proofErr w:type="spellEnd"/>
      <w:r w:rsidRPr="00F06CA2">
        <w:rPr>
          <w:rFonts w:hint="eastAsia"/>
          <w:lang w:val="en-GB"/>
        </w:rPr>
        <w:t>和</w:t>
      </w:r>
      <w:r>
        <w:rPr>
          <w:lang w:val="en-GB"/>
        </w:rPr>
        <w:t>2631</w:t>
      </w:r>
      <w:r>
        <w:rPr>
          <w:rFonts w:hint="eastAsia"/>
          <w:lang w:val="en-GB"/>
        </w:rPr>
        <w:t>)</w:t>
      </w:r>
      <w:r w:rsidRPr="00F06CA2">
        <w:rPr>
          <w:rFonts w:hint="eastAsia"/>
          <w:lang w:val="en-GB"/>
        </w:rPr>
        <w:t>上审议了瑞典以一份文件提交的第二十二次和第二十三次合并定期报告</w:t>
      </w:r>
      <w:r>
        <w:rPr>
          <w:rFonts w:hint="eastAsia"/>
          <w:lang w:val="en-GB"/>
        </w:rPr>
        <w:t>(</w:t>
      </w:r>
      <w:proofErr w:type="spellStart"/>
      <w:r>
        <w:rPr>
          <w:lang w:val="en-GB"/>
        </w:rPr>
        <w:t>CERD</w:t>
      </w:r>
      <w:proofErr w:type="spellEnd"/>
      <w:r>
        <w:rPr>
          <w:lang w:val="en-GB"/>
        </w:rPr>
        <w:t>/C/</w:t>
      </w:r>
      <w:proofErr w:type="spellStart"/>
      <w:r>
        <w:rPr>
          <w:lang w:val="en-GB"/>
        </w:rPr>
        <w:t>SWE</w:t>
      </w:r>
      <w:proofErr w:type="spellEnd"/>
      <w:r>
        <w:rPr>
          <w:lang w:val="en-GB"/>
        </w:rPr>
        <w:t>/22</w:t>
      </w:r>
      <w:r w:rsidRPr="00F06CA2">
        <w:rPr>
          <w:lang w:val="en-GB"/>
        </w:rPr>
        <w:t>-</w:t>
      </w:r>
      <w:r>
        <w:rPr>
          <w:lang w:val="en-GB"/>
        </w:rPr>
        <w:t>23</w:t>
      </w:r>
      <w:r>
        <w:rPr>
          <w:rFonts w:hint="eastAsia"/>
          <w:lang w:val="en-GB"/>
        </w:rPr>
        <w:t>)</w:t>
      </w:r>
      <w:r>
        <w:rPr>
          <w:rFonts w:hint="eastAsia"/>
          <w:lang w:val="en-GB"/>
        </w:rPr>
        <w:t>，</w:t>
      </w:r>
      <w:r w:rsidRPr="00F06CA2">
        <w:rPr>
          <w:rFonts w:hint="eastAsia"/>
          <w:lang w:val="en-GB"/>
        </w:rPr>
        <w:t>并在</w:t>
      </w:r>
      <w:r>
        <w:rPr>
          <w:rFonts w:hint="eastAsia"/>
          <w:lang w:val="en-GB"/>
        </w:rPr>
        <w:t>2</w:t>
      </w:r>
      <w:r w:rsidRPr="00F06CA2">
        <w:rPr>
          <w:rFonts w:hint="eastAsia"/>
          <w:lang w:val="en-GB"/>
        </w:rPr>
        <w:t>0</w:t>
      </w:r>
      <w:r>
        <w:rPr>
          <w:rFonts w:hint="eastAsia"/>
          <w:lang w:val="en-GB"/>
        </w:rPr>
        <w:t>18</w:t>
      </w:r>
      <w:r w:rsidRPr="00F06CA2">
        <w:rPr>
          <w:rFonts w:hint="eastAsia"/>
          <w:lang w:val="en-GB"/>
        </w:rPr>
        <w:t>年</w:t>
      </w:r>
      <w:r>
        <w:rPr>
          <w:rFonts w:hint="eastAsia"/>
          <w:lang w:val="en-GB"/>
        </w:rPr>
        <w:t>5</w:t>
      </w:r>
      <w:r w:rsidRPr="00F06CA2">
        <w:rPr>
          <w:rFonts w:hint="eastAsia"/>
          <w:lang w:val="en-GB"/>
        </w:rPr>
        <w:t>月</w:t>
      </w:r>
      <w:r>
        <w:rPr>
          <w:rFonts w:hint="eastAsia"/>
          <w:lang w:val="en-GB"/>
        </w:rPr>
        <w:t>1</w:t>
      </w:r>
      <w:r w:rsidRPr="00F06CA2">
        <w:rPr>
          <w:rFonts w:hint="eastAsia"/>
          <w:lang w:val="en-GB"/>
        </w:rPr>
        <w:t>0</w:t>
      </w:r>
      <w:r w:rsidRPr="00F06CA2">
        <w:rPr>
          <w:rFonts w:hint="eastAsia"/>
          <w:lang w:val="en-GB"/>
        </w:rPr>
        <w:t>日举行的第</w:t>
      </w:r>
      <w:r>
        <w:rPr>
          <w:lang w:val="en-GB"/>
        </w:rPr>
        <w:t>2641</w:t>
      </w:r>
      <w:r w:rsidRPr="00F06CA2">
        <w:rPr>
          <w:rFonts w:hint="eastAsia"/>
          <w:lang w:val="en-GB"/>
        </w:rPr>
        <w:t>次会议上通过了以下结论性意见。</w:t>
      </w:r>
    </w:p>
    <w:p w:rsidR="00F06CA2" w:rsidRPr="00F06CA2" w:rsidRDefault="00F06CA2" w:rsidP="00EA68E6">
      <w:pPr>
        <w:pStyle w:val="H1GC"/>
        <w:rPr>
          <w:lang w:val="en-GB"/>
        </w:rPr>
      </w:pPr>
      <w:r w:rsidRPr="00F06CA2">
        <w:rPr>
          <w:lang w:val="en-GB"/>
        </w:rPr>
        <w:tab/>
      </w:r>
      <w:r>
        <w:rPr>
          <w:lang w:val="en-GB"/>
        </w:rPr>
        <w:t>A</w:t>
      </w:r>
      <w:r w:rsidRPr="00F06CA2">
        <w:rPr>
          <w:lang w:val="en-GB"/>
        </w:rPr>
        <w:t>.</w:t>
      </w:r>
      <w:r w:rsidRPr="00F06CA2">
        <w:rPr>
          <w:lang w:val="en-GB"/>
        </w:rPr>
        <w:tab/>
      </w:r>
      <w:r w:rsidRPr="00F06CA2">
        <w:rPr>
          <w:rFonts w:hint="eastAsia"/>
          <w:lang w:val="en-GB"/>
        </w:rPr>
        <w:t>导言</w:t>
      </w:r>
    </w:p>
    <w:p w:rsidR="00F06CA2" w:rsidRPr="00F06CA2" w:rsidRDefault="00F06CA2" w:rsidP="00F06CA2">
      <w:pPr>
        <w:pStyle w:val="SingleTxtGC"/>
        <w:rPr>
          <w:lang w:val="en-GB"/>
        </w:rPr>
      </w:pPr>
      <w:r>
        <w:rPr>
          <w:lang w:val="en-GB"/>
        </w:rPr>
        <w:t>2.</w:t>
      </w:r>
      <w:r w:rsidRPr="00F06CA2">
        <w:rPr>
          <w:lang w:val="en-GB"/>
        </w:rPr>
        <w:tab/>
      </w:r>
      <w:r w:rsidRPr="00F06CA2">
        <w:rPr>
          <w:rFonts w:hint="eastAsia"/>
          <w:lang w:val="en-GB"/>
        </w:rPr>
        <w:t>委员会赞赏缔约国及时提交第二十二和第二十三次合并定期报告。委员会赞赏同缔约国代表团进行坦率和具有建设性的对话。委员会感谢缔约国代表团在审议报告期间提供的资料</w:t>
      </w:r>
      <w:r>
        <w:rPr>
          <w:rFonts w:hint="eastAsia"/>
          <w:lang w:val="en-GB"/>
        </w:rPr>
        <w:t>，</w:t>
      </w:r>
      <w:r w:rsidRPr="00F06CA2">
        <w:rPr>
          <w:rFonts w:hint="eastAsia"/>
          <w:lang w:val="en-GB"/>
        </w:rPr>
        <w:t>以及在对话结束后提交的补充书面资料。</w:t>
      </w:r>
    </w:p>
    <w:p w:rsidR="00F06CA2" w:rsidRPr="00F06CA2" w:rsidRDefault="00F06CA2" w:rsidP="00EA68E6">
      <w:pPr>
        <w:pStyle w:val="H1GC"/>
        <w:rPr>
          <w:lang w:val="en-GB"/>
        </w:rPr>
      </w:pPr>
      <w:r w:rsidRPr="00F06CA2">
        <w:rPr>
          <w:lang w:val="en-GB"/>
        </w:rPr>
        <w:tab/>
      </w:r>
      <w:r>
        <w:rPr>
          <w:lang w:val="en-GB"/>
        </w:rPr>
        <w:t>B</w:t>
      </w:r>
      <w:r w:rsidRPr="00F06CA2">
        <w:rPr>
          <w:lang w:val="en-GB"/>
        </w:rPr>
        <w:t>.</w:t>
      </w:r>
      <w:r w:rsidRPr="00F06CA2">
        <w:rPr>
          <w:lang w:val="en-GB"/>
        </w:rPr>
        <w:tab/>
      </w:r>
      <w:r w:rsidRPr="00F06CA2">
        <w:rPr>
          <w:rFonts w:hint="eastAsia"/>
          <w:lang w:val="en-GB"/>
        </w:rPr>
        <w:t>积极方面</w:t>
      </w:r>
    </w:p>
    <w:p w:rsidR="00F06CA2" w:rsidRPr="00F06CA2" w:rsidRDefault="00F06CA2" w:rsidP="00F06CA2">
      <w:pPr>
        <w:pStyle w:val="SingleTxtGC"/>
        <w:rPr>
          <w:lang w:val="en-GB"/>
        </w:rPr>
      </w:pPr>
      <w:r>
        <w:rPr>
          <w:lang w:val="en-GB"/>
        </w:rPr>
        <w:t>3.</w:t>
      </w:r>
      <w:r w:rsidRPr="00F06CA2">
        <w:rPr>
          <w:lang w:val="en-GB"/>
        </w:rPr>
        <w:tab/>
      </w:r>
      <w:r w:rsidRPr="00F06CA2">
        <w:rPr>
          <w:rFonts w:hint="eastAsia"/>
          <w:lang w:val="en-GB"/>
        </w:rPr>
        <w:t>委员会欢迎缔约国采取以下立法和政策措施</w:t>
      </w:r>
      <w:r>
        <w:rPr>
          <w:rFonts w:hint="eastAsia"/>
          <w:lang w:val="en-GB"/>
        </w:rPr>
        <w:t>：</w:t>
      </w:r>
      <w:r w:rsidRPr="00F06CA2">
        <w:rPr>
          <w:lang w:val="en-GB"/>
        </w:rPr>
        <w:t xml:space="preserve"> </w:t>
      </w:r>
    </w:p>
    <w:p w:rsidR="00F06CA2" w:rsidRPr="00F06CA2" w:rsidRDefault="00F06CA2" w:rsidP="00F06CA2">
      <w:pPr>
        <w:pStyle w:val="SingleTxtGC"/>
        <w:rPr>
          <w:lang w:val="en-GB"/>
        </w:rPr>
      </w:pPr>
      <w:r w:rsidRPr="00F06CA2">
        <w:rPr>
          <w:lang w:val="en-GB"/>
        </w:rPr>
        <w:tab/>
      </w:r>
      <w:r>
        <w:rPr>
          <w:lang w:val="en-GB"/>
        </w:rPr>
        <w:t>(a)</w:t>
      </w:r>
      <w:r w:rsidRPr="00F06CA2">
        <w:rPr>
          <w:lang w:val="en-GB"/>
        </w:rPr>
        <w:tab/>
      </w:r>
      <w:r>
        <w:rPr>
          <w:lang w:val="en-GB"/>
        </w:rPr>
        <w:t>2</w:t>
      </w:r>
      <w:r w:rsidRPr="00F06CA2">
        <w:rPr>
          <w:lang w:val="en-GB"/>
        </w:rPr>
        <w:t>0</w:t>
      </w:r>
      <w:r>
        <w:rPr>
          <w:lang w:val="en-GB"/>
        </w:rPr>
        <w:t>17</w:t>
      </w:r>
      <w:r w:rsidRPr="00F06CA2">
        <w:rPr>
          <w:rFonts w:hint="eastAsia"/>
          <w:lang w:val="en-GB"/>
        </w:rPr>
        <w:t>年</w:t>
      </w:r>
      <w:r>
        <w:rPr>
          <w:lang w:val="en-GB"/>
        </w:rPr>
        <w:t>1</w:t>
      </w:r>
      <w:r w:rsidRPr="00F06CA2">
        <w:rPr>
          <w:rFonts w:hint="eastAsia"/>
          <w:lang w:val="en-GB"/>
        </w:rPr>
        <w:t>月修正《反歧视法》</w:t>
      </w:r>
      <w:r>
        <w:rPr>
          <w:rFonts w:hint="eastAsia"/>
          <w:lang w:val="en-GB"/>
        </w:rPr>
        <w:t>(</w:t>
      </w:r>
      <w:r>
        <w:rPr>
          <w:lang w:val="en-GB"/>
        </w:rPr>
        <w:t>2</w:t>
      </w:r>
      <w:r w:rsidRPr="00F06CA2">
        <w:rPr>
          <w:lang w:val="en-GB"/>
        </w:rPr>
        <w:t>00</w:t>
      </w:r>
      <w:r>
        <w:rPr>
          <w:lang w:val="en-GB"/>
        </w:rPr>
        <w:t>8:567</w:t>
      </w:r>
      <w:r>
        <w:rPr>
          <w:rFonts w:hint="eastAsia"/>
          <w:lang w:val="en-GB"/>
        </w:rPr>
        <w:t>)</w:t>
      </w:r>
      <w:r>
        <w:rPr>
          <w:rFonts w:hint="eastAsia"/>
          <w:lang w:val="en-GB"/>
        </w:rPr>
        <w:t>，</w:t>
      </w:r>
      <w:r w:rsidRPr="00F06CA2">
        <w:rPr>
          <w:rFonts w:hint="eastAsia"/>
          <w:lang w:val="en-GB"/>
        </w:rPr>
        <w:t>让雇主和教育机构了解有责任采取</w:t>
      </w:r>
      <w:r>
        <w:rPr>
          <w:rFonts w:hint="eastAsia"/>
          <w:lang w:val="en-GB"/>
        </w:rPr>
        <w:t>“</w:t>
      </w:r>
      <w:r w:rsidRPr="00F06CA2">
        <w:rPr>
          <w:rFonts w:hint="eastAsia"/>
          <w:lang w:val="en-GB"/>
        </w:rPr>
        <w:t>积极措施</w:t>
      </w:r>
      <w:r>
        <w:rPr>
          <w:rFonts w:hint="eastAsia"/>
          <w:lang w:val="en-GB"/>
        </w:rPr>
        <w:t>”，</w:t>
      </w:r>
      <w:r w:rsidRPr="00F06CA2">
        <w:rPr>
          <w:rFonts w:hint="eastAsia"/>
          <w:lang w:val="en-GB"/>
        </w:rPr>
        <w:t>防止和消除在其组织内的歧视</w:t>
      </w:r>
      <w:r>
        <w:rPr>
          <w:lang w:val="en-GB"/>
        </w:rPr>
        <w:t>；</w:t>
      </w:r>
    </w:p>
    <w:p w:rsidR="00F06CA2" w:rsidRPr="00F06CA2" w:rsidRDefault="00F06CA2" w:rsidP="00F06CA2">
      <w:pPr>
        <w:pStyle w:val="SingleTxtGC"/>
        <w:rPr>
          <w:lang w:val="en-GB"/>
        </w:rPr>
      </w:pPr>
      <w:r w:rsidRPr="00F06CA2">
        <w:rPr>
          <w:lang w:val="en-GB"/>
        </w:rPr>
        <w:tab/>
      </w:r>
      <w:r>
        <w:rPr>
          <w:lang w:val="en-GB"/>
        </w:rPr>
        <w:t>(b)</w:t>
      </w:r>
      <w:r w:rsidRPr="00F06CA2">
        <w:rPr>
          <w:lang w:val="en-GB"/>
        </w:rPr>
        <w:tab/>
      </w:r>
      <w:r>
        <w:rPr>
          <w:lang w:val="en-GB"/>
        </w:rPr>
        <w:t>2</w:t>
      </w:r>
      <w:r w:rsidRPr="00F06CA2">
        <w:rPr>
          <w:lang w:val="en-GB"/>
        </w:rPr>
        <w:t>0</w:t>
      </w:r>
      <w:r>
        <w:rPr>
          <w:lang w:val="en-GB"/>
        </w:rPr>
        <w:t>16</w:t>
      </w:r>
      <w:r w:rsidRPr="00F06CA2">
        <w:rPr>
          <w:rFonts w:hint="eastAsia"/>
          <w:lang w:val="en-GB"/>
        </w:rPr>
        <w:t>年</w:t>
      </w:r>
      <w:r>
        <w:rPr>
          <w:lang w:val="en-GB"/>
        </w:rPr>
        <w:t>11</w:t>
      </w:r>
      <w:r w:rsidRPr="00F06CA2">
        <w:rPr>
          <w:rFonts w:hint="eastAsia"/>
          <w:lang w:val="en-GB"/>
        </w:rPr>
        <w:t>月通过了打击种族主义、类似形式的敌意态度和仇恨罪行的国家计划</w:t>
      </w:r>
      <w:r>
        <w:rPr>
          <w:lang w:val="en-GB"/>
        </w:rPr>
        <w:t>；</w:t>
      </w:r>
    </w:p>
    <w:p w:rsidR="00F06CA2" w:rsidRPr="00F06CA2" w:rsidRDefault="00F06CA2" w:rsidP="00F06CA2">
      <w:pPr>
        <w:pStyle w:val="SingleTxtGC"/>
        <w:rPr>
          <w:lang w:val="en-GB"/>
        </w:rPr>
      </w:pPr>
      <w:r w:rsidRPr="00F06CA2">
        <w:rPr>
          <w:lang w:val="en-GB"/>
        </w:rPr>
        <w:tab/>
      </w:r>
      <w:r>
        <w:rPr>
          <w:lang w:val="en-GB"/>
        </w:rPr>
        <w:t>(c)</w:t>
      </w:r>
      <w:r w:rsidRPr="00F06CA2">
        <w:rPr>
          <w:lang w:val="en-GB"/>
        </w:rPr>
        <w:tab/>
      </w:r>
      <w:r>
        <w:rPr>
          <w:lang w:val="en-GB"/>
        </w:rPr>
        <w:t>2</w:t>
      </w:r>
      <w:r w:rsidRPr="00F06CA2">
        <w:rPr>
          <w:lang w:val="en-GB"/>
        </w:rPr>
        <w:t>0</w:t>
      </w:r>
      <w:r>
        <w:rPr>
          <w:lang w:val="en-GB"/>
        </w:rPr>
        <w:t>16</w:t>
      </w:r>
      <w:r w:rsidRPr="00F06CA2">
        <w:rPr>
          <w:rFonts w:hint="eastAsia"/>
          <w:lang w:val="en-GB"/>
        </w:rPr>
        <w:t>年通过解决隔离问题的改革方案</w:t>
      </w:r>
      <w:r>
        <w:rPr>
          <w:rFonts w:hint="eastAsia"/>
          <w:lang w:val="en-GB"/>
        </w:rPr>
        <w:t>(</w:t>
      </w:r>
      <w:r>
        <w:rPr>
          <w:lang w:val="en-GB"/>
        </w:rPr>
        <w:t>2</w:t>
      </w:r>
      <w:r w:rsidRPr="00F06CA2">
        <w:rPr>
          <w:lang w:val="en-GB"/>
        </w:rPr>
        <w:t>0</w:t>
      </w:r>
      <w:r>
        <w:rPr>
          <w:lang w:val="en-GB"/>
        </w:rPr>
        <w:t>17</w:t>
      </w:r>
      <w:r w:rsidRPr="00F06CA2">
        <w:rPr>
          <w:lang w:val="en-GB"/>
        </w:rPr>
        <w:t>-</w:t>
      </w:r>
      <w:r>
        <w:rPr>
          <w:lang w:val="en-GB"/>
        </w:rPr>
        <w:t>2</w:t>
      </w:r>
      <w:r w:rsidRPr="00F06CA2">
        <w:rPr>
          <w:lang w:val="en-GB"/>
        </w:rPr>
        <w:t>0</w:t>
      </w:r>
      <w:r>
        <w:rPr>
          <w:lang w:val="en-GB"/>
        </w:rPr>
        <w:t>25</w:t>
      </w:r>
      <w:r w:rsidRPr="00F06CA2">
        <w:rPr>
          <w:rFonts w:hint="eastAsia"/>
          <w:lang w:val="en-GB"/>
        </w:rPr>
        <w:t>年</w:t>
      </w:r>
      <w:r>
        <w:rPr>
          <w:rFonts w:hint="eastAsia"/>
          <w:lang w:val="en-GB"/>
        </w:rPr>
        <w:t>)</w:t>
      </w:r>
      <w:r>
        <w:rPr>
          <w:lang w:val="en-GB"/>
        </w:rPr>
        <w:t>；</w:t>
      </w:r>
    </w:p>
    <w:p w:rsidR="00F06CA2" w:rsidRPr="00F06CA2" w:rsidRDefault="00F06CA2" w:rsidP="00F06CA2">
      <w:pPr>
        <w:pStyle w:val="SingleTxtGC"/>
        <w:rPr>
          <w:lang w:val="en-GB"/>
        </w:rPr>
      </w:pPr>
      <w:r w:rsidRPr="00F06CA2">
        <w:rPr>
          <w:lang w:val="en-GB"/>
        </w:rPr>
        <w:tab/>
      </w:r>
      <w:r>
        <w:rPr>
          <w:lang w:val="en-GB"/>
        </w:rPr>
        <w:t>(d)</w:t>
      </w:r>
      <w:r w:rsidRPr="00F06CA2">
        <w:rPr>
          <w:lang w:val="en-GB"/>
        </w:rPr>
        <w:tab/>
      </w:r>
      <w:r w:rsidRPr="00F06CA2">
        <w:rPr>
          <w:rFonts w:hint="eastAsia"/>
          <w:lang w:val="en-GB"/>
        </w:rPr>
        <w:t>努力执行罗</w:t>
      </w:r>
      <w:proofErr w:type="gramStart"/>
      <w:r w:rsidRPr="00F06CA2">
        <w:rPr>
          <w:rFonts w:hint="eastAsia"/>
          <w:lang w:val="en-GB"/>
        </w:rPr>
        <w:t>姆</w:t>
      </w:r>
      <w:proofErr w:type="gramEnd"/>
      <w:r w:rsidRPr="00F06CA2">
        <w:rPr>
          <w:rFonts w:hint="eastAsia"/>
          <w:lang w:val="en-GB"/>
        </w:rPr>
        <w:t>人战略</w:t>
      </w:r>
      <w:r>
        <w:rPr>
          <w:rFonts w:hint="eastAsia"/>
          <w:lang w:val="en-GB"/>
        </w:rPr>
        <w:t>(</w:t>
      </w:r>
      <w:r>
        <w:rPr>
          <w:lang w:val="en-GB"/>
        </w:rPr>
        <w:t>2</w:t>
      </w:r>
      <w:r w:rsidRPr="00F06CA2">
        <w:rPr>
          <w:lang w:val="en-GB"/>
        </w:rPr>
        <w:t>0</w:t>
      </w:r>
      <w:r>
        <w:rPr>
          <w:lang w:val="en-GB"/>
        </w:rPr>
        <w:t>12</w:t>
      </w:r>
      <w:r w:rsidRPr="00F06CA2">
        <w:rPr>
          <w:lang w:val="en-GB"/>
        </w:rPr>
        <w:t>-</w:t>
      </w:r>
      <w:r>
        <w:rPr>
          <w:lang w:val="en-GB"/>
        </w:rPr>
        <w:t>2</w:t>
      </w:r>
      <w:r w:rsidRPr="00F06CA2">
        <w:rPr>
          <w:lang w:val="en-GB"/>
        </w:rPr>
        <w:t>0</w:t>
      </w:r>
      <w:r>
        <w:rPr>
          <w:lang w:val="en-GB"/>
        </w:rPr>
        <w:t>32</w:t>
      </w:r>
      <w:r w:rsidRPr="00F06CA2">
        <w:rPr>
          <w:rFonts w:hint="eastAsia"/>
          <w:lang w:val="en-GB"/>
        </w:rPr>
        <w:t>年</w:t>
      </w:r>
      <w:r>
        <w:rPr>
          <w:rFonts w:hint="eastAsia"/>
          <w:lang w:val="en-GB"/>
        </w:rPr>
        <w:t>)</w:t>
      </w:r>
      <w:r>
        <w:rPr>
          <w:rFonts w:hint="eastAsia"/>
          <w:lang w:val="en-GB"/>
        </w:rPr>
        <w:t>，</w:t>
      </w:r>
      <w:r w:rsidRPr="00F06CA2">
        <w:rPr>
          <w:rFonts w:hint="eastAsia"/>
          <w:lang w:val="en-GB"/>
        </w:rPr>
        <w:t>例如反</w:t>
      </w:r>
      <w:proofErr w:type="gramStart"/>
      <w:r w:rsidRPr="00F06CA2">
        <w:rPr>
          <w:rFonts w:hint="eastAsia"/>
          <w:lang w:val="en-GB"/>
        </w:rPr>
        <w:t>茨</w:t>
      </w:r>
      <w:proofErr w:type="gramEnd"/>
      <w:r w:rsidRPr="00F06CA2">
        <w:rPr>
          <w:rFonts w:hint="eastAsia"/>
          <w:lang w:val="en-GB"/>
        </w:rPr>
        <w:t>冈主义委员会</w:t>
      </w:r>
      <w:r>
        <w:rPr>
          <w:lang w:val="en-GB"/>
        </w:rPr>
        <w:t>2</w:t>
      </w:r>
      <w:r w:rsidRPr="00F06CA2">
        <w:rPr>
          <w:lang w:val="en-GB"/>
        </w:rPr>
        <w:t>0</w:t>
      </w:r>
      <w:r>
        <w:rPr>
          <w:lang w:val="en-GB"/>
        </w:rPr>
        <w:t>16</w:t>
      </w:r>
      <w:r w:rsidRPr="00F06CA2">
        <w:rPr>
          <w:rFonts w:hint="eastAsia"/>
          <w:lang w:val="en-GB"/>
        </w:rPr>
        <w:t>年</w:t>
      </w:r>
      <w:r>
        <w:rPr>
          <w:lang w:val="en-GB"/>
        </w:rPr>
        <w:t>6</w:t>
      </w:r>
      <w:r w:rsidRPr="00F06CA2">
        <w:rPr>
          <w:rFonts w:hint="eastAsia"/>
          <w:lang w:val="en-GB"/>
        </w:rPr>
        <w:t>月的报告和建议</w:t>
      </w:r>
      <w:r>
        <w:rPr>
          <w:lang w:val="en-GB"/>
        </w:rPr>
        <w:t>；</w:t>
      </w:r>
    </w:p>
    <w:p w:rsidR="00F06CA2" w:rsidRPr="00F06CA2" w:rsidRDefault="00F06CA2" w:rsidP="00F06CA2">
      <w:pPr>
        <w:pStyle w:val="SingleTxtGC"/>
        <w:rPr>
          <w:lang w:val="en-GB"/>
        </w:rPr>
      </w:pPr>
      <w:r w:rsidRPr="00F06CA2">
        <w:rPr>
          <w:lang w:val="en-GB"/>
        </w:rPr>
        <w:tab/>
      </w:r>
      <w:r>
        <w:rPr>
          <w:lang w:val="en-GB"/>
        </w:rPr>
        <w:t>(e)</w:t>
      </w:r>
      <w:r w:rsidRPr="00F06CA2">
        <w:rPr>
          <w:lang w:val="en-GB"/>
        </w:rPr>
        <w:tab/>
      </w:r>
      <w:r w:rsidRPr="00F06CA2">
        <w:rPr>
          <w:rFonts w:hint="eastAsia"/>
          <w:lang w:val="en-GB"/>
        </w:rPr>
        <w:t>警方采取措施</w:t>
      </w:r>
      <w:r>
        <w:rPr>
          <w:rFonts w:hint="eastAsia"/>
          <w:lang w:val="en-GB"/>
        </w:rPr>
        <w:t>，</w:t>
      </w:r>
      <w:r w:rsidRPr="00F06CA2">
        <w:rPr>
          <w:rFonts w:hint="eastAsia"/>
          <w:lang w:val="en-GB"/>
        </w:rPr>
        <w:t>增加弱势群体的安心和信任</w:t>
      </w:r>
      <w:r>
        <w:rPr>
          <w:rFonts w:hint="eastAsia"/>
          <w:lang w:val="en-GB"/>
        </w:rPr>
        <w:t>，</w:t>
      </w:r>
      <w:r w:rsidRPr="00F06CA2">
        <w:rPr>
          <w:rFonts w:hint="eastAsia"/>
          <w:lang w:val="en-GB"/>
        </w:rPr>
        <w:t>例如地方合作协议和对公民的承诺</w:t>
      </w:r>
      <w:r>
        <w:rPr>
          <w:lang w:val="en-GB"/>
        </w:rPr>
        <w:t>；</w:t>
      </w:r>
    </w:p>
    <w:p w:rsidR="00F06CA2" w:rsidRPr="00A664C8" w:rsidRDefault="00F06CA2" w:rsidP="00F06CA2">
      <w:pPr>
        <w:pStyle w:val="SingleTxtGC"/>
        <w:rPr>
          <w:lang w:val="en-GB"/>
        </w:rPr>
      </w:pPr>
      <w:r w:rsidRPr="00A664C8">
        <w:rPr>
          <w:lang w:val="en-GB"/>
        </w:rPr>
        <w:lastRenderedPageBreak/>
        <w:tab/>
        <w:t>(f)</w:t>
      </w:r>
      <w:r w:rsidRPr="00A664C8">
        <w:rPr>
          <w:lang w:val="en-GB"/>
        </w:rPr>
        <w:tab/>
      </w:r>
      <w:r w:rsidRPr="00A664C8">
        <w:rPr>
          <w:rFonts w:hint="eastAsia"/>
          <w:lang w:val="en-GB"/>
        </w:rPr>
        <w:t>由国家教育机构和鲜活历史论坛，通过会议和允许学校工作人员参加大学讲座，并在其网站上提供资源和工具以打击学校的仇外心理和种族主义，提高对仇外心理和种族主义的认识。</w:t>
      </w:r>
      <w:r w:rsidRPr="00A664C8">
        <w:rPr>
          <w:lang w:val="en-GB"/>
        </w:rPr>
        <w:t xml:space="preserve"> </w:t>
      </w:r>
    </w:p>
    <w:p w:rsidR="00F06CA2" w:rsidRPr="00A664C8" w:rsidRDefault="00F06CA2" w:rsidP="00D356DC">
      <w:pPr>
        <w:pStyle w:val="H1GC"/>
        <w:rPr>
          <w:lang w:val="en-GB"/>
        </w:rPr>
      </w:pPr>
      <w:r w:rsidRPr="00A664C8">
        <w:rPr>
          <w:lang w:val="en-GB"/>
        </w:rPr>
        <w:tab/>
        <w:t>C.</w:t>
      </w:r>
      <w:r w:rsidRPr="00A664C8">
        <w:rPr>
          <w:lang w:val="en-GB"/>
        </w:rPr>
        <w:tab/>
      </w:r>
      <w:r w:rsidRPr="00A664C8">
        <w:rPr>
          <w:rFonts w:hint="eastAsia"/>
          <w:lang w:val="en-GB"/>
        </w:rPr>
        <w:t>关注的问题和建议</w:t>
      </w:r>
    </w:p>
    <w:p w:rsidR="00F06CA2" w:rsidRPr="00A664C8" w:rsidRDefault="00F06CA2" w:rsidP="00D356DC">
      <w:pPr>
        <w:pStyle w:val="H23GC"/>
        <w:rPr>
          <w:lang w:val="en-GB"/>
        </w:rPr>
      </w:pPr>
      <w:r w:rsidRPr="00A664C8">
        <w:rPr>
          <w:lang w:val="en-GB"/>
        </w:rPr>
        <w:tab/>
      </w:r>
      <w:r w:rsidRPr="00A664C8">
        <w:rPr>
          <w:lang w:val="en-GB"/>
        </w:rPr>
        <w:tab/>
      </w:r>
      <w:r w:rsidRPr="00A664C8">
        <w:rPr>
          <w:rFonts w:hint="eastAsia"/>
          <w:lang w:val="en-GB"/>
        </w:rPr>
        <w:t>统计数据</w:t>
      </w:r>
    </w:p>
    <w:p w:rsidR="00F06CA2" w:rsidRPr="00A664C8" w:rsidRDefault="00F06CA2" w:rsidP="00F06CA2">
      <w:pPr>
        <w:pStyle w:val="SingleTxtGC"/>
        <w:rPr>
          <w:lang w:val="en-GB"/>
        </w:rPr>
      </w:pPr>
      <w:r w:rsidRPr="00A664C8">
        <w:rPr>
          <w:lang w:val="en-GB"/>
        </w:rPr>
        <w:t>4.</w:t>
      </w:r>
      <w:r w:rsidRPr="00A664C8">
        <w:rPr>
          <w:lang w:val="en-GB"/>
        </w:rPr>
        <w:tab/>
      </w:r>
      <w:r w:rsidRPr="00A664C8">
        <w:rPr>
          <w:rFonts w:hint="eastAsia"/>
          <w:lang w:val="en-GB"/>
        </w:rPr>
        <w:t>委员会仍感到关切的是，没有统计数据说明该国人口的组成。委员会还关切的是，统计数据不足，无法说明在瑞典属于</w:t>
      </w:r>
      <w:proofErr w:type="gramStart"/>
      <w:r w:rsidRPr="00A664C8">
        <w:rPr>
          <w:rFonts w:hint="eastAsia"/>
          <w:lang w:val="en-GB"/>
        </w:rPr>
        <w:t>不</w:t>
      </w:r>
      <w:proofErr w:type="gramEnd"/>
      <w:r w:rsidRPr="00A664C8">
        <w:rPr>
          <w:rFonts w:hint="eastAsia"/>
          <w:lang w:val="en-GB"/>
        </w:rPr>
        <w:t>同族裔群体的人享有经济和社会权利的情况</w:t>
      </w:r>
      <w:r w:rsidRPr="00A664C8">
        <w:rPr>
          <w:rFonts w:hint="eastAsia"/>
          <w:lang w:val="en-GB"/>
        </w:rPr>
        <w:t>(</w:t>
      </w:r>
      <w:r w:rsidRPr="00A664C8">
        <w:rPr>
          <w:rFonts w:hint="eastAsia"/>
          <w:lang w:val="en-GB"/>
        </w:rPr>
        <w:t>第</w:t>
      </w:r>
      <w:r w:rsidRPr="00A664C8">
        <w:rPr>
          <w:lang w:val="en-GB"/>
        </w:rPr>
        <w:t>2</w:t>
      </w:r>
      <w:r w:rsidRPr="00A664C8">
        <w:rPr>
          <w:rFonts w:hint="eastAsia"/>
          <w:lang w:val="en-GB"/>
        </w:rPr>
        <w:t>条</w:t>
      </w:r>
      <w:r w:rsidRPr="00A664C8">
        <w:rPr>
          <w:rFonts w:hint="eastAsia"/>
          <w:lang w:val="en-GB"/>
        </w:rPr>
        <w:t>)</w:t>
      </w:r>
      <w:r w:rsidRPr="00A664C8">
        <w:rPr>
          <w:rFonts w:hint="eastAsia"/>
          <w:lang w:val="en-GB"/>
        </w:rPr>
        <w:t>。</w:t>
      </w:r>
    </w:p>
    <w:p w:rsidR="00F06CA2" w:rsidRPr="00C85D23" w:rsidRDefault="00F06CA2" w:rsidP="00F06CA2">
      <w:pPr>
        <w:pStyle w:val="SingleTxtGC"/>
        <w:rPr>
          <w:rFonts w:ascii="Time New Roman" w:eastAsia="黑体" w:hAnsi="Time New Roman" w:hint="eastAsia"/>
          <w:lang w:val="en-GB"/>
        </w:rPr>
      </w:pPr>
      <w:r w:rsidRPr="00C85D23">
        <w:rPr>
          <w:rFonts w:ascii="Time New Roman" w:eastAsia="黑体" w:hAnsi="Time New Roman"/>
          <w:lang w:val="en-GB"/>
        </w:rPr>
        <w:t>5.</w:t>
      </w:r>
      <w:r w:rsidRPr="00C85D23">
        <w:rPr>
          <w:rFonts w:ascii="Time New Roman" w:eastAsia="黑体" w:hAnsi="Time New Roman"/>
          <w:lang w:val="en-GB"/>
        </w:rPr>
        <w:tab/>
      </w:r>
      <w:r w:rsidRPr="00C85D23">
        <w:rPr>
          <w:rFonts w:ascii="Time New Roman" w:eastAsia="黑体" w:hAnsi="Time New Roman" w:hint="eastAsia"/>
          <w:lang w:val="en-GB"/>
        </w:rPr>
        <w:t>委员会建议缔约国实现数据收集活动的多样化，使用各种族裔多样性指标，并允许答卷人匿名报告有关情况和选择对其进行识别的方式，以提供充分的实证基础，制定政策，加强人人能够平等享有《公约》所载各项权利，并促进这方面的监测。</w:t>
      </w:r>
    </w:p>
    <w:p w:rsidR="00F06CA2" w:rsidRPr="00A664C8" w:rsidRDefault="00F06CA2" w:rsidP="00113B09">
      <w:pPr>
        <w:pStyle w:val="H23GC"/>
        <w:rPr>
          <w:lang w:val="en-GB"/>
        </w:rPr>
      </w:pPr>
      <w:r w:rsidRPr="00A664C8">
        <w:rPr>
          <w:lang w:val="en-GB"/>
        </w:rPr>
        <w:tab/>
      </w:r>
      <w:r w:rsidRPr="00A664C8">
        <w:rPr>
          <w:lang w:val="en-GB"/>
        </w:rPr>
        <w:tab/>
      </w:r>
      <w:r w:rsidRPr="00A664C8">
        <w:rPr>
          <w:rFonts w:hint="eastAsia"/>
          <w:lang w:val="en-GB"/>
        </w:rPr>
        <w:t>平等问题监察专员</w:t>
      </w:r>
    </w:p>
    <w:p w:rsidR="00F06CA2" w:rsidRPr="00A664C8" w:rsidRDefault="00F06CA2" w:rsidP="00F06CA2">
      <w:pPr>
        <w:pStyle w:val="SingleTxtGC"/>
        <w:rPr>
          <w:lang w:val="en-GB"/>
        </w:rPr>
      </w:pPr>
      <w:r w:rsidRPr="00A664C8">
        <w:rPr>
          <w:lang w:val="en-GB"/>
        </w:rPr>
        <w:t>6.</w:t>
      </w:r>
      <w:r w:rsidRPr="00A664C8">
        <w:rPr>
          <w:lang w:val="en-GB"/>
        </w:rPr>
        <w:tab/>
      </w:r>
      <w:r w:rsidRPr="00A664C8">
        <w:rPr>
          <w:rFonts w:hint="eastAsia"/>
          <w:lang w:val="en-GB"/>
        </w:rPr>
        <w:t>委员会仍感关切的是，平等问题监察专员的任务受限，成功解决案件的数量相对较少，现有资源可能与该办公室的预期业绩不相称。</w:t>
      </w:r>
    </w:p>
    <w:p w:rsidR="00F06CA2" w:rsidRPr="00C85D23" w:rsidRDefault="00F06CA2" w:rsidP="00F06CA2">
      <w:pPr>
        <w:pStyle w:val="SingleTxtGC"/>
        <w:rPr>
          <w:rFonts w:ascii="Time New Roman" w:eastAsia="黑体" w:hAnsi="Time New Roman" w:hint="eastAsia"/>
          <w:lang w:val="en-GB"/>
        </w:rPr>
      </w:pPr>
      <w:r w:rsidRPr="00C85D23">
        <w:rPr>
          <w:rFonts w:ascii="Time New Roman" w:eastAsia="黑体" w:hAnsi="Time New Roman"/>
          <w:lang w:val="en-GB"/>
        </w:rPr>
        <w:t>7.</w:t>
      </w:r>
      <w:r w:rsidRPr="00C85D23">
        <w:rPr>
          <w:rFonts w:ascii="Time New Roman" w:eastAsia="黑体" w:hAnsi="Time New Roman"/>
          <w:lang w:val="en-GB"/>
        </w:rPr>
        <w:tab/>
      </w:r>
      <w:r w:rsidRPr="00C85D23">
        <w:rPr>
          <w:rFonts w:ascii="Time New Roman" w:eastAsia="黑体" w:hAnsi="Time New Roman" w:hint="eastAsia"/>
          <w:lang w:val="en-GB"/>
        </w:rPr>
        <w:t>委员会重申其先前的建议</w:t>
      </w:r>
      <w:r w:rsidRPr="00C85D23">
        <w:rPr>
          <w:rFonts w:ascii="Time New Roman" w:eastAsia="黑体" w:hAnsi="Time New Roman" w:hint="eastAsia"/>
          <w:lang w:val="en-GB"/>
        </w:rPr>
        <w:t>(</w:t>
      </w:r>
      <w:r w:rsidRPr="00C85D23">
        <w:rPr>
          <w:rFonts w:ascii="Time New Roman" w:eastAsia="黑体" w:hAnsi="Time New Roman" w:hint="eastAsia"/>
          <w:lang w:val="en-GB"/>
        </w:rPr>
        <w:t>见</w:t>
      </w:r>
      <w:proofErr w:type="spellStart"/>
      <w:r w:rsidRPr="00C85D23">
        <w:rPr>
          <w:rFonts w:ascii="Time New Roman" w:eastAsia="黑体" w:hAnsi="Time New Roman"/>
          <w:lang w:val="en-GB"/>
        </w:rPr>
        <w:t>CERD</w:t>
      </w:r>
      <w:proofErr w:type="spellEnd"/>
      <w:r w:rsidRPr="00C85D23">
        <w:rPr>
          <w:rFonts w:ascii="Time New Roman" w:eastAsia="黑体" w:hAnsi="Time New Roman"/>
          <w:lang w:val="en-GB"/>
        </w:rPr>
        <w:t>/C/</w:t>
      </w:r>
      <w:proofErr w:type="spellStart"/>
      <w:r w:rsidRPr="00C85D23">
        <w:rPr>
          <w:rFonts w:ascii="Time New Roman" w:eastAsia="黑体" w:hAnsi="Time New Roman"/>
          <w:lang w:val="en-GB"/>
        </w:rPr>
        <w:t>SWE</w:t>
      </w:r>
      <w:proofErr w:type="spellEnd"/>
      <w:r w:rsidRPr="00C85D23">
        <w:rPr>
          <w:rFonts w:ascii="Time New Roman" w:eastAsia="黑体" w:hAnsi="Time New Roman"/>
          <w:lang w:val="en-GB"/>
        </w:rPr>
        <w:t>/CO/19-21,</w:t>
      </w:r>
      <w:r w:rsidR="002E6707" w:rsidRPr="00C85D23">
        <w:rPr>
          <w:rFonts w:ascii="Time New Roman" w:eastAsia="黑体" w:hAnsi="Time New Roman"/>
          <w:lang w:val="en-GB"/>
        </w:rPr>
        <w:t xml:space="preserve"> </w:t>
      </w:r>
      <w:r w:rsidRPr="00C85D23">
        <w:rPr>
          <w:rFonts w:ascii="Time New Roman" w:eastAsia="黑体" w:hAnsi="Time New Roman" w:hint="eastAsia"/>
          <w:lang w:val="en-GB"/>
        </w:rPr>
        <w:t>第</w:t>
      </w:r>
      <w:r w:rsidRPr="00C85D23">
        <w:rPr>
          <w:rFonts w:ascii="Time New Roman" w:eastAsia="黑体" w:hAnsi="Time New Roman"/>
          <w:lang w:val="en-GB"/>
        </w:rPr>
        <w:t>9</w:t>
      </w:r>
      <w:r w:rsidRPr="00C85D23">
        <w:rPr>
          <w:rFonts w:ascii="Time New Roman" w:eastAsia="黑体" w:hAnsi="Time New Roman" w:hint="eastAsia"/>
          <w:lang w:val="en-GB"/>
        </w:rPr>
        <w:t>段</w:t>
      </w:r>
      <w:r w:rsidRPr="00C85D23">
        <w:rPr>
          <w:rFonts w:ascii="Time New Roman" w:eastAsia="黑体" w:hAnsi="Time New Roman" w:hint="eastAsia"/>
          <w:lang w:val="en-GB"/>
        </w:rPr>
        <w:t>)</w:t>
      </w:r>
      <w:r w:rsidRPr="00C85D23">
        <w:rPr>
          <w:rFonts w:ascii="Time New Roman" w:eastAsia="黑体" w:hAnsi="Time New Roman" w:hint="eastAsia"/>
          <w:lang w:val="en-GB"/>
        </w:rPr>
        <w:t>，即缔约国通过扩大平等问题监察专员保护弱势群体成员免受歧视的任务，加强平等监察员，并分析和解决成功解决案件数量少的原因，同时为其执行其任务提供足够的财力和人力资源。</w:t>
      </w:r>
    </w:p>
    <w:p w:rsidR="00F06CA2" w:rsidRPr="00A664C8" w:rsidRDefault="00F06CA2" w:rsidP="00EA68E6">
      <w:pPr>
        <w:pStyle w:val="H23GC"/>
        <w:rPr>
          <w:lang w:val="en-GB"/>
        </w:rPr>
      </w:pPr>
      <w:r w:rsidRPr="00A664C8">
        <w:rPr>
          <w:lang w:val="en-GB"/>
        </w:rPr>
        <w:tab/>
      </w:r>
      <w:r w:rsidRPr="00A664C8">
        <w:rPr>
          <w:lang w:val="en-GB"/>
        </w:rPr>
        <w:tab/>
      </w:r>
      <w:r w:rsidRPr="00A664C8">
        <w:rPr>
          <w:rFonts w:hint="eastAsia"/>
          <w:lang w:val="en-GB"/>
        </w:rPr>
        <w:t>国家人权机构</w:t>
      </w:r>
    </w:p>
    <w:p w:rsidR="00F06CA2" w:rsidRPr="00A664C8" w:rsidRDefault="00F06CA2" w:rsidP="00F06CA2">
      <w:pPr>
        <w:pStyle w:val="SingleTxtGC"/>
        <w:rPr>
          <w:lang w:val="en-GB"/>
        </w:rPr>
      </w:pPr>
      <w:r w:rsidRPr="00A664C8">
        <w:rPr>
          <w:lang w:val="en-GB"/>
        </w:rPr>
        <w:t>8.</w:t>
      </w:r>
      <w:r w:rsidRPr="00A664C8">
        <w:rPr>
          <w:lang w:val="en-GB"/>
        </w:rPr>
        <w:tab/>
      </w:r>
      <w:r w:rsidRPr="00A664C8">
        <w:rPr>
          <w:rFonts w:hint="eastAsia"/>
          <w:lang w:val="en-GB"/>
        </w:rPr>
        <w:t>委员会注意到正对建立国家人权机构事宜进行第二次调查，但委员会感到关切的是，尽管国际人权机制提出了若干建议，但缔约国尚未根据《关于促进和保护人权的国家机构地位的原则》</w:t>
      </w:r>
      <w:r w:rsidRPr="00A664C8">
        <w:rPr>
          <w:rFonts w:hint="eastAsia"/>
          <w:lang w:val="en-GB"/>
        </w:rPr>
        <w:t>(</w:t>
      </w:r>
      <w:r w:rsidRPr="00A664C8">
        <w:rPr>
          <w:rFonts w:hint="eastAsia"/>
          <w:lang w:val="en-GB"/>
        </w:rPr>
        <w:t>《巴黎原则》</w:t>
      </w:r>
      <w:r w:rsidRPr="00A664C8">
        <w:rPr>
          <w:rFonts w:hint="eastAsia"/>
          <w:lang w:val="en-GB"/>
        </w:rPr>
        <w:t>)</w:t>
      </w:r>
      <w:r w:rsidRPr="00A664C8">
        <w:rPr>
          <w:rFonts w:hint="eastAsia"/>
          <w:lang w:val="en-GB"/>
        </w:rPr>
        <w:t>建立国家人权机构</w:t>
      </w:r>
      <w:r w:rsidRPr="00A664C8">
        <w:rPr>
          <w:rFonts w:hint="eastAsia"/>
          <w:lang w:val="en-GB"/>
        </w:rPr>
        <w:t>(</w:t>
      </w:r>
      <w:r w:rsidRPr="00A664C8">
        <w:rPr>
          <w:rFonts w:hint="eastAsia"/>
          <w:lang w:val="en-GB"/>
        </w:rPr>
        <w:t>第</w:t>
      </w:r>
      <w:r w:rsidRPr="00A664C8">
        <w:rPr>
          <w:lang w:val="en-GB"/>
        </w:rPr>
        <w:t>2</w:t>
      </w:r>
      <w:r w:rsidRPr="00A664C8">
        <w:rPr>
          <w:rFonts w:hint="eastAsia"/>
          <w:lang w:val="en-GB"/>
        </w:rPr>
        <w:t>条</w:t>
      </w:r>
      <w:r w:rsidRPr="00A664C8">
        <w:rPr>
          <w:rFonts w:hint="eastAsia"/>
          <w:lang w:val="en-GB"/>
        </w:rPr>
        <w:t>)</w:t>
      </w:r>
      <w:r w:rsidRPr="00A664C8">
        <w:rPr>
          <w:rFonts w:hint="eastAsia"/>
          <w:lang w:val="en-GB"/>
        </w:rPr>
        <w:t>。</w:t>
      </w:r>
    </w:p>
    <w:p w:rsidR="00F06CA2" w:rsidRPr="00AC0500" w:rsidRDefault="00F06CA2" w:rsidP="00F06CA2">
      <w:pPr>
        <w:pStyle w:val="SingleTxtGC"/>
        <w:rPr>
          <w:rFonts w:ascii="Time New Roman" w:eastAsia="黑体" w:hAnsi="Time New Roman" w:hint="eastAsia"/>
          <w:lang w:val="en-GB"/>
        </w:rPr>
      </w:pPr>
      <w:r w:rsidRPr="00AC0500">
        <w:rPr>
          <w:rFonts w:ascii="Time New Roman" w:eastAsia="黑体" w:hAnsi="Time New Roman"/>
          <w:lang w:val="en-GB"/>
        </w:rPr>
        <w:t>9.</w:t>
      </w:r>
      <w:r w:rsidRPr="00AC0500">
        <w:rPr>
          <w:rFonts w:ascii="Time New Roman" w:eastAsia="黑体" w:hAnsi="Time New Roman"/>
          <w:lang w:val="en-GB"/>
        </w:rPr>
        <w:tab/>
      </w:r>
      <w:r w:rsidRPr="00AC0500">
        <w:rPr>
          <w:rFonts w:ascii="Time New Roman" w:eastAsia="黑体" w:hAnsi="Time New Roman" w:hint="eastAsia"/>
          <w:lang w:val="en-GB"/>
        </w:rPr>
        <w:t>委员会重申其先前的建议</w:t>
      </w:r>
      <w:r w:rsidRPr="00AC0500">
        <w:rPr>
          <w:rFonts w:ascii="Time New Roman" w:eastAsia="黑体" w:hAnsi="Time New Roman" w:hint="eastAsia"/>
          <w:lang w:val="en-GB"/>
        </w:rPr>
        <w:t>(</w:t>
      </w:r>
      <w:r w:rsidRPr="00AC0500">
        <w:rPr>
          <w:rFonts w:ascii="Time New Roman" w:eastAsia="黑体" w:hAnsi="Time New Roman" w:hint="eastAsia"/>
          <w:lang w:val="en-GB"/>
        </w:rPr>
        <w:t>见</w:t>
      </w:r>
      <w:proofErr w:type="spellStart"/>
      <w:r w:rsidRPr="00AC0500">
        <w:rPr>
          <w:rFonts w:ascii="Time New Roman" w:eastAsia="黑体" w:hAnsi="Time New Roman"/>
          <w:lang w:val="en-GB"/>
        </w:rPr>
        <w:t>CERD</w:t>
      </w:r>
      <w:proofErr w:type="spellEnd"/>
      <w:r w:rsidRPr="00AC0500">
        <w:rPr>
          <w:rFonts w:ascii="Time New Roman" w:eastAsia="黑体" w:hAnsi="Time New Roman"/>
          <w:lang w:val="en-GB"/>
        </w:rPr>
        <w:t>/C/</w:t>
      </w:r>
      <w:proofErr w:type="spellStart"/>
      <w:r w:rsidRPr="00AC0500">
        <w:rPr>
          <w:rFonts w:ascii="Time New Roman" w:eastAsia="黑体" w:hAnsi="Time New Roman"/>
          <w:lang w:val="en-GB"/>
        </w:rPr>
        <w:t>SWE</w:t>
      </w:r>
      <w:proofErr w:type="spellEnd"/>
      <w:r w:rsidRPr="00AC0500">
        <w:rPr>
          <w:rFonts w:ascii="Time New Roman" w:eastAsia="黑体" w:hAnsi="Time New Roman"/>
          <w:lang w:val="en-GB"/>
        </w:rPr>
        <w:t>/CO/19-21,</w:t>
      </w:r>
      <w:r w:rsidR="00EA68E6" w:rsidRPr="00AC0500">
        <w:rPr>
          <w:rFonts w:ascii="Time New Roman" w:eastAsia="黑体" w:hAnsi="Time New Roman"/>
          <w:lang w:val="en-GB"/>
        </w:rPr>
        <w:t xml:space="preserve"> </w:t>
      </w:r>
      <w:r w:rsidRPr="00AC0500">
        <w:rPr>
          <w:rFonts w:ascii="Time New Roman" w:eastAsia="黑体" w:hAnsi="Time New Roman" w:hint="eastAsia"/>
          <w:lang w:val="en-GB"/>
        </w:rPr>
        <w:t>第</w:t>
      </w:r>
      <w:r w:rsidRPr="00AC0500">
        <w:rPr>
          <w:rFonts w:ascii="Time New Roman" w:eastAsia="黑体" w:hAnsi="Time New Roman"/>
          <w:lang w:val="en-GB"/>
        </w:rPr>
        <w:t>10</w:t>
      </w:r>
      <w:r w:rsidRPr="00AC0500">
        <w:rPr>
          <w:rFonts w:ascii="Time New Roman" w:eastAsia="黑体" w:hAnsi="Time New Roman" w:hint="eastAsia"/>
          <w:lang w:val="en-GB"/>
        </w:rPr>
        <w:t>段</w:t>
      </w:r>
      <w:r w:rsidRPr="00AC0500">
        <w:rPr>
          <w:rFonts w:ascii="Time New Roman" w:eastAsia="黑体" w:hAnsi="Time New Roman" w:hint="eastAsia"/>
          <w:lang w:val="en-GB"/>
        </w:rPr>
        <w:t>)</w:t>
      </w:r>
      <w:r w:rsidRPr="00AC0500">
        <w:rPr>
          <w:rFonts w:ascii="Time New Roman" w:eastAsia="黑体" w:hAnsi="Time New Roman" w:hint="eastAsia"/>
          <w:lang w:val="en-GB"/>
        </w:rPr>
        <w:t>，即缔约国应不再拖延地按照《巴黎原则》建立国家人权机构并为其提供充足的人力和财力资源，使其能够有效和独立地执行其任务。</w:t>
      </w:r>
    </w:p>
    <w:p w:rsidR="00F06CA2" w:rsidRPr="00A664C8" w:rsidRDefault="00F06CA2" w:rsidP="00EA68E6">
      <w:pPr>
        <w:pStyle w:val="H23GC"/>
        <w:rPr>
          <w:lang w:val="en-GB"/>
        </w:rPr>
      </w:pPr>
      <w:r w:rsidRPr="00A664C8">
        <w:rPr>
          <w:lang w:val="en-GB"/>
        </w:rPr>
        <w:tab/>
      </w:r>
      <w:r w:rsidRPr="00A664C8">
        <w:rPr>
          <w:lang w:val="en-GB"/>
        </w:rPr>
        <w:tab/>
      </w:r>
      <w:r w:rsidRPr="00A664C8">
        <w:rPr>
          <w:rFonts w:hint="eastAsia"/>
          <w:lang w:val="en-GB"/>
        </w:rPr>
        <w:t>种族主义仇恨言论和暴力行为</w:t>
      </w:r>
      <w:r w:rsidRPr="00A664C8">
        <w:rPr>
          <w:lang w:val="en-GB"/>
        </w:rPr>
        <w:t xml:space="preserve"> </w:t>
      </w:r>
    </w:p>
    <w:p w:rsidR="00F06CA2" w:rsidRPr="00A664C8" w:rsidRDefault="00F06CA2" w:rsidP="00F06CA2">
      <w:pPr>
        <w:pStyle w:val="SingleTxtGC"/>
        <w:rPr>
          <w:lang w:val="en-GB"/>
        </w:rPr>
      </w:pPr>
      <w:r w:rsidRPr="00A664C8">
        <w:rPr>
          <w:lang w:val="en-GB"/>
        </w:rPr>
        <w:t>10.</w:t>
      </w:r>
      <w:r w:rsidRPr="00A664C8">
        <w:rPr>
          <w:lang w:val="en-GB"/>
        </w:rPr>
        <w:tab/>
      </w:r>
      <w:r w:rsidRPr="00A664C8">
        <w:rPr>
          <w:rFonts w:hint="eastAsia"/>
          <w:lang w:val="en-GB"/>
        </w:rPr>
        <w:t>委员会感到关切的是，有报道说，在缔约国有人继续对非裔瑞典人、犹太人、穆斯林和</w:t>
      </w:r>
      <w:proofErr w:type="gramStart"/>
      <w:r w:rsidRPr="00A664C8">
        <w:rPr>
          <w:rFonts w:hint="eastAsia"/>
          <w:lang w:val="en-GB"/>
        </w:rPr>
        <w:t>罗姆</w:t>
      </w:r>
      <w:proofErr w:type="gramEnd"/>
      <w:r w:rsidRPr="00A664C8">
        <w:rPr>
          <w:rFonts w:hint="eastAsia"/>
          <w:lang w:val="en-GB"/>
        </w:rPr>
        <w:t>人发表种族主义仇恨言论，特别是在竞选活动期间，以及在媒体和互联网上发表这种言论。委员会欢迎在三个大都市地区建立国家联络点和打击仇恨罪行特别小组，但委员会感到遗憾的是，这些单位并不是在全国各地都设立。委员会赞扬缔约国努力改善其数据收集方法，并处理漏报问题</w:t>
      </w:r>
      <w:r w:rsidRPr="00A664C8">
        <w:rPr>
          <w:lang w:val="en-GB"/>
        </w:rPr>
        <w:t>；</w:t>
      </w:r>
      <w:r w:rsidRPr="00A664C8">
        <w:rPr>
          <w:rFonts w:hint="eastAsia"/>
          <w:lang w:val="en-GB"/>
        </w:rPr>
        <w:t>然而，它仍然对缔约国所报告的仇恨犯罪案件数量居高不下以及种族主义暴力继续存在感到关切。委员会对有关纵火袭击清真寺和寻求庇护者接待中心的报道特别关切。委员会还对举报的仇恨言论和仇恨犯罪案件数量与肇事者的调查、起诉和定罪数量之间存在差距表示关切。委员会感到关切的是，存在基于诸如性别、种族、肤色、宗教信仰、残疾、性别认同或性取向等多重和相互交叉的歧视形式的仇恨罪行，但缺少关于其受害者的资料</w:t>
      </w:r>
      <w:r w:rsidRPr="00A664C8">
        <w:rPr>
          <w:rFonts w:hint="eastAsia"/>
          <w:lang w:val="en-GB"/>
        </w:rPr>
        <w:t>(</w:t>
      </w:r>
      <w:r w:rsidRPr="00A664C8">
        <w:rPr>
          <w:rFonts w:hint="eastAsia"/>
          <w:lang w:val="en-GB"/>
        </w:rPr>
        <w:t>第</w:t>
      </w:r>
      <w:r w:rsidRPr="00A664C8">
        <w:rPr>
          <w:lang w:val="en-GB"/>
        </w:rPr>
        <w:t>4</w:t>
      </w:r>
      <w:r w:rsidRPr="00A664C8">
        <w:rPr>
          <w:rFonts w:hint="eastAsia"/>
          <w:lang w:val="en-GB"/>
        </w:rPr>
        <w:t>条</w:t>
      </w:r>
      <w:r w:rsidRPr="00A664C8">
        <w:rPr>
          <w:rFonts w:hint="eastAsia"/>
          <w:lang w:val="en-GB"/>
        </w:rPr>
        <w:t>)</w:t>
      </w:r>
      <w:r w:rsidRPr="00A664C8">
        <w:rPr>
          <w:rFonts w:hint="eastAsia"/>
          <w:lang w:val="en-GB"/>
        </w:rPr>
        <w:t>。</w:t>
      </w:r>
    </w:p>
    <w:p w:rsidR="00F06CA2" w:rsidRPr="00AC0500" w:rsidRDefault="00F06CA2" w:rsidP="00F06CA2">
      <w:pPr>
        <w:pStyle w:val="SingleTxtGC"/>
        <w:rPr>
          <w:rFonts w:ascii="Time New Roman" w:eastAsia="黑体" w:hAnsi="Time New Roman" w:hint="eastAsia"/>
          <w:lang w:val="en-GB"/>
        </w:rPr>
      </w:pPr>
      <w:r w:rsidRPr="00AC0500">
        <w:rPr>
          <w:rFonts w:ascii="Time New Roman" w:eastAsia="黑体" w:hAnsi="Time New Roman"/>
          <w:lang w:val="en-GB"/>
        </w:rPr>
        <w:t>11.</w:t>
      </w:r>
      <w:r w:rsidRPr="00AC0500">
        <w:rPr>
          <w:rFonts w:ascii="Time New Roman" w:eastAsia="黑体" w:hAnsi="Time New Roman"/>
          <w:lang w:val="en-GB"/>
        </w:rPr>
        <w:tab/>
      </w:r>
      <w:r w:rsidRPr="00AC0500">
        <w:rPr>
          <w:rFonts w:ascii="Time New Roman" w:eastAsia="黑体" w:hAnsi="Time New Roman" w:hint="eastAsia"/>
          <w:lang w:val="en-GB"/>
        </w:rPr>
        <w:t>委员会回顾其关于打击种族主义仇恨言论的第</w:t>
      </w:r>
      <w:r w:rsidRPr="00AC0500">
        <w:rPr>
          <w:rFonts w:ascii="Time New Roman" w:eastAsia="黑体" w:hAnsi="Time New Roman"/>
          <w:lang w:val="en-GB"/>
        </w:rPr>
        <w:t>35</w:t>
      </w:r>
      <w:r w:rsidRPr="00AC0500">
        <w:rPr>
          <w:rFonts w:ascii="Time New Roman" w:eastAsia="黑体" w:hAnsi="Time New Roman" w:hint="eastAsia"/>
          <w:lang w:val="en-GB"/>
        </w:rPr>
        <w:t>号一般性建议</w:t>
      </w:r>
      <w:r w:rsidRPr="00AC0500">
        <w:rPr>
          <w:rFonts w:ascii="Time New Roman" w:eastAsia="黑体" w:hAnsi="Time New Roman"/>
          <w:lang w:val="en-GB"/>
        </w:rPr>
        <w:t>(2013</w:t>
      </w:r>
      <w:r w:rsidRPr="00AC0500">
        <w:rPr>
          <w:rFonts w:ascii="Time New Roman" w:eastAsia="黑体" w:hAnsi="Time New Roman" w:hint="eastAsia"/>
          <w:lang w:val="en-GB"/>
        </w:rPr>
        <w:t>年</w:t>
      </w:r>
      <w:r w:rsidRPr="00AC0500">
        <w:rPr>
          <w:rFonts w:ascii="Time New Roman" w:eastAsia="黑体" w:hAnsi="Time New Roman"/>
          <w:lang w:val="en-GB"/>
        </w:rPr>
        <w:t>)</w:t>
      </w:r>
      <w:r w:rsidRPr="00AC0500">
        <w:rPr>
          <w:rFonts w:ascii="Time New Roman" w:eastAsia="黑体" w:hAnsi="Time New Roman" w:hint="eastAsia"/>
          <w:lang w:val="en-GB"/>
        </w:rPr>
        <w:t>，建议缔约国加强努力</w:t>
      </w:r>
      <w:r w:rsidRPr="00AC0500">
        <w:rPr>
          <w:rFonts w:ascii="Time New Roman" w:eastAsia="黑体" w:hAnsi="Time New Roman"/>
          <w:lang w:val="en-GB"/>
        </w:rPr>
        <w:t>：</w:t>
      </w:r>
    </w:p>
    <w:p w:rsidR="00F06CA2" w:rsidRPr="00AC0500" w:rsidRDefault="00F06CA2" w:rsidP="00F06CA2">
      <w:pPr>
        <w:pStyle w:val="SingleTxtGC"/>
        <w:rPr>
          <w:rFonts w:ascii="Time New Roman" w:eastAsia="黑体" w:hAnsi="Time New Roman" w:hint="eastAsia"/>
          <w:lang w:val="en-GB"/>
        </w:rPr>
      </w:pPr>
      <w:r w:rsidRPr="00AC0500">
        <w:rPr>
          <w:rFonts w:ascii="Time New Roman" w:eastAsia="黑体" w:hAnsi="Time New Roman"/>
          <w:lang w:val="en-GB"/>
        </w:rPr>
        <w:tab/>
        <w:t>(a)</w:t>
      </w:r>
      <w:r w:rsidRPr="00AC0500">
        <w:rPr>
          <w:rFonts w:ascii="Time New Roman" w:eastAsia="黑体" w:hAnsi="Time New Roman"/>
          <w:lang w:val="en-GB"/>
        </w:rPr>
        <w:tab/>
      </w:r>
      <w:r w:rsidRPr="00AC0500">
        <w:rPr>
          <w:rFonts w:ascii="Time New Roman" w:eastAsia="黑体" w:hAnsi="Time New Roman" w:hint="eastAsia"/>
          <w:lang w:val="en-GB"/>
        </w:rPr>
        <w:t>有效落实和执行现有法律，并继续采取必要措施，保护弱势群体免遭种族主义仇恨言论、种族主义暴力行为和其他仇恨罪行之害</w:t>
      </w:r>
      <w:r w:rsidRPr="00AC0500">
        <w:rPr>
          <w:rFonts w:ascii="Time New Roman" w:eastAsia="黑体" w:hAnsi="Time New Roman"/>
          <w:lang w:val="en-GB"/>
        </w:rPr>
        <w:t>；</w:t>
      </w:r>
    </w:p>
    <w:p w:rsidR="00F06CA2" w:rsidRPr="00AC0500" w:rsidRDefault="00F06CA2" w:rsidP="00F06CA2">
      <w:pPr>
        <w:pStyle w:val="SingleTxtGC"/>
        <w:rPr>
          <w:rFonts w:ascii="Time New Roman" w:eastAsia="黑体" w:hAnsi="Time New Roman" w:hint="eastAsia"/>
          <w:lang w:val="en-GB"/>
        </w:rPr>
      </w:pPr>
      <w:r w:rsidRPr="00AC0500">
        <w:rPr>
          <w:rFonts w:ascii="Time New Roman" w:eastAsia="黑体" w:hAnsi="Time New Roman"/>
          <w:lang w:val="en-GB"/>
        </w:rPr>
        <w:tab/>
        <w:t>(b)</w:t>
      </w:r>
      <w:r w:rsidRPr="00AC0500">
        <w:rPr>
          <w:rFonts w:ascii="Time New Roman" w:eastAsia="黑体" w:hAnsi="Time New Roman"/>
          <w:lang w:val="en-GB"/>
        </w:rPr>
        <w:tab/>
      </w:r>
      <w:r w:rsidRPr="00AC0500">
        <w:rPr>
          <w:rFonts w:ascii="Time New Roman" w:eastAsia="黑体" w:hAnsi="Time New Roman" w:hint="eastAsia"/>
          <w:lang w:val="en-GB"/>
        </w:rPr>
        <w:t>有效查明、登记和调查种族主义仇恨言论、煽动种族仇恨和出于种族动机的暴力案件，并起诉和处罚那些负有责任的人</w:t>
      </w:r>
      <w:r w:rsidRPr="00AC0500">
        <w:rPr>
          <w:rFonts w:ascii="Time New Roman" w:eastAsia="黑体" w:hAnsi="Time New Roman"/>
          <w:lang w:val="en-GB"/>
        </w:rPr>
        <w:t>；</w:t>
      </w:r>
    </w:p>
    <w:p w:rsidR="00F06CA2" w:rsidRPr="00AC0500" w:rsidRDefault="00F06CA2" w:rsidP="00F06CA2">
      <w:pPr>
        <w:pStyle w:val="SingleTxtGC"/>
        <w:rPr>
          <w:rFonts w:ascii="Time New Roman" w:eastAsia="黑体" w:hAnsi="Time New Roman" w:hint="eastAsia"/>
          <w:lang w:val="en-GB"/>
        </w:rPr>
      </w:pPr>
      <w:r w:rsidRPr="00AC0500">
        <w:rPr>
          <w:rFonts w:ascii="Time New Roman" w:eastAsia="黑体" w:hAnsi="Time New Roman"/>
          <w:lang w:val="en-GB"/>
        </w:rPr>
        <w:tab/>
        <w:t>(c)</w:t>
      </w:r>
      <w:r w:rsidRPr="00AC0500">
        <w:rPr>
          <w:rFonts w:ascii="Time New Roman" w:eastAsia="黑体" w:hAnsi="Time New Roman"/>
          <w:lang w:val="en-GB"/>
        </w:rPr>
        <w:tab/>
      </w:r>
      <w:r w:rsidRPr="00AC0500">
        <w:rPr>
          <w:rFonts w:ascii="Time New Roman" w:eastAsia="黑体" w:hAnsi="Time New Roman" w:hint="eastAsia"/>
          <w:lang w:val="en-GB"/>
        </w:rPr>
        <w:t>向各级执法人员提供预防种族主义仇恨言论、种族主义暴力行为和仇恨罪行的强制性培训和持续培训，并继续处理漏报问题</w:t>
      </w:r>
      <w:r w:rsidRPr="00AC0500">
        <w:rPr>
          <w:rFonts w:ascii="Time New Roman" w:eastAsia="黑体" w:hAnsi="Time New Roman"/>
          <w:lang w:val="en-GB"/>
        </w:rPr>
        <w:t>；</w:t>
      </w:r>
    </w:p>
    <w:p w:rsidR="00F06CA2" w:rsidRPr="00AC0500" w:rsidRDefault="00F06CA2" w:rsidP="00F06CA2">
      <w:pPr>
        <w:pStyle w:val="SingleTxtGC"/>
        <w:rPr>
          <w:rFonts w:ascii="Time New Roman" w:eastAsia="黑体" w:hAnsi="Time New Roman" w:hint="eastAsia"/>
          <w:lang w:val="en-GB"/>
        </w:rPr>
      </w:pPr>
      <w:r w:rsidRPr="00AC0500">
        <w:rPr>
          <w:rFonts w:ascii="Time New Roman" w:eastAsia="黑体" w:hAnsi="Time New Roman"/>
          <w:lang w:val="en-GB"/>
        </w:rPr>
        <w:tab/>
        <w:t>(d)</w:t>
      </w:r>
      <w:r w:rsidRPr="00AC0500">
        <w:rPr>
          <w:rFonts w:ascii="Time New Roman" w:eastAsia="黑体" w:hAnsi="Time New Roman"/>
          <w:lang w:val="en-GB"/>
        </w:rPr>
        <w:tab/>
      </w:r>
      <w:r w:rsidRPr="00AC0500">
        <w:rPr>
          <w:rFonts w:ascii="Time New Roman" w:eastAsia="黑体" w:hAnsi="Time New Roman" w:hint="eastAsia"/>
          <w:lang w:val="en-GB"/>
        </w:rPr>
        <w:t>公开谴责政府官员和政治人物发表的种族主义仇恨言论和仇外言论，包括在网络媒体上发表的这种言论，并表示不赞同这种言论，同时充分适用</w:t>
      </w:r>
      <w:proofErr w:type="gramStart"/>
      <w:r w:rsidRPr="00AC0500">
        <w:rPr>
          <w:rFonts w:ascii="Time New Roman" w:eastAsia="黑体" w:hAnsi="Time New Roman" w:hint="eastAsia"/>
          <w:lang w:val="en-GB"/>
        </w:rPr>
        <w:t>用</w:t>
      </w:r>
      <w:proofErr w:type="gramEnd"/>
      <w:r w:rsidRPr="00AC0500">
        <w:rPr>
          <w:rFonts w:ascii="Time New Roman" w:eastAsia="黑体" w:hAnsi="Time New Roman" w:hint="eastAsia"/>
          <w:lang w:val="en-GB"/>
        </w:rPr>
        <w:t>相关的法律立法</w:t>
      </w:r>
      <w:r w:rsidRPr="00AC0500">
        <w:rPr>
          <w:rFonts w:ascii="Time New Roman" w:eastAsia="黑体" w:hAnsi="Time New Roman"/>
          <w:lang w:val="en-GB"/>
        </w:rPr>
        <w:t>；</w:t>
      </w:r>
    </w:p>
    <w:p w:rsidR="00F06CA2" w:rsidRPr="00AC0500" w:rsidRDefault="00F06CA2" w:rsidP="00954729">
      <w:pPr>
        <w:pStyle w:val="SingleTxtGC"/>
        <w:rPr>
          <w:rFonts w:ascii="Time New Roman" w:eastAsia="黑体" w:hAnsi="Time New Roman" w:hint="eastAsia"/>
          <w:lang w:val="en-GB"/>
        </w:rPr>
      </w:pPr>
      <w:r w:rsidRPr="00AC0500">
        <w:rPr>
          <w:rFonts w:ascii="Time New Roman" w:eastAsia="黑体" w:hAnsi="Time New Roman"/>
          <w:lang w:val="en-GB"/>
        </w:rPr>
        <w:tab/>
        <w:t>(e)</w:t>
      </w:r>
      <w:r w:rsidRPr="00AC0500">
        <w:rPr>
          <w:rFonts w:ascii="Time New Roman" w:eastAsia="黑体" w:hAnsi="Time New Roman"/>
          <w:lang w:val="en-GB"/>
        </w:rPr>
        <w:tab/>
      </w:r>
      <w:r w:rsidRPr="00AC0500">
        <w:rPr>
          <w:rFonts w:ascii="Time New Roman" w:eastAsia="黑体" w:hAnsi="Time New Roman" w:hint="eastAsia"/>
          <w:lang w:val="en-GB"/>
        </w:rPr>
        <w:t>在</w:t>
      </w:r>
      <w:proofErr w:type="gramStart"/>
      <w:r w:rsidRPr="00AC0500">
        <w:rPr>
          <w:rFonts w:ascii="Time New Roman" w:eastAsia="黑体" w:hAnsi="Time New Roman" w:hint="eastAsia"/>
          <w:lang w:val="en-GB"/>
        </w:rPr>
        <w:t>下次报告</w:t>
      </w:r>
      <w:proofErr w:type="gramEnd"/>
      <w:r w:rsidRPr="00AC0500">
        <w:rPr>
          <w:rFonts w:ascii="Time New Roman" w:eastAsia="黑体" w:hAnsi="Time New Roman" w:hint="eastAsia"/>
          <w:lang w:val="en-GB"/>
        </w:rPr>
        <w:t>中提供关于种族主义仇恨犯罪的数量和性质的详细资料，包括仇恨言论和种族主义暴力，例如举报的案件数量，提起的起诉数量和定罪数量，对犯罪者判处的刑罚和给予受害者赔偿。在考虑到受害情况调查的情况下，另外还提供有关基于相互歧视形式的仇恨犯罪的资料</w:t>
      </w:r>
      <w:r w:rsidRPr="00AC0500">
        <w:rPr>
          <w:rFonts w:ascii="Time New Roman" w:eastAsia="黑体" w:hAnsi="Time New Roman"/>
          <w:lang w:val="en-GB"/>
        </w:rPr>
        <w:t>。</w:t>
      </w:r>
    </w:p>
    <w:p w:rsidR="00F06CA2" w:rsidRPr="00A664C8" w:rsidRDefault="00F06CA2" w:rsidP="00113B09">
      <w:pPr>
        <w:pStyle w:val="H23GC"/>
        <w:rPr>
          <w:lang w:val="en-GB"/>
        </w:rPr>
      </w:pPr>
      <w:r w:rsidRPr="00A664C8">
        <w:rPr>
          <w:lang w:val="en-GB"/>
        </w:rPr>
        <w:tab/>
      </w:r>
      <w:r w:rsidRPr="00A664C8">
        <w:rPr>
          <w:lang w:val="en-GB"/>
        </w:rPr>
        <w:tab/>
      </w:r>
      <w:r w:rsidRPr="00A664C8">
        <w:rPr>
          <w:rFonts w:hint="eastAsia"/>
          <w:lang w:val="en-GB"/>
        </w:rPr>
        <w:t>种族主义和极端主义组织</w:t>
      </w:r>
    </w:p>
    <w:p w:rsidR="00F06CA2" w:rsidRPr="00A664C8" w:rsidRDefault="00F06CA2" w:rsidP="00F06CA2">
      <w:pPr>
        <w:pStyle w:val="SingleTxtGC"/>
        <w:rPr>
          <w:lang w:val="en-GB"/>
        </w:rPr>
      </w:pPr>
      <w:r w:rsidRPr="00A664C8">
        <w:rPr>
          <w:lang w:val="en-GB"/>
        </w:rPr>
        <w:t>12.</w:t>
      </w:r>
      <w:r w:rsidRPr="00A664C8">
        <w:rPr>
          <w:lang w:val="en-GB"/>
        </w:rPr>
        <w:tab/>
      </w:r>
      <w:r w:rsidRPr="00A664C8">
        <w:rPr>
          <w:rFonts w:hint="eastAsia"/>
          <w:lang w:val="en-GB"/>
        </w:rPr>
        <w:t>委员会对缔约国内存在种族主义和极端主义组织及其公开示威感到关切。委员会注意到缔约国提供的解释，回顾其先前的结论性意见，重申其关切，即缔约国违反</w:t>
      </w:r>
      <w:r w:rsidRPr="00A664C8">
        <w:rPr>
          <w:lang w:val="en-GB"/>
        </w:rPr>
        <w:t>《</w:t>
      </w:r>
      <w:r w:rsidRPr="00A664C8">
        <w:rPr>
          <w:rFonts w:hint="eastAsia"/>
          <w:lang w:val="en-GB"/>
        </w:rPr>
        <w:t>公约</w:t>
      </w:r>
      <w:r w:rsidRPr="00A664C8">
        <w:rPr>
          <w:lang w:val="en-GB"/>
        </w:rPr>
        <w:t>》</w:t>
      </w:r>
      <w:r w:rsidRPr="00A664C8">
        <w:rPr>
          <w:rFonts w:hint="eastAsia"/>
          <w:lang w:val="en-GB"/>
        </w:rPr>
        <w:t>规定，继续允许组建鼓吹和煽动种族仇恨的组织</w:t>
      </w:r>
      <w:r w:rsidRPr="00A664C8">
        <w:rPr>
          <w:rFonts w:hint="eastAsia"/>
          <w:lang w:val="en-GB"/>
        </w:rPr>
        <w:t>(</w:t>
      </w:r>
      <w:r w:rsidRPr="00A664C8">
        <w:rPr>
          <w:rFonts w:hint="eastAsia"/>
          <w:lang w:val="en-GB"/>
        </w:rPr>
        <w:t>第</w:t>
      </w:r>
      <w:r w:rsidRPr="00A664C8">
        <w:rPr>
          <w:lang w:val="en-GB"/>
        </w:rPr>
        <w:t>4</w:t>
      </w:r>
      <w:r w:rsidRPr="00A664C8">
        <w:rPr>
          <w:rFonts w:hint="eastAsia"/>
          <w:lang w:val="en-GB"/>
        </w:rPr>
        <w:t>条</w:t>
      </w:r>
      <w:r w:rsidRPr="00A664C8">
        <w:rPr>
          <w:rFonts w:hint="eastAsia"/>
          <w:lang w:val="en-GB"/>
        </w:rPr>
        <w:t>)</w:t>
      </w:r>
      <w:r w:rsidRPr="00A664C8">
        <w:rPr>
          <w:rFonts w:hint="eastAsia"/>
          <w:lang w:val="en-GB"/>
        </w:rPr>
        <w:t>。</w:t>
      </w:r>
    </w:p>
    <w:p w:rsidR="00F06CA2" w:rsidRPr="00AF1E0C" w:rsidRDefault="00F06CA2" w:rsidP="00F06CA2">
      <w:pPr>
        <w:pStyle w:val="SingleTxtGC"/>
        <w:rPr>
          <w:rFonts w:ascii="Time New Roman" w:eastAsia="黑体" w:hAnsi="Time New Roman" w:hint="eastAsia"/>
          <w:lang w:val="en-GB"/>
        </w:rPr>
      </w:pPr>
      <w:r w:rsidRPr="00AF1E0C">
        <w:rPr>
          <w:rFonts w:ascii="Time New Roman" w:eastAsia="黑体" w:hAnsi="Time New Roman"/>
          <w:lang w:val="en-GB"/>
        </w:rPr>
        <w:t>13.</w:t>
      </w:r>
      <w:r w:rsidRPr="00AF1E0C">
        <w:rPr>
          <w:rFonts w:ascii="Time New Roman" w:eastAsia="黑体" w:hAnsi="Time New Roman"/>
          <w:lang w:val="en-GB"/>
        </w:rPr>
        <w:tab/>
      </w:r>
      <w:r w:rsidRPr="00AF1E0C">
        <w:rPr>
          <w:rFonts w:ascii="Time New Roman" w:eastAsia="黑体" w:hAnsi="Time New Roman" w:hint="eastAsia"/>
          <w:lang w:val="en-GB"/>
        </w:rPr>
        <w:t>委员会重申其先前的建议</w:t>
      </w:r>
      <w:r w:rsidRPr="00AF1E0C">
        <w:rPr>
          <w:rFonts w:ascii="Time New Roman" w:eastAsia="黑体" w:hAnsi="Time New Roman" w:hint="eastAsia"/>
          <w:lang w:val="en-GB"/>
        </w:rPr>
        <w:t>(</w:t>
      </w:r>
      <w:r w:rsidRPr="00AF1E0C">
        <w:rPr>
          <w:rFonts w:ascii="Time New Roman" w:eastAsia="黑体" w:hAnsi="Time New Roman" w:hint="eastAsia"/>
          <w:lang w:val="en-GB"/>
        </w:rPr>
        <w:t>见</w:t>
      </w:r>
      <w:proofErr w:type="spellStart"/>
      <w:r w:rsidRPr="00AF1E0C">
        <w:rPr>
          <w:rFonts w:ascii="Time New Roman" w:eastAsia="黑体" w:hAnsi="Time New Roman"/>
          <w:lang w:val="en-GB"/>
        </w:rPr>
        <w:t>CERD</w:t>
      </w:r>
      <w:proofErr w:type="spellEnd"/>
      <w:r w:rsidRPr="00AF1E0C">
        <w:rPr>
          <w:rFonts w:ascii="Time New Roman" w:eastAsia="黑体" w:hAnsi="Time New Roman"/>
          <w:lang w:val="en-GB"/>
        </w:rPr>
        <w:t>/C/</w:t>
      </w:r>
      <w:proofErr w:type="spellStart"/>
      <w:r w:rsidRPr="00AF1E0C">
        <w:rPr>
          <w:rFonts w:ascii="Time New Roman" w:eastAsia="黑体" w:hAnsi="Time New Roman"/>
          <w:lang w:val="en-GB"/>
        </w:rPr>
        <w:t>SWE</w:t>
      </w:r>
      <w:proofErr w:type="spellEnd"/>
      <w:r w:rsidRPr="00AF1E0C">
        <w:rPr>
          <w:rFonts w:ascii="Time New Roman" w:eastAsia="黑体" w:hAnsi="Time New Roman"/>
          <w:lang w:val="en-GB"/>
        </w:rPr>
        <w:t>/CO/19-20,</w:t>
      </w:r>
      <w:r w:rsidR="00E74165" w:rsidRPr="00AF1E0C">
        <w:rPr>
          <w:rFonts w:ascii="Time New Roman" w:eastAsia="黑体" w:hAnsi="Time New Roman"/>
          <w:lang w:val="en-GB"/>
        </w:rPr>
        <w:t xml:space="preserve"> </w:t>
      </w:r>
      <w:r w:rsidRPr="00AF1E0C">
        <w:rPr>
          <w:rFonts w:ascii="Time New Roman" w:eastAsia="黑体" w:hAnsi="Time New Roman" w:hint="eastAsia"/>
          <w:lang w:val="en-GB"/>
        </w:rPr>
        <w:t>第</w:t>
      </w:r>
      <w:r w:rsidRPr="00AF1E0C">
        <w:rPr>
          <w:rFonts w:ascii="Time New Roman" w:eastAsia="黑体" w:hAnsi="Time New Roman"/>
          <w:lang w:val="en-GB"/>
        </w:rPr>
        <w:t>13</w:t>
      </w:r>
      <w:r w:rsidRPr="00AF1E0C">
        <w:rPr>
          <w:rFonts w:ascii="Time New Roman" w:eastAsia="黑体" w:hAnsi="Time New Roman" w:hint="eastAsia"/>
          <w:lang w:val="en-GB"/>
        </w:rPr>
        <w:t>段</w:t>
      </w:r>
      <w:r w:rsidRPr="00AF1E0C">
        <w:rPr>
          <w:rFonts w:ascii="Time New Roman" w:eastAsia="黑体" w:hAnsi="Time New Roman" w:hint="eastAsia"/>
          <w:lang w:val="en-GB"/>
        </w:rPr>
        <w:t>)</w:t>
      </w:r>
      <w:r w:rsidRPr="00AF1E0C">
        <w:rPr>
          <w:rFonts w:ascii="Time New Roman" w:eastAsia="黑体" w:hAnsi="Time New Roman" w:hint="eastAsia"/>
          <w:lang w:val="en-GB"/>
        </w:rPr>
        <w:t>，建议缔约国修正法律，根据《公约》第</w:t>
      </w:r>
      <w:r w:rsidRPr="00AF1E0C">
        <w:rPr>
          <w:rFonts w:ascii="Time New Roman" w:eastAsia="黑体" w:hAnsi="Time New Roman" w:hint="eastAsia"/>
          <w:lang w:val="en-GB"/>
        </w:rPr>
        <w:t>4</w:t>
      </w:r>
      <w:r w:rsidRPr="00AF1E0C">
        <w:rPr>
          <w:rFonts w:ascii="Time New Roman" w:eastAsia="黑体" w:hAnsi="Time New Roman" w:hint="eastAsia"/>
          <w:lang w:val="en-GB"/>
        </w:rPr>
        <w:t>条，禁止组建推动和煽动种族仇恨的团体。</w:t>
      </w:r>
    </w:p>
    <w:p w:rsidR="00F06CA2" w:rsidRPr="00A664C8" w:rsidRDefault="00F06CA2" w:rsidP="00FA27B0">
      <w:pPr>
        <w:pStyle w:val="H23GC"/>
        <w:rPr>
          <w:lang w:val="en-GB"/>
        </w:rPr>
      </w:pPr>
      <w:r w:rsidRPr="00A664C8">
        <w:rPr>
          <w:lang w:val="en-GB"/>
        </w:rPr>
        <w:tab/>
      </w:r>
      <w:r w:rsidRPr="00A664C8">
        <w:rPr>
          <w:lang w:val="en-GB"/>
        </w:rPr>
        <w:tab/>
      </w:r>
      <w:r w:rsidRPr="00A664C8">
        <w:rPr>
          <w:rFonts w:hint="eastAsia"/>
          <w:lang w:val="en-GB"/>
        </w:rPr>
        <w:t>特别措施</w:t>
      </w:r>
      <w:r w:rsidRPr="00A664C8">
        <w:rPr>
          <w:lang w:val="en-GB"/>
        </w:rPr>
        <w:t xml:space="preserve"> </w:t>
      </w:r>
    </w:p>
    <w:p w:rsidR="00F06CA2" w:rsidRPr="00A664C8" w:rsidRDefault="00F06CA2" w:rsidP="00F06CA2">
      <w:pPr>
        <w:pStyle w:val="SingleTxtGC"/>
        <w:rPr>
          <w:lang w:val="en-GB"/>
        </w:rPr>
      </w:pPr>
      <w:r w:rsidRPr="00A664C8">
        <w:rPr>
          <w:lang w:val="en-GB"/>
        </w:rPr>
        <w:t>14.</w:t>
      </w:r>
      <w:r w:rsidRPr="00A664C8">
        <w:rPr>
          <w:lang w:val="en-GB"/>
        </w:rPr>
        <w:tab/>
      </w:r>
      <w:r w:rsidRPr="00A664C8">
        <w:rPr>
          <w:rFonts w:hint="eastAsia"/>
          <w:lang w:val="en-GB"/>
        </w:rPr>
        <w:t>委员会注意到，缔约国坚持不采取特别措施的决定。委员会回顾其先前的建议</w:t>
      </w:r>
      <w:r w:rsidRPr="00A664C8">
        <w:rPr>
          <w:rFonts w:hint="eastAsia"/>
          <w:lang w:val="en-GB"/>
        </w:rPr>
        <w:t>(</w:t>
      </w:r>
      <w:r w:rsidRPr="00A664C8">
        <w:rPr>
          <w:rFonts w:hint="eastAsia"/>
          <w:lang w:val="en-GB"/>
        </w:rPr>
        <w:t>见</w:t>
      </w:r>
      <w:proofErr w:type="spellStart"/>
      <w:r w:rsidRPr="00A664C8">
        <w:rPr>
          <w:lang w:val="en-GB"/>
        </w:rPr>
        <w:t>CERD</w:t>
      </w:r>
      <w:proofErr w:type="spellEnd"/>
      <w:r w:rsidRPr="00A664C8">
        <w:rPr>
          <w:lang w:val="en-GB"/>
        </w:rPr>
        <w:t>/C/</w:t>
      </w:r>
      <w:proofErr w:type="spellStart"/>
      <w:r w:rsidRPr="00A664C8">
        <w:rPr>
          <w:lang w:val="en-GB"/>
        </w:rPr>
        <w:t>SWE</w:t>
      </w:r>
      <w:proofErr w:type="spellEnd"/>
      <w:r w:rsidRPr="00A664C8">
        <w:rPr>
          <w:lang w:val="en-GB"/>
        </w:rPr>
        <w:t>/CO/19-21,</w:t>
      </w:r>
      <w:r w:rsidR="00FA27B0" w:rsidRPr="00A664C8">
        <w:rPr>
          <w:lang w:val="en-GB"/>
        </w:rPr>
        <w:t xml:space="preserve"> </w:t>
      </w:r>
      <w:r w:rsidRPr="00A664C8">
        <w:rPr>
          <w:rFonts w:hint="eastAsia"/>
          <w:lang w:val="en-GB"/>
        </w:rPr>
        <w:t>第</w:t>
      </w:r>
      <w:r w:rsidRPr="00A664C8">
        <w:rPr>
          <w:lang w:val="en-GB"/>
        </w:rPr>
        <w:t>8</w:t>
      </w:r>
      <w:r w:rsidRPr="00A664C8">
        <w:rPr>
          <w:rFonts w:hint="eastAsia"/>
          <w:lang w:val="en-GB"/>
        </w:rPr>
        <w:t>段</w:t>
      </w:r>
      <w:r w:rsidRPr="00A664C8">
        <w:rPr>
          <w:rFonts w:hint="eastAsia"/>
          <w:lang w:val="en-GB"/>
        </w:rPr>
        <w:t>)</w:t>
      </w:r>
      <w:r w:rsidRPr="00A664C8">
        <w:rPr>
          <w:rFonts w:hint="eastAsia"/>
          <w:lang w:val="en-GB"/>
        </w:rPr>
        <w:t>，但它仍然关切的是，不承认特别措施的实用性可能会延长结构性歧视对所有弱势群体的影响和妨碍充分执行</w:t>
      </w:r>
      <w:r w:rsidRPr="00A664C8">
        <w:rPr>
          <w:lang w:val="en-GB"/>
        </w:rPr>
        <w:t>《</w:t>
      </w:r>
      <w:r w:rsidRPr="00A664C8">
        <w:rPr>
          <w:rFonts w:hint="eastAsia"/>
          <w:lang w:val="en-GB"/>
        </w:rPr>
        <w:t>公约</w:t>
      </w:r>
      <w:r w:rsidRPr="00A664C8">
        <w:rPr>
          <w:lang w:val="en-GB"/>
        </w:rPr>
        <w:t>》</w:t>
      </w:r>
      <w:r w:rsidRPr="00A664C8">
        <w:rPr>
          <w:rFonts w:hint="eastAsia"/>
          <w:lang w:val="en-GB"/>
        </w:rPr>
        <w:t>中的权利。</w:t>
      </w:r>
    </w:p>
    <w:p w:rsidR="00F06CA2" w:rsidRPr="00B10CAD" w:rsidRDefault="00F06CA2" w:rsidP="00F06CA2">
      <w:pPr>
        <w:pStyle w:val="SingleTxtGC"/>
        <w:rPr>
          <w:rFonts w:ascii="Time New Roman" w:eastAsia="黑体" w:hAnsi="Time New Roman" w:hint="eastAsia"/>
          <w:lang w:val="en-GB"/>
        </w:rPr>
      </w:pPr>
      <w:r w:rsidRPr="00B10CAD">
        <w:rPr>
          <w:rFonts w:ascii="Time New Roman" w:eastAsia="黑体" w:hAnsi="Time New Roman"/>
          <w:lang w:val="en-GB"/>
        </w:rPr>
        <w:t>15.</w:t>
      </w:r>
      <w:r w:rsidRPr="00B10CAD">
        <w:rPr>
          <w:rFonts w:ascii="Time New Roman" w:eastAsia="黑体" w:hAnsi="Time New Roman"/>
          <w:lang w:val="en-GB"/>
        </w:rPr>
        <w:tab/>
      </w:r>
      <w:r w:rsidRPr="00B10CAD">
        <w:rPr>
          <w:rFonts w:ascii="Time New Roman" w:eastAsia="黑体" w:hAnsi="Time New Roman" w:hint="eastAsia"/>
          <w:lang w:val="en-GB"/>
        </w:rPr>
        <w:t>委员会回顾其关于《公约》中特别措施的含义和范围的第</w:t>
      </w:r>
      <w:r w:rsidRPr="00B10CAD">
        <w:rPr>
          <w:rFonts w:ascii="Time New Roman" w:eastAsia="黑体" w:hAnsi="Time New Roman"/>
          <w:lang w:val="en-GB"/>
        </w:rPr>
        <w:t>32</w:t>
      </w:r>
      <w:r w:rsidRPr="00B10CAD">
        <w:rPr>
          <w:rFonts w:ascii="Time New Roman" w:eastAsia="黑体" w:hAnsi="Time New Roman" w:hint="eastAsia"/>
          <w:lang w:val="en-GB"/>
        </w:rPr>
        <w:t>号一般性建议</w:t>
      </w:r>
      <w:r w:rsidRPr="00B10CAD">
        <w:rPr>
          <w:rFonts w:ascii="Time New Roman" w:eastAsia="黑体" w:hAnsi="Time New Roman" w:hint="eastAsia"/>
          <w:lang w:val="en-GB"/>
        </w:rPr>
        <w:t>(</w:t>
      </w:r>
      <w:r w:rsidRPr="00B10CAD">
        <w:rPr>
          <w:rFonts w:ascii="Time New Roman" w:eastAsia="黑体" w:hAnsi="Time New Roman"/>
          <w:lang w:val="en-GB"/>
        </w:rPr>
        <w:t>2009</w:t>
      </w:r>
      <w:r w:rsidRPr="00B10CAD">
        <w:rPr>
          <w:rFonts w:ascii="Time New Roman" w:eastAsia="黑体" w:hAnsi="Time New Roman" w:hint="eastAsia"/>
          <w:lang w:val="en-GB"/>
        </w:rPr>
        <w:t>年</w:t>
      </w:r>
      <w:r w:rsidRPr="00B10CAD">
        <w:rPr>
          <w:rFonts w:ascii="Time New Roman" w:eastAsia="黑体" w:hAnsi="Time New Roman" w:hint="eastAsia"/>
          <w:lang w:val="en-GB"/>
        </w:rPr>
        <w:t>)</w:t>
      </w:r>
      <w:r w:rsidRPr="00B10CAD">
        <w:rPr>
          <w:rFonts w:ascii="Time New Roman" w:eastAsia="黑体" w:hAnsi="Time New Roman" w:hint="eastAsia"/>
          <w:lang w:val="en-GB"/>
        </w:rPr>
        <w:t>，建议缔约国重新考虑就特别措施作为处理结构性歧视对缔约国所有弱势群体的影响的手段所采取的立场。</w:t>
      </w:r>
    </w:p>
    <w:p w:rsidR="00F06CA2" w:rsidRPr="00A664C8" w:rsidRDefault="00F06CA2" w:rsidP="00FA27B0">
      <w:pPr>
        <w:pStyle w:val="H23GC"/>
        <w:rPr>
          <w:lang w:val="en-GB"/>
        </w:rPr>
      </w:pPr>
      <w:r w:rsidRPr="00A664C8">
        <w:rPr>
          <w:lang w:val="en-GB"/>
        </w:rPr>
        <w:tab/>
      </w:r>
      <w:r w:rsidRPr="00A664C8">
        <w:rPr>
          <w:lang w:val="en-GB"/>
        </w:rPr>
        <w:tab/>
      </w:r>
      <w:proofErr w:type="gramStart"/>
      <w:r w:rsidRPr="00A664C8">
        <w:rPr>
          <w:rFonts w:hint="eastAsia"/>
          <w:lang w:val="en-GB"/>
        </w:rPr>
        <w:t>萨</w:t>
      </w:r>
      <w:proofErr w:type="gramEnd"/>
      <w:r w:rsidRPr="00A664C8">
        <w:rPr>
          <w:rFonts w:hint="eastAsia"/>
          <w:lang w:val="en-GB"/>
        </w:rPr>
        <w:t>米土著人的权利</w:t>
      </w:r>
    </w:p>
    <w:p w:rsidR="00F06CA2" w:rsidRPr="00A664C8" w:rsidRDefault="00F06CA2" w:rsidP="00B10CAD">
      <w:pPr>
        <w:pStyle w:val="SingleTxtGC"/>
        <w:rPr>
          <w:lang w:val="en-GB"/>
        </w:rPr>
      </w:pPr>
      <w:r w:rsidRPr="00A664C8">
        <w:rPr>
          <w:lang w:val="en-GB"/>
        </w:rPr>
        <w:t>16.</w:t>
      </w:r>
      <w:r w:rsidRPr="00A664C8">
        <w:rPr>
          <w:lang w:val="en-GB"/>
        </w:rPr>
        <w:tab/>
      </w:r>
      <w:r w:rsidRPr="00A664C8">
        <w:rPr>
          <w:rFonts w:hint="eastAsia"/>
          <w:lang w:val="en-GB"/>
        </w:rPr>
        <w:t>委员会感到关切的是：</w:t>
      </w:r>
      <w:r w:rsidRPr="00A664C8">
        <w:rPr>
          <w:rFonts w:hint="eastAsia"/>
          <w:lang w:val="en-GB"/>
        </w:rPr>
        <w:t>(</w:t>
      </w:r>
      <w:r w:rsidRPr="00A664C8">
        <w:rPr>
          <w:lang w:val="en-GB"/>
        </w:rPr>
        <w:t>a</w:t>
      </w:r>
      <w:r w:rsidRPr="00A664C8">
        <w:rPr>
          <w:rFonts w:hint="eastAsia"/>
          <w:lang w:val="en-GB"/>
        </w:rPr>
        <w:t>)</w:t>
      </w:r>
      <w:r w:rsidR="00AA00CD">
        <w:rPr>
          <w:lang w:val="en-GB"/>
        </w:rPr>
        <w:t xml:space="preserve"> </w:t>
      </w:r>
      <w:r w:rsidRPr="00A664C8">
        <w:rPr>
          <w:rFonts w:hint="eastAsia"/>
          <w:lang w:val="en-GB"/>
        </w:rPr>
        <w:t>充分保障自由、事先和知情同意权利的法律有缺陷，但自然资源开采、工业项目和发展项目仍继续推动</w:t>
      </w:r>
      <w:r w:rsidRPr="00A664C8">
        <w:rPr>
          <w:lang w:val="en-GB"/>
        </w:rPr>
        <w:t>；</w:t>
      </w:r>
      <w:r w:rsidRPr="00A664C8">
        <w:rPr>
          <w:rFonts w:hint="eastAsia"/>
          <w:lang w:val="en-GB"/>
        </w:rPr>
        <w:t>(</w:t>
      </w:r>
      <w:r w:rsidRPr="00A664C8">
        <w:rPr>
          <w:lang w:val="en-GB"/>
        </w:rPr>
        <w:t>b</w:t>
      </w:r>
      <w:r w:rsidRPr="00A664C8">
        <w:rPr>
          <w:rFonts w:hint="eastAsia"/>
          <w:lang w:val="en-GB"/>
        </w:rPr>
        <w:t>)</w:t>
      </w:r>
      <w:r w:rsidR="00AA00CD">
        <w:rPr>
          <w:lang w:val="en-GB"/>
        </w:rPr>
        <w:t xml:space="preserve"> </w:t>
      </w:r>
      <w:r w:rsidRPr="00A664C8">
        <w:rPr>
          <w:rFonts w:hint="eastAsia"/>
          <w:lang w:val="en-GB"/>
        </w:rPr>
        <w:t>法律不足以保护</w:t>
      </w:r>
      <w:proofErr w:type="gramStart"/>
      <w:r w:rsidRPr="00A664C8">
        <w:rPr>
          <w:rFonts w:hint="eastAsia"/>
          <w:lang w:val="en-GB"/>
        </w:rPr>
        <w:t>萨</w:t>
      </w:r>
      <w:proofErr w:type="gramEnd"/>
      <w:r w:rsidRPr="00A664C8">
        <w:rPr>
          <w:rFonts w:hint="eastAsia"/>
          <w:lang w:val="en-GB"/>
        </w:rPr>
        <w:t>米人在其传统土地上的权利</w:t>
      </w:r>
      <w:r w:rsidRPr="00A664C8">
        <w:rPr>
          <w:lang w:val="en-GB"/>
        </w:rPr>
        <w:t>；</w:t>
      </w:r>
      <w:r w:rsidRPr="00A664C8">
        <w:rPr>
          <w:rFonts w:hint="eastAsia"/>
          <w:lang w:val="en-GB"/>
        </w:rPr>
        <w:t>(</w:t>
      </w:r>
      <w:r w:rsidRPr="00A664C8">
        <w:rPr>
          <w:lang w:val="en-GB"/>
        </w:rPr>
        <w:t>c</w:t>
      </w:r>
      <w:r w:rsidRPr="00A664C8">
        <w:rPr>
          <w:rFonts w:hint="eastAsia"/>
          <w:lang w:val="en-GB"/>
        </w:rPr>
        <w:t>)</w:t>
      </w:r>
      <w:r w:rsidR="00AA00CD">
        <w:rPr>
          <w:lang w:val="en-GB"/>
        </w:rPr>
        <w:t xml:space="preserve"> </w:t>
      </w:r>
      <w:proofErr w:type="gramStart"/>
      <w:r w:rsidRPr="00A664C8">
        <w:rPr>
          <w:rFonts w:hint="eastAsia"/>
          <w:lang w:val="en-GB"/>
        </w:rPr>
        <w:t>萨</w:t>
      </w:r>
      <w:proofErr w:type="gramEnd"/>
      <w:r w:rsidRPr="00A664C8">
        <w:rPr>
          <w:rFonts w:hint="eastAsia"/>
          <w:lang w:val="en-GB"/>
        </w:rPr>
        <w:t>米人中从事不同活动的一些团体在法律面前受到不同待遇</w:t>
      </w:r>
      <w:r w:rsidRPr="00A664C8">
        <w:rPr>
          <w:lang w:val="en-GB"/>
        </w:rPr>
        <w:t>；</w:t>
      </w:r>
      <w:r w:rsidRPr="00A664C8">
        <w:rPr>
          <w:rFonts w:hint="eastAsia"/>
          <w:lang w:val="en-GB"/>
        </w:rPr>
        <w:t>(</w:t>
      </w:r>
      <w:r w:rsidRPr="00A664C8">
        <w:rPr>
          <w:lang w:val="en-GB"/>
        </w:rPr>
        <w:t>d</w:t>
      </w:r>
      <w:r w:rsidRPr="00A664C8">
        <w:rPr>
          <w:rFonts w:hint="eastAsia"/>
          <w:lang w:val="en-GB"/>
        </w:rPr>
        <w:t>)</w:t>
      </w:r>
      <w:r w:rsidR="00AA00CD">
        <w:rPr>
          <w:lang w:val="en-GB"/>
        </w:rPr>
        <w:t xml:space="preserve"> </w:t>
      </w:r>
      <w:r w:rsidRPr="00A664C8">
        <w:rPr>
          <w:rFonts w:hint="eastAsia"/>
          <w:lang w:val="en-GB"/>
        </w:rPr>
        <w:t>仍然有仇恨犯罪和对</w:t>
      </w:r>
      <w:proofErr w:type="gramStart"/>
      <w:r w:rsidRPr="00A664C8">
        <w:rPr>
          <w:rFonts w:hint="eastAsia"/>
          <w:lang w:val="en-GB"/>
        </w:rPr>
        <w:t>萨</w:t>
      </w:r>
      <w:proofErr w:type="gramEnd"/>
      <w:r w:rsidRPr="00A664C8">
        <w:rPr>
          <w:rFonts w:hint="eastAsia"/>
          <w:lang w:val="en-GB"/>
        </w:rPr>
        <w:t>米人的歧视的报道</w:t>
      </w:r>
      <w:r w:rsidRPr="00A664C8">
        <w:rPr>
          <w:lang w:val="en-GB"/>
        </w:rPr>
        <w:t>；</w:t>
      </w:r>
      <w:r w:rsidRPr="00A664C8">
        <w:rPr>
          <w:rFonts w:hint="eastAsia"/>
          <w:lang w:val="en-GB"/>
        </w:rPr>
        <w:t>(</w:t>
      </w:r>
      <w:r w:rsidRPr="00A664C8">
        <w:rPr>
          <w:lang w:val="en-GB"/>
        </w:rPr>
        <w:t>e</w:t>
      </w:r>
      <w:r w:rsidRPr="00A664C8">
        <w:rPr>
          <w:rFonts w:hint="eastAsia"/>
          <w:lang w:val="en-GB"/>
        </w:rPr>
        <w:t>)</w:t>
      </w:r>
      <w:r w:rsidR="00AA00CD">
        <w:rPr>
          <w:lang w:val="en-GB"/>
        </w:rPr>
        <w:t xml:space="preserve"> </w:t>
      </w:r>
      <w:r w:rsidRPr="00A664C8">
        <w:rPr>
          <w:rFonts w:hint="eastAsia"/>
          <w:lang w:val="en-GB"/>
        </w:rPr>
        <w:t>有报告说，</w:t>
      </w:r>
      <w:r w:rsidRPr="00A664C8">
        <w:rPr>
          <w:lang w:val="en-GB"/>
        </w:rPr>
        <w:t>2013</w:t>
      </w:r>
      <w:r w:rsidRPr="00A664C8">
        <w:rPr>
          <w:rFonts w:hint="eastAsia"/>
          <w:lang w:val="en-GB"/>
        </w:rPr>
        <w:t>年限制对驯鹿伤害的捕食者政策没有得到贯彻执行，</w:t>
      </w:r>
      <w:proofErr w:type="gramStart"/>
      <w:r w:rsidRPr="00A664C8">
        <w:rPr>
          <w:rFonts w:hint="eastAsia"/>
          <w:lang w:val="en-GB"/>
        </w:rPr>
        <w:t>萨</w:t>
      </w:r>
      <w:proofErr w:type="gramEnd"/>
      <w:r w:rsidRPr="00A664C8">
        <w:rPr>
          <w:rFonts w:hint="eastAsia"/>
          <w:lang w:val="en-GB"/>
        </w:rPr>
        <w:t>米驯鹿牧民在获得捕食者造成的损害赔偿方面困难重重</w:t>
      </w:r>
      <w:r w:rsidRPr="00A664C8">
        <w:rPr>
          <w:rFonts w:hint="eastAsia"/>
          <w:lang w:val="en-GB"/>
        </w:rPr>
        <w:t>(</w:t>
      </w:r>
      <w:r w:rsidRPr="00A664C8">
        <w:rPr>
          <w:rFonts w:hint="eastAsia"/>
          <w:lang w:val="en-GB"/>
        </w:rPr>
        <w:t>第</w:t>
      </w:r>
      <w:r w:rsidRPr="00A664C8">
        <w:rPr>
          <w:lang w:val="en-GB"/>
        </w:rPr>
        <w:t>5</w:t>
      </w:r>
      <w:r w:rsidRPr="00A664C8">
        <w:rPr>
          <w:rFonts w:hint="eastAsia"/>
          <w:lang w:val="en-GB"/>
        </w:rPr>
        <w:t>条</w:t>
      </w:r>
      <w:r w:rsidRPr="00A664C8">
        <w:rPr>
          <w:rFonts w:hint="eastAsia"/>
          <w:lang w:val="en-GB"/>
        </w:rPr>
        <w:t>)</w:t>
      </w:r>
      <w:r w:rsidRPr="00A664C8">
        <w:rPr>
          <w:rFonts w:hint="eastAsia"/>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17.</w:t>
      </w:r>
      <w:r w:rsidRPr="00C506BD">
        <w:rPr>
          <w:rFonts w:ascii="Time New Roman" w:eastAsia="黑体" w:hAnsi="Time New Roman"/>
          <w:lang w:val="en-GB"/>
        </w:rPr>
        <w:tab/>
      </w:r>
      <w:r w:rsidRPr="00C506BD">
        <w:rPr>
          <w:rFonts w:ascii="Time New Roman" w:eastAsia="黑体" w:hAnsi="Time New Roman" w:hint="eastAsia"/>
          <w:lang w:val="en-GB"/>
        </w:rPr>
        <w:t>委员会建议缔约国</w:t>
      </w:r>
      <w:r w:rsidRPr="00C506BD">
        <w:rPr>
          <w:rFonts w:ascii="Time New Roman" w:eastAsia="黑体" w:hAnsi="Time New Roman"/>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(a)</w:t>
      </w:r>
      <w:r w:rsidRPr="00C506BD">
        <w:rPr>
          <w:rFonts w:ascii="Time New Roman" w:eastAsia="黑体" w:hAnsi="Time New Roman"/>
          <w:lang w:val="en-GB"/>
        </w:rPr>
        <w:tab/>
      </w:r>
      <w:r w:rsidRPr="00C506BD">
        <w:rPr>
          <w:rFonts w:ascii="Time New Roman" w:eastAsia="黑体" w:hAnsi="Time New Roman" w:hint="eastAsia"/>
          <w:lang w:val="en-GB"/>
        </w:rPr>
        <w:t>按照国际标准，采取措施将自由、事先和知情同意的权利纳入法律</w:t>
      </w:r>
      <w:r w:rsidRPr="00C506BD">
        <w:rPr>
          <w:rFonts w:ascii="Time New Roman" w:eastAsia="黑体" w:hAnsi="Time New Roman"/>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(b)</w:t>
      </w:r>
      <w:r w:rsidRPr="00C506BD">
        <w:rPr>
          <w:rFonts w:ascii="Time New Roman" w:eastAsia="黑体" w:hAnsi="Time New Roman"/>
          <w:lang w:val="en-GB"/>
        </w:rPr>
        <w:tab/>
      </w:r>
      <w:r w:rsidRPr="00C506BD">
        <w:rPr>
          <w:rFonts w:ascii="Time New Roman" w:eastAsia="黑体" w:hAnsi="Time New Roman" w:hint="eastAsia"/>
          <w:lang w:val="en-GB"/>
        </w:rPr>
        <w:t>制定立法进一步保护</w:t>
      </w:r>
      <w:proofErr w:type="gramStart"/>
      <w:r w:rsidRPr="00C506BD">
        <w:rPr>
          <w:rFonts w:ascii="Time New Roman" w:eastAsia="黑体" w:hAnsi="Time New Roman" w:hint="eastAsia"/>
          <w:lang w:val="en-GB"/>
        </w:rPr>
        <w:t>萨</w:t>
      </w:r>
      <w:proofErr w:type="gramEnd"/>
      <w:r w:rsidRPr="00C506BD">
        <w:rPr>
          <w:rFonts w:ascii="Time New Roman" w:eastAsia="黑体" w:hAnsi="Time New Roman" w:hint="eastAsia"/>
          <w:lang w:val="en-GB"/>
        </w:rPr>
        <w:t>米人在其传统土地上的权利，采取措施打击仇恨罪行和对</w:t>
      </w:r>
      <w:proofErr w:type="gramStart"/>
      <w:r w:rsidRPr="00C506BD">
        <w:rPr>
          <w:rFonts w:ascii="Time New Roman" w:eastAsia="黑体" w:hAnsi="Time New Roman" w:hint="eastAsia"/>
          <w:lang w:val="en-GB"/>
        </w:rPr>
        <w:t>萨</w:t>
      </w:r>
      <w:proofErr w:type="gramEnd"/>
      <w:r w:rsidRPr="00C506BD">
        <w:rPr>
          <w:rFonts w:ascii="Time New Roman" w:eastAsia="黑体" w:hAnsi="Time New Roman" w:hint="eastAsia"/>
          <w:lang w:val="en-GB"/>
        </w:rPr>
        <w:t>米人的歧视，记录、调查和起诉针对</w:t>
      </w:r>
      <w:proofErr w:type="gramStart"/>
      <w:r w:rsidRPr="00C506BD">
        <w:rPr>
          <w:rFonts w:ascii="Time New Roman" w:eastAsia="黑体" w:hAnsi="Time New Roman" w:hint="eastAsia"/>
          <w:lang w:val="en-GB"/>
        </w:rPr>
        <w:t>萨</w:t>
      </w:r>
      <w:proofErr w:type="gramEnd"/>
      <w:r w:rsidRPr="00C506BD">
        <w:rPr>
          <w:rFonts w:ascii="Time New Roman" w:eastAsia="黑体" w:hAnsi="Time New Roman" w:hint="eastAsia"/>
          <w:lang w:val="en-GB"/>
        </w:rPr>
        <w:t>米人的仇恨罪行</w:t>
      </w:r>
      <w:r w:rsidRPr="00C506BD">
        <w:rPr>
          <w:rFonts w:ascii="Time New Roman" w:eastAsia="黑体" w:hAnsi="Time New Roman"/>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(c)</w:t>
      </w:r>
      <w:r w:rsidRPr="00C506BD">
        <w:rPr>
          <w:rFonts w:ascii="Time New Roman" w:eastAsia="黑体" w:hAnsi="Time New Roman"/>
          <w:lang w:val="en-GB"/>
        </w:rPr>
        <w:tab/>
      </w:r>
      <w:r w:rsidRPr="00C506BD">
        <w:rPr>
          <w:rFonts w:ascii="Time New Roman" w:eastAsia="黑体" w:hAnsi="Time New Roman" w:hint="eastAsia"/>
          <w:lang w:val="en-GB"/>
        </w:rPr>
        <w:t>在实施有关法律时，确保</w:t>
      </w:r>
      <w:proofErr w:type="gramStart"/>
      <w:r w:rsidRPr="00C506BD">
        <w:rPr>
          <w:rFonts w:ascii="Time New Roman" w:eastAsia="黑体" w:hAnsi="Time New Roman" w:hint="eastAsia"/>
          <w:lang w:val="en-GB"/>
        </w:rPr>
        <w:t>萨</w:t>
      </w:r>
      <w:proofErr w:type="gramEnd"/>
      <w:r w:rsidRPr="00C506BD">
        <w:rPr>
          <w:rFonts w:ascii="Time New Roman" w:eastAsia="黑体" w:hAnsi="Time New Roman" w:hint="eastAsia"/>
          <w:lang w:val="en-GB"/>
        </w:rPr>
        <w:t>米人内的一些群体不被忽视</w:t>
      </w:r>
      <w:r w:rsidRPr="00C506BD">
        <w:rPr>
          <w:rFonts w:ascii="Time New Roman" w:eastAsia="黑体" w:hAnsi="Time New Roman"/>
          <w:lang w:val="en-GB"/>
        </w:rPr>
        <w:t>；</w:t>
      </w:r>
      <w:r w:rsidRPr="00C506BD">
        <w:rPr>
          <w:rFonts w:ascii="Time New Roman" w:eastAsia="黑体" w:hAnsi="Time New Roman"/>
          <w:lang w:val="en-GB"/>
        </w:rPr>
        <w:t xml:space="preserve"> </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(d)</w:t>
      </w:r>
      <w:r w:rsidRPr="00C506BD">
        <w:rPr>
          <w:rFonts w:ascii="Time New Roman" w:eastAsia="黑体" w:hAnsi="Time New Roman"/>
          <w:lang w:val="en-GB"/>
        </w:rPr>
        <w:tab/>
      </w:r>
      <w:r w:rsidRPr="00C506BD">
        <w:rPr>
          <w:rFonts w:ascii="Time New Roman" w:eastAsia="黑体" w:hAnsi="Time New Roman" w:hint="eastAsia"/>
          <w:lang w:val="en-GB"/>
        </w:rPr>
        <w:t>执行</w:t>
      </w:r>
      <w:r w:rsidRPr="00C506BD">
        <w:rPr>
          <w:rFonts w:ascii="Time New Roman" w:eastAsia="黑体" w:hAnsi="Time New Roman"/>
          <w:lang w:val="en-GB"/>
        </w:rPr>
        <w:t>2013</w:t>
      </w:r>
      <w:r w:rsidRPr="00C506BD">
        <w:rPr>
          <w:rFonts w:ascii="Time New Roman" w:eastAsia="黑体" w:hAnsi="Time New Roman" w:hint="eastAsia"/>
          <w:lang w:val="en-GB"/>
        </w:rPr>
        <w:t>年捕食者政策，就捕食者对驯鹿造成的损失向驯鹿牧民提供充分的赔偿，并继续就</w:t>
      </w:r>
      <w:r w:rsidRPr="00C506BD">
        <w:rPr>
          <w:rFonts w:ascii="Time New Roman" w:eastAsia="黑体" w:hAnsi="Time New Roman"/>
          <w:lang w:val="en-GB"/>
        </w:rPr>
        <w:t>10</w:t>
      </w:r>
      <w:r w:rsidRPr="00C506BD">
        <w:rPr>
          <w:rFonts w:ascii="Time New Roman" w:eastAsia="黑体" w:hAnsi="Time New Roman" w:hint="eastAsia"/>
          <w:lang w:val="en-GB"/>
        </w:rPr>
        <w:t>%</w:t>
      </w:r>
      <w:r w:rsidRPr="00C506BD">
        <w:rPr>
          <w:rFonts w:ascii="Time New Roman" w:eastAsia="黑体" w:hAnsi="Time New Roman" w:hint="eastAsia"/>
          <w:lang w:val="en-GB"/>
        </w:rPr>
        <w:t>赔偿限额进行磋商</w:t>
      </w:r>
      <w:r w:rsidRPr="00C506BD">
        <w:rPr>
          <w:rFonts w:ascii="Time New Roman" w:eastAsia="黑体" w:hAnsi="Time New Roman"/>
          <w:lang w:val="en-GB"/>
        </w:rPr>
        <w:t>；</w:t>
      </w:r>
      <w:r w:rsidRPr="00C506BD">
        <w:rPr>
          <w:rFonts w:ascii="Time New Roman" w:eastAsia="黑体" w:hAnsi="Time New Roman"/>
          <w:lang w:val="en-GB"/>
        </w:rPr>
        <w:t xml:space="preserve"> </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(e)</w:t>
      </w:r>
      <w:r w:rsidRPr="00C506BD">
        <w:rPr>
          <w:rFonts w:ascii="Time New Roman" w:eastAsia="黑体" w:hAnsi="Time New Roman"/>
          <w:lang w:val="en-GB"/>
        </w:rPr>
        <w:tab/>
      </w:r>
      <w:r w:rsidRPr="00C506BD">
        <w:rPr>
          <w:rFonts w:ascii="Time New Roman" w:eastAsia="黑体" w:hAnsi="Time New Roman" w:hint="eastAsia"/>
          <w:lang w:val="en-GB"/>
        </w:rPr>
        <w:t>评估旨在解决</w:t>
      </w:r>
      <w:proofErr w:type="gramStart"/>
      <w:r w:rsidRPr="00C506BD">
        <w:rPr>
          <w:rFonts w:ascii="Time New Roman" w:eastAsia="黑体" w:hAnsi="Time New Roman" w:hint="eastAsia"/>
          <w:lang w:val="en-GB"/>
        </w:rPr>
        <w:t>萨</w:t>
      </w:r>
      <w:proofErr w:type="gramEnd"/>
      <w:r w:rsidRPr="00C506BD">
        <w:rPr>
          <w:rFonts w:ascii="Time New Roman" w:eastAsia="黑体" w:hAnsi="Time New Roman" w:hint="eastAsia"/>
          <w:lang w:val="en-GB"/>
        </w:rPr>
        <w:t>米人面临的问题的政策的执行情况、成果和有效性</w:t>
      </w:r>
      <w:r w:rsidRPr="00C506BD">
        <w:rPr>
          <w:rFonts w:ascii="Time New Roman" w:eastAsia="黑体" w:hAnsi="Time New Roman"/>
          <w:lang w:val="en-GB"/>
        </w:rPr>
        <w:t>。</w:t>
      </w:r>
    </w:p>
    <w:p w:rsidR="00F06CA2" w:rsidRPr="00A664C8" w:rsidRDefault="00F06CA2" w:rsidP="00FA27B0">
      <w:pPr>
        <w:pStyle w:val="H23GC"/>
        <w:rPr>
          <w:lang w:val="en-GB"/>
        </w:rPr>
      </w:pPr>
      <w:r w:rsidRPr="00A664C8">
        <w:rPr>
          <w:lang w:val="en-GB"/>
        </w:rPr>
        <w:tab/>
      </w:r>
      <w:r w:rsidRPr="00A664C8">
        <w:rPr>
          <w:lang w:val="en-GB"/>
        </w:rPr>
        <w:tab/>
      </w:r>
      <w:r w:rsidRPr="00A664C8">
        <w:rPr>
          <w:rFonts w:hint="eastAsia"/>
          <w:lang w:val="en-GB"/>
        </w:rPr>
        <w:t>歧视穆斯林的种族主义</w:t>
      </w:r>
    </w:p>
    <w:p w:rsidR="00F06CA2" w:rsidRPr="00A664C8" w:rsidRDefault="00F06CA2" w:rsidP="00C506BD">
      <w:pPr>
        <w:pStyle w:val="SingleTxtGC"/>
        <w:rPr>
          <w:lang w:val="en-GB"/>
        </w:rPr>
      </w:pPr>
      <w:r w:rsidRPr="00A664C8">
        <w:rPr>
          <w:lang w:val="en-GB"/>
        </w:rPr>
        <w:t>18.</w:t>
      </w:r>
      <w:r w:rsidRPr="00A664C8">
        <w:rPr>
          <w:lang w:val="en-GB"/>
        </w:rPr>
        <w:tab/>
      </w:r>
      <w:r w:rsidRPr="00A664C8">
        <w:rPr>
          <w:rFonts w:hint="eastAsia"/>
          <w:lang w:val="en-GB"/>
        </w:rPr>
        <w:t>委员会对有关袭击清真寺的报道感到关切，并担心缺乏足够的保护清真寺免受攻击的经费，以及可负担得起的投保此类袭击的保险。</w:t>
      </w:r>
      <w:r w:rsidRPr="00A664C8">
        <w:rPr>
          <w:lang w:val="en-GB"/>
        </w:rPr>
        <w:t xml:space="preserve"> </w:t>
      </w:r>
      <w:r w:rsidRPr="00A664C8">
        <w:rPr>
          <w:rFonts w:hint="eastAsia"/>
          <w:lang w:val="en-GB"/>
        </w:rPr>
        <w:t>委员会还感到关切的是，持续有报道称，对穆斯林族裔宗教少数群体、特别是穆斯林妇女犯下种族主义仇恨罪行和发表仇恨言论。</w:t>
      </w:r>
      <w:r w:rsidRPr="00A664C8">
        <w:rPr>
          <w:lang w:val="en-GB"/>
        </w:rPr>
        <w:t xml:space="preserve"> </w:t>
      </w:r>
      <w:r w:rsidRPr="00A664C8">
        <w:rPr>
          <w:rFonts w:hint="eastAsia"/>
          <w:lang w:val="en-GB"/>
        </w:rPr>
        <w:t>委员会同样感到关切的是，有报告指出，属于穆斯林族裔宗教少数群体的人要在少数民族居住区以外的地方就业和住房非常困难，事实上相当于遭到隔离。</w:t>
      </w:r>
      <w:r w:rsidRPr="00A664C8">
        <w:rPr>
          <w:lang w:val="en-GB"/>
        </w:rPr>
        <w:t xml:space="preserve"> </w:t>
      </w:r>
      <w:r w:rsidRPr="00A664C8">
        <w:rPr>
          <w:rFonts w:hint="eastAsia"/>
          <w:lang w:val="en-GB"/>
        </w:rPr>
        <w:t>它还关切有报道称，媒体和政治人物对穆斯林带有成见，观念陈旧。委员会特别关切，在种族、宗教和性别互相影响的情况下，比方说，非裔瑞典穆斯林妇女似乎就是受到多重歧视的特别脆弱群体</w:t>
      </w:r>
      <w:r w:rsidRPr="00A664C8">
        <w:rPr>
          <w:rFonts w:hint="eastAsia"/>
          <w:lang w:val="en-GB"/>
        </w:rPr>
        <w:t>(</w:t>
      </w:r>
      <w:r w:rsidRPr="00A664C8">
        <w:rPr>
          <w:rFonts w:hint="eastAsia"/>
          <w:lang w:val="en-GB"/>
        </w:rPr>
        <w:t>第</w:t>
      </w:r>
      <w:r w:rsidRPr="00A664C8">
        <w:rPr>
          <w:lang w:val="en-GB"/>
        </w:rPr>
        <w:t>5</w:t>
      </w:r>
      <w:r w:rsidRPr="00A664C8">
        <w:rPr>
          <w:rFonts w:hint="eastAsia"/>
          <w:lang w:val="en-GB"/>
        </w:rPr>
        <w:t>条</w:t>
      </w:r>
      <w:r w:rsidRPr="00A664C8">
        <w:rPr>
          <w:rFonts w:hint="eastAsia"/>
          <w:lang w:val="en-GB"/>
        </w:rPr>
        <w:t>)</w:t>
      </w:r>
      <w:r w:rsidRPr="00A664C8">
        <w:rPr>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19.</w:t>
      </w:r>
      <w:r w:rsidRPr="00C506BD">
        <w:rPr>
          <w:rFonts w:ascii="Time New Roman" w:eastAsia="黑体" w:hAnsi="Time New Roman"/>
          <w:lang w:val="en-GB"/>
        </w:rPr>
        <w:tab/>
      </w:r>
      <w:r w:rsidRPr="00C506BD">
        <w:rPr>
          <w:rFonts w:ascii="Time New Roman" w:eastAsia="黑体" w:hAnsi="Time New Roman" w:hint="eastAsia"/>
          <w:lang w:val="en-GB"/>
        </w:rPr>
        <w:t>委员会建议缔约国</w:t>
      </w:r>
      <w:r w:rsidRPr="00C506BD">
        <w:rPr>
          <w:rFonts w:ascii="Time New Roman" w:eastAsia="黑体" w:hAnsi="Time New Roman"/>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(a)</w:t>
      </w:r>
      <w:r w:rsidRPr="00C506BD">
        <w:rPr>
          <w:rFonts w:ascii="Time New Roman" w:eastAsia="黑体" w:hAnsi="Time New Roman"/>
          <w:lang w:val="en-GB"/>
        </w:rPr>
        <w:tab/>
      </w:r>
      <w:r w:rsidRPr="00C506BD">
        <w:rPr>
          <w:rFonts w:ascii="Time New Roman" w:eastAsia="黑体" w:hAnsi="Time New Roman" w:hint="eastAsia"/>
          <w:lang w:val="en-GB"/>
        </w:rPr>
        <w:t>立即采取措施，改进现有机制，以充分确保穆斯林族宗教少数群体的安全，免遭暴力、种族仇恨罪行和仇恨言论之害</w:t>
      </w:r>
      <w:r w:rsidRPr="00C506BD">
        <w:rPr>
          <w:rFonts w:ascii="Time New Roman" w:eastAsia="黑体" w:hAnsi="Time New Roman"/>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(b)</w:t>
      </w:r>
      <w:r w:rsidRPr="00C506BD">
        <w:rPr>
          <w:rFonts w:ascii="Time New Roman" w:eastAsia="黑体" w:hAnsi="Time New Roman"/>
          <w:lang w:val="en-GB"/>
        </w:rPr>
        <w:tab/>
      </w:r>
      <w:r w:rsidRPr="00C506BD">
        <w:rPr>
          <w:rFonts w:ascii="Time New Roman" w:eastAsia="黑体" w:hAnsi="Time New Roman" w:hint="eastAsia"/>
          <w:lang w:val="en-GB"/>
        </w:rPr>
        <w:t>立即采取措施，改善现有措施，确保穆斯林族宗教少数群体的财产安全，避免仇恨犯罪行的破坏，并确保提供资金和负担得起的保险，以保障清真寺和其他共同财产的安全</w:t>
      </w:r>
      <w:r w:rsidRPr="00C506BD">
        <w:rPr>
          <w:rFonts w:ascii="Time New Roman" w:eastAsia="黑体" w:hAnsi="Time New Roman"/>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(c)</w:t>
      </w:r>
      <w:r w:rsidRPr="00C506BD">
        <w:rPr>
          <w:rFonts w:ascii="Time New Roman" w:eastAsia="黑体" w:hAnsi="Time New Roman"/>
          <w:lang w:val="en-GB"/>
        </w:rPr>
        <w:tab/>
      </w:r>
      <w:r w:rsidRPr="00C506BD">
        <w:rPr>
          <w:rFonts w:ascii="Time New Roman" w:eastAsia="黑体" w:hAnsi="Time New Roman" w:hint="eastAsia"/>
          <w:lang w:val="en-GB"/>
        </w:rPr>
        <w:t>采取措施防止在就业和住房方面的歧视，并防止住房隔离</w:t>
      </w:r>
      <w:r w:rsidRPr="00C506BD">
        <w:rPr>
          <w:rFonts w:ascii="Time New Roman" w:eastAsia="黑体" w:hAnsi="Time New Roman"/>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(d)</w:t>
      </w:r>
      <w:r w:rsidRPr="00C506BD">
        <w:rPr>
          <w:rFonts w:ascii="Time New Roman" w:eastAsia="黑体" w:hAnsi="Time New Roman"/>
          <w:lang w:val="en-GB"/>
        </w:rPr>
        <w:tab/>
      </w:r>
      <w:r w:rsidRPr="00C506BD">
        <w:rPr>
          <w:rFonts w:ascii="Time New Roman" w:eastAsia="黑体" w:hAnsi="Time New Roman" w:hint="eastAsia"/>
          <w:lang w:val="en-GB"/>
        </w:rPr>
        <w:t>调查政治人物和媒体专业人员发表的仇恨言论，并对其进行适当制裁，并采取必要措施促进容忍、文化间对话和尊重多样性，</w:t>
      </w:r>
      <w:proofErr w:type="gramStart"/>
      <w:r w:rsidRPr="00C506BD">
        <w:rPr>
          <w:rFonts w:ascii="Time New Roman" w:eastAsia="黑体" w:hAnsi="Time New Roman" w:hint="eastAsia"/>
          <w:lang w:val="en-GB"/>
        </w:rPr>
        <w:t>特别</w:t>
      </w:r>
      <w:proofErr w:type="gramEnd"/>
      <w:r w:rsidRPr="00C506BD">
        <w:rPr>
          <w:rFonts w:ascii="Time New Roman" w:eastAsia="黑体" w:hAnsi="Time New Roman" w:hint="eastAsia"/>
          <w:lang w:val="en-GB"/>
        </w:rPr>
        <w:t>以记者为对象</w:t>
      </w:r>
      <w:r w:rsidRPr="00C506BD">
        <w:rPr>
          <w:rFonts w:ascii="Time New Roman" w:eastAsia="黑体" w:hAnsi="Time New Roman"/>
          <w:lang w:val="en-GB"/>
        </w:rPr>
        <w:t>；</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(e)</w:t>
      </w:r>
      <w:r w:rsidRPr="00C506BD">
        <w:rPr>
          <w:rFonts w:ascii="Time New Roman" w:eastAsia="黑体" w:hAnsi="Time New Roman"/>
          <w:lang w:val="en-GB"/>
        </w:rPr>
        <w:tab/>
      </w:r>
      <w:r w:rsidRPr="00C506BD">
        <w:rPr>
          <w:rFonts w:ascii="Time New Roman" w:eastAsia="黑体" w:hAnsi="Time New Roman" w:hint="eastAsia"/>
          <w:lang w:val="en-GB"/>
        </w:rPr>
        <w:t>收集关于交叉形式的歧视的数据，以分析和尽量减少歧视对特别脆弱群体的影响</w:t>
      </w:r>
      <w:r w:rsidRPr="00C506BD">
        <w:rPr>
          <w:rFonts w:ascii="Time New Roman" w:eastAsia="黑体" w:hAnsi="Time New Roman"/>
          <w:lang w:val="en-GB"/>
        </w:rPr>
        <w:t>；</w:t>
      </w:r>
      <w:r w:rsidRPr="00C506BD">
        <w:rPr>
          <w:rFonts w:ascii="Time New Roman" w:eastAsia="黑体" w:hAnsi="Time New Roman"/>
          <w:lang w:val="en-GB"/>
        </w:rPr>
        <w:t xml:space="preserve"> </w:t>
      </w:r>
    </w:p>
    <w:p w:rsidR="00F06CA2" w:rsidRPr="00C506BD" w:rsidRDefault="00F06CA2" w:rsidP="00F06CA2">
      <w:pPr>
        <w:pStyle w:val="SingleTxtGC"/>
        <w:rPr>
          <w:rFonts w:ascii="Time New Roman" w:eastAsia="黑体" w:hAnsi="Time New Roman" w:hint="eastAsia"/>
          <w:lang w:val="en-GB"/>
        </w:rPr>
      </w:pPr>
      <w:r w:rsidRPr="00C506BD">
        <w:rPr>
          <w:rFonts w:ascii="Time New Roman" w:eastAsia="黑体" w:hAnsi="Time New Roman"/>
          <w:lang w:val="en-GB"/>
        </w:rPr>
        <w:tab/>
        <w:t>(f)</w:t>
      </w:r>
      <w:r w:rsidRPr="00C506BD">
        <w:rPr>
          <w:rFonts w:ascii="Time New Roman" w:eastAsia="黑体" w:hAnsi="Time New Roman"/>
          <w:lang w:val="en-GB"/>
        </w:rPr>
        <w:tab/>
      </w:r>
      <w:r w:rsidRPr="00C506BD">
        <w:rPr>
          <w:rFonts w:ascii="Time New Roman" w:eastAsia="黑体" w:hAnsi="Time New Roman" w:hint="eastAsia"/>
          <w:lang w:val="en-GB"/>
        </w:rPr>
        <w:t>评估旨在解决穆斯林面临的问题的政策的实施情况、结果和有效性</w:t>
      </w:r>
      <w:r w:rsidRPr="00C506BD">
        <w:rPr>
          <w:rFonts w:ascii="Time New Roman" w:eastAsia="黑体" w:hAnsi="Time New Roman"/>
          <w:lang w:val="en-GB"/>
        </w:rPr>
        <w:t>。</w:t>
      </w:r>
    </w:p>
    <w:p w:rsidR="00F06CA2" w:rsidRPr="00A664C8" w:rsidRDefault="00F06CA2" w:rsidP="00526366">
      <w:pPr>
        <w:pStyle w:val="H23GC"/>
        <w:rPr>
          <w:lang w:val="en-GB"/>
        </w:rPr>
      </w:pPr>
      <w:r w:rsidRPr="00A664C8">
        <w:rPr>
          <w:lang w:val="en-GB"/>
        </w:rPr>
        <w:tab/>
      </w:r>
      <w:r w:rsidRPr="00A664C8">
        <w:rPr>
          <w:lang w:val="en-GB"/>
        </w:rPr>
        <w:tab/>
      </w:r>
      <w:r w:rsidRPr="00A664C8">
        <w:rPr>
          <w:rFonts w:hint="eastAsia"/>
          <w:lang w:val="en-GB"/>
        </w:rPr>
        <w:t>反恐怖主义</w:t>
      </w:r>
    </w:p>
    <w:p w:rsidR="00F06CA2" w:rsidRPr="00A664C8" w:rsidRDefault="00F06CA2" w:rsidP="00F06CA2">
      <w:pPr>
        <w:pStyle w:val="SingleTxtGC"/>
        <w:rPr>
          <w:lang w:val="en-GB"/>
        </w:rPr>
      </w:pPr>
      <w:r w:rsidRPr="00A664C8">
        <w:rPr>
          <w:lang w:val="en-GB"/>
        </w:rPr>
        <w:t>20.</w:t>
      </w:r>
      <w:r w:rsidRPr="00A664C8">
        <w:rPr>
          <w:lang w:val="en-GB"/>
        </w:rPr>
        <w:tab/>
      </w:r>
      <w:r w:rsidRPr="00A664C8">
        <w:rPr>
          <w:rFonts w:hint="eastAsia"/>
          <w:lang w:val="en-GB"/>
        </w:rPr>
        <w:t>委员会感到关切的是，目前《反恐怖主义法》不成比例地过分针对穆斯林，而新纳粹组织等其他团体犯下的罪行未被作为为恐怖主义调查。</w:t>
      </w:r>
    </w:p>
    <w:p w:rsidR="00F06CA2" w:rsidRPr="00836DE6" w:rsidRDefault="00F06CA2" w:rsidP="00F06CA2">
      <w:pPr>
        <w:pStyle w:val="SingleTxtGC"/>
        <w:rPr>
          <w:rFonts w:ascii="Time New Roman" w:eastAsia="黑体" w:hAnsi="Time New Roman" w:hint="eastAsia"/>
          <w:lang w:val="en-GB"/>
        </w:rPr>
      </w:pPr>
      <w:r w:rsidRPr="00836DE6">
        <w:rPr>
          <w:rFonts w:ascii="Time New Roman" w:eastAsia="黑体" w:hAnsi="Time New Roman"/>
          <w:lang w:val="en-GB"/>
        </w:rPr>
        <w:t>21.</w:t>
      </w:r>
      <w:r w:rsidRPr="00836DE6">
        <w:rPr>
          <w:rFonts w:ascii="Time New Roman" w:eastAsia="黑体" w:hAnsi="Time New Roman"/>
          <w:lang w:val="en-GB"/>
        </w:rPr>
        <w:tab/>
      </w:r>
      <w:r w:rsidRPr="00836DE6">
        <w:rPr>
          <w:rFonts w:ascii="Time New Roman" w:eastAsia="黑体" w:hAnsi="Time New Roman" w:hint="eastAsia"/>
          <w:lang w:val="en-GB"/>
        </w:rPr>
        <w:t>委员会参照其关于在刑事司法系统的司法和运作中预防种族歧视的第</w:t>
      </w:r>
      <w:r w:rsidRPr="00836DE6">
        <w:rPr>
          <w:rFonts w:ascii="Time New Roman" w:eastAsia="黑体" w:hAnsi="Time New Roman" w:hint="eastAsia"/>
          <w:lang w:val="en-GB"/>
        </w:rPr>
        <w:t>31</w:t>
      </w:r>
      <w:r w:rsidRPr="00836DE6">
        <w:rPr>
          <w:rFonts w:ascii="Time New Roman" w:eastAsia="黑体" w:hAnsi="Time New Roman" w:hint="eastAsia"/>
          <w:lang w:val="en-GB"/>
        </w:rPr>
        <w:t>号一般性建议</w:t>
      </w:r>
      <w:r w:rsidRPr="00836DE6">
        <w:rPr>
          <w:rFonts w:ascii="Time New Roman" w:eastAsia="黑体" w:hAnsi="Time New Roman" w:hint="eastAsia"/>
          <w:lang w:val="en-GB"/>
        </w:rPr>
        <w:t>(2005</w:t>
      </w:r>
      <w:r w:rsidRPr="00836DE6">
        <w:rPr>
          <w:rFonts w:ascii="Time New Roman" w:eastAsia="黑体" w:hAnsi="Time New Roman" w:hint="eastAsia"/>
          <w:lang w:val="en-GB"/>
        </w:rPr>
        <w:t>年</w:t>
      </w:r>
      <w:r w:rsidRPr="00836DE6">
        <w:rPr>
          <w:rFonts w:ascii="Time New Roman" w:eastAsia="黑体" w:hAnsi="Time New Roman" w:hint="eastAsia"/>
          <w:lang w:val="en-GB"/>
        </w:rPr>
        <w:t>)</w:t>
      </w:r>
      <w:r w:rsidRPr="00836DE6">
        <w:rPr>
          <w:rFonts w:ascii="Time New Roman" w:eastAsia="黑体" w:hAnsi="Time New Roman" w:hint="eastAsia"/>
          <w:lang w:val="en-GB"/>
        </w:rPr>
        <w:t>，建议缔约国确保，打击恐怖主义的措施是以能够保护基本人权，包括平等权利的方式进行的。</w:t>
      </w:r>
    </w:p>
    <w:p w:rsidR="00F06CA2" w:rsidRPr="00A664C8" w:rsidRDefault="00F06CA2" w:rsidP="00836DE6">
      <w:pPr>
        <w:pStyle w:val="H23GC"/>
        <w:rPr>
          <w:lang w:val="en-GB"/>
        </w:rPr>
      </w:pPr>
      <w:r w:rsidRPr="00A664C8">
        <w:rPr>
          <w:lang w:val="en-GB"/>
        </w:rPr>
        <w:tab/>
      </w:r>
      <w:r w:rsidRPr="00A664C8">
        <w:rPr>
          <w:lang w:val="en-GB"/>
        </w:rPr>
        <w:tab/>
      </w:r>
      <w:r w:rsidRPr="00A664C8">
        <w:rPr>
          <w:rFonts w:hint="eastAsia"/>
          <w:lang w:val="en-GB"/>
        </w:rPr>
        <w:t>歧视黑人的种族主义</w:t>
      </w:r>
    </w:p>
    <w:p w:rsidR="00F06CA2" w:rsidRPr="00A664C8" w:rsidRDefault="00F06CA2" w:rsidP="00F06CA2">
      <w:pPr>
        <w:pStyle w:val="SingleTxtGC"/>
        <w:rPr>
          <w:lang w:val="en-GB"/>
        </w:rPr>
      </w:pPr>
      <w:r w:rsidRPr="00A664C8">
        <w:rPr>
          <w:lang w:val="en-GB"/>
        </w:rPr>
        <w:t>22.</w:t>
      </w:r>
      <w:r w:rsidRPr="00A664C8">
        <w:rPr>
          <w:lang w:val="en-GB"/>
        </w:rPr>
        <w:tab/>
      </w:r>
      <w:r w:rsidRPr="00A664C8">
        <w:rPr>
          <w:rFonts w:hint="eastAsia"/>
          <w:lang w:val="en-GB"/>
        </w:rPr>
        <w:t>委员会对有关非裔瑞典人和非洲人后裔遭到歧视的报道表示关切，特别是关于以下各方面的报道：种族主义仇恨罪行和仇恨言论、媒体对种族主义的描绘、种族貌相、事实上的居住隔离、经济隔离和难以获得医疗保健、接受教育和就业</w:t>
      </w:r>
      <w:r w:rsidRPr="00A664C8">
        <w:rPr>
          <w:rFonts w:hint="eastAsia"/>
          <w:lang w:val="en-GB"/>
        </w:rPr>
        <w:t>(</w:t>
      </w:r>
      <w:r w:rsidRPr="00A664C8">
        <w:rPr>
          <w:rFonts w:hint="eastAsia"/>
          <w:lang w:val="en-GB"/>
        </w:rPr>
        <w:t>第</w:t>
      </w:r>
      <w:r w:rsidRPr="00A664C8">
        <w:rPr>
          <w:lang w:val="en-GB"/>
        </w:rPr>
        <w:t>5</w:t>
      </w:r>
      <w:r w:rsidRPr="00A664C8">
        <w:rPr>
          <w:rFonts w:hint="eastAsia"/>
          <w:lang w:val="en-GB"/>
        </w:rPr>
        <w:t>条</w:t>
      </w:r>
      <w:r w:rsidRPr="00A664C8">
        <w:rPr>
          <w:rFonts w:hint="eastAsia"/>
          <w:lang w:val="en-GB"/>
        </w:rPr>
        <w:t>)</w:t>
      </w:r>
      <w:r w:rsidRPr="00A664C8">
        <w:rPr>
          <w:lang w:val="en-GB"/>
        </w:rPr>
        <w:t>。</w:t>
      </w:r>
    </w:p>
    <w:p w:rsidR="00F06CA2" w:rsidRPr="003665B6" w:rsidRDefault="00F06CA2" w:rsidP="00F06CA2">
      <w:pPr>
        <w:pStyle w:val="SingleTxtGC"/>
        <w:rPr>
          <w:rFonts w:ascii="Time New Roman" w:eastAsia="黑体" w:hAnsi="Time New Roman"/>
          <w:lang w:val="en-GB"/>
        </w:rPr>
      </w:pPr>
      <w:r w:rsidRPr="003665B6">
        <w:rPr>
          <w:rFonts w:ascii="Time New Roman" w:eastAsia="黑体" w:hAnsi="Time New Roman"/>
          <w:lang w:val="en-GB"/>
        </w:rPr>
        <w:t>23.</w:t>
      </w:r>
      <w:r w:rsidRPr="003665B6">
        <w:rPr>
          <w:rFonts w:ascii="Time New Roman" w:eastAsia="黑体" w:hAnsi="Time New Roman"/>
          <w:lang w:val="en-GB"/>
        </w:rPr>
        <w:tab/>
      </w:r>
      <w:r w:rsidRPr="003665B6">
        <w:rPr>
          <w:rFonts w:ascii="Time New Roman" w:eastAsia="黑体" w:hAnsi="Time New Roman" w:hint="eastAsia"/>
          <w:lang w:val="en-GB"/>
        </w:rPr>
        <w:t>委员会建议缔约国</w:t>
      </w:r>
      <w:r w:rsidRPr="003665B6">
        <w:rPr>
          <w:rFonts w:ascii="Time New Roman" w:eastAsia="黑体" w:hAnsi="Time New Roman"/>
          <w:lang w:val="en-GB"/>
        </w:rPr>
        <w:t>：</w:t>
      </w:r>
    </w:p>
    <w:p w:rsidR="00F06CA2" w:rsidRPr="003665B6" w:rsidRDefault="00F06CA2" w:rsidP="00F06CA2">
      <w:pPr>
        <w:pStyle w:val="SingleTxtGC"/>
        <w:rPr>
          <w:rFonts w:ascii="Time New Roman" w:eastAsia="黑体" w:hAnsi="Time New Roman"/>
          <w:lang w:val="en-GB"/>
        </w:rPr>
      </w:pPr>
      <w:r w:rsidRPr="003665B6">
        <w:rPr>
          <w:rFonts w:ascii="Time New Roman" w:eastAsia="黑体" w:hAnsi="Time New Roman"/>
          <w:lang w:val="en-GB"/>
        </w:rPr>
        <w:tab/>
        <w:t>(a)</w:t>
      </w:r>
      <w:r w:rsidRPr="003665B6">
        <w:rPr>
          <w:rFonts w:ascii="Time New Roman" w:eastAsia="黑体" w:hAnsi="Time New Roman"/>
          <w:lang w:val="en-GB"/>
        </w:rPr>
        <w:tab/>
      </w:r>
      <w:r w:rsidRPr="003665B6">
        <w:rPr>
          <w:rFonts w:ascii="Time New Roman" w:eastAsia="黑体" w:hAnsi="Time New Roman" w:hint="eastAsia"/>
          <w:lang w:val="en-GB"/>
        </w:rPr>
        <w:t>立即采取必要措施，保护非洲裔瑞典人和非洲人后裔免受种族主义仇恨罪行和仇恨言论的侵害，酌情调查、起诉和惩处肇事者、包括媒体专业人员</w:t>
      </w:r>
      <w:r w:rsidRPr="003665B6">
        <w:rPr>
          <w:rFonts w:ascii="Time New Roman" w:eastAsia="黑体" w:hAnsi="Time New Roman"/>
          <w:lang w:val="en-GB"/>
        </w:rPr>
        <w:t>；</w:t>
      </w:r>
    </w:p>
    <w:p w:rsidR="00F06CA2" w:rsidRPr="003665B6" w:rsidRDefault="00F06CA2" w:rsidP="00F06CA2">
      <w:pPr>
        <w:pStyle w:val="SingleTxtGC"/>
        <w:rPr>
          <w:rFonts w:ascii="Time New Roman" w:eastAsia="黑体" w:hAnsi="Time New Roman"/>
          <w:lang w:val="en-GB"/>
        </w:rPr>
      </w:pPr>
      <w:r w:rsidRPr="003665B6">
        <w:rPr>
          <w:rFonts w:ascii="Time New Roman" w:eastAsia="黑体" w:hAnsi="Time New Roman"/>
          <w:lang w:val="en-GB"/>
        </w:rPr>
        <w:tab/>
        <w:t>(b)</w:t>
      </w:r>
      <w:r w:rsidRPr="003665B6">
        <w:rPr>
          <w:rFonts w:ascii="Time New Roman" w:eastAsia="黑体" w:hAnsi="Time New Roman"/>
          <w:lang w:val="en-GB"/>
        </w:rPr>
        <w:tab/>
      </w:r>
      <w:r w:rsidRPr="003665B6">
        <w:rPr>
          <w:rFonts w:ascii="Time New Roman" w:eastAsia="黑体" w:hAnsi="Time New Roman" w:hint="eastAsia"/>
          <w:lang w:val="en-GB"/>
        </w:rPr>
        <w:t>对事实上的隔离进行研究，确保充分执行解决隔离问题的改革方案</w:t>
      </w:r>
      <w:r w:rsidRPr="003665B6">
        <w:rPr>
          <w:rFonts w:ascii="Time New Roman" w:eastAsia="黑体" w:hAnsi="Time New Roman" w:hint="eastAsia"/>
          <w:lang w:val="en-GB"/>
        </w:rPr>
        <w:t>(</w:t>
      </w:r>
      <w:r w:rsidRPr="003665B6">
        <w:rPr>
          <w:rFonts w:ascii="Time New Roman" w:eastAsia="黑体" w:hAnsi="Time New Roman"/>
          <w:lang w:val="en-GB"/>
        </w:rPr>
        <w:t>2017-2025</w:t>
      </w:r>
      <w:r w:rsidRPr="003665B6">
        <w:rPr>
          <w:rFonts w:ascii="Time New Roman" w:eastAsia="黑体" w:hAnsi="Time New Roman" w:hint="eastAsia"/>
          <w:lang w:val="en-GB"/>
        </w:rPr>
        <w:t>年</w:t>
      </w:r>
      <w:r w:rsidRPr="003665B6">
        <w:rPr>
          <w:rFonts w:ascii="Time New Roman" w:eastAsia="黑体" w:hAnsi="Time New Roman" w:hint="eastAsia"/>
          <w:lang w:val="en-GB"/>
        </w:rPr>
        <w:t>)</w:t>
      </w:r>
      <w:r w:rsidRPr="003665B6">
        <w:rPr>
          <w:rFonts w:ascii="Time New Roman" w:eastAsia="黑体" w:hAnsi="Time New Roman" w:hint="eastAsia"/>
          <w:lang w:val="en-GB"/>
        </w:rPr>
        <w:t>，以期结束经济隔离</w:t>
      </w:r>
      <w:r w:rsidRPr="003665B6">
        <w:rPr>
          <w:rFonts w:ascii="Time New Roman" w:eastAsia="黑体" w:hAnsi="Time New Roman"/>
          <w:lang w:val="en-GB"/>
        </w:rPr>
        <w:t>；</w:t>
      </w:r>
    </w:p>
    <w:p w:rsidR="00F06CA2" w:rsidRPr="003665B6" w:rsidRDefault="00F06CA2" w:rsidP="00F06CA2">
      <w:pPr>
        <w:pStyle w:val="SingleTxtGC"/>
        <w:rPr>
          <w:rFonts w:ascii="Time New Roman" w:eastAsia="黑体" w:hAnsi="Time New Roman"/>
          <w:lang w:val="en-GB"/>
        </w:rPr>
      </w:pPr>
      <w:r w:rsidRPr="003665B6">
        <w:rPr>
          <w:rFonts w:ascii="Time New Roman" w:eastAsia="黑体" w:hAnsi="Time New Roman"/>
          <w:lang w:val="en-GB"/>
        </w:rPr>
        <w:tab/>
        <w:t>(c)</w:t>
      </w:r>
      <w:r w:rsidRPr="003665B6">
        <w:rPr>
          <w:rFonts w:ascii="Time New Roman" w:eastAsia="黑体" w:hAnsi="Time New Roman"/>
          <w:lang w:val="en-GB"/>
        </w:rPr>
        <w:tab/>
      </w:r>
      <w:r w:rsidRPr="003665B6">
        <w:rPr>
          <w:rFonts w:ascii="Time New Roman" w:eastAsia="黑体" w:hAnsi="Time New Roman" w:hint="eastAsia"/>
          <w:lang w:val="en-GB"/>
        </w:rPr>
        <w:t>采取一切必要措施，确保平等享有医疗保健、接受教育和就业机会</w:t>
      </w:r>
      <w:r w:rsidRPr="003665B6">
        <w:rPr>
          <w:rFonts w:ascii="Time New Roman" w:eastAsia="黑体" w:hAnsi="Time New Roman"/>
          <w:lang w:val="en-GB"/>
        </w:rPr>
        <w:t>；</w:t>
      </w:r>
    </w:p>
    <w:p w:rsidR="00F06CA2" w:rsidRPr="003665B6" w:rsidRDefault="00F06CA2" w:rsidP="00F06CA2">
      <w:pPr>
        <w:pStyle w:val="SingleTxtGC"/>
        <w:rPr>
          <w:rFonts w:ascii="Time New Roman" w:eastAsia="黑体" w:hAnsi="Time New Roman"/>
          <w:lang w:val="en-GB"/>
        </w:rPr>
      </w:pPr>
      <w:r w:rsidRPr="003665B6">
        <w:rPr>
          <w:rFonts w:ascii="Time New Roman" w:eastAsia="黑体" w:hAnsi="Time New Roman"/>
          <w:lang w:val="en-GB"/>
        </w:rPr>
        <w:tab/>
        <w:t>(d)</w:t>
      </w:r>
      <w:r w:rsidRPr="003665B6">
        <w:rPr>
          <w:rFonts w:ascii="Time New Roman" w:eastAsia="黑体" w:hAnsi="Time New Roman"/>
          <w:lang w:val="en-GB"/>
        </w:rPr>
        <w:tab/>
      </w:r>
      <w:r w:rsidRPr="003665B6">
        <w:rPr>
          <w:rFonts w:ascii="Time New Roman" w:eastAsia="黑体" w:hAnsi="Time New Roman" w:hint="eastAsia"/>
          <w:lang w:val="en-GB"/>
        </w:rPr>
        <w:t>评估旨在解决非裔瑞典人和非洲人后裔面临的问题的政策的执行情况、成果和效果。</w:t>
      </w:r>
    </w:p>
    <w:p w:rsidR="00F06CA2" w:rsidRPr="00A664C8" w:rsidRDefault="00F06CA2" w:rsidP="005F5997">
      <w:pPr>
        <w:pStyle w:val="H23GC"/>
        <w:rPr>
          <w:lang w:val="en-GB"/>
        </w:rPr>
      </w:pPr>
      <w:r w:rsidRPr="00A664C8">
        <w:rPr>
          <w:lang w:val="en-GB"/>
        </w:rPr>
        <w:tab/>
      </w:r>
      <w:r w:rsidRPr="00A664C8">
        <w:rPr>
          <w:lang w:val="en-GB"/>
        </w:rPr>
        <w:tab/>
      </w:r>
      <w:r w:rsidRPr="00A664C8">
        <w:rPr>
          <w:rFonts w:hint="eastAsia"/>
          <w:lang w:val="en-GB"/>
        </w:rPr>
        <w:t>罗</w:t>
      </w:r>
      <w:proofErr w:type="gramStart"/>
      <w:r w:rsidRPr="00A664C8">
        <w:rPr>
          <w:rFonts w:hint="eastAsia"/>
          <w:lang w:val="en-GB"/>
        </w:rPr>
        <w:t>姆</w:t>
      </w:r>
      <w:proofErr w:type="gramEnd"/>
      <w:r w:rsidRPr="00A664C8">
        <w:rPr>
          <w:rFonts w:hint="eastAsia"/>
          <w:lang w:val="en-GB"/>
        </w:rPr>
        <w:t>人</w:t>
      </w:r>
    </w:p>
    <w:p w:rsidR="00F06CA2" w:rsidRPr="00A664C8" w:rsidRDefault="00F06CA2" w:rsidP="00B32842">
      <w:pPr>
        <w:pStyle w:val="SingleTxtGC"/>
        <w:rPr>
          <w:lang w:val="en-GB"/>
        </w:rPr>
      </w:pPr>
      <w:r w:rsidRPr="00A664C8">
        <w:rPr>
          <w:lang w:val="en-GB"/>
        </w:rPr>
        <w:t>24.</w:t>
      </w:r>
      <w:r w:rsidRPr="00A664C8">
        <w:rPr>
          <w:lang w:val="en-GB"/>
        </w:rPr>
        <w:tab/>
      </w:r>
      <w:r w:rsidRPr="00A664C8">
        <w:rPr>
          <w:rFonts w:hint="eastAsia"/>
          <w:lang w:val="en-GB"/>
        </w:rPr>
        <w:t>委员会注意到罗</w:t>
      </w:r>
      <w:proofErr w:type="gramStart"/>
      <w:r w:rsidRPr="00A664C8">
        <w:rPr>
          <w:rFonts w:hint="eastAsia"/>
          <w:lang w:val="en-GB"/>
        </w:rPr>
        <w:t>姆</w:t>
      </w:r>
      <w:proofErr w:type="gramEnd"/>
      <w:r w:rsidRPr="00A664C8">
        <w:rPr>
          <w:rFonts w:hint="eastAsia"/>
          <w:lang w:val="en-GB"/>
        </w:rPr>
        <w:t>人融合战略</w:t>
      </w:r>
      <w:r w:rsidRPr="00A664C8">
        <w:rPr>
          <w:rFonts w:hint="eastAsia"/>
          <w:lang w:val="en-GB"/>
        </w:rPr>
        <w:t>(</w:t>
      </w:r>
      <w:r w:rsidRPr="00A664C8">
        <w:rPr>
          <w:lang w:val="en-GB"/>
        </w:rPr>
        <w:t>2012-2032</w:t>
      </w:r>
      <w:r w:rsidRPr="00A664C8">
        <w:rPr>
          <w:rFonts w:hint="eastAsia"/>
          <w:lang w:val="en-GB"/>
        </w:rPr>
        <w:t>年</w:t>
      </w:r>
      <w:r w:rsidRPr="00A664C8">
        <w:rPr>
          <w:rFonts w:hint="eastAsia"/>
          <w:lang w:val="en-GB"/>
        </w:rPr>
        <w:t>)</w:t>
      </w:r>
      <w:r w:rsidRPr="00A664C8">
        <w:rPr>
          <w:rFonts w:hint="eastAsia"/>
          <w:lang w:val="en-GB"/>
        </w:rPr>
        <w:t>，但仍然担心罗</w:t>
      </w:r>
      <w:proofErr w:type="gramStart"/>
      <w:r w:rsidRPr="00A664C8">
        <w:rPr>
          <w:rFonts w:hint="eastAsia"/>
          <w:lang w:val="en-GB"/>
        </w:rPr>
        <w:t>姆</w:t>
      </w:r>
      <w:proofErr w:type="gramEnd"/>
      <w:r w:rsidRPr="00A664C8">
        <w:rPr>
          <w:rFonts w:hint="eastAsia"/>
          <w:lang w:val="en-GB"/>
        </w:rPr>
        <w:t>人在获得教育、就业、住房、医疗保健和付诸司法方面仍然面临困难。委员会还感到关切的是，关于强迫驱逐某些居住在非正式定居点的罗</w:t>
      </w:r>
      <w:proofErr w:type="gramStart"/>
      <w:r w:rsidRPr="00A664C8">
        <w:rPr>
          <w:rFonts w:hint="eastAsia"/>
          <w:lang w:val="en-GB"/>
        </w:rPr>
        <w:t>姆</w:t>
      </w:r>
      <w:proofErr w:type="gramEnd"/>
      <w:r w:rsidRPr="00A664C8">
        <w:rPr>
          <w:rFonts w:hint="eastAsia"/>
          <w:lang w:val="en-GB"/>
        </w:rPr>
        <w:t>人群体的报道以及关于继续对罗</w:t>
      </w:r>
      <w:proofErr w:type="gramStart"/>
      <w:r w:rsidRPr="00A664C8">
        <w:rPr>
          <w:rFonts w:hint="eastAsia"/>
          <w:lang w:val="en-GB"/>
        </w:rPr>
        <w:t>姆</w:t>
      </w:r>
      <w:proofErr w:type="gramEnd"/>
      <w:r w:rsidRPr="00A664C8">
        <w:rPr>
          <w:rFonts w:hint="eastAsia"/>
          <w:lang w:val="en-GB"/>
        </w:rPr>
        <w:t>人犯下仇恨罪行的报道</w:t>
      </w:r>
      <w:r w:rsidRPr="00A664C8">
        <w:rPr>
          <w:rFonts w:hint="eastAsia"/>
          <w:lang w:val="en-GB"/>
        </w:rPr>
        <w:t>(</w:t>
      </w:r>
      <w:r w:rsidRPr="00A664C8">
        <w:rPr>
          <w:rFonts w:hint="eastAsia"/>
          <w:lang w:val="en-GB"/>
        </w:rPr>
        <w:t>第</w:t>
      </w:r>
      <w:r w:rsidRPr="00A664C8">
        <w:rPr>
          <w:lang w:val="en-GB"/>
        </w:rPr>
        <w:t>5</w:t>
      </w:r>
      <w:r w:rsidRPr="00A664C8">
        <w:rPr>
          <w:rFonts w:hint="eastAsia"/>
          <w:lang w:val="en-GB"/>
        </w:rPr>
        <w:t>条</w:t>
      </w:r>
      <w:r w:rsidRPr="00A664C8">
        <w:rPr>
          <w:rFonts w:hint="eastAsia"/>
          <w:lang w:val="en-GB"/>
        </w:rPr>
        <w:t>)</w:t>
      </w:r>
      <w:r w:rsidRPr="00A664C8">
        <w:rPr>
          <w:rFonts w:hint="eastAsia"/>
          <w:lang w:val="en-GB"/>
        </w:rPr>
        <w:t>。</w:t>
      </w:r>
    </w:p>
    <w:p w:rsidR="00F06CA2" w:rsidRPr="003665B6" w:rsidRDefault="00F06CA2" w:rsidP="00B32842">
      <w:pPr>
        <w:pStyle w:val="SingleTxtGC"/>
        <w:rPr>
          <w:rFonts w:ascii="Time New Roman" w:eastAsia="黑体" w:hAnsi="Time New Roman"/>
          <w:lang w:val="en-GB"/>
        </w:rPr>
      </w:pPr>
      <w:r w:rsidRPr="003665B6">
        <w:rPr>
          <w:rFonts w:ascii="Time New Roman" w:eastAsia="黑体" w:hAnsi="Time New Roman"/>
          <w:lang w:val="en-GB"/>
        </w:rPr>
        <w:t>25.</w:t>
      </w:r>
      <w:r w:rsidRPr="003665B6">
        <w:rPr>
          <w:rFonts w:ascii="Time New Roman" w:eastAsia="黑体" w:hAnsi="Time New Roman"/>
          <w:lang w:val="en-GB"/>
        </w:rPr>
        <w:tab/>
      </w:r>
      <w:r w:rsidRPr="003665B6">
        <w:rPr>
          <w:rFonts w:ascii="Time New Roman" w:eastAsia="黑体" w:hAnsi="Time New Roman" w:hint="eastAsia"/>
          <w:lang w:val="en-GB"/>
        </w:rPr>
        <w:t>委员会建议缔约国确保提供充足的资源，落实和监测其罗</w:t>
      </w:r>
      <w:proofErr w:type="gramStart"/>
      <w:r w:rsidRPr="003665B6">
        <w:rPr>
          <w:rFonts w:ascii="Time New Roman" w:eastAsia="黑体" w:hAnsi="Time New Roman" w:hint="eastAsia"/>
          <w:lang w:val="en-GB"/>
        </w:rPr>
        <w:t>姆</w:t>
      </w:r>
      <w:proofErr w:type="gramEnd"/>
      <w:r w:rsidRPr="003665B6">
        <w:rPr>
          <w:rFonts w:ascii="Time New Roman" w:eastAsia="黑体" w:hAnsi="Time New Roman" w:hint="eastAsia"/>
          <w:lang w:val="en-GB"/>
        </w:rPr>
        <w:t>人融合战略</w:t>
      </w:r>
      <w:r w:rsidRPr="003665B6">
        <w:rPr>
          <w:rFonts w:ascii="Time New Roman" w:eastAsia="黑体" w:hAnsi="Time New Roman" w:hint="eastAsia"/>
          <w:lang w:val="en-GB"/>
        </w:rPr>
        <w:t>(</w:t>
      </w:r>
      <w:r w:rsidRPr="003665B6">
        <w:rPr>
          <w:rFonts w:ascii="Time New Roman" w:eastAsia="黑体" w:hAnsi="Time New Roman"/>
          <w:lang w:val="en-GB"/>
        </w:rPr>
        <w:t>2012-2032</w:t>
      </w:r>
      <w:r w:rsidRPr="003665B6">
        <w:rPr>
          <w:rFonts w:ascii="Time New Roman" w:eastAsia="黑体" w:hAnsi="Time New Roman" w:hint="eastAsia"/>
          <w:lang w:val="en-GB"/>
        </w:rPr>
        <w:t>年</w:t>
      </w:r>
      <w:r w:rsidRPr="003665B6">
        <w:rPr>
          <w:rFonts w:ascii="Time New Roman" w:eastAsia="黑体" w:hAnsi="Time New Roman" w:hint="eastAsia"/>
          <w:lang w:val="en-GB"/>
        </w:rPr>
        <w:t>)</w:t>
      </w:r>
      <w:r w:rsidRPr="003665B6">
        <w:rPr>
          <w:rFonts w:ascii="Time New Roman" w:eastAsia="黑体" w:hAnsi="Time New Roman" w:hint="eastAsia"/>
          <w:lang w:val="en-GB"/>
        </w:rPr>
        <w:t>。委员会建议缔约国采取一切必要措施，确保所有罗</w:t>
      </w:r>
      <w:proofErr w:type="gramStart"/>
      <w:r w:rsidRPr="003665B6">
        <w:rPr>
          <w:rFonts w:ascii="Time New Roman" w:eastAsia="黑体" w:hAnsi="Time New Roman" w:hint="eastAsia"/>
          <w:lang w:val="en-GB"/>
        </w:rPr>
        <w:t>姆</w:t>
      </w:r>
      <w:proofErr w:type="gramEnd"/>
      <w:r w:rsidRPr="003665B6">
        <w:rPr>
          <w:rFonts w:ascii="Time New Roman" w:eastAsia="黑体" w:hAnsi="Time New Roman" w:hint="eastAsia"/>
          <w:lang w:val="en-GB"/>
        </w:rPr>
        <w:t>人社区能够平等获得教育、就业、住房、医疗保健和诉诸司法。委员会建议缔约国，防止强迫驱逐罗</w:t>
      </w:r>
      <w:proofErr w:type="gramStart"/>
      <w:r w:rsidRPr="003665B6">
        <w:rPr>
          <w:rFonts w:ascii="Time New Roman" w:eastAsia="黑体" w:hAnsi="Time New Roman" w:hint="eastAsia"/>
          <w:lang w:val="en-GB"/>
        </w:rPr>
        <w:t>姆</w:t>
      </w:r>
      <w:proofErr w:type="gramEnd"/>
      <w:r w:rsidRPr="003665B6">
        <w:rPr>
          <w:rFonts w:ascii="Time New Roman" w:eastAsia="黑体" w:hAnsi="Time New Roman" w:hint="eastAsia"/>
          <w:lang w:val="en-GB"/>
        </w:rPr>
        <w:t>人并保护他们免受仇恨罪行的侵害，确保对所有举报的罪行进行调查，并起诉犯罪者。委员会还建议缔约国评估旨在解决罗</w:t>
      </w:r>
      <w:proofErr w:type="gramStart"/>
      <w:r w:rsidRPr="003665B6">
        <w:rPr>
          <w:rFonts w:ascii="Time New Roman" w:eastAsia="黑体" w:hAnsi="Time New Roman" w:hint="eastAsia"/>
          <w:lang w:val="en-GB"/>
        </w:rPr>
        <w:t>姆</w:t>
      </w:r>
      <w:proofErr w:type="gramEnd"/>
      <w:r w:rsidRPr="003665B6">
        <w:rPr>
          <w:rFonts w:ascii="Time New Roman" w:eastAsia="黑体" w:hAnsi="Time New Roman" w:hint="eastAsia"/>
          <w:lang w:val="en-GB"/>
        </w:rPr>
        <w:t>人面临的问题的政策的执行情况、成果和效果。</w:t>
      </w:r>
    </w:p>
    <w:p w:rsidR="00F06CA2" w:rsidRPr="00A664C8" w:rsidRDefault="00F06CA2" w:rsidP="005F5997">
      <w:pPr>
        <w:pStyle w:val="H23GC"/>
        <w:rPr>
          <w:lang w:val="en-GB"/>
        </w:rPr>
      </w:pPr>
      <w:r w:rsidRPr="00A664C8">
        <w:rPr>
          <w:lang w:val="en-GB"/>
        </w:rPr>
        <w:tab/>
      </w:r>
      <w:r w:rsidRPr="00A664C8">
        <w:rPr>
          <w:lang w:val="en-GB"/>
        </w:rPr>
        <w:tab/>
      </w:r>
      <w:r w:rsidRPr="00A664C8">
        <w:rPr>
          <w:rFonts w:hint="eastAsia"/>
          <w:lang w:val="en-GB"/>
        </w:rPr>
        <w:t>警察以种族貌相取人</w:t>
      </w:r>
    </w:p>
    <w:p w:rsidR="00F06CA2" w:rsidRPr="00A664C8" w:rsidRDefault="00F06CA2" w:rsidP="00F06CA2">
      <w:pPr>
        <w:pStyle w:val="SingleTxtGC"/>
        <w:rPr>
          <w:lang w:val="en-GB"/>
        </w:rPr>
      </w:pPr>
      <w:r w:rsidRPr="00A664C8">
        <w:rPr>
          <w:lang w:val="en-GB"/>
        </w:rPr>
        <w:t>26.</w:t>
      </w:r>
      <w:r w:rsidRPr="00A664C8">
        <w:rPr>
          <w:lang w:val="en-GB"/>
        </w:rPr>
        <w:tab/>
      </w:r>
      <w:r w:rsidRPr="00A664C8">
        <w:rPr>
          <w:rFonts w:hint="eastAsia"/>
          <w:lang w:val="en-GB"/>
        </w:rPr>
        <w:t>委员会注意到缔约国所作的努力，仍然关注有报道指出，警方经常以种族貌相取人的方式对待少数民族人士。</w:t>
      </w:r>
    </w:p>
    <w:p w:rsidR="00F06CA2" w:rsidRPr="002A00E6" w:rsidRDefault="00B05715" w:rsidP="00F06CA2">
      <w:pPr>
        <w:pStyle w:val="SingleTxtGC"/>
        <w:rPr>
          <w:rFonts w:ascii="Time New Roman" w:eastAsia="黑体" w:hAnsi="Time New Roman"/>
          <w:lang w:val="en-GB"/>
        </w:rPr>
      </w:pPr>
      <w:r w:rsidRPr="002A00E6">
        <w:rPr>
          <w:rFonts w:ascii="Time New Roman" w:eastAsia="黑体" w:hAnsi="Time New Roman"/>
          <w:lang w:val="en-GB"/>
        </w:rPr>
        <w:t>27.</w:t>
      </w:r>
      <w:r w:rsidRPr="002A00E6">
        <w:rPr>
          <w:rFonts w:ascii="Time New Roman" w:eastAsia="黑体" w:hAnsi="Time New Roman"/>
          <w:lang w:val="en-GB"/>
        </w:rPr>
        <w:tab/>
      </w:r>
      <w:r w:rsidR="00F06CA2" w:rsidRPr="002A00E6">
        <w:rPr>
          <w:rFonts w:ascii="Time New Roman" w:eastAsia="黑体" w:hAnsi="Time New Roman" w:hint="eastAsia"/>
          <w:lang w:val="en-GB"/>
        </w:rPr>
        <w:t>委员会建议缔约国确保有效实施基本的法律保障措施，以防止和消除警察对所有弱势群体，特别是非裔瑞典人、非洲人后裔、穆斯林和</w:t>
      </w:r>
      <w:proofErr w:type="gramStart"/>
      <w:r w:rsidR="00F06CA2" w:rsidRPr="002A00E6">
        <w:rPr>
          <w:rFonts w:ascii="Time New Roman" w:eastAsia="黑体" w:hAnsi="Time New Roman" w:hint="eastAsia"/>
          <w:lang w:val="en-GB"/>
        </w:rPr>
        <w:t>罗姆</w:t>
      </w:r>
      <w:proofErr w:type="gramEnd"/>
      <w:r w:rsidR="00F06CA2" w:rsidRPr="002A00E6">
        <w:rPr>
          <w:rFonts w:ascii="Time New Roman" w:eastAsia="黑体" w:hAnsi="Time New Roman" w:hint="eastAsia"/>
          <w:lang w:val="en-GB"/>
        </w:rPr>
        <w:t>人以种族貌相取人的做法。</w:t>
      </w:r>
    </w:p>
    <w:p w:rsidR="00F06CA2" w:rsidRPr="00A664C8" w:rsidRDefault="00F06CA2" w:rsidP="005F5997">
      <w:pPr>
        <w:pStyle w:val="H1GC"/>
        <w:rPr>
          <w:lang w:val="en-GB"/>
        </w:rPr>
      </w:pPr>
      <w:r w:rsidRPr="00A664C8">
        <w:rPr>
          <w:lang w:val="en-GB"/>
        </w:rPr>
        <w:tab/>
        <w:t>D.</w:t>
      </w:r>
      <w:r w:rsidRPr="00A664C8">
        <w:rPr>
          <w:lang w:val="en-GB"/>
        </w:rPr>
        <w:tab/>
      </w:r>
      <w:r w:rsidRPr="00A664C8">
        <w:rPr>
          <w:rFonts w:hint="eastAsia"/>
          <w:lang w:val="en-GB"/>
        </w:rPr>
        <w:t>其他建议</w:t>
      </w:r>
    </w:p>
    <w:p w:rsidR="00F06CA2" w:rsidRPr="00A664C8" w:rsidRDefault="00F06CA2" w:rsidP="005F5997">
      <w:pPr>
        <w:pStyle w:val="H23GC"/>
        <w:rPr>
          <w:lang w:val="en-GB"/>
        </w:rPr>
      </w:pPr>
      <w:r w:rsidRPr="00A664C8">
        <w:rPr>
          <w:lang w:val="en-GB"/>
        </w:rPr>
        <w:tab/>
      </w:r>
      <w:r w:rsidRPr="00A664C8">
        <w:rPr>
          <w:lang w:val="en-GB"/>
        </w:rPr>
        <w:tab/>
      </w:r>
      <w:r w:rsidRPr="00A664C8">
        <w:rPr>
          <w:rFonts w:hint="eastAsia"/>
          <w:lang w:val="en-GB"/>
        </w:rPr>
        <w:t>批准其他文书</w:t>
      </w:r>
    </w:p>
    <w:p w:rsidR="00F06CA2" w:rsidRPr="00B05715" w:rsidRDefault="00F06CA2" w:rsidP="00F06CA2">
      <w:pPr>
        <w:pStyle w:val="SingleTxtGC"/>
        <w:rPr>
          <w:rFonts w:ascii="Time New Roman" w:eastAsia="黑体" w:hAnsi="Time New Roman"/>
          <w:lang w:val="en-GB"/>
        </w:rPr>
      </w:pPr>
      <w:r w:rsidRPr="00B05715">
        <w:rPr>
          <w:rFonts w:ascii="Time New Roman" w:eastAsia="黑体" w:hAnsi="Time New Roman"/>
          <w:lang w:val="en-GB"/>
        </w:rPr>
        <w:t>28.</w:t>
      </w:r>
      <w:r w:rsidRPr="00B05715">
        <w:rPr>
          <w:rFonts w:ascii="Time New Roman" w:eastAsia="黑体" w:hAnsi="Time New Roman"/>
          <w:lang w:val="en-GB"/>
        </w:rPr>
        <w:tab/>
      </w:r>
      <w:r w:rsidRPr="00B05715">
        <w:rPr>
          <w:rFonts w:ascii="Time New Roman" w:eastAsia="黑体" w:hAnsi="Time New Roman" w:hint="eastAsia"/>
          <w:lang w:val="en-GB"/>
        </w:rPr>
        <w:t>鉴于各项人权不可分割，委员会鼓励缔约国考虑批准尚未批准的国际人权文书，特别是条款规定与可能遭受种族歧视的社区直接相关的条约，包括《保护所有移</w:t>
      </w:r>
      <w:proofErr w:type="gramStart"/>
      <w:r w:rsidRPr="00B05715">
        <w:rPr>
          <w:rFonts w:ascii="Time New Roman" w:eastAsia="黑体" w:hAnsi="Time New Roman" w:hint="eastAsia"/>
          <w:lang w:val="en-GB"/>
        </w:rPr>
        <w:t>徙工</w:t>
      </w:r>
      <w:proofErr w:type="gramEnd"/>
      <w:r w:rsidRPr="00B05715">
        <w:rPr>
          <w:rFonts w:ascii="Time New Roman" w:eastAsia="黑体" w:hAnsi="Time New Roman" w:hint="eastAsia"/>
          <w:lang w:val="en-GB"/>
        </w:rPr>
        <w:t>人及其家庭成员权利国际公约》。</w:t>
      </w:r>
    </w:p>
    <w:p w:rsidR="00F06CA2" w:rsidRPr="00A664C8" w:rsidRDefault="00F06CA2" w:rsidP="00B05715">
      <w:pPr>
        <w:pStyle w:val="H23GC"/>
        <w:rPr>
          <w:lang w:val="en-GB"/>
        </w:rPr>
      </w:pPr>
      <w:r w:rsidRPr="00A664C8">
        <w:rPr>
          <w:lang w:val="en-GB"/>
        </w:rPr>
        <w:tab/>
      </w:r>
      <w:r w:rsidRPr="00A664C8">
        <w:rPr>
          <w:lang w:val="en-GB"/>
        </w:rPr>
        <w:tab/>
      </w:r>
      <w:r w:rsidRPr="00A664C8">
        <w:rPr>
          <w:lang w:val="en-GB"/>
        </w:rPr>
        <w:t>《</w:t>
      </w:r>
      <w:r w:rsidRPr="00A664C8">
        <w:rPr>
          <w:rFonts w:hint="eastAsia"/>
          <w:lang w:val="en-GB"/>
        </w:rPr>
        <w:t>德班宣言和行动纲领</w:t>
      </w:r>
      <w:r w:rsidRPr="00A664C8">
        <w:rPr>
          <w:lang w:val="en-GB"/>
        </w:rPr>
        <w:t>》</w:t>
      </w:r>
      <w:r w:rsidRPr="00A664C8">
        <w:rPr>
          <w:rFonts w:hint="eastAsia"/>
          <w:lang w:val="en-GB"/>
        </w:rPr>
        <w:t>的后续行动</w:t>
      </w:r>
    </w:p>
    <w:p w:rsidR="00F06CA2" w:rsidRPr="00B05715" w:rsidRDefault="00F06CA2" w:rsidP="00F06CA2">
      <w:pPr>
        <w:pStyle w:val="SingleTxtGC"/>
        <w:rPr>
          <w:rFonts w:ascii="Time New Roman" w:eastAsia="黑体" w:hAnsi="Time New Roman"/>
          <w:lang w:val="en-GB"/>
        </w:rPr>
      </w:pPr>
      <w:r w:rsidRPr="00B05715">
        <w:rPr>
          <w:rFonts w:ascii="Time New Roman" w:eastAsia="黑体" w:hAnsi="Time New Roman"/>
          <w:lang w:val="en-GB"/>
        </w:rPr>
        <w:t>29.</w:t>
      </w:r>
      <w:r w:rsidRPr="00B05715">
        <w:rPr>
          <w:rFonts w:ascii="Time New Roman" w:eastAsia="黑体" w:hAnsi="Time New Roman"/>
          <w:lang w:val="en-GB"/>
        </w:rPr>
        <w:tab/>
      </w:r>
      <w:r w:rsidRPr="00B05715">
        <w:rPr>
          <w:rFonts w:ascii="Time New Roman" w:eastAsia="黑体" w:hAnsi="Time New Roman" w:hint="eastAsia"/>
          <w:lang w:val="en-GB"/>
        </w:rPr>
        <w:t>委员会参照到其关于德班审查会议后续行动的第</w:t>
      </w:r>
      <w:r w:rsidRPr="00B05715">
        <w:rPr>
          <w:rFonts w:ascii="Time New Roman" w:eastAsia="黑体" w:hAnsi="Time New Roman"/>
          <w:lang w:val="en-GB"/>
        </w:rPr>
        <w:t>33</w:t>
      </w:r>
      <w:r w:rsidRPr="00B05715">
        <w:rPr>
          <w:rFonts w:ascii="Time New Roman" w:eastAsia="黑体" w:hAnsi="Time New Roman" w:hint="eastAsia"/>
          <w:lang w:val="en-GB"/>
        </w:rPr>
        <w:t>号一般性建议</w:t>
      </w:r>
      <w:r w:rsidRPr="00B05715">
        <w:rPr>
          <w:rFonts w:ascii="Time New Roman" w:eastAsia="黑体" w:hAnsi="Time New Roman"/>
          <w:lang w:val="en-GB"/>
        </w:rPr>
        <w:t>(2009</w:t>
      </w:r>
      <w:r w:rsidRPr="00B05715">
        <w:rPr>
          <w:rFonts w:ascii="Time New Roman" w:eastAsia="黑体" w:hAnsi="Time New Roman" w:hint="eastAsia"/>
          <w:lang w:val="en-GB"/>
        </w:rPr>
        <w:t>年</w:t>
      </w:r>
      <w:r w:rsidRPr="00B05715">
        <w:rPr>
          <w:rFonts w:ascii="Time New Roman" w:eastAsia="黑体" w:hAnsi="Time New Roman"/>
          <w:lang w:val="en-GB"/>
        </w:rPr>
        <w:t>)</w:t>
      </w:r>
      <w:r w:rsidRPr="00B05715">
        <w:rPr>
          <w:rFonts w:ascii="Time New Roman" w:eastAsia="黑体" w:hAnsi="Time New Roman" w:hint="eastAsia"/>
          <w:lang w:val="en-GB"/>
        </w:rPr>
        <w:t>，建议缔约国在国内法律秩序中落实《公约》时，执行反对种族主义、种族歧视、仇外心理和相关不容忍现象世界会议</w:t>
      </w:r>
      <w:r w:rsidRPr="00B05715">
        <w:rPr>
          <w:rFonts w:ascii="Time New Roman" w:eastAsia="黑体" w:hAnsi="Time New Roman"/>
          <w:lang w:val="en-GB"/>
        </w:rPr>
        <w:t>2001</w:t>
      </w:r>
      <w:r w:rsidRPr="00B05715">
        <w:rPr>
          <w:rFonts w:ascii="Time New Roman" w:eastAsia="黑体" w:hAnsi="Time New Roman" w:hint="eastAsia"/>
          <w:lang w:val="en-GB"/>
        </w:rPr>
        <w:t>年</w:t>
      </w:r>
      <w:r w:rsidRPr="00B05715">
        <w:rPr>
          <w:rFonts w:ascii="Time New Roman" w:eastAsia="黑体" w:hAnsi="Time New Roman"/>
          <w:lang w:val="en-GB"/>
        </w:rPr>
        <w:t>9</w:t>
      </w:r>
      <w:r w:rsidRPr="00B05715">
        <w:rPr>
          <w:rFonts w:ascii="Time New Roman" w:eastAsia="黑体" w:hAnsi="Time New Roman" w:hint="eastAsia"/>
          <w:lang w:val="en-GB"/>
        </w:rPr>
        <w:t>月通过的《德班宣言和行动纲领》，同时考虑到</w:t>
      </w:r>
      <w:r w:rsidRPr="00B05715">
        <w:rPr>
          <w:rFonts w:ascii="Time New Roman" w:eastAsia="黑体" w:hAnsi="Time New Roman"/>
          <w:lang w:val="en-GB"/>
        </w:rPr>
        <w:t>2009</w:t>
      </w:r>
      <w:r w:rsidRPr="00B05715">
        <w:rPr>
          <w:rFonts w:ascii="Time New Roman" w:eastAsia="黑体" w:hAnsi="Time New Roman" w:hint="eastAsia"/>
          <w:lang w:val="en-GB"/>
        </w:rPr>
        <w:t>年</w:t>
      </w:r>
      <w:r w:rsidRPr="00B05715">
        <w:rPr>
          <w:rFonts w:ascii="Time New Roman" w:eastAsia="黑体" w:hAnsi="Time New Roman"/>
          <w:lang w:val="en-GB"/>
        </w:rPr>
        <w:t>4</w:t>
      </w:r>
      <w:r w:rsidRPr="00B05715">
        <w:rPr>
          <w:rFonts w:ascii="Time New Roman" w:eastAsia="黑体" w:hAnsi="Time New Roman" w:hint="eastAsia"/>
          <w:lang w:val="en-GB"/>
        </w:rPr>
        <w:t>月在日内瓦举行的德班审查会议的成果文件，并据此提出报告。</w:t>
      </w:r>
    </w:p>
    <w:p w:rsidR="00F06CA2" w:rsidRPr="00B05715" w:rsidRDefault="00F06CA2" w:rsidP="00A664C8">
      <w:pPr>
        <w:pStyle w:val="H23GC"/>
        <w:rPr>
          <w:rFonts w:ascii="Time New Roman" w:hAnsi="Time New Roman"/>
          <w:lang w:val="en-GB"/>
        </w:rPr>
      </w:pPr>
      <w:r w:rsidRPr="00B05715">
        <w:rPr>
          <w:rFonts w:ascii="Time New Roman" w:hAnsi="Time New Roman"/>
          <w:lang w:val="en-GB"/>
        </w:rPr>
        <w:tab/>
      </w:r>
      <w:r w:rsidRPr="00B05715">
        <w:rPr>
          <w:rFonts w:ascii="Time New Roman" w:hAnsi="Time New Roman"/>
          <w:lang w:val="en-GB"/>
        </w:rPr>
        <w:tab/>
      </w:r>
      <w:r w:rsidRPr="00B05715">
        <w:rPr>
          <w:rFonts w:ascii="Time New Roman" w:hAnsi="Time New Roman" w:hint="eastAsia"/>
          <w:lang w:val="en-GB"/>
        </w:rPr>
        <w:t>非洲人后裔国际十年</w:t>
      </w:r>
    </w:p>
    <w:p w:rsidR="00D12DC5" w:rsidRDefault="00F06CA2" w:rsidP="00F06CA2">
      <w:pPr>
        <w:pStyle w:val="SingleTxtGC"/>
        <w:rPr>
          <w:rFonts w:ascii="Time New Roman" w:eastAsia="黑体" w:hAnsi="Time New Roman"/>
          <w:lang w:val="en-GB"/>
        </w:rPr>
      </w:pPr>
      <w:r w:rsidRPr="00B05715">
        <w:rPr>
          <w:rFonts w:ascii="Time New Roman" w:eastAsia="黑体" w:hAnsi="Time New Roman"/>
          <w:lang w:val="en-GB"/>
        </w:rPr>
        <w:t>30.</w:t>
      </w:r>
      <w:r w:rsidRPr="00B05715">
        <w:rPr>
          <w:rFonts w:ascii="Time New Roman" w:eastAsia="黑体" w:hAnsi="Time New Roman"/>
          <w:lang w:val="en-GB"/>
        </w:rPr>
        <w:tab/>
      </w:r>
      <w:r w:rsidRPr="00B05715">
        <w:rPr>
          <w:rFonts w:ascii="Time New Roman" w:eastAsia="黑体" w:hAnsi="Time New Roman" w:hint="eastAsia"/>
          <w:lang w:val="en-GB"/>
        </w:rPr>
        <w:t>委员会按照大会第</w:t>
      </w:r>
      <w:r w:rsidRPr="00B05715">
        <w:rPr>
          <w:rFonts w:ascii="Time New Roman" w:eastAsia="黑体" w:hAnsi="Time New Roman" w:hint="eastAsia"/>
          <w:lang w:val="en-GB"/>
        </w:rPr>
        <w:t>68/237</w:t>
      </w:r>
      <w:r w:rsidRPr="00B05715">
        <w:rPr>
          <w:rFonts w:ascii="Time New Roman" w:eastAsia="黑体" w:hAnsi="Time New Roman" w:hint="eastAsia"/>
          <w:lang w:val="en-GB"/>
        </w:rPr>
        <w:t>号决议，请缔约国考虑到委员会关于针对非洲人后裔的种族歧视的第</w:t>
      </w:r>
      <w:r w:rsidRPr="00B05715">
        <w:rPr>
          <w:rFonts w:ascii="Time New Roman" w:eastAsia="黑体" w:hAnsi="Time New Roman" w:hint="eastAsia"/>
          <w:lang w:val="en-GB"/>
        </w:rPr>
        <w:t>34</w:t>
      </w:r>
      <w:r w:rsidRPr="00B05715">
        <w:rPr>
          <w:rFonts w:ascii="Time New Roman" w:eastAsia="黑体" w:hAnsi="Time New Roman" w:hint="eastAsia"/>
          <w:lang w:val="en-GB"/>
        </w:rPr>
        <w:t>号一般性建议</w:t>
      </w:r>
      <w:r w:rsidRPr="00B05715">
        <w:rPr>
          <w:rFonts w:ascii="Time New Roman" w:eastAsia="黑体" w:hAnsi="Time New Roman" w:hint="eastAsia"/>
          <w:lang w:val="en-GB"/>
        </w:rPr>
        <w:t>(2011</w:t>
      </w:r>
      <w:r w:rsidRPr="00B05715">
        <w:rPr>
          <w:rFonts w:ascii="Time New Roman" w:eastAsia="黑体" w:hAnsi="Time New Roman" w:hint="eastAsia"/>
          <w:lang w:val="en-GB"/>
        </w:rPr>
        <w:t>年</w:t>
      </w:r>
      <w:r w:rsidRPr="00B05715">
        <w:rPr>
          <w:rFonts w:ascii="Time New Roman" w:eastAsia="黑体" w:hAnsi="Time New Roman" w:hint="eastAsia"/>
          <w:lang w:val="en-GB"/>
        </w:rPr>
        <w:t>)</w:t>
      </w:r>
      <w:r w:rsidRPr="00B05715">
        <w:rPr>
          <w:rFonts w:ascii="Time New Roman" w:eastAsia="黑体" w:hAnsi="Time New Roman" w:hint="eastAsia"/>
          <w:lang w:val="en-GB"/>
        </w:rPr>
        <w:t>，在下次定期报告中明确说明在非洲人后裔国际十年框架内采取的具体措施。</w:t>
      </w:r>
    </w:p>
    <w:p w:rsidR="00F06CA2" w:rsidRPr="00B05715" w:rsidRDefault="00D12DC5" w:rsidP="00D12DC5">
      <w:pPr>
        <w:pStyle w:val="H23GC"/>
        <w:rPr>
          <w:lang w:val="en-GB"/>
        </w:rPr>
      </w:pPr>
      <w:r>
        <w:rPr>
          <w:lang w:val="en-GB"/>
        </w:rPr>
        <w:tab/>
      </w:r>
      <w:r>
        <w:rPr>
          <w:lang w:val="en-GB"/>
        </w:rPr>
        <w:tab/>
      </w:r>
      <w:r w:rsidRPr="00B05715">
        <w:rPr>
          <w:rFonts w:hint="eastAsia"/>
          <w:lang w:val="en-GB"/>
        </w:rPr>
        <w:t>与民间社会组织协商</w:t>
      </w:r>
    </w:p>
    <w:p w:rsidR="00F06CA2" w:rsidRPr="00B05715" w:rsidRDefault="00F06CA2" w:rsidP="00F06CA2">
      <w:pPr>
        <w:pStyle w:val="SingleTxtGC"/>
        <w:rPr>
          <w:rFonts w:ascii="Time New Roman" w:eastAsia="黑体" w:hAnsi="Time New Roman"/>
          <w:lang w:val="en-GB"/>
        </w:rPr>
      </w:pPr>
      <w:r w:rsidRPr="00B05715">
        <w:rPr>
          <w:rFonts w:ascii="Time New Roman" w:eastAsia="黑体" w:hAnsi="Time New Roman"/>
          <w:lang w:val="en-GB"/>
        </w:rPr>
        <w:t>31.</w:t>
      </w:r>
      <w:r w:rsidRPr="00B05715">
        <w:rPr>
          <w:rFonts w:ascii="Time New Roman" w:eastAsia="黑体" w:hAnsi="Time New Roman"/>
          <w:lang w:val="en-GB"/>
        </w:rPr>
        <w:tab/>
      </w:r>
      <w:r w:rsidRPr="00B05715">
        <w:rPr>
          <w:rFonts w:ascii="Time New Roman" w:eastAsia="黑体" w:hAnsi="Time New Roman" w:hint="eastAsia"/>
          <w:lang w:val="en-GB"/>
        </w:rPr>
        <w:t>委员会建议缔约国在编写下次定期报告和后续落实本结论性意见时，继续与人权保护领域的民间社会组织，特别是反种族歧视组织进行协商并加强对话。</w:t>
      </w:r>
    </w:p>
    <w:p w:rsidR="00F06CA2" w:rsidRPr="00B05715" w:rsidRDefault="00F06CA2" w:rsidP="00A664C8">
      <w:pPr>
        <w:pStyle w:val="H23GC"/>
        <w:rPr>
          <w:rFonts w:ascii="Time New Roman" w:hAnsi="Time New Roman"/>
          <w:lang w:val="en-GB"/>
        </w:rPr>
      </w:pPr>
      <w:r w:rsidRPr="00B05715">
        <w:rPr>
          <w:rFonts w:ascii="Time New Roman" w:hAnsi="Time New Roman"/>
          <w:lang w:val="en-GB"/>
        </w:rPr>
        <w:tab/>
      </w:r>
      <w:r w:rsidRPr="00B05715">
        <w:rPr>
          <w:rFonts w:ascii="Time New Roman" w:hAnsi="Time New Roman"/>
          <w:lang w:val="en-GB"/>
        </w:rPr>
        <w:tab/>
      </w:r>
      <w:r w:rsidRPr="00B05715">
        <w:rPr>
          <w:rFonts w:ascii="Time New Roman" w:hAnsi="Time New Roman" w:hint="eastAsia"/>
          <w:lang w:val="en-GB"/>
        </w:rPr>
        <w:t>《公约》第八条修正案</w:t>
      </w:r>
    </w:p>
    <w:p w:rsidR="00F06CA2" w:rsidRPr="00B05715" w:rsidRDefault="00F06CA2" w:rsidP="00F06CA2">
      <w:pPr>
        <w:pStyle w:val="SingleTxtGC"/>
        <w:rPr>
          <w:rFonts w:ascii="Time New Roman" w:eastAsia="黑体" w:hAnsi="Time New Roman"/>
          <w:lang w:val="en-GB"/>
        </w:rPr>
      </w:pPr>
      <w:r w:rsidRPr="00B05715">
        <w:rPr>
          <w:rFonts w:ascii="Time New Roman" w:eastAsia="黑体" w:hAnsi="Time New Roman"/>
          <w:lang w:val="en-GB"/>
        </w:rPr>
        <w:t>32.</w:t>
      </w:r>
      <w:r w:rsidRPr="00B05715">
        <w:rPr>
          <w:rFonts w:ascii="Time New Roman" w:eastAsia="黑体" w:hAnsi="Time New Roman"/>
          <w:lang w:val="en-GB"/>
        </w:rPr>
        <w:tab/>
      </w:r>
      <w:r w:rsidRPr="00B05715">
        <w:rPr>
          <w:rFonts w:ascii="Time New Roman" w:eastAsia="黑体" w:hAnsi="Time New Roman" w:hint="eastAsia"/>
          <w:lang w:val="en-GB"/>
        </w:rPr>
        <w:t>委员会建议缔约国批准《公约》缔约国第十四次会议</w:t>
      </w:r>
      <w:r w:rsidRPr="00B05715">
        <w:rPr>
          <w:rFonts w:ascii="Time New Roman" w:eastAsia="黑体" w:hAnsi="Time New Roman"/>
          <w:lang w:val="en-GB"/>
        </w:rPr>
        <w:t>1992</w:t>
      </w:r>
      <w:r w:rsidRPr="00B05715">
        <w:rPr>
          <w:rFonts w:ascii="Time New Roman" w:eastAsia="黑体" w:hAnsi="Time New Roman" w:hint="eastAsia"/>
          <w:lang w:val="en-GB"/>
        </w:rPr>
        <w:t>年</w:t>
      </w:r>
      <w:r w:rsidRPr="00B05715">
        <w:rPr>
          <w:rFonts w:ascii="Time New Roman" w:eastAsia="黑体" w:hAnsi="Time New Roman"/>
          <w:lang w:val="en-GB"/>
        </w:rPr>
        <w:t>1</w:t>
      </w:r>
      <w:r w:rsidRPr="00B05715">
        <w:rPr>
          <w:rFonts w:ascii="Time New Roman" w:eastAsia="黑体" w:hAnsi="Time New Roman" w:hint="eastAsia"/>
          <w:lang w:val="en-GB"/>
        </w:rPr>
        <w:t>月</w:t>
      </w:r>
      <w:r w:rsidRPr="00B05715">
        <w:rPr>
          <w:rFonts w:ascii="Time New Roman" w:eastAsia="黑体" w:hAnsi="Time New Roman"/>
          <w:lang w:val="en-GB"/>
        </w:rPr>
        <w:t>15</w:t>
      </w:r>
      <w:r w:rsidRPr="00B05715">
        <w:rPr>
          <w:rFonts w:ascii="Time New Roman" w:eastAsia="黑体" w:hAnsi="Time New Roman" w:hint="eastAsia"/>
          <w:lang w:val="en-GB"/>
        </w:rPr>
        <w:t>日通过并经大会第</w:t>
      </w:r>
      <w:r w:rsidRPr="00B05715">
        <w:rPr>
          <w:rFonts w:ascii="Time New Roman" w:eastAsia="黑体" w:hAnsi="Time New Roman"/>
          <w:lang w:val="en-GB"/>
        </w:rPr>
        <w:t>47/111</w:t>
      </w:r>
      <w:r w:rsidRPr="00B05715">
        <w:rPr>
          <w:rFonts w:ascii="Time New Roman" w:eastAsia="黑体" w:hAnsi="Time New Roman" w:hint="eastAsia"/>
          <w:lang w:val="en-GB"/>
        </w:rPr>
        <w:t>号决议核准的《公约》第八条第六款修正案。</w:t>
      </w:r>
    </w:p>
    <w:p w:rsidR="00F06CA2" w:rsidRPr="00B05715" w:rsidRDefault="00F06CA2" w:rsidP="00A664C8">
      <w:pPr>
        <w:pStyle w:val="H23GC"/>
        <w:rPr>
          <w:rFonts w:ascii="Time New Roman" w:hAnsi="Time New Roman"/>
          <w:lang w:val="en-GB"/>
        </w:rPr>
      </w:pPr>
      <w:r w:rsidRPr="00B05715">
        <w:rPr>
          <w:rFonts w:ascii="Time New Roman" w:hAnsi="Time New Roman"/>
          <w:lang w:val="en-GB"/>
        </w:rPr>
        <w:tab/>
      </w:r>
      <w:r w:rsidRPr="00B05715">
        <w:rPr>
          <w:rFonts w:ascii="Time New Roman" w:hAnsi="Time New Roman"/>
          <w:lang w:val="en-GB"/>
        </w:rPr>
        <w:tab/>
      </w:r>
      <w:r w:rsidRPr="00B05715">
        <w:rPr>
          <w:rFonts w:ascii="Time New Roman" w:hAnsi="Time New Roman" w:hint="eastAsia"/>
          <w:lang w:val="en-GB"/>
        </w:rPr>
        <w:t>后续落实本结论性意见</w:t>
      </w:r>
    </w:p>
    <w:p w:rsidR="00F06CA2" w:rsidRPr="00B05715" w:rsidRDefault="00F06CA2" w:rsidP="00F06CA2">
      <w:pPr>
        <w:pStyle w:val="SingleTxtGC"/>
        <w:rPr>
          <w:rFonts w:ascii="Time New Roman" w:eastAsia="黑体" w:hAnsi="Time New Roman"/>
          <w:lang w:val="en-GB"/>
        </w:rPr>
      </w:pPr>
      <w:r w:rsidRPr="00B05715">
        <w:rPr>
          <w:rFonts w:ascii="Time New Roman" w:eastAsia="黑体" w:hAnsi="Time New Roman"/>
          <w:lang w:val="en-GB"/>
        </w:rPr>
        <w:t>33.</w:t>
      </w:r>
      <w:r w:rsidRPr="00B05715">
        <w:rPr>
          <w:rFonts w:ascii="Time New Roman" w:eastAsia="黑体" w:hAnsi="Time New Roman"/>
          <w:lang w:val="en-GB"/>
        </w:rPr>
        <w:tab/>
      </w:r>
      <w:r w:rsidRPr="00B05715">
        <w:rPr>
          <w:rFonts w:ascii="Time New Roman" w:eastAsia="黑体" w:hAnsi="Time New Roman" w:hint="eastAsia"/>
          <w:lang w:val="en-GB"/>
        </w:rPr>
        <w:t>委员会根据《公约》第九条第一款和委员会《议事规则》第</w:t>
      </w:r>
      <w:r w:rsidRPr="00B05715">
        <w:rPr>
          <w:rFonts w:ascii="Time New Roman" w:eastAsia="黑体" w:hAnsi="Time New Roman"/>
          <w:lang w:val="en-GB"/>
        </w:rPr>
        <w:t>65</w:t>
      </w:r>
      <w:r w:rsidRPr="00B05715">
        <w:rPr>
          <w:rFonts w:ascii="Time New Roman" w:eastAsia="黑体" w:hAnsi="Time New Roman" w:hint="eastAsia"/>
          <w:lang w:val="en-GB"/>
        </w:rPr>
        <w:t>条，请缔约国在本结论性意见通过后一年内提供资料，说明上文第</w:t>
      </w:r>
      <w:r w:rsidRPr="00B05715">
        <w:rPr>
          <w:rFonts w:ascii="Time New Roman" w:eastAsia="黑体" w:hAnsi="Time New Roman" w:hint="eastAsia"/>
          <w:lang w:val="en-GB"/>
        </w:rPr>
        <w:t>9</w:t>
      </w:r>
      <w:r w:rsidRPr="00B05715">
        <w:rPr>
          <w:rFonts w:ascii="Time New Roman" w:eastAsia="黑体" w:hAnsi="Time New Roman" w:hint="eastAsia"/>
          <w:lang w:val="en-GB"/>
        </w:rPr>
        <w:t>、</w:t>
      </w:r>
      <w:r w:rsidRPr="00B05715">
        <w:rPr>
          <w:rFonts w:ascii="Time New Roman" w:eastAsia="黑体" w:hAnsi="Time New Roman"/>
          <w:lang w:val="en-GB"/>
        </w:rPr>
        <w:t>1</w:t>
      </w:r>
      <w:r w:rsidRPr="00B05715">
        <w:rPr>
          <w:rFonts w:ascii="Time New Roman" w:eastAsia="黑体" w:hAnsi="Time New Roman" w:hint="eastAsia"/>
          <w:lang w:val="en-GB"/>
        </w:rPr>
        <w:t>7</w:t>
      </w:r>
      <w:r w:rsidRPr="00B05715">
        <w:rPr>
          <w:rFonts w:ascii="Time New Roman" w:eastAsia="黑体" w:hAnsi="Time New Roman"/>
          <w:lang w:val="en-GB"/>
        </w:rPr>
        <w:t>(d)</w:t>
      </w:r>
      <w:proofErr w:type="gramStart"/>
      <w:r w:rsidRPr="00B05715">
        <w:rPr>
          <w:rFonts w:ascii="Time New Roman" w:eastAsia="黑体" w:hAnsi="Time New Roman" w:hint="eastAsia"/>
          <w:lang w:val="en-GB"/>
        </w:rPr>
        <w:t>段项和</w:t>
      </w:r>
      <w:proofErr w:type="gramEnd"/>
      <w:r w:rsidRPr="00B05715">
        <w:rPr>
          <w:rFonts w:ascii="Time New Roman" w:eastAsia="黑体" w:hAnsi="Time New Roman" w:hint="eastAsia"/>
          <w:lang w:val="en-GB"/>
        </w:rPr>
        <w:t>第</w:t>
      </w:r>
      <w:r w:rsidRPr="00B05715">
        <w:rPr>
          <w:rFonts w:ascii="Time New Roman" w:eastAsia="黑体" w:hAnsi="Time New Roman" w:hint="eastAsia"/>
          <w:lang w:val="en-GB"/>
        </w:rPr>
        <w:t>19</w:t>
      </w:r>
      <w:r w:rsidRPr="00B05715">
        <w:rPr>
          <w:rFonts w:ascii="Time New Roman" w:eastAsia="黑体" w:hAnsi="Time New Roman"/>
          <w:lang w:val="en-GB"/>
        </w:rPr>
        <w:t>(b)</w:t>
      </w:r>
      <w:r w:rsidRPr="00B05715">
        <w:rPr>
          <w:rFonts w:ascii="Time New Roman" w:eastAsia="黑体" w:hAnsi="Time New Roman" w:hint="eastAsia"/>
          <w:lang w:val="en-GB"/>
        </w:rPr>
        <w:t>段所载建议的落实情况</w:t>
      </w:r>
      <w:r w:rsidRPr="00B05715">
        <w:rPr>
          <w:rFonts w:ascii="Time New Roman" w:eastAsia="黑体" w:hAnsi="Time New Roman"/>
          <w:lang w:val="en-GB"/>
        </w:rPr>
        <w:t>。</w:t>
      </w:r>
    </w:p>
    <w:p w:rsidR="00F06CA2" w:rsidRPr="00B05715" w:rsidRDefault="00F06CA2" w:rsidP="00A664C8">
      <w:pPr>
        <w:pStyle w:val="H23GC"/>
        <w:rPr>
          <w:rFonts w:ascii="Time New Roman" w:hAnsi="Time New Roman"/>
          <w:lang w:val="en-GB"/>
        </w:rPr>
      </w:pPr>
      <w:r w:rsidRPr="00B05715">
        <w:rPr>
          <w:rFonts w:ascii="Time New Roman" w:hAnsi="Time New Roman"/>
          <w:lang w:val="en-GB"/>
        </w:rPr>
        <w:tab/>
      </w:r>
      <w:r w:rsidRPr="00B05715">
        <w:rPr>
          <w:rFonts w:ascii="Time New Roman" w:hAnsi="Time New Roman"/>
          <w:lang w:val="en-GB"/>
        </w:rPr>
        <w:tab/>
      </w:r>
      <w:r w:rsidRPr="00B05715">
        <w:rPr>
          <w:rFonts w:ascii="Time New Roman" w:hAnsi="Time New Roman" w:hint="eastAsia"/>
          <w:lang w:val="en-GB"/>
        </w:rPr>
        <w:t>特别重要的段落</w:t>
      </w:r>
    </w:p>
    <w:p w:rsidR="00F06CA2" w:rsidRPr="00B05715" w:rsidRDefault="00F06CA2" w:rsidP="00F06CA2">
      <w:pPr>
        <w:pStyle w:val="SingleTxtGC"/>
        <w:rPr>
          <w:rFonts w:ascii="Time New Roman" w:eastAsia="黑体" w:hAnsi="Time New Roman"/>
          <w:lang w:val="en-GB"/>
        </w:rPr>
      </w:pPr>
      <w:r w:rsidRPr="00B05715">
        <w:rPr>
          <w:rFonts w:ascii="Time New Roman" w:eastAsia="黑体" w:hAnsi="Time New Roman"/>
          <w:lang w:val="en-GB"/>
        </w:rPr>
        <w:t>34.</w:t>
      </w:r>
      <w:r w:rsidRPr="00B05715">
        <w:rPr>
          <w:rFonts w:ascii="Time New Roman" w:eastAsia="黑体" w:hAnsi="Time New Roman"/>
          <w:lang w:val="en-GB"/>
        </w:rPr>
        <w:tab/>
      </w:r>
      <w:r w:rsidRPr="00B05715">
        <w:rPr>
          <w:rFonts w:ascii="Time New Roman" w:eastAsia="黑体" w:hAnsi="Time New Roman" w:hint="eastAsia"/>
          <w:lang w:val="en-GB"/>
        </w:rPr>
        <w:t>委员会谨提请缔约国注意，上文第</w:t>
      </w:r>
      <w:r w:rsidRPr="00B05715">
        <w:rPr>
          <w:rFonts w:ascii="Time New Roman" w:eastAsia="黑体" w:hAnsi="Time New Roman"/>
          <w:lang w:val="en-GB"/>
        </w:rPr>
        <w:t>1</w:t>
      </w:r>
      <w:r w:rsidRPr="00B05715">
        <w:rPr>
          <w:rFonts w:ascii="Time New Roman" w:eastAsia="黑体" w:hAnsi="Time New Roman" w:hint="eastAsia"/>
          <w:lang w:val="en-GB"/>
        </w:rPr>
        <w:t>3</w:t>
      </w:r>
      <w:r w:rsidRPr="00B05715">
        <w:rPr>
          <w:rFonts w:ascii="Time New Roman" w:eastAsia="黑体" w:hAnsi="Time New Roman" w:hint="eastAsia"/>
          <w:lang w:val="en-GB"/>
        </w:rPr>
        <w:t>、第</w:t>
      </w:r>
      <w:r w:rsidRPr="00B05715">
        <w:rPr>
          <w:rFonts w:ascii="Time New Roman" w:eastAsia="黑体" w:hAnsi="Time New Roman" w:hint="eastAsia"/>
          <w:lang w:val="en-GB"/>
        </w:rPr>
        <w:t>21</w:t>
      </w:r>
      <w:r w:rsidRPr="00B05715">
        <w:rPr>
          <w:rFonts w:ascii="Time New Roman" w:eastAsia="黑体" w:hAnsi="Time New Roman" w:hint="eastAsia"/>
          <w:lang w:val="en-GB"/>
        </w:rPr>
        <w:t>、第</w:t>
      </w:r>
      <w:r w:rsidRPr="00B05715">
        <w:rPr>
          <w:rFonts w:ascii="Time New Roman" w:eastAsia="黑体" w:hAnsi="Time New Roman"/>
          <w:lang w:val="en-GB"/>
        </w:rPr>
        <w:t>2</w:t>
      </w:r>
      <w:r w:rsidRPr="00B05715">
        <w:rPr>
          <w:rFonts w:ascii="Time New Roman" w:eastAsia="黑体" w:hAnsi="Time New Roman" w:hint="eastAsia"/>
          <w:lang w:val="en-GB"/>
        </w:rPr>
        <w:t>5</w:t>
      </w:r>
      <w:r w:rsidRPr="00B05715">
        <w:rPr>
          <w:rFonts w:ascii="Time New Roman" w:eastAsia="黑体" w:hAnsi="Time New Roman" w:hint="eastAsia"/>
          <w:lang w:val="en-GB"/>
        </w:rPr>
        <w:t>和第</w:t>
      </w:r>
      <w:r w:rsidRPr="00B05715">
        <w:rPr>
          <w:rFonts w:ascii="Time New Roman" w:eastAsia="黑体" w:hAnsi="Time New Roman"/>
          <w:lang w:val="en-GB"/>
        </w:rPr>
        <w:t>27</w:t>
      </w:r>
      <w:r w:rsidRPr="00B05715">
        <w:rPr>
          <w:rFonts w:ascii="Time New Roman" w:eastAsia="黑体" w:hAnsi="Time New Roman" w:hint="eastAsia"/>
          <w:lang w:val="en-GB"/>
        </w:rPr>
        <w:t>段所载建议特</w:t>
      </w:r>
      <w:r w:rsidRPr="001D04BC">
        <w:rPr>
          <w:rFonts w:ascii="Time New Roman" w:eastAsia="黑体" w:hAnsi="Time New Roman" w:hint="eastAsia"/>
          <w:spacing w:val="4"/>
          <w:lang w:val="en-GB"/>
        </w:rPr>
        <w:t>别重要，请缔约国在下次定期报告中详细说明为落实这些建议所采取的具体措</w:t>
      </w:r>
      <w:r w:rsidRPr="00B05715">
        <w:rPr>
          <w:rFonts w:ascii="Time New Roman" w:eastAsia="黑体" w:hAnsi="Time New Roman" w:hint="eastAsia"/>
          <w:lang w:val="en-GB"/>
        </w:rPr>
        <w:t>施</w:t>
      </w:r>
      <w:r w:rsidRPr="00B05715">
        <w:rPr>
          <w:rFonts w:ascii="Time New Roman" w:eastAsia="黑体" w:hAnsi="Time New Roman"/>
          <w:lang w:val="en-GB"/>
        </w:rPr>
        <w:t>。</w:t>
      </w:r>
    </w:p>
    <w:p w:rsidR="00F06CA2" w:rsidRPr="00B05715" w:rsidRDefault="00F06CA2" w:rsidP="00A664C8">
      <w:pPr>
        <w:pStyle w:val="H23GC"/>
        <w:rPr>
          <w:rFonts w:ascii="Time New Roman" w:hAnsi="Time New Roman"/>
          <w:lang w:val="en-GB"/>
        </w:rPr>
      </w:pPr>
      <w:r w:rsidRPr="00B05715">
        <w:rPr>
          <w:rFonts w:ascii="Time New Roman" w:hAnsi="Time New Roman"/>
          <w:lang w:val="en-GB"/>
        </w:rPr>
        <w:tab/>
      </w:r>
      <w:r w:rsidRPr="00B05715">
        <w:rPr>
          <w:rFonts w:ascii="Time New Roman" w:hAnsi="Time New Roman"/>
          <w:lang w:val="en-GB"/>
        </w:rPr>
        <w:tab/>
      </w:r>
      <w:r w:rsidRPr="00B05715">
        <w:rPr>
          <w:rFonts w:ascii="Time New Roman" w:hAnsi="Time New Roman" w:hint="eastAsia"/>
          <w:lang w:val="en-GB"/>
        </w:rPr>
        <w:t>资料的传播</w:t>
      </w:r>
    </w:p>
    <w:p w:rsidR="00F06CA2" w:rsidRPr="00B05715" w:rsidRDefault="00F06CA2" w:rsidP="00F06CA2">
      <w:pPr>
        <w:pStyle w:val="SingleTxtGC"/>
        <w:rPr>
          <w:rFonts w:ascii="Time New Roman" w:eastAsia="黑体" w:hAnsi="Time New Roman"/>
          <w:lang w:val="en-GB"/>
        </w:rPr>
      </w:pPr>
      <w:r w:rsidRPr="00B05715">
        <w:rPr>
          <w:rFonts w:ascii="Time New Roman" w:eastAsia="黑体" w:hAnsi="Time New Roman"/>
          <w:lang w:val="en-GB"/>
        </w:rPr>
        <w:t>35.</w:t>
      </w:r>
      <w:r w:rsidRPr="00B05715">
        <w:rPr>
          <w:rFonts w:ascii="Time New Roman" w:eastAsia="黑体" w:hAnsi="Time New Roman"/>
          <w:lang w:val="en-GB"/>
        </w:rPr>
        <w:tab/>
      </w:r>
      <w:r w:rsidRPr="00B05715">
        <w:rPr>
          <w:rFonts w:ascii="Time New Roman" w:eastAsia="黑体" w:hAnsi="Time New Roman" w:hint="eastAsia"/>
          <w:lang w:val="en-GB"/>
        </w:rPr>
        <w:t>委员会建议缔约国在提交报告时将其公布于众，供公众随时索取和查阅，并酌情以官方语文及其他常用语文公布委员会关于这些报告的结论性意见</w:t>
      </w:r>
      <w:r w:rsidRPr="00B05715">
        <w:rPr>
          <w:rFonts w:ascii="Time New Roman" w:eastAsia="黑体" w:hAnsi="Time New Roman"/>
          <w:lang w:val="en-GB"/>
        </w:rPr>
        <w:t>。</w:t>
      </w:r>
    </w:p>
    <w:p w:rsidR="00F06CA2" w:rsidRPr="00B05715" w:rsidRDefault="00F06CA2" w:rsidP="00A664C8">
      <w:pPr>
        <w:pStyle w:val="H23GC"/>
        <w:rPr>
          <w:rFonts w:ascii="Time New Roman" w:hAnsi="Time New Roman"/>
          <w:lang w:val="en-GB"/>
        </w:rPr>
      </w:pPr>
      <w:r w:rsidRPr="00B05715">
        <w:rPr>
          <w:rFonts w:ascii="Time New Roman" w:hAnsi="Time New Roman"/>
          <w:lang w:val="en-GB"/>
        </w:rPr>
        <w:tab/>
      </w:r>
      <w:r w:rsidRPr="00B05715">
        <w:rPr>
          <w:rFonts w:ascii="Time New Roman" w:hAnsi="Time New Roman"/>
          <w:lang w:val="en-GB"/>
        </w:rPr>
        <w:tab/>
      </w:r>
      <w:r w:rsidRPr="00B05715">
        <w:rPr>
          <w:rFonts w:ascii="Time New Roman" w:hAnsi="Time New Roman" w:hint="eastAsia"/>
          <w:lang w:val="en-GB"/>
        </w:rPr>
        <w:t>编写下次定期报告</w:t>
      </w:r>
    </w:p>
    <w:p w:rsidR="00F06CA2" w:rsidRPr="00B05715" w:rsidRDefault="00F06CA2" w:rsidP="00F06CA2">
      <w:pPr>
        <w:pStyle w:val="SingleTxtGC"/>
        <w:rPr>
          <w:rFonts w:ascii="Time New Roman" w:eastAsia="黑体" w:hAnsi="Time New Roman"/>
        </w:rPr>
      </w:pPr>
      <w:r w:rsidRPr="00B05715">
        <w:rPr>
          <w:rFonts w:ascii="Time New Roman" w:eastAsia="黑体" w:hAnsi="Time New Roman"/>
          <w:lang w:val="en-GB"/>
        </w:rPr>
        <w:t>36.</w:t>
      </w:r>
      <w:r w:rsidRPr="00B05715">
        <w:rPr>
          <w:rFonts w:ascii="Time New Roman" w:eastAsia="黑体" w:hAnsi="Time New Roman"/>
          <w:lang w:val="en-GB"/>
        </w:rPr>
        <w:tab/>
      </w:r>
      <w:r w:rsidRPr="00B05715">
        <w:rPr>
          <w:rFonts w:ascii="Time New Roman" w:eastAsia="黑体" w:hAnsi="Time New Roman" w:hint="eastAsia"/>
          <w:lang w:val="en-GB"/>
        </w:rPr>
        <w:t>委员会建议缔约国在</w:t>
      </w:r>
      <w:r w:rsidRPr="00B05715">
        <w:rPr>
          <w:rFonts w:ascii="Time New Roman" w:eastAsia="黑体" w:hAnsi="Time New Roman"/>
          <w:lang w:val="en-GB"/>
        </w:rPr>
        <w:t>202</w:t>
      </w:r>
      <w:r w:rsidRPr="00B05715">
        <w:rPr>
          <w:rFonts w:ascii="Time New Roman" w:eastAsia="黑体" w:hAnsi="Time New Roman" w:hint="eastAsia"/>
          <w:lang w:val="en-GB"/>
        </w:rPr>
        <w:t>3</w:t>
      </w:r>
      <w:r w:rsidRPr="00B05715">
        <w:rPr>
          <w:rFonts w:ascii="Time New Roman" w:eastAsia="黑体" w:hAnsi="Time New Roman" w:hint="eastAsia"/>
          <w:lang w:val="en-GB"/>
        </w:rPr>
        <w:t>年</w:t>
      </w:r>
      <w:r w:rsidRPr="00B05715">
        <w:rPr>
          <w:rFonts w:ascii="Time New Roman" w:eastAsia="黑体" w:hAnsi="Time New Roman" w:hint="eastAsia"/>
          <w:lang w:val="en-GB"/>
        </w:rPr>
        <w:t>1</w:t>
      </w:r>
      <w:r w:rsidRPr="00B05715">
        <w:rPr>
          <w:rFonts w:ascii="Time New Roman" w:eastAsia="黑体" w:hAnsi="Time New Roman" w:hint="eastAsia"/>
          <w:lang w:val="en-GB"/>
        </w:rPr>
        <w:t>月</w:t>
      </w:r>
      <w:r w:rsidRPr="00B05715">
        <w:rPr>
          <w:rFonts w:ascii="Time New Roman" w:eastAsia="黑体" w:hAnsi="Time New Roman" w:hint="eastAsia"/>
          <w:lang w:val="en-GB"/>
        </w:rPr>
        <w:t>5</w:t>
      </w:r>
      <w:r w:rsidRPr="00B05715">
        <w:rPr>
          <w:rFonts w:ascii="Time New Roman" w:eastAsia="黑体" w:hAnsi="Time New Roman" w:hint="eastAsia"/>
          <w:lang w:val="en-GB"/>
        </w:rPr>
        <w:t>日前以一份文件提交第二十四和第二十五次合并定期报告，报告应遵循委员会第七十一届会议通过的报告准则</w:t>
      </w:r>
      <w:r w:rsidRPr="00B05715">
        <w:rPr>
          <w:rFonts w:ascii="Time New Roman" w:eastAsia="黑体" w:hAnsi="Time New Roman"/>
          <w:lang w:val="en-GB"/>
        </w:rPr>
        <w:t>(</w:t>
      </w:r>
      <w:proofErr w:type="spellStart"/>
      <w:r w:rsidRPr="00B05715">
        <w:rPr>
          <w:rFonts w:ascii="Time New Roman" w:eastAsia="黑体" w:hAnsi="Time New Roman"/>
          <w:lang w:val="en-GB"/>
        </w:rPr>
        <w:t>CERD</w:t>
      </w:r>
      <w:proofErr w:type="spellEnd"/>
      <w:r w:rsidRPr="00B05715">
        <w:rPr>
          <w:rFonts w:ascii="Time New Roman" w:eastAsia="黑体" w:hAnsi="Time New Roman"/>
          <w:lang w:val="en-GB"/>
        </w:rPr>
        <w:t>/ C/2007/1)</w:t>
      </w:r>
      <w:r w:rsidRPr="00B05715">
        <w:rPr>
          <w:rFonts w:ascii="Time New Roman" w:eastAsia="黑体" w:hAnsi="Time New Roman" w:hint="eastAsia"/>
          <w:lang w:val="en-GB"/>
        </w:rPr>
        <w:t>，并应讨论本结论性意见提到的所有问题。根据大会第</w:t>
      </w:r>
      <w:r w:rsidRPr="00B05715">
        <w:rPr>
          <w:rFonts w:ascii="Time New Roman" w:eastAsia="黑体" w:hAnsi="Time New Roman"/>
          <w:lang w:val="en-GB"/>
        </w:rPr>
        <w:t>68/268</w:t>
      </w:r>
      <w:r w:rsidRPr="00B05715">
        <w:rPr>
          <w:rFonts w:ascii="Time New Roman" w:eastAsia="黑体" w:hAnsi="Time New Roman" w:hint="eastAsia"/>
          <w:lang w:val="en-GB"/>
        </w:rPr>
        <w:t>号决议，委员会促请缔约国遵守定期报告</w:t>
      </w:r>
      <w:r w:rsidRPr="00B05715">
        <w:rPr>
          <w:rFonts w:ascii="Time New Roman" w:eastAsia="黑体" w:hAnsi="Time New Roman"/>
          <w:lang w:val="en-GB"/>
        </w:rPr>
        <w:t>21,200</w:t>
      </w:r>
      <w:r w:rsidRPr="00B05715">
        <w:rPr>
          <w:rFonts w:ascii="Time New Roman" w:eastAsia="黑体" w:hAnsi="Time New Roman" w:hint="eastAsia"/>
          <w:lang w:val="en-GB"/>
        </w:rPr>
        <w:t>字的篇幅限制。</w:t>
      </w:r>
    </w:p>
    <w:p w:rsidR="00A664C8" w:rsidRPr="00B05715" w:rsidRDefault="00A664C8">
      <w:pPr>
        <w:spacing w:before="240"/>
        <w:jc w:val="center"/>
        <w:rPr>
          <w:rFonts w:ascii="Time New Roman" w:eastAsia="黑体" w:hAnsi="Time New Roman"/>
          <w:u w:val="single"/>
        </w:rPr>
      </w:pPr>
      <w:r w:rsidRPr="00B05715">
        <w:rPr>
          <w:rFonts w:ascii="Time New Roman" w:eastAsia="黑体" w:hAnsi="Time New Roman" w:hint="eastAsia"/>
          <w:u w:val="single"/>
        </w:rPr>
        <w:tab/>
      </w:r>
      <w:r w:rsidRPr="00B05715">
        <w:rPr>
          <w:rFonts w:ascii="Time New Roman" w:eastAsia="黑体" w:hAnsi="Time New Roman" w:hint="eastAsia"/>
          <w:u w:val="single"/>
        </w:rPr>
        <w:tab/>
      </w:r>
      <w:r w:rsidRPr="00B05715">
        <w:rPr>
          <w:rFonts w:ascii="Time New Roman" w:eastAsia="黑体" w:hAnsi="Time New Roman" w:hint="eastAsia"/>
          <w:u w:val="single"/>
        </w:rPr>
        <w:tab/>
      </w:r>
      <w:r w:rsidRPr="00B05715">
        <w:rPr>
          <w:rFonts w:ascii="Time New Roman" w:eastAsia="黑体" w:hAnsi="Time New Roman"/>
          <w:u w:val="single"/>
        </w:rPr>
        <w:tab/>
      </w:r>
    </w:p>
    <w:p w:rsidR="00F06CA2" w:rsidRPr="00B05715" w:rsidRDefault="00F06CA2">
      <w:pPr>
        <w:pStyle w:val="SingleTxtGC"/>
        <w:rPr>
          <w:rFonts w:ascii="Time New Roman" w:eastAsia="黑体" w:hAnsi="Time New Roman"/>
        </w:rPr>
      </w:pPr>
    </w:p>
    <w:sectPr w:rsidR="00F06CA2" w:rsidRPr="00B05715"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3C" w:rsidRPr="000D319F" w:rsidRDefault="005A5F3C" w:rsidP="000D319F">
      <w:pPr>
        <w:pStyle w:val="af0"/>
        <w:spacing w:after="240"/>
        <w:ind w:left="907"/>
        <w:rPr>
          <w:rFonts w:asciiTheme="majorBidi" w:eastAsia="宋体" w:hAnsiTheme="majorBidi" w:cstheme="majorBidi"/>
          <w:sz w:val="21"/>
          <w:szCs w:val="21"/>
          <w:lang w:val="en-US"/>
        </w:rPr>
      </w:pPr>
    </w:p>
    <w:p w:rsidR="005A5F3C" w:rsidRPr="000D319F" w:rsidRDefault="005A5F3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A5F3C" w:rsidRPr="000D319F" w:rsidRDefault="005A5F3C" w:rsidP="000D319F">
      <w:pPr>
        <w:pStyle w:val="af0"/>
      </w:pPr>
    </w:p>
  </w:endnote>
  <w:endnote w:type="continuationNotice" w:id="1">
    <w:p w:rsidR="005A5F3C" w:rsidRDefault="005A5F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C" w:rsidRPr="00692044" w:rsidRDefault="005A5F3C" w:rsidP="0069204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9032C">
      <w:rPr>
        <w:rStyle w:val="af2"/>
        <w:noProof/>
      </w:rPr>
      <w:t>6</w:t>
    </w:r>
    <w:r>
      <w:rPr>
        <w:rStyle w:val="af2"/>
      </w:rPr>
      <w:fldChar w:fldCharType="end"/>
    </w:r>
    <w:r>
      <w:rPr>
        <w:rStyle w:val="af2"/>
      </w:rPr>
      <w:tab/>
    </w:r>
    <w:proofErr w:type="spellStart"/>
    <w:r w:rsidRPr="00692044">
      <w:rPr>
        <w:rStyle w:val="af2"/>
        <w:b w:val="0"/>
        <w:snapToGrid w:val="0"/>
        <w:sz w:val="16"/>
      </w:rPr>
      <w:t>GE.18</w:t>
    </w:r>
    <w:proofErr w:type="spellEnd"/>
    <w:r w:rsidRPr="00692044">
      <w:rPr>
        <w:rStyle w:val="af2"/>
        <w:b w:val="0"/>
        <w:snapToGrid w:val="0"/>
        <w:sz w:val="16"/>
      </w:rPr>
      <w:t>-09058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C" w:rsidRPr="00692044" w:rsidRDefault="005A5F3C" w:rsidP="00692044">
    <w:pPr>
      <w:pStyle w:val="af0"/>
      <w:tabs>
        <w:tab w:val="clear" w:pos="431"/>
        <w:tab w:val="right" w:pos="9638"/>
      </w:tabs>
      <w:rPr>
        <w:rStyle w:val="af2"/>
      </w:rPr>
    </w:pPr>
    <w:proofErr w:type="spellStart"/>
    <w:r>
      <w:t>GE.18</w:t>
    </w:r>
    <w:proofErr w:type="spellEnd"/>
    <w:r>
      <w:t>-09058</w:t>
    </w:r>
    <w:r>
      <w:tab/>
    </w:r>
    <w:r>
      <w:rPr>
        <w:rStyle w:val="af2"/>
      </w:rPr>
      <w:fldChar w:fldCharType="begin"/>
    </w:r>
    <w:r>
      <w:rPr>
        <w:rStyle w:val="af2"/>
      </w:rPr>
      <w:instrText xml:space="preserve"> PAGE  \* MERGEFORMAT </w:instrText>
    </w:r>
    <w:r>
      <w:rPr>
        <w:rStyle w:val="af2"/>
      </w:rPr>
      <w:fldChar w:fldCharType="separate"/>
    </w:r>
    <w:r w:rsidR="00F9032C">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C" w:rsidRPr="006D1FBC" w:rsidRDefault="005A5F3C" w:rsidP="007F0B5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-09058</w:t>
    </w:r>
    <w:r w:rsidRPr="00EE277A">
      <w:rPr>
        <w:sz w:val="20"/>
        <w:lang w:eastAsia="zh-CN"/>
      </w:rPr>
      <w:t xml:space="preserve"> (C)</w:t>
    </w:r>
    <w:r>
      <w:rPr>
        <w:sz w:val="20"/>
        <w:lang w:eastAsia="zh-CN"/>
      </w:rPr>
      <w:tab/>
      <w:t>25061</w:t>
    </w:r>
    <w:r>
      <w:rPr>
        <w:rFonts w:eastAsiaTheme="minorEastAsia"/>
        <w:sz w:val="20"/>
        <w:lang w:eastAsia="zh-CN"/>
      </w:rPr>
      <w:t>8</w:t>
    </w:r>
    <w:r>
      <w:rPr>
        <w:sz w:val="20"/>
        <w:lang w:eastAsia="zh-CN"/>
      </w:rPr>
      <w:tab/>
      <w:t>2</w:t>
    </w:r>
    <w:r w:rsidR="007F0B55">
      <w:rPr>
        <w:sz w:val="20"/>
        <w:lang w:eastAsia="zh-CN"/>
      </w:rPr>
      <w:t>7</w:t>
    </w:r>
    <w:r>
      <w:rPr>
        <w:sz w:val="20"/>
        <w:lang w:eastAsia="zh-CN"/>
      </w:rPr>
      <w:t>061</w:t>
    </w:r>
    <w:r>
      <w:rPr>
        <w:rFonts w:eastAsiaTheme="minorEastAsia"/>
        <w:sz w:val="20"/>
        <w:lang w:eastAsia="zh-CN"/>
      </w:rPr>
      <w:t>8</w:t>
    </w:r>
  </w:p>
  <w:p w:rsidR="005A5F3C" w:rsidRPr="00487939" w:rsidRDefault="005A5F3C" w:rsidP="005A5F3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SWE/CO/22-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WE/CO/22-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3C" w:rsidRPr="000157B1" w:rsidRDefault="005A5F3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A5F3C" w:rsidRPr="000157B1" w:rsidRDefault="005A5F3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A5F3C" w:rsidRDefault="005A5F3C"/>
  </w:footnote>
  <w:footnote w:id="2">
    <w:p w:rsidR="005A5F3C" w:rsidRPr="002122FF" w:rsidRDefault="005A5F3C" w:rsidP="00364348">
      <w:pPr>
        <w:pStyle w:val="a6"/>
      </w:pPr>
      <w:r>
        <w:tab/>
      </w:r>
      <w:r w:rsidRPr="00D356DC">
        <w:rPr>
          <w:rStyle w:val="a8"/>
          <w:rFonts w:eastAsia="宋体"/>
          <w:szCs w:val="21"/>
          <w:vertAlign w:val="baseline"/>
        </w:rPr>
        <w:t>*</w:t>
      </w:r>
      <w:r>
        <w:tab/>
      </w:r>
      <w:r>
        <w:rPr>
          <w:rFonts w:cs="Segoe UI" w:hint="eastAsia"/>
        </w:rPr>
        <w:t>委员会第九十五</w:t>
      </w:r>
      <w:bookmarkStart w:id="0" w:name="_GoBack"/>
      <w:bookmarkEnd w:id="0"/>
      <w:r>
        <w:rPr>
          <w:rFonts w:cs="Segoe UI" w:hint="eastAsia"/>
        </w:rPr>
        <w:t>届会议</w:t>
      </w:r>
      <w:r>
        <w:rPr>
          <w:rFonts w:cs="Segoe UI" w:hint="eastAsia"/>
        </w:rPr>
        <w:t>(2018</w:t>
      </w:r>
      <w:r>
        <w:rPr>
          <w:rFonts w:cs="Segoe UI" w:hint="eastAsia"/>
        </w:rPr>
        <w:t>年</w:t>
      </w:r>
      <w:r>
        <w:rPr>
          <w:rFonts w:cs="Segoe UI" w:hint="eastAsia"/>
        </w:rPr>
        <w:t>4</w:t>
      </w:r>
      <w:r>
        <w:rPr>
          <w:rFonts w:cs="Segoe UI" w:hint="eastAsia"/>
        </w:rPr>
        <w:t>月</w:t>
      </w:r>
      <w:r>
        <w:rPr>
          <w:rFonts w:cs="Segoe UI" w:hint="eastAsia"/>
        </w:rPr>
        <w:t>23</w:t>
      </w:r>
      <w:r>
        <w:rPr>
          <w:rFonts w:cs="Segoe UI" w:hint="eastAsia"/>
        </w:rPr>
        <w:t>日至</w:t>
      </w:r>
      <w:r>
        <w:rPr>
          <w:rFonts w:cs="Segoe UI" w:hint="eastAsia"/>
        </w:rPr>
        <w:t>5</w:t>
      </w:r>
      <w:r>
        <w:rPr>
          <w:rFonts w:cs="Segoe UI" w:hint="eastAsia"/>
        </w:rPr>
        <w:t>月</w:t>
      </w:r>
      <w:r>
        <w:rPr>
          <w:rFonts w:cs="Segoe UI" w:hint="eastAsia"/>
        </w:rPr>
        <w:t>11</w:t>
      </w:r>
      <w:r>
        <w:rPr>
          <w:rFonts w:cs="Segoe UI" w:hint="eastAsia"/>
        </w:rPr>
        <w:t>日</w:t>
      </w:r>
      <w:r>
        <w:rPr>
          <w:rFonts w:cs="Segoe UI" w:hint="eastAsia"/>
        </w:rPr>
        <w:t>)</w:t>
      </w:r>
      <w:r>
        <w:rPr>
          <w:rFonts w:cs="Segoe UI" w:hint="eastAsia"/>
        </w:rPr>
        <w:t>通过</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C" w:rsidRDefault="005A5F3C" w:rsidP="00692044">
    <w:pPr>
      <w:pStyle w:val="af3"/>
    </w:pPr>
    <w:proofErr w:type="spellStart"/>
    <w:r>
      <w:t>CERD</w:t>
    </w:r>
    <w:proofErr w:type="spellEnd"/>
    <w:r>
      <w:t>/C/</w:t>
    </w:r>
    <w:proofErr w:type="spellStart"/>
    <w:r>
      <w:t>SWE</w:t>
    </w:r>
    <w:proofErr w:type="spellEnd"/>
    <w:r>
      <w:t>/CO/22-23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C" w:rsidRPr="00202A30" w:rsidRDefault="005A5F3C" w:rsidP="00692044">
    <w:pPr>
      <w:pStyle w:val="af3"/>
      <w:jc w:val="right"/>
    </w:pPr>
    <w:proofErr w:type="spellStart"/>
    <w:r>
      <w:t>CERD</w:t>
    </w:r>
    <w:proofErr w:type="spellEnd"/>
    <w:r>
      <w:t>/C/</w:t>
    </w:r>
    <w:proofErr w:type="spellStart"/>
    <w:r>
      <w:t>SWE</w:t>
    </w:r>
    <w:proofErr w:type="spellEnd"/>
    <w:r>
      <w:t>/CO/22-23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E8"/>
    <w:rsid w:val="00011483"/>
    <w:rsid w:val="000A295D"/>
    <w:rsid w:val="000D319F"/>
    <w:rsid w:val="000E4D0E"/>
    <w:rsid w:val="00113B09"/>
    <w:rsid w:val="001334E8"/>
    <w:rsid w:val="00144B69"/>
    <w:rsid w:val="00153E86"/>
    <w:rsid w:val="001B1BD1"/>
    <w:rsid w:val="001C3EF2"/>
    <w:rsid w:val="001D04BC"/>
    <w:rsid w:val="001D17F6"/>
    <w:rsid w:val="00204B42"/>
    <w:rsid w:val="0021248C"/>
    <w:rsid w:val="0021265F"/>
    <w:rsid w:val="002231C3"/>
    <w:rsid w:val="0024417F"/>
    <w:rsid w:val="00250F8D"/>
    <w:rsid w:val="002964EF"/>
    <w:rsid w:val="002A00E6"/>
    <w:rsid w:val="002D5B34"/>
    <w:rsid w:val="002E1C97"/>
    <w:rsid w:val="002E3791"/>
    <w:rsid w:val="002E6707"/>
    <w:rsid w:val="002E742B"/>
    <w:rsid w:val="002F5834"/>
    <w:rsid w:val="003006AB"/>
    <w:rsid w:val="00316820"/>
    <w:rsid w:val="00326EBF"/>
    <w:rsid w:val="00327FE4"/>
    <w:rsid w:val="00364348"/>
    <w:rsid w:val="003665B6"/>
    <w:rsid w:val="003D3D56"/>
    <w:rsid w:val="003E6376"/>
    <w:rsid w:val="00427F63"/>
    <w:rsid w:val="004321CC"/>
    <w:rsid w:val="00434D38"/>
    <w:rsid w:val="00467782"/>
    <w:rsid w:val="00494EB8"/>
    <w:rsid w:val="004B6B8B"/>
    <w:rsid w:val="004C4A0A"/>
    <w:rsid w:val="004D0248"/>
    <w:rsid w:val="00501220"/>
    <w:rsid w:val="0050403D"/>
    <w:rsid w:val="00526366"/>
    <w:rsid w:val="00531F42"/>
    <w:rsid w:val="005A5F3C"/>
    <w:rsid w:val="005E403A"/>
    <w:rsid w:val="005F5997"/>
    <w:rsid w:val="00644081"/>
    <w:rsid w:val="006621F5"/>
    <w:rsid w:val="00673F9A"/>
    <w:rsid w:val="0067651B"/>
    <w:rsid w:val="00680656"/>
    <w:rsid w:val="00684327"/>
    <w:rsid w:val="00692044"/>
    <w:rsid w:val="006B1119"/>
    <w:rsid w:val="006B5316"/>
    <w:rsid w:val="006D1FBC"/>
    <w:rsid w:val="006E3E46"/>
    <w:rsid w:val="006E71B1"/>
    <w:rsid w:val="006F1404"/>
    <w:rsid w:val="006F3BEF"/>
    <w:rsid w:val="006F43D6"/>
    <w:rsid w:val="0070593B"/>
    <w:rsid w:val="00705D89"/>
    <w:rsid w:val="00731A42"/>
    <w:rsid w:val="00767E69"/>
    <w:rsid w:val="0077079A"/>
    <w:rsid w:val="007A5599"/>
    <w:rsid w:val="007F0B55"/>
    <w:rsid w:val="007F3BBF"/>
    <w:rsid w:val="00806D29"/>
    <w:rsid w:val="00836DE6"/>
    <w:rsid w:val="00856233"/>
    <w:rsid w:val="00860F27"/>
    <w:rsid w:val="00886495"/>
    <w:rsid w:val="008B0560"/>
    <w:rsid w:val="008B2BFA"/>
    <w:rsid w:val="008C6244"/>
    <w:rsid w:val="008E158F"/>
    <w:rsid w:val="008E6A3F"/>
    <w:rsid w:val="00936F03"/>
    <w:rsid w:val="00943B69"/>
    <w:rsid w:val="00944CB3"/>
    <w:rsid w:val="00954729"/>
    <w:rsid w:val="00986624"/>
    <w:rsid w:val="009B09D7"/>
    <w:rsid w:val="009D35ED"/>
    <w:rsid w:val="009D3F2F"/>
    <w:rsid w:val="00A03CB6"/>
    <w:rsid w:val="00A1364C"/>
    <w:rsid w:val="00A21076"/>
    <w:rsid w:val="00A3739A"/>
    <w:rsid w:val="00A377D1"/>
    <w:rsid w:val="00A52DAF"/>
    <w:rsid w:val="00A6295D"/>
    <w:rsid w:val="00A664C8"/>
    <w:rsid w:val="00A84072"/>
    <w:rsid w:val="00AA00CD"/>
    <w:rsid w:val="00AB2D1F"/>
    <w:rsid w:val="00AC0500"/>
    <w:rsid w:val="00AF1E0C"/>
    <w:rsid w:val="00B05715"/>
    <w:rsid w:val="00B10CAD"/>
    <w:rsid w:val="00B16570"/>
    <w:rsid w:val="00B23B03"/>
    <w:rsid w:val="00B32842"/>
    <w:rsid w:val="00B43EB7"/>
    <w:rsid w:val="00B53320"/>
    <w:rsid w:val="00BC6522"/>
    <w:rsid w:val="00BE45D3"/>
    <w:rsid w:val="00C121D5"/>
    <w:rsid w:val="00C17349"/>
    <w:rsid w:val="00C351AA"/>
    <w:rsid w:val="00C506BD"/>
    <w:rsid w:val="00C532D5"/>
    <w:rsid w:val="00C721E6"/>
    <w:rsid w:val="00C7253F"/>
    <w:rsid w:val="00C85D23"/>
    <w:rsid w:val="00CF6941"/>
    <w:rsid w:val="00D12DC5"/>
    <w:rsid w:val="00D26A05"/>
    <w:rsid w:val="00D356DC"/>
    <w:rsid w:val="00D43327"/>
    <w:rsid w:val="00D97B98"/>
    <w:rsid w:val="00DC671F"/>
    <w:rsid w:val="00DD524F"/>
    <w:rsid w:val="00DE4DA7"/>
    <w:rsid w:val="00E07C86"/>
    <w:rsid w:val="00E33B38"/>
    <w:rsid w:val="00E47FE5"/>
    <w:rsid w:val="00E574AF"/>
    <w:rsid w:val="00E74165"/>
    <w:rsid w:val="00E74A10"/>
    <w:rsid w:val="00E828B4"/>
    <w:rsid w:val="00EA68E6"/>
    <w:rsid w:val="00EB2342"/>
    <w:rsid w:val="00F01A98"/>
    <w:rsid w:val="00F06CA2"/>
    <w:rsid w:val="00F24E6D"/>
    <w:rsid w:val="00F714DA"/>
    <w:rsid w:val="00F77D32"/>
    <w:rsid w:val="00F9032C"/>
    <w:rsid w:val="00FA27B0"/>
    <w:rsid w:val="00FB10A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FC592"/>
  <w15:docId w15:val="{5FB842A3-65FF-4B9C-9706-12C162F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9E9A-6C2D-418D-AE0D-1719922A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4974</Words>
  <Characters>5446</Characters>
  <Application>Microsoft Office Word</Application>
  <DocSecurity>0</DocSecurity>
  <Lines>210</Lines>
  <Paragraphs>96</Paragraphs>
  <ScaleCrop>false</ScaleCrop>
  <Company>DCM</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CERD/C/SWE/CO/22-23</dc:title>
  <dc:subject>1809058</dc:subject>
  <dc:creator>tian</dc:creator>
  <cp:keywords/>
  <dc:description/>
  <cp:lastModifiedBy>Hui Tian</cp:lastModifiedBy>
  <cp:revision>2</cp:revision>
  <cp:lastPrinted>2014-05-09T11:28:00Z</cp:lastPrinted>
  <dcterms:created xsi:type="dcterms:W3CDTF">2018-06-27T08:05:00Z</dcterms:created>
  <dcterms:modified xsi:type="dcterms:W3CDTF">2018-06-27T08:05:00Z</dcterms:modified>
</cp:coreProperties>
</file>