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framePr w:w="4025" w:h="2075" w:hSpace="180" w:wrap="around" w:vAnchor="text" w:hAnchor="page" w:x="851" w:y="-2399" w:anchorLock="1"/>
        <w:bidi w:val="0"/>
        <w:spacing w:before="0" w:after="0"/>
        <w:jc w:val="left"/>
        <w:rPr>
          <w:rFonts w:cs="Times New Roman"/>
          <w:szCs w:val="22"/>
          <w:lang w:eastAsia="en-US"/>
        </w:rPr>
      </w:pPr>
      <w:r>
        <w:rPr>
          <w:rFonts w:cs="Times New Roman"/>
          <w:szCs w:val="22"/>
          <w:lang w:eastAsia="en-US"/>
        </w:rPr>
        <w:t>Distr.</w:t>
      </w:r>
    </w:p>
    <w:p w:rsidR="00000000" w:rsidRDefault="00000000">
      <w:pPr>
        <w:framePr w:w="4025" w:h="2075" w:hSpace="180" w:wrap="around" w:vAnchor="text" w:hAnchor="page" w:x="851" w:y="-2399" w:anchorLock="1"/>
        <w:bidi w:val="0"/>
        <w:spacing w:before="0"/>
        <w:jc w:val="left"/>
        <w:rPr>
          <w:rFonts w:cs="Times New Roman"/>
          <w:szCs w:val="22"/>
          <w:lang w:eastAsia="en-US"/>
        </w:rPr>
      </w:pPr>
      <w:r>
        <w:rPr>
          <w:rFonts w:cs="Times New Roman"/>
          <w:szCs w:val="22"/>
          <w:lang w:eastAsia="en-US"/>
        </w:rPr>
        <w:t>GENERAL</w:t>
      </w:r>
    </w:p>
    <w:p w:rsidR="00000000" w:rsidRDefault="00000000">
      <w:pPr>
        <w:framePr w:w="4025" w:h="2075" w:hSpace="180" w:wrap="around" w:vAnchor="text" w:hAnchor="page" w:x="851" w:y="-2399" w:anchorLock="1"/>
        <w:bidi w:val="0"/>
        <w:spacing w:before="0" w:after="0"/>
        <w:jc w:val="left"/>
      </w:pPr>
      <w:r>
        <w:fldChar w:fldCharType="begin"/>
      </w:r>
      <w:r>
        <w:rPr>
          <w:szCs w:val="22"/>
          <w:lang w:eastAsia="en-US"/>
        </w:rPr>
        <w:instrText xml:space="preserve"> FILLIN  \* MERGEFORMAT </w:instrText>
      </w:r>
      <w:r>
        <w:fldChar w:fldCharType="separate"/>
      </w:r>
      <w:r>
        <w:rPr>
          <w:szCs w:val="22"/>
          <w:lang w:eastAsia="en-US"/>
        </w:rPr>
        <w:t>CCPR/SP/67/Add.2</w:t>
      </w:r>
      <w:r>
        <w:rPr>
          <w:szCs w:val="22"/>
          <w:lang w:eastAsia="en-US"/>
        </w:rPr>
        <w:br/>
        <w:t>12 July 2006</w:t>
      </w:r>
      <w:r>
        <w:fldChar w:fldCharType="end"/>
      </w:r>
    </w:p>
    <w:p w:rsidR="00000000" w:rsidRDefault="00000000">
      <w:pPr>
        <w:framePr w:w="4025" w:h="2075" w:hSpace="180" w:wrap="around" w:vAnchor="text" w:hAnchor="page" w:x="851" w:y="-2399" w:anchorLock="1"/>
        <w:bidi w:val="0"/>
        <w:spacing w:after="0"/>
        <w:jc w:val="left"/>
        <w:rPr>
          <w:rFonts w:cs="Times New Roman"/>
          <w:szCs w:val="22"/>
          <w:lang w:eastAsia="en-US"/>
        </w:rPr>
      </w:pPr>
      <w:r>
        <w:rPr>
          <w:rFonts w:cs="Times New Roman"/>
          <w:szCs w:val="22"/>
          <w:lang w:eastAsia="en-US"/>
        </w:rPr>
        <w:t>ARABIC</w:t>
      </w:r>
    </w:p>
    <w:p w:rsidR="00000000" w:rsidRDefault="00000000">
      <w:pPr>
        <w:framePr w:w="4025" w:h="2075" w:hSpace="180" w:wrap="around" w:vAnchor="text" w:hAnchor="page" w:x="851" w:y="-2399" w:anchorLock="1"/>
        <w:bidi w:val="0"/>
        <w:spacing w:before="0" w:after="0"/>
        <w:jc w:val="left"/>
        <w:rPr>
          <w:rFonts w:cs="Times New Roman"/>
          <w:szCs w:val="22"/>
          <w:rtl/>
          <w:lang w:eastAsia="en-US"/>
        </w:rPr>
      </w:pPr>
      <w:r>
        <w:rPr>
          <w:rFonts w:cs="Times New Roman"/>
          <w:szCs w:val="22"/>
          <w:lang w:eastAsia="en-US"/>
        </w:rPr>
        <w:t>Original: ENGLISH/FRENCH</w:t>
      </w:r>
    </w:p>
    <w:p w:rsidR="00000000" w:rsidRDefault="00000000">
      <w:pPr>
        <w:spacing w:before="0" w:after="0" w:line="380" w:lineRule="exact"/>
        <w:jc w:val="left"/>
        <w:rPr>
          <w:rtl/>
        </w:rPr>
      </w:pPr>
      <w:r>
        <w:rPr>
          <w:rFonts w:hint="cs"/>
          <w:sz w:val="36"/>
          <w:szCs w:val="36"/>
          <w:rtl/>
          <w:lang w:eastAsia="en-US"/>
        </w:rPr>
        <w:t>اجتماع الدول الأطراف</w:t>
      </w:r>
    </w:p>
    <w:p w:rsidR="00000000" w:rsidRDefault="00000000">
      <w:pPr>
        <w:spacing w:before="0" w:after="0" w:line="380" w:lineRule="exact"/>
        <w:jc w:val="both"/>
        <w:rPr>
          <w:rFonts w:hint="cs"/>
          <w:sz w:val="30"/>
          <w:rtl/>
          <w:lang w:eastAsia="en-US"/>
        </w:rPr>
      </w:pPr>
      <w:r>
        <w:rPr>
          <w:rFonts w:hint="cs"/>
          <w:sz w:val="30"/>
          <w:rtl/>
          <w:lang w:eastAsia="en-US"/>
        </w:rPr>
        <w:t>الاجتماع الخامس والعشرون</w:t>
      </w:r>
    </w:p>
    <w:p w:rsidR="00000000" w:rsidRDefault="00000000">
      <w:pPr>
        <w:spacing w:before="0" w:after="0" w:line="380" w:lineRule="exact"/>
        <w:jc w:val="both"/>
        <w:rPr>
          <w:rFonts w:hint="cs"/>
          <w:sz w:val="30"/>
          <w:rtl/>
          <w:lang w:eastAsia="en-US"/>
        </w:rPr>
      </w:pPr>
      <w:r>
        <w:rPr>
          <w:rFonts w:hint="cs"/>
          <w:sz w:val="30"/>
          <w:rtl/>
          <w:lang w:eastAsia="en-US"/>
        </w:rPr>
        <w:t>نيويورك</w:t>
      </w:r>
    </w:p>
    <w:p w:rsidR="00000000" w:rsidRDefault="00000000">
      <w:pPr>
        <w:spacing w:before="0" w:after="0" w:line="380" w:lineRule="exact"/>
        <w:jc w:val="both"/>
        <w:rPr>
          <w:rtl/>
        </w:rPr>
      </w:pPr>
      <w:r>
        <w:rPr>
          <w:rFonts w:hint="cs"/>
          <w:sz w:val="30"/>
          <w:rtl/>
          <w:lang w:eastAsia="en-US"/>
        </w:rPr>
        <w:t>7 أيلول/سبتمبر 2006</w:t>
      </w:r>
    </w:p>
    <w:p w:rsidR="00000000" w:rsidRDefault="00000000">
      <w:pPr>
        <w:spacing w:line="380" w:lineRule="exact"/>
        <w:ind w:left="1701" w:right="1701"/>
        <w:jc w:val="both"/>
        <w:rPr>
          <w:rFonts w:hint="cs"/>
          <w:b/>
          <w:bCs/>
          <w:spacing w:val="0"/>
          <w:sz w:val="36"/>
          <w:szCs w:val="36"/>
          <w:rtl/>
        </w:rPr>
      </w:pPr>
      <w:r>
        <w:rPr>
          <w:rFonts w:hint="cs"/>
          <w:b/>
          <w:bCs/>
          <w:spacing w:val="0"/>
          <w:sz w:val="36"/>
          <w:szCs w:val="36"/>
          <w:rtl/>
        </w:rPr>
        <w:t xml:space="preserve">انتخـاب تسعة أعضاء للجنة المعنية بحقوق الإنسـان ليحلوا محـل الأعضاء الذين تنتهي مدة عملهم في اللجنة فــي 31 كانون الأول/ديسمبر 2006، وذلك وفقاً للمواد 28 </w:t>
      </w:r>
      <w:r>
        <w:rPr>
          <w:b/>
          <w:bCs/>
          <w:spacing w:val="0"/>
          <w:sz w:val="36"/>
          <w:szCs w:val="36"/>
          <w:rtl/>
        </w:rPr>
        <w:br/>
      </w:r>
      <w:r>
        <w:rPr>
          <w:rFonts w:hint="cs"/>
          <w:b/>
          <w:bCs/>
          <w:spacing w:val="0"/>
          <w:sz w:val="36"/>
          <w:szCs w:val="36"/>
          <w:rtl/>
        </w:rPr>
        <w:t xml:space="preserve">  إلى 32 من العهد الدولي الخاص بالحقوق المدنية والسياسية</w:t>
      </w:r>
    </w:p>
    <w:p w:rsidR="00000000" w:rsidRDefault="00000000">
      <w:pPr>
        <w:spacing w:before="0" w:line="380" w:lineRule="exact"/>
        <w:jc w:val="center"/>
        <w:rPr>
          <w:rFonts w:hint="cs"/>
          <w:b/>
          <w:bCs/>
          <w:rtl/>
        </w:rPr>
      </w:pPr>
      <w:r>
        <w:rPr>
          <w:rFonts w:hint="cs"/>
          <w:b/>
          <w:bCs/>
          <w:rtl/>
        </w:rPr>
        <w:t>مذكرة مقدمة من الأمين العام</w:t>
      </w:r>
    </w:p>
    <w:p w:rsidR="00000000" w:rsidRDefault="00000000">
      <w:pPr>
        <w:spacing w:before="0" w:line="380" w:lineRule="exact"/>
        <w:jc w:val="both"/>
        <w:rPr>
          <w:rFonts w:hint="cs"/>
          <w:rtl/>
        </w:rPr>
      </w:pPr>
      <w:r>
        <w:rPr>
          <w:rFonts w:hint="cs"/>
          <w:rtl/>
        </w:rPr>
        <w:t>1-</w:t>
      </w:r>
      <w:r>
        <w:rPr>
          <w:rFonts w:hint="cs"/>
          <w:rtl/>
        </w:rPr>
        <w:tab/>
        <w:t>وفقاً للفقرة 4 من المادة 30 وللمادة 32 من العهد الدولي الخاص بالحقوق المدنية والسياسية، سيدعو الأمين العام إلى عقد الاجتماع الخامس والعشرين للدول الأطراف في العهد، في مقر الأمم المتحدة، يوم الخميس 7 أيلول/سبتمبر 2006.</w:t>
      </w:r>
    </w:p>
    <w:p w:rsidR="00000000" w:rsidRDefault="00000000">
      <w:pPr>
        <w:spacing w:before="0" w:line="380" w:lineRule="exact"/>
        <w:jc w:val="both"/>
        <w:rPr>
          <w:rtl/>
          <w:lang w:val="fr-CH"/>
        </w:rPr>
      </w:pPr>
      <w:r>
        <w:rPr>
          <w:rFonts w:hint="cs"/>
          <w:rtl/>
        </w:rPr>
        <w:t>2-</w:t>
      </w:r>
      <w:r>
        <w:rPr>
          <w:rFonts w:hint="cs"/>
          <w:rtl/>
        </w:rPr>
        <w:tab/>
        <w:t xml:space="preserve">وأُدرجت فـي الوثيقتين </w:t>
      </w:r>
      <w:r>
        <w:rPr>
          <w:lang w:val="fr-CH"/>
        </w:rPr>
        <w:t>CCPR</w:t>
      </w:r>
      <w:r>
        <w:t>/</w:t>
      </w:r>
      <w:r>
        <w:rPr>
          <w:lang w:val="fr-CH"/>
        </w:rPr>
        <w:t>SP</w:t>
      </w:r>
      <w:r>
        <w:t>/67</w:t>
      </w:r>
      <w:r>
        <w:rPr>
          <w:rFonts w:hint="cs"/>
          <w:rtl/>
          <w:lang w:val="fr-CH"/>
        </w:rPr>
        <w:t xml:space="preserve"> و</w:t>
      </w:r>
      <w:r>
        <w:rPr>
          <w:lang w:val="fr-CH"/>
        </w:rPr>
        <w:t>CCPR</w:t>
      </w:r>
      <w:r>
        <w:t>/</w:t>
      </w:r>
      <w:r>
        <w:rPr>
          <w:lang w:val="fr-CH"/>
        </w:rPr>
        <w:t>SP</w:t>
      </w:r>
      <w:r>
        <w:t>/67/Add.1</w:t>
      </w:r>
      <w:r>
        <w:rPr>
          <w:rFonts w:hint="cs"/>
          <w:rtl/>
          <w:lang w:val="fr-CH"/>
        </w:rPr>
        <w:t xml:space="preserve"> سير ذاتية ل‍ 21 مرشحاً وردت حتى تاريخ 17 أيار/مايو 2006، وسيرتان ذاتيتان لمرشحين وردتا بعد 17 أيار/مايو 2006.</w:t>
      </w:r>
    </w:p>
    <w:p w:rsidR="00000000" w:rsidRDefault="00000000">
      <w:pPr>
        <w:spacing w:before="0" w:line="380" w:lineRule="exact"/>
        <w:jc w:val="both"/>
        <w:rPr>
          <w:rtl/>
          <w:lang w:val="fr-CH"/>
        </w:rPr>
      </w:pPr>
      <w:r>
        <w:rPr>
          <w:rFonts w:hint="cs"/>
          <w:rtl/>
          <w:lang w:val="fr-CH"/>
        </w:rPr>
        <w:t>3-</w:t>
      </w:r>
      <w:r>
        <w:rPr>
          <w:rFonts w:hint="cs"/>
          <w:rtl/>
          <w:lang w:val="fr-CH"/>
        </w:rPr>
        <w:tab/>
        <w:t>أما هذه الوثيقة فتتضمن بيان السيرة الذاتية لمرشح واحد اقترحته غينيا في المذكرة المؤرخة 17 أيار/مايو 2006، والتي تلقتها الأمانة العامة بتاريخ 3 تموز/يوليه 2006. واستُلم بيان السيرة الذاتية من المرشح بتاريخ 29 حزيران/يونيه 2006.</w:t>
      </w:r>
    </w:p>
    <w:p w:rsidR="00000000" w:rsidRDefault="00000000">
      <w:pPr>
        <w:bidi w:val="0"/>
        <w:spacing w:before="0" w:line="380" w:lineRule="exact"/>
        <w:jc w:val="center"/>
        <w:rPr>
          <w:b/>
          <w:bCs/>
        </w:rPr>
      </w:pPr>
      <w:r>
        <w:rPr>
          <w:rtl/>
          <w:lang w:val="fr-CH"/>
        </w:rPr>
        <w:br w:type="page"/>
      </w:r>
      <w:r>
        <w:rPr>
          <w:rFonts w:hint="cs"/>
          <w:b/>
          <w:bCs/>
          <w:rtl/>
        </w:rPr>
        <w:t>محمد الأمين فوفانا</w:t>
      </w:r>
    </w:p>
    <w:p w:rsidR="00000000" w:rsidRDefault="00000000">
      <w:pPr>
        <w:spacing w:before="0" w:line="400" w:lineRule="exact"/>
        <w:jc w:val="left"/>
        <w:rPr>
          <w:rFonts w:hint="cs"/>
          <w:rtl/>
        </w:rPr>
      </w:pPr>
      <w:r>
        <w:rPr>
          <w:rFonts w:hint="cs"/>
          <w:b/>
          <w:bCs/>
          <w:sz w:val="36"/>
          <w:szCs w:val="36"/>
          <w:rtl/>
        </w:rPr>
        <w:t>تاريخ الميلاد:</w:t>
      </w:r>
      <w:r>
        <w:rPr>
          <w:rtl/>
        </w:rPr>
        <w:tab/>
      </w:r>
      <w:r>
        <w:rPr>
          <w:rFonts w:hint="cs"/>
          <w:rtl/>
        </w:rPr>
        <w:t>31 كانون الأول/ديسمبر 1943</w:t>
      </w:r>
      <w:r>
        <w:rPr>
          <w:rtl/>
        </w:rPr>
        <w:br/>
      </w:r>
      <w:r>
        <w:rPr>
          <w:rFonts w:hint="cs"/>
          <w:b/>
          <w:bCs/>
          <w:sz w:val="36"/>
          <w:szCs w:val="36"/>
          <w:rtl/>
        </w:rPr>
        <w:t>مكان الميلاد:</w:t>
      </w:r>
      <w:r>
        <w:rPr>
          <w:rFonts w:hint="cs"/>
          <w:b/>
          <w:bCs/>
          <w:sz w:val="36"/>
          <w:szCs w:val="36"/>
          <w:rtl/>
        </w:rPr>
        <w:tab/>
      </w:r>
      <w:r>
        <w:rPr>
          <w:rFonts w:hint="cs"/>
          <w:rtl/>
        </w:rPr>
        <w:t>بيسيكريما، جمهورية غينيا</w:t>
      </w:r>
    </w:p>
    <w:p w:rsidR="00000000" w:rsidRDefault="00000000">
      <w:pPr>
        <w:spacing w:before="0" w:line="370" w:lineRule="exact"/>
        <w:jc w:val="both"/>
        <w:rPr>
          <w:rFonts w:hint="cs"/>
          <w:b/>
          <w:bCs/>
          <w:rtl/>
        </w:rPr>
      </w:pPr>
      <w:r>
        <w:rPr>
          <w:rFonts w:hint="cs"/>
          <w:b/>
          <w:bCs/>
          <w:rtl/>
        </w:rPr>
        <w:t>الوضع/الوظيفة الحالية</w:t>
      </w:r>
    </w:p>
    <w:p w:rsidR="00000000" w:rsidRDefault="00000000">
      <w:pPr>
        <w:spacing w:before="0" w:line="370" w:lineRule="exact"/>
        <w:jc w:val="both"/>
        <w:rPr>
          <w:rFonts w:hint="cs"/>
          <w:spacing w:val="0"/>
          <w:rtl/>
        </w:rPr>
      </w:pPr>
      <w:r>
        <w:rPr>
          <w:rFonts w:hint="cs"/>
          <w:spacing w:val="0"/>
          <w:rtl/>
        </w:rPr>
        <w:tab/>
        <w:t>يعمل حالياً مستشاراً لوزير العدل، حافظ الأختام. ويقدم ديوان الوزير المساعدة للوزير في وضع سياسة الحكومة في مجال العدالة. ويقوم المستشار بدور أساسي في تنفيذ هذه السياسة كما يتضح من الأنشطة المهنية المبيّنة فيما يلي.</w:t>
      </w:r>
    </w:p>
    <w:p w:rsidR="00000000" w:rsidRDefault="00000000">
      <w:pPr>
        <w:spacing w:before="0" w:line="370" w:lineRule="exact"/>
        <w:jc w:val="both"/>
        <w:rPr>
          <w:rFonts w:hint="cs"/>
          <w:b/>
          <w:bCs/>
          <w:rtl/>
        </w:rPr>
      </w:pPr>
      <w:r>
        <w:rPr>
          <w:rFonts w:hint="cs"/>
          <w:b/>
          <w:bCs/>
          <w:rtl/>
        </w:rPr>
        <w:t>الأنشطة المهنية الرئيسية</w:t>
      </w:r>
    </w:p>
    <w:p w:rsidR="00000000" w:rsidRDefault="00000000">
      <w:pPr>
        <w:spacing w:before="0" w:line="370" w:lineRule="exact"/>
        <w:jc w:val="both"/>
        <w:rPr>
          <w:rFonts w:hint="cs"/>
          <w:spacing w:val="0"/>
          <w:rtl/>
        </w:rPr>
      </w:pPr>
      <w:r>
        <w:rPr>
          <w:rFonts w:hint="cs"/>
          <w:spacing w:val="0"/>
          <w:rtl/>
        </w:rPr>
        <w:tab/>
        <w:t>الإدارة والتنسيق جانبان مهمان من جوانب العمل على المستوى الوزاري. ولكي تكون عمليتا الإدارة والتنسيق، على هذا المستوى العالي، فعالتين، فإنهما تقتضيان مستويين من التأهيل على الأقل هما: أولاً التمتع بمؤهل الإداري الفني، وهو ما يعني امتلاك معرفة جيدة بالميدان الذي نعمل فيه. كما أنه روعي في اختيار السيد فوفانا لهذا المنصب تقلده مهام تنفيذية في كل درجة من درجات التنظيم القضائي الغيني وفي المحكمة العليا المكلفة بمراقبة تنفيذ القوانين. فهناك قسط وافر من حجم العمل الذي يضطلع به السيد فوفانا يعتمد على التحلي بمثل هذه الكفاءة، أما بقية عمله فيتعلق بمستوى الإدارة المتخصصة المقرونة بالمرونة والإبداع والنضج، وهي خصال لا غنى عنها في إدارة شؤون في هذا العالم تتسم بالتعقيد.</w:t>
      </w:r>
    </w:p>
    <w:p w:rsidR="00000000" w:rsidRDefault="00000000">
      <w:pPr>
        <w:spacing w:before="0" w:line="370" w:lineRule="exact"/>
        <w:jc w:val="both"/>
        <w:rPr>
          <w:rFonts w:hint="cs"/>
          <w:b/>
          <w:bCs/>
          <w:rtl/>
        </w:rPr>
      </w:pPr>
      <w:r>
        <w:rPr>
          <w:rFonts w:hint="cs"/>
          <w:b/>
          <w:bCs/>
          <w:rtl/>
        </w:rPr>
        <w:t>الدراسة</w:t>
      </w:r>
    </w:p>
    <w:p w:rsidR="00000000" w:rsidRDefault="00000000">
      <w:pPr>
        <w:spacing w:before="0" w:line="370" w:lineRule="exact"/>
        <w:jc w:val="both"/>
        <w:rPr>
          <w:rFonts w:hint="cs"/>
          <w:rtl/>
        </w:rPr>
      </w:pPr>
      <w:r>
        <w:rPr>
          <w:rFonts w:hint="cs"/>
          <w:rtl/>
        </w:rPr>
        <w:tab/>
        <w:t>تخرج السيد فوفانا قاضياً من المدرسة العليا للإدارة في جمهورية غينيا، بعد حصوله على ماجستير في الحقوق من كلية العلوم الاقتصادية والإدارة بجامعة جمال عبد الناصر في كوناكري، مقرونة بدراسات عليا أنهاها أساساً في المدرسة الدولية ببوردو (فرنسا) وفي جامعة كلارك أتلانتا بالولايات المتحدة.</w:t>
      </w:r>
    </w:p>
    <w:p w:rsidR="00000000" w:rsidRDefault="00000000">
      <w:pPr>
        <w:spacing w:before="0" w:line="370" w:lineRule="exact"/>
        <w:jc w:val="both"/>
        <w:rPr>
          <w:rFonts w:hint="cs"/>
          <w:b/>
          <w:bCs/>
          <w:rtl/>
        </w:rPr>
      </w:pPr>
      <w:r>
        <w:rPr>
          <w:rFonts w:hint="cs"/>
          <w:b/>
          <w:bCs/>
          <w:rtl/>
        </w:rPr>
        <w:t>أنشطة أخرى</w:t>
      </w:r>
    </w:p>
    <w:p w:rsidR="00000000" w:rsidRDefault="00000000">
      <w:pPr>
        <w:spacing w:before="0" w:line="370" w:lineRule="exact"/>
        <w:jc w:val="both"/>
        <w:rPr>
          <w:rFonts w:hint="cs"/>
          <w:rtl/>
        </w:rPr>
      </w:pPr>
      <w:r>
        <w:rPr>
          <w:rFonts w:hint="cs"/>
          <w:b/>
          <w:bCs/>
          <w:rtl/>
        </w:rPr>
        <w:t>1987-1992</w:t>
      </w:r>
      <w:r>
        <w:rPr>
          <w:rFonts w:hint="cs"/>
          <w:rtl/>
        </w:rPr>
        <w:t>: عمل عضواً في اللجنة المعنية بالحقوق الاقتصادية والاجتماعية والثقافية. وشارك في صياغة التقرير الأولي والتقارير الدورية اللاحقة التي قدمتها جمهورية غينيا إلى اللجنة المعنية بحقوق الإنسان.</w:t>
      </w:r>
    </w:p>
    <w:p w:rsidR="00000000" w:rsidRDefault="00000000">
      <w:pPr>
        <w:spacing w:before="0" w:line="370" w:lineRule="exact"/>
        <w:jc w:val="both"/>
        <w:rPr>
          <w:rFonts w:hint="cs"/>
          <w:b/>
          <w:bCs/>
          <w:rtl/>
        </w:rPr>
      </w:pPr>
      <w:r>
        <w:rPr>
          <w:rFonts w:hint="cs"/>
          <w:b/>
          <w:bCs/>
          <w:rtl/>
        </w:rPr>
        <w:t>المطبوعات</w:t>
      </w:r>
    </w:p>
    <w:p w:rsidR="00000000" w:rsidRDefault="00000000">
      <w:pPr>
        <w:spacing w:before="0" w:line="370" w:lineRule="exact"/>
        <w:jc w:val="both"/>
        <w:rPr>
          <w:rFonts w:hint="cs"/>
          <w:rtl/>
        </w:rPr>
      </w:pPr>
      <w:r>
        <w:rPr>
          <w:rFonts w:hint="cs"/>
          <w:rtl/>
        </w:rPr>
        <w:tab/>
        <w:t>فوائد صياغة تقرير وطني بشأن تنفيذ العهد الدولي الخاص بالحقوق الاقتصادية والاجتماعية والثقافية.</w:t>
      </w:r>
    </w:p>
    <w:p w:rsidR="00000000" w:rsidRDefault="00000000">
      <w:pPr>
        <w:spacing w:before="0" w:line="370" w:lineRule="exact"/>
        <w:jc w:val="both"/>
        <w:rPr>
          <w:rFonts w:hint="cs"/>
          <w:b/>
          <w:bCs/>
          <w:rtl/>
        </w:rPr>
      </w:pPr>
      <w:r>
        <w:rPr>
          <w:rFonts w:hint="cs"/>
          <w:b/>
          <w:bCs/>
          <w:rtl/>
        </w:rPr>
        <w:t>لغات العمل</w:t>
      </w:r>
    </w:p>
    <w:p w:rsidR="00000000" w:rsidRDefault="00000000">
      <w:pPr>
        <w:spacing w:before="0" w:line="370" w:lineRule="exact"/>
        <w:jc w:val="both"/>
        <w:rPr>
          <w:rFonts w:hint="cs"/>
          <w:rtl/>
        </w:rPr>
      </w:pPr>
      <w:r>
        <w:rPr>
          <w:rFonts w:hint="cs"/>
          <w:rtl/>
        </w:rPr>
        <w:t>الفرنسية والإنكليزية.</w:t>
      </w:r>
    </w:p>
    <w:p w:rsidR="00000000" w:rsidRDefault="00000000">
      <w:pPr>
        <w:spacing w:before="0" w:line="370" w:lineRule="exact"/>
        <w:jc w:val="center"/>
        <w:rPr>
          <w:rFonts w:hint="cs"/>
          <w:sz w:val="30"/>
          <w:rtl/>
          <w:lang w:val="fr-CH"/>
        </w:rPr>
      </w:pPr>
      <w:r>
        <w:rPr>
          <w:rFonts w:hint="cs"/>
          <w:sz w:val="30"/>
          <w:rtl/>
        </w:rPr>
        <w:t>ـ ـ ـ ـ ـ</w:t>
      </w:r>
    </w:p>
    <w:sectPr w:rsidR="00000000">
      <w:headerReference w:type="even" r:id="rId7"/>
      <w:headerReference w:type="first" r:id="rId8"/>
      <w:footerReference w:type="first" r:id="rId9"/>
      <w:type w:val="continuous"/>
      <w:pgSz w:w="11906" w:h="16838" w:code="9"/>
      <w:pgMar w:top="1701" w:right="1701" w:bottom="1984" w:left="850" w:header="567" w:footer="1417" w:gutter="0"/>
      <w:cols w:space="720"/>
      <w:formProt w:val="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before="0" w:after="0"/>
      </w:pPr>
      <w:r>
        <w:separator/>
      </w:r>
    </w:p>
  </w:endnote>
  <w:endnote w:type="continuationSeparator" w:id="0">
    <w:p w:rsidR="00000000" w:rsidRDefault="000000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7469D">
    <w:pPr>
      <w:pStyle w:val="Footer"/>
      <w:bidi w:val="0"/>
      <w:jc w:val="right"/>
      <w:rPr>
        <w:rtl/>
        <w:lang w:eastAsia="en-US"/>
      </w:rPr>
    </w:pPr>
    <w:r>
      <w:rPr>
        <w:szCs w:val="22"/>
        <w:lang w:eastAsia="en-US"/>
      </w:rPr>
      <w:t>(A)     GE.06-430</w:t>
    </w:r>
    <w:r>
      <w:rPr>
        <w:szCs w:val="22"/>
        <w:lang w:eastAsia="en-US"/>
      </w:rPr>
      <w:t>72    180706    180706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noteText"/>
        <w:numPr>
          <w:ilvl w:val="0"/>
          <w:numId w:val="0"/>
        </w:numPr>
        <w:ind w:right="0"/>
        <w:rPr>
          <w:szCs w:val="22"/>
          <w:lang w:eastAsia="en-US"/>
        </w:rPr>
      </w:pPr>
      <w:r>
        <w:separator/>
      </w:r>
    </w:p>
  </w:footnote>
  <w:footnote w:type="continuationSeparator" w:id="0">
    <w:p w:rsidR="00000000" w:rsidRDefault="0000000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2173"/>
    </w:tblGrid>
    <w:tr w:rsidR="0027469D" w:rsidTr="0027469D">
      <w:tblPrEx>
        <w:tblCellMar>
          <w:top w:w="0" w:type="dxa"/>
          <w:bottom w:w="0" w:type="dxa"/>
        </w:tblCellMar>
      </w:tblPrEx>
      <w:tc>
        <w:tcPr>
          <w:tcW w:w="2173" w:type="dxa"/>
        </w:tcPr>
        <w:p w:rsidR="00000000" w:rsidRDefault="0027469D">
          <w:pPr>
            <w:pStyle w:val="Header"/>
            <w:bidi w:val="0"/>
          </w:pPr>
          <w:r>
            <w:t>CCPR/SP/67/Add.2</w:t>
          </w:r>
        </w:p>
        <w:p w:rsidR="00000000" w:rsidRDefault="0027469D">
          <w:pPr>
            <w:pStyle w:val="Header"/>
            <w:bidi w:val="0"/>
          </w:pPr>
          <w:r>
            <w:t xml:space="preserve">Page </w:t>
          </w:r>
          <w:r>
            <w:fldChar w:fldCharType="begin"/>
          </w:r>
          <w:r>
            <w:instrText xml:space="preserve"> PAGE  \* MERGEFORMAT </w:instrText>
          </w:r>
          <w:r>
            <w:fldChar w:fldCharType="separate"/>
          </w:r>
          <w:r>
            <w:t>2</w:t>
          </w:r>
          <w:r>
            <w:fldChar w:fldCharType="end"/>
          </w:r>
        </w:p>
      </w:tc>
    </w:tr>
  </w:tbl>
  <w:p w:rsidR="00000000" w:rsidRDefault="0027469D">
    <w:pPr>
      <w:pStyle w:val="Header"/>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7469D">
    <w:pPr>
      <w:tabs>
        <w:tab w:val="right" w:pos="9467"/>
      </w:tabs>
      <w:spacing w:after="0" w:line="1000" w:lineRule="exact"/>
      <w:jc w:val="both"/>
      <w:rPr>
        <w:rFonts w:cs="Times New Roman"/>
        <w:b/>
        <w:bCs/>
        <w:sz w:val="44"/>
        <w:szCs w:val="36"/>
        <w:rtl/>
        <w:lang w:eastAsia="en-US"/>
      </w:rPr>
    </w:pPr>
    <w:r>
      <w:rPr>
        <w:sz w:val="56"/>
        <w:szCs w:val="56"/>
        <w:rtl/>
        <w:lang w:eastAsia="en-US"/>
      </w:rPr>
      <w:t>الأمم المتحدة</w:t>
    </w:r>
    <w:r>
      <w:rPr>
        <w:szCs w:val="36"/>
        <w:rtl/>
        <w:lang w:eastAsia="en-US"/>
      </w:rPr>
      <w:tab/>
    </w:r>
    <w:r>
      <w:rPr>
        <w:rFonts w:ascii="Arial" w:hAnsi="Arial" w:cs="Arial"/>
        <w:b/>
        <w:bCs/>
        <w:sz w:val="72"/>
        <w:szCs w:val="72"/>
        <w:lang w:eastAsia="en-US"/>
      </w:rPr>
      <w:t>CCPR</w:t>
    </w:r>
  </w:p>
  <w:p w:rsidR="00000000" w:rsidRDefault="0027469D">
    <w:pPr>
      <w:pBdr>
        <w:bottom w:val="single" w:sz="6" w:space="1" w:color="auto"/>
      </w:pBdr>
      <w:bidi w:val="0"/>
      <w:spacing w:before="0" w:after="0"/>
      <w:rPr>
        <w:rFonts w:cs="Times New Roman"/>
        <w:szCs w:val="22"/>
        <w:lang w:eastAsia="en-US"/>
      </w:rPr>
    </w:pPr>
  </w:p>
  <w:p w:rsidR="00000000" w:rsidRDefault="0027469D">
    <w:pPr>
      <w:pStyle w:val="Header"/>
      <w:bidi w:val="0"/>
      <w:rPr>
        <w:rtl/>
        <w:lang w:eastAsia="en-US"/>
      </w:rPr>
    </w:pPr>
    <w:r>
      <w:rPr>
        <w:noProof/>
        <w:sz w:val="20"/>
        <w:rtl/>
        <w:lang w:val="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84.75pt;margin-top:13.9pt;width:92.9pt;height:59.35pt;z-index:2" fillcolor="window">
          <v:imagedata r:id="rId1" o:title="" croptop="-748f" cropbottom="-748f" cropleft="-9433f" cropright="-9433f"/>
        </v:shape>
        <o:OLEObject Type="Embed" ProgID="Word.Picture.8" ShapeID="_x0000_s1031" DrawAspect="Content" ObjectID="_1395165862" r:id="rId2"/>
      </w:pict>
    </w:r>
  </w:p>
  <w:p w:rsidR="00000000" w:rsidRDefault="0027469D">
    <w:pPr>
      <w:pStyle w:val="Header"/>
      <w:bidi w:val="0"/>
      <w:rPr>
        <w:szCs w:val="22"/>
        <w:lang w:eastAsia="en-US"/>
      </w:rPr>
    </w:pPr>
    <w:r>
      <w:rPr>
        <w:rtl/>
      </w:rPr>
      <w:pict>
        <v:shapetype id="_x0000_t202" coordsize="21600,21600" o:spt="202" path="m,l,21600r21600,l21600,xe">
          <v:stroke joinstyle="miter"/>
          <v:path gradientshapeok="t" o:connecttype="rect"/>
        </v:shapetype>
        <v:shape id="_x0000_s1026" type="#_x0000_t202" style="position:absolute;left:0;text-align:left;margin-left:256.3pt;margin-top:2.25pt;width:173.4pt;height:95.2pt;z-index:-2;mso-wrap-edited:f;mso-position-horizontal-relative:page" wrapcoords="-80 -372 -80 21972 21761 21972 21761 -372 -80 -372" filled="f" stroked="f" strokeweight="2.25pt">
          <v:textbox style="mso-next-textbox:#_x0000_s1026" inset="0,0,0,0">
            <w:txbxContent>
              <w:p w:rsidR="00000000" w:rsidRDefault="0027469D">
                <w:pPr>
                  <w:spacing w:before="0" w:after="0" w:line="640" w:lineRule="exact"/>
                  <w:jc w:val="left"/>
                  <w:rPr>
                    <w:rFonts w:hint="cs"/>
                    <w:b/>
                    <w:bCs/>
                    <w:spacing w:val="0"/>
                    <w:sz w:val="56"/>
                    <w:szCs w:val="56"/>
                    <w:rtl/>
                  </w:rPr>
                </w:pPr>
                <w:r>
                  <w:rPr>
                    <w:rFonts w:hint="cs"/>
                    <w:b/>
                    <w:bCs/>
                    <w:spacing w:val="0"/>
                    <w:sz w:val="56"/>
                    <w:szCs w:val="56"/>
                    <w:rtl/>
                  </w:rPr>
                  <w:t>العهـد الدولي الخاص</w:t>
                </w:r>
                <w:r>
                  <w:rPr>
                    <w:b/>
                    <w:bCs/>
                    <w:spacing w:val="0"/>
                    <w:sz w:val="56"/>
                    <w:szCs w:val="56"/>
                    <w:rtl/>
                  </w:rPr>
                  <w:br/>
                </w:r>
                <w:r>
                  <w:rPr>
                    <w:rFonts w:hint="cs"/>
                    <w:b/>
                    <w:bCs/>
                    <w:spacing w:val="0"/>
                    <w:sz w:val="56"/>
                    <w:szCs w:val="56"/>
                    <w:rtl/>
                  </w:rPr>
                  <w:t>بالحقــوق المدنيـة</w:t>
                </w:r>
                <w:r>
                  <w:rPr>
                    <w:b/>
                    <w:bCs/>
                    <w:spacing w:val="0"/>
                    <w:sz w:val="56"/>
                    <w:szCs w:val="56"/>
                    <w:rtl/>
                  </w:rPr>
                  <w:t xml:space="preserve"> </w:t>
                </w:r>
                <w:r>
                  <w:rPr>
                    <w:rFonts w:hint="cs"/>
                    <w:b/>
                    <w:bCs/>
                    <w:spacing w:val="0"/>
                    <w:sz w:val="56"/>
                    <w:szCs w:val="56"/>
                    <w:rtl/>
                  </w:rPr>
                  <w:t xml:space="preserve"> والسياسية</w:t>
                </w:r>
              </w:p>
            </w:txbxContent>
          </v:textbox>
          <w10:wrap type="tight" anchorx="page"/>
        </v:shape>
      </w:pict>
    </w:r>
  </w:p>
  <w:p w:rsidR="00000000" w:rsidRDefault="0027469D">
    <w:pPr>
      <w:pStyle w:val="Header"/>
      <w:bidi w:val="0"/>
      <w:rPr>
        <w:szCs w:val="22"/>
        <w:lang w:eastAsia="en-US"/>
      </w:rPr>
    </w:pPr>
  </w:p>
  <w:p w:rsidR="00000000" w:rsidRDefault="0027469D">
    <w:pPr>
      <w:pStyle w:val="Header"/>
      <w:bidi w:val="0"/>
      <w:rPr>
        <w:szCs w:val="22"/>
        <w:lang w:eastAsia="en-US"/>
      </w:rPr>
    </w:pPr>
  </w:p>
  <w:p w:rsidR="00000000" w:rsidRDefault="0027469D">
    <w:pPr>
      <w:pStyle w:val="Header"/>
      <w:bidi w:val="0"/>
      <w:rPr>
        <w:szCs w:val="22"/>
        <w:lang w:eastAsia="en-US"/>
      </w:rPr>
    </w:pPr>
  </w:p>
  <w:p w:rsidR="00000000" w:rsidRDefault="0027469D">
    <w:pPr>
      <w:pStyle w:val="Header"/>
      <w:bidi w:val="0"/>
      <w:rPr>
        <w:szCs w:val="22"/>
        <w:lang w:eastAsia="en-US"/>
      </w:rPr>
    </w:pPr>
  </w:p>
  <w:p w:rsidR="00000000" w:rsidRDefault="0027469D">
    <w:pPr>
      <w:pStyle w:val="Header"/>
      <w:bidi w:val="0"/>
      <w:rPr>
        <w:rtl/>
        <w:lang w:eastAsia="en-US"/>
      </w:rPr>
    </w:pPr>
  </w:p>
  <w:p w:rsidR="00000000" w:rsidRDefault="0027469D">
    <w:pPr>
      <w:pStyle w:val="Header"/>
      <w:bidi w:val="0"/>
      <w:rPr>
        <w:rtl/>
        <w:lang w:eastAsia="en-US"/>
      </w:rPr>
    </w:pPr>
  </w:p>
  <w:p w:rsidR="00000000" w:rsidRDefault="0027469D">
    <w:pPr>
      <w:pStyle w:val="Header"/>
      <w:pBdr>
        <w:bottom w:val="single" w:sz="36" w:space="1" w:color="auto"/>
      </w:pBdr>
      <w:bidi w:val="0"/>
      <w:rPr>
        <w:rt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886D17A"/>
    <w:lvl w:ilvl="0">
      <w:start w:val="1"/>
      <w:numFmt w:val="decimal"/>
      <w:lvlText w:val="%1."/>
      <w:lvlJc w:val="left"/>
      <w:pPr>
        <w:tabs>
          <w:tab w:val="num" w:pos="926"/>
        </w:tabs>
        <w:ind w:left="926" w:right="926" w:hanging="360"/>
      </w:pPr>
    </w:lvl>
  </w:abstractNum>
  <w:abstractNum w:abstractNumId="1">
    <w:nsid w:val="FFFFFF7F"/>
    <w:multiLevelType w:val="singleLevel"/>
    <w:tmpl w:val="71BEECD4"/>
    <w:lvl w:ilvl="0">
      <w:start w:val="1"/>
      <w:numFmt w:val="decimal"/>
      <w:lvlText w:val="%1."/>
      <w:lvlJc w:val="left"/>
      <w:pPr>
        <w:tabs>
          <w:tab w:val="num" w:pos="643"/>
        </w:tabs>
        <w:ind w:left="643" w:right="643" w:hanging="360"/>
      </w:pPr>
    </w:lvl>
  </w:abstractNum>
  <w:abstractNum w:abstractNumId="2">
    <w:nsid w:val="FFFFFF88"/>
    <w:multiLevelType w:val="singleLevel"/>
    <w:tmpl w:val="A156D032"/>
    <w:lvl w:ilvl="0">
      <w:start w:val="1"/>
      <w:numFmt w:val="decimal"/>
      <w:lvlText w:val="%1."/>
      <w:lvlJc w:val="left"/>
      <w:pPr>
        <w:tabs>
          <w:tab w:val="num" w:pos="360"/>
        </w:tabs>
        <w:ind w:left="360" w:right="360" w:hanging="360"/>
      </w:pPr>
    </w:lvl>
  </w:abstractNum>
  <w:abstractNum w:abstractNumId="3">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4">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
    <w:nsid w:val="213348E2"/>
    <w:multiLevelType w:val="hybridMultilevel"/>
    <w:tmpl w:val="7944817C"/>
    <w:lvl w:ilvl="0" w:tplc="3D266618">
      <w:start w:val="1"/>
      <w:numFmt w:val="decimal"/>
      <w:pStyle w:val="FootnoteText"/>
      <w:lvlText w:val="(%1)"/>
      <w:lvlJc w:val="left"/>
      <w:pPr>
        <w:tabs>
          <w:tab w:val="num" w:pos="737"/>
        </w:tabs>
        <w:ind w:left="737" w:right="737" w:hanging="73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33655D9C"/>
    <w:multiLevelType w:val="hybridMultilevel"/>
    <w:tmpl w:val="C9DCA460"/>
    <w:lvl w:ilvl="0" w:tplc="E60CEABA">
      <w:start w:val="1"/>
      <w:numFmt w:val="decimal"/>
      <w:pStyle w:val="Artic1-"/>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394C6AF4"/>
    <w:multiLevelType w:val="hybridMultilevel"/>
    <w:tmpl w:val="B4F25B64"/>
    <w:lvl w:ilvl="0" w:tplc="2368BD92">
      <w:start w:val="6"/>
      <w:numFmt w:val="arabicAbjad"/>
      <w:pStyle w:val="-"/>
      <w:lvlText w:val="(%1)"/>
      <w:lvlJc w:val="left"/>
      <w:pPr>
        <w:tabs>
          <w:tab w:val="num" w:pos="1080"/>
        </w:tabs>
        <w:ind w:left="0" w:righ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3DEF3F8B"/>
    <w:multiLevelType w:val="hybridMultilevel"/>
    <w:tmpl w:val="A072E08C"/>
    <w:lvl w:ilvl="0" w:tplc="BCF0B69C">
      <w:start w:val="1"/>
      <w:numFmt w:val="decimal"/>
      <w:pStyle w:val="parag"/>
      <w:lvlText w:val="%1-"/>
      <w:lvlJc w:val="left"/>
      <w:pPr>
        <w:tabs>
          <w:tab w:val="num" w:pos="360"/>
        </w:tabs>
        <w:ind w:left="0" w:righ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0">
    <w:nsid w:val="40B06C04"/>
    <w:multiLevelType w:val="hybridMultilevel"/>
    <w:tmpl w:val="A27051CA"/>
    <w:lvl w:ilvl="0" w:tplc="527CFA7C">
      <w:start w:val="6"/>
      <w:numFmt w:val="none"/>
      <w:pStyle w:val="a0"/>
      <w:lvlText w:val="(ﻫ)"/>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1">
    <w:nsid w:val="59D80086"/>
    <w:multiLevelType w:val="hybridMultilevel"/>
    <w:tmpl w:val="608C4A4A"/>
    <w:lvl w:ilvl="0" w:tplc="5A340FAE">
      <w:start w:val="1"/>
      <w:numFmt w:val="decimal"/>
      <w:pStyle w:val="EndnoteText"/>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2">
    <w:nsid w:val="6606499D"/>
    <w:multiLevelType w:val="hybridMultilevel"/>
    <w:tmpl w:val="AEF43330"/>
    <w:lvl w:ilvl="0" w:tplc="08AAB484">
      <w:start w:val="1"/>
      <w:numFmt w:val="decimal"/>
      <w:lvlText w:val="%1-"/>
      <w:lvlJc w:val="left"/>
      <w:pPr>
        <w:tabs>
          <w:tab w:val="num" w:pos="360"/>
        </w:tabs>
        <w:ind w:left="0" w:right="0" w:firstLine="0"/>
      </w:pPr>
      <w:rPr>
        <w:rFonts w:hint="default"/>
        <w:effect w:val="antsRed"/>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3">
    <w:nsid w:val="7A9751ED"/>
    <w:multiLevelType w:val="hybridMultilevel"/>
    <w:tmpl w:val="4D4E38C0"/>
    <w:lvl w:ilvl="0" w:tplc="8B804F94">
      <w:start w:val="1"/>
      <w:numFmt w:val="arabicAbjad"/>
      <w:lvlText w:val="(%1)"/>
      <w:lvlJc w:val="left"/>
      <w:pPr>
        <w:tabs>
          <w:tab w:val="num" w:pos="720"/>
        </w:tabs>
        <w:ind w:left="720" w:right="72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2"/>
  </w:num>
  <w:num w:numId="2">
    <w:abstractNumId w:val="1"/>
  </w:num>
  <w:num w:numId="3">
    <w:abstractNumId w:val="0"/>
  </w:num>
  <w:num w:numId="4">
    <w:abstractNumId w:val="5"/>
  </w:num>
  <w:num w:numId="5">
    <w:abstractNumId w:val="12"/>
  </w:num>
  <w:num w:numId="6">
    <w:abstractNumId w:val="13"/>
  </w:num>
  <w:num w:numId="7">
    <w:abstractNumId w:val="4"/>
  </w:num>
  <w:num w:numId="8">
    <w:abstractNumId w:val="4"/>
  </w:num>
  <w:num w:numId="9">
    <w:abstractNumId w:val="4"/>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 w:numId="43">
    <w:abstractNumId w:val="8"/>
  </w:num>
  <w:num w:numId="44">
    <w:abstractNumId w:val="8"/>
  </w:num>
  <w:num w:numId="45">
    <w:abstractNumId w:val="8"/>
  </w:num>
  <w:num w:numId="46">
    <w:abstractNumId w:val="8"/>
  </w:num>
  <w:num w:numId="47">
    <w:abstractNumId w:val="8"/>
  </w:num>
  <w:num w:numId="48">
    <w:abstractNumId w:val="8"/>
  </w:num>
  <w:num w:numId="49">
    <w:abstractNumId w:val="3"/>
  </w:num>
  <w:num w:numId="50">
    <w:abstractNumId w:val="3"/>
  </w:num>
  <w:num w:numId="51">
    <w:abstractNumId w:val="3"/>
  </w:num>
  <w:num w:numId="52">
    <w:abstractNumId w:val="8"/>
  </w:num>
  <w:num w:numId="53">
    <w:abstractNumId w:val="8"/>
  </w:num>
  <w:num w:numId="54">
    <w:abstractNumId w:val="7"/>
  </w:num>
  <w:num w:numId="55">
    <w:abstractNumId w:val="11"/>
  </w:num>
  <w:num w:numId="56">
    <w:abstractNumId w:val="11"/>
  </w:num>
  <w:num w:numId="57">
    <w:abstractNumId w:val="11"/>
  </w:num>
  <w:num w:numId="58">
    <w:abstractNumId w:val="3"/>
  </w:num>
  <w:num w:numId="59">
    <w:abstractNumId w:val="6"/>
  </w:num>
  <w:num w:numId="60">
    <w:abstractNumId w:val="6"/>
  </w:num>
  <w:num w:numId="61">
    <w:abstractNumId w:val="9"/>
  </w:num>
  <w:num w:numId="62">
    <w:abstractNumId w:val="9"/>
  </w:num>
  <w:num w:numId="63">
    <w:abstractNumId w:val="9"/>
  </w:num>
  <w:num w:numId="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mirrorMargins/>
  <w:attachedTemplate r:id="rId1"/>
  <w:doNotTrackMoves/>
  <w:defaultTabStop w:val="720"/>
  <w:evenAndOddHeaders/>
  <w:drawingGridHorizontalSpacing w:val="113"/>
  <w:drawingGridVerticalSpacing w:val="299"/>
  <w:displayHorizont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numPr>
        <w:numId w:val="4"/>
      </w:numPr>
      <w:tabs>
        <w:tab w:val="clear" w:pos="737"/>
      </w:tabs>
      <w:spacing w:before="0" w:after="120" w:line="340" w:lineRule="exact"/>
      <w:ind w:left="0" w:right="0" w:firstLine="720"/>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9"/>
      </w:numPr>
      <w:tabs>
        <w:tab w:val="clear" w:pos="1440"/>
      </w:tabs>
      <w:ind w:left="0" w:right="0" w:firstLine="720"/>
      <w:jc w:val="both"/>
    </w:pPr>
  </w:style>
  <w:style w:type="paragraph" w:customStyle="1" w:styleId="a0">
    <w:name w:val="(ه‍)"/>
    <w:basedOn w:val="a"/>
    <w:pPr>
      <w:numPr>
        <w:numId w:val="33"/>
      </w:numPr>
      <w:tabs>
        <w:tab w:val="clear" w:pos="1080"/>
        <w:tab w:val="left" w:pos="720"/>
      </w:tabs>
    </w:pPr>
  </w:style>
  <w:style w:type="paragraph" w:customStyle="1" w:styleId="parag">
    <w:name w:val="parag"/>
    <w:pPr>
      <w:numPr>
        <w:numId w:val="53"/>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semiHidden/>
    <w:pPr>
      <w:numPr>
        <w:numId w:val="58"/>
      </w:numPr>
      <w:ind w:right="0"/>
      <w:jc w:val="both"/>
    </w:pPr>
  </w:style>
  <w:style w:type="paragraph" w:customStyle="1" w:styleId="Artic1-">
    <w:name w:val="Artic_1-"/>
    <w:basedOn w:val="Normal"/>
    <w:pPr>
      <w:numPr>
        <w:numId w:val="60"/>
      </w:numPr>
      <w:jc w:val="both"/>
    </w:pPr>
  </w:style>
  <w:style w:type="paragraph" w:customStyle="1" w:styleId="-">
    <w:name w:val="(و) -"/>
    <w:basedOn w:val="Normal"/>
    <w:pPr>
      <w:numPr>
        <w:numId w:val="54"/>
      </w:numPr>
      <w:tabs>
        <w:tab w:val="clear" w:pos="1080"/>
      </w:tabs>
      <w:jc w:val="both"/>
    </w:pPr>
  </w:style>
  <w:style w:type="paragraph" w:styleId="EndnoteText">
    <w:name w:val="endnote text"/>
    <w:basedOn w:val="Normal"/>
    <w:semiHidden/>
    <w:pPr>
      <w:numPr>
        <w:numId w:val="64"/>
      </w:numPr>
      <w:spacing w:before="0" w:after="120" w:line="340" w:lineRule="exact"/>
      <w:jc w:val="both"/>
    </w:pPr>
    <w:rPr>
      <w:sz w:val="21"/>
      <w:szCs w:val="28"/>
    </w:rPr>
  </w:style>
  <w:style w:type="paragraph" w:styleId="Footer">
    <w:name w:val="footer"/>
    <w:basedOn w:val="Normal"/>
    <w:semiHidden/>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63"/>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semiHidden/>
    <w:rPr>
      <w:color w:val="auto"/>
      <w:u w:val="none"/>
    </w:rPr>
  </w:style>
  <w:style w:type="paragraph" w:customStyle="1" w:styleId="HCCCm">
    <w:name w:val="HCC_Cm"/>
    <w:basedOn w:val="Normal"/>
    <w:pPr>
      <w:keepNext/>
      <w:ind w:left="1985" w:right="1985"/>
      <w:jc w:val="both"/>
    </w:pPr>
  </w:style>
  <w:style w:type="paragraph" w:styleId="Header">
    <w:name w:val="header"/>
    <w:basedOn w:val="Normal"/>
    <w:semiHidden/>
    <w:pPr>
      <w:spacing w:before="0" w:after="0"/>
      <w:jc w:val="both"/>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TEMPLATEX\FINALX\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2</Pages>
  <Words>392</Words>
  <Characters>2236</Characters>
  <Application>Microsoft Office Word</Application>
  <DocSecurity>4</DocSecurity>
  <Lines>18</Lines>
  <Paragraphs>4</Paragraphs>
  <ScaleCrop>false</ScaleCrop>
  <HeadingPairs>
    <vt:vector size="2" baseType="variant">
      <vt:variant>
        <vt:lpstr>العنوان</vt:lpstr>
      </vt:variant>
      <vt:variant>
        <vt:i4>1</vt:i4>
      </vt:variant>
    </vt:vector>
  </HeadingPairs>
  <TitlesOfParts>
    <vt:vector size="1" baseType="lpstr">
      <vt:lpstr>الجمعية العامة</vt:lpstr>
    </vt:vector>
  </TitlesOfParts>
  <Company>ONU</Company>
  <LinksUpToDate>false</LinksUpToDate>
  <CharactersWithSpaces>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Hamouda</dc:creator>
  <cp:keywords/>
  <dc:description/>
  <cp:lastModifiedBy>Hamouda</cp:lastModifiedBy>
  <cp:revision>2</cp:revision>
  <cp:lastPrinted>2006-07-18T14:50:00Z</cp:lastPrinted>
  <dcterms:created xsi:type="dcterms:W3CDTF">2006-07-18T14:51:00Z</dcterms:created>
  <dcterms:modified xsi:type="dcterms:W3CDTF">2006-07-18T14:51:00Z</dcterms:modified>
</cp:coreProperties>
</file>