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:rsidRPr="00CB7D10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7688" w:rsidRPr="00CB7D10" w:rsidRDefault="00307688" w:rsidP="00C01462">
            <w:pPr>
              <w:pStyle w:val="SingleTxtG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7688" w:rsidRPr="00CB7D10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B7D10">
              <w:rPr>
                <w:sz w:val="28"/>
                <w:szCs w:val="28"/>
              </w:rPr>
              <w:t>United</w:t>
            </w:r>
            <w:r w:rsidR="001A63D3">
              <w:rPr>
                <w:sz w:val="28"/>
                <w:szCs w:val="28"/>
              </w:rPr>
              <w:t xml:space="preserve"> </w:t>
            </w:r>
            <w:r w:rsidRPr="00CB7D10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07688" w:rsidRPr="00CB7D10" w:rsidRDefault="00E11F53" w:rsidP="00E11F53">
            <w:pPr>
              <w:suppressAutoHyphens w:val="0"/>
              <w:spacing w:after="20"/>
              <w:jc w:val="right"/>
            </w:pPr>
            <w:r w:rsidRPr="00CB7D10">
              <w:rPr>
                <w:sz w:val="40"/>
              </w:rPr>
              <w:t>CERD</w:t>
            </w:r>
            <w:r w:rsidRPr="00CB7D10">
              <w:t>/C/MNE/CO/4-6</w:t>
            </w:r>
          </w:p>
        </w:tc>
      </w:tr>
      <w:tr w:rsidR="00307688" w:rsidRPr="00CB7D10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Pr="00CB7D10" w:rsidRDefault="00307688" w:rsidP="00C01462">
            <w:pPr>
              <w:spacing w:before="120"/>
              <w:jc w:val="center"/>
            </w:pPr>
            <w:r w:rsidRPr="00CB7D10">
              <w:rPr>
                <w:noProof/>
                <w:lang w:eastAsia="zh-CN"/>
              </w:rPr>
              <w:drawing>
                <wp:inline distT="0" distB="0" distL="0" distR="0" wp14:anchorId="3B1EE59D" wp14:editId="2B5B87AF">
                  <wp:extent cx="709295" cy="589915"/>
                  <wp:effectExtent l="0" t="0" r="0" b="63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7688" w:rsidRPr="00CB7D10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CB7D10">
              <w:rPr>
                <w:b/>
                <w:sz w:val="34"/>
                <w:szCs w:val="40"/>
              </w:rPr>
              <w:t>International</w:t>
            </w:r>
            <w:r w:rsidR="001A63D3">
              <w:rPr>
                <w:b/>
                <w:sz w:val="34"/>
                <w:szCs w:val="40"/>
              </w:rPr>
              <w:t xml:space="preserve"> </w:t>
            </w:r>
            <w:r w:rsidRPr="00CB7D10">
              <w:rPr>
                <w:b/>
                <w:sz w:val="34"/>
                <w:szCs w:val="40"/>
              </w:rPr>
              <w:t>Convention</w:t>
            </w:r>
            <w:r w:rsidR="001A63D3">
              <w:rPr>
                <w:b/>
                <w:sz w:val="34"/>
                <w:szCs w:val="40"/>
              </w:rPr>
              <w:t xml:space="preserve"> </w:t>
            </w:r>
            <w:r w:rsidRPr="00CB7D10">
              <w:rPr>
                <w:b/>
                <w:sz w:val="34"/>
                <w:szCs w:val="40"/>
              </w:rPr>
              <w:t>on</w:t>
            </w:r>
            <w:r w:rsidRPr="00CB7D10">
              <w:rPr>
                <w:b/>
                <w:sz w:val="34"/>
                <w:szCs w:val="40"/>
              </w:rPr>
              <w:br/>
              <w:t>the</w:t>
            </w:r>
            <w:r w:rsidR="001A63D3">
              <w:rPr>
                <w:b/>
                <w:sz w:val="34"/>
                <w:szCs w:val="40"/>
              </w:rPr>
              <w:t xml:space="preserve"> </w:t>
            </w:r>
            <w:r w:rsidRPr="00CB7D10">
              <w:rPr>
                <w:b/>
                <w:sz w:val="34"/>
                <w:szCs w:val="40"/>
              </w:rPr>
              <w:t>Elimination</w:t>
            </w:r>
            <w:r w:rsidR="001A63D3">
              <w:rPr>
                <w:b/>
                <w:sz w:val="34"/>
                <w:szCs w:val="40"/>
              </w:rPr>
              <w:t xml:space="preserve"> </w:t>
            </w:r>
            <w:r w:rsidRPr="00CB7D10">
              <w:rPr>
                <w:b/>
                <w:sz w:val="34"/>
                <w:szCs w:val="40"/>
              </w:rPr>
              <w:t>of</w:t>
            </w:r>
            <w:r w:rsidR="001A63D3">
              <w:rPr>
                <w:b/>
                <w:sz w:val="34"/>
                <w:szCs w:val="40"/>
              </w:rPr>
              <w:t xml:space="preserve"> </w:t>
            </w:r>
            <w:r w:rsidRPr="00CB7D10">
              <w:rPr>
                <w:b/>
                <w:sz w:val="34"/>
                <w:szCs w:val="40"/>
              </w:rPr>
              <w:t>All</w:t>
            </w:r>
            <w:r w:rsidR="001A63D3">
              <w:rPr>
                <w:b/>
                <w:sz w:val="34"/>
                <w:szCs w:val="40"/>
              </w:rPr>
              <w:t xml:space="preserve"> </w:t>
            </w:r>
            <w:r w:rsidRPr="00CB7D10">
              <w:rPr>
                <w:b/>
                <w:sz w:val="34"/>
                <w:szCs w:val="40"/>
              </w:rPr>
              <w:t>Forms</w:t>
            </w:r>
            <w:r w:rsidRPr="00CB7D10">
              <w:rPr>
                <w:b/>
                <w:sz w:val="34"/>
                <w:szCs w:val="40"/>
              </w:rPr>
              <w:br/>
              <w:t>of</w:t>
            </w:r>
            <w:r w:rsidR="001A63D3">
              <w:rPr>
                <w:b/>
                <w:sz w:val="34"/>
                <w:szCs w:val="40"/>
              </w:rPr>
              <w:t xml:space="preserve"> </w:t>
            </w:r>
            <w:r w:rsidRPr="00CB7D10">
              <w:rPr>
                <w:b/>
                <w:sz w:val="34"/>
                <w:szCs w:val="40"/>
              </w:rPr>
              <w:t>Racial</w:t>
            </w:r>
            <w:r w:rsidR="001A63D3">
              <w:rPr>
                <w:b/>
                <w:sz w:val="34"/>
                <w:szCs w:val="40"/>
              </w:rPr>
              <w:t xml:space="preserve"> </w:t>
            </w:r>
            <w:r w:rsidRPr="00CB7D10">
              <w:rPr>
                <w:b/>
                <w:sz w:val="34"/>
                <w:szCs w:val="40"/>
              </w:rPr>
              <w:t>Discrimination</w:t>
            </w:r>
          </w:p>
          <w:p w:rsidR="00307688" w:rsidRPr="00CB7D10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Pr="00CB7D10" w:rsidRDefault="00E11F53" w:rsidP="00E11F53">
            <w:pPr>
              <w:spacing w:before="240"/>
            </w:pPr>
            <w:r w:rsidRPr="00CB7D10">
              <w:t>Distr.:</w:t>
            </w:r>
            <w:r w:rsidR="001A63D3">
              <w:t xml:space="preserve"> </w:t>
            </w:r>
            <w:r w:rsidRPr="00CB7D10">
              <w:t>General</w:t>
            </w:r>
          </w:p>
          <w:p w:rsidR="00E11F53" w:rsidRPr="00CB7D10" w:rsidRDefault="002F1DC5" w:rsidP="00E11F53">
            <w:pPr>
              <w:suppressAutoHyphens w:val="0"/>
            </w:pPr>
            <w:r>
              <w:t xml:space="preserve">19 </w:t>
            </w:r>
            <w:r w:rsidR="00E11F53" w:rsidRPr="00CB7D10">
              <w:t>September</w:t>
            </w:r>
            <w:r w:rsidR="001A63D3">
              <w:t xml:space="preserve"> </w:t>
            </w:r>
            <w:r w:rsidR="00E11F53" w:rsidRPr="00CB7D10">
              <w:t>2018</w:t>
            </w:r>
          </w:p>
          <w:p w:rsidR="00E11F53" w:rsidRPr="00CB7D10" w:rsidRDefault="00E11F53" w:rsidP="00E11F53">
            <w:pPr>
              <w:suppressAutoHyphens w:val="0"/>
            </w:pPr>
          </w:p>
          <w:p w:rsidR="00E11F53" w:rsidRPr="00CB7D10" w:rsidRDefault="00E11F53" w:rsidP="00E11F53">
            <w:pPr>
              <w:suppressAutoHyphens w:val="0"/>
            </w:pPr>
            <w:r w:rsidRPr="00CB7D10">
              <w:t>Original:</w:t>
            </w:r>
            <w:r w:rsidR="001A63D3">
              <w:t xml:space="preserve"> </w:t>
            </w:r>
            <w:r w:rsidRPr="00CB7D10">
              <w:t>English</w:t>
            </w:r>
          </w:p>
        </w:tc>
      </w:tr>
    </w:tbl>
    <w:p w:rsidR="00DA5CD2" w:rsidRPr="00CB7D10" w:rsidRDefault="00DA5CD2" w:rsidP="00DA5CD2">
      <w:pPr>
        <w:spacing w:before="120"/>
        <w:rPr>
          <w:b/>
        </w:rPr>
      </w:pPr>
      <w:r w:rsidRPr="00CB7D10">
        <w:rPr>
          <w:b/>
          <w:bCs/>
          <w:sz w:val="24"/>
          <w:szCs w:val="24"/>
        </w:rPr>
        <w:t>Committee</w:t>
      </w:r>
      <w:r w:rsidR="001A63D3">
        <w:rPr>
          <w:b/>
          <w:bCs/>
          <w:sz w:val="24"/>
          <w:szCs w:val="24"/>
        </w:rPr>
        <w:t xml:space="preserve"> </w:t>
      </w:r>
      <w:r w:rsidRPr="00CB7D10">
        <w:rPr>
          <w:b/>
          <w:bCs/>
          <w:sz w:val="24"/>
          <w:szCs w:val="24"/>
        </w:rPr>
        <w:t>on</w:t>
      </w:r>
      <w:r w:rsidR="001A63D3">
        <w:rPr>
          <w:b/>
          <w:bCs/>
          <w:sz w:val="24"/>
          <w:szCs w:val="24"/>
        </w:rPr>
        <w:t xml:space="preserve"> </w:t>
      </w:r>
      <w:r w:rsidRPr="00CB7D10">
        <w:rPr>
          <w:b/>
          <w:bCs/>
          <w:sz w:val="24"/>
          <w:szCs w:val="24"/>
        </w:rPr>
        <w:t>the</w:t>
      </w:r>
      <w:r w:rsidR="001A63D3">
        <w:rPr>
          <w:b/>
          <w:bCs/>
          <w:sz w:val="24"/>
          <w:szCs w:val="24"/>
        </w:rPr>
        <w:t xml:space="preserve"> </w:t>
      </w:r>
      <w:r w:rsidRPr="00CB7D10">
        <w:rPr>
          <w:b/>
          <w:bCs/>
          <w:sz w:val="24"/>
          <w:szCs w:val="24"/>
        </w:rPr>
        <w:t>Elimination</w:t>
      </w:r>
      <w:r w:rsidR="001A63D3">
        <w:rPr>
          <w:b/>
          <w:bCs/>
          <w:sz w:val="24"/>
          <w:szCs w:val="24"/>
        </w:rPr>
        <w:t xml:space="preserve"> </w:t>
      </w:r>
      <w:r w:rsidRPr="00CB7D10">
        <w:rPr>
          <w:b/>
          <w:bCs/>
          <w:sz w:val="24"/>
          <w:szCs w:val="24"/>
        </w:rPr>
        <w:t>of</w:t>
      </w:r>
      <w:r w:rsidR="001A63D3">
        <w:rPr>
          <w:b/>
          <w:bCs/>
          <w:sz w:val="24"/>
          <w:szCs w:val="24"/>
        </w:rPr>
        <w:t xml:space="preserve"> </w:t>
      </w:r>
      <w:r w:rsidRPr="00CB7D10">
        <w:rPr>
          <w:b/>
          <w:bCs/>
          <w:sz w:val="24"/>
          <w:szCs w:val="24"/>
        </w:rPr>
        <w:t>Racial</w:t>
      </w:r>
      <w:r w:rsidR="001A63D3">
        <w:rPr>
          <w:b/>
          <w:bCs/>
          <w:sz w:val="24"/>
          <w:szCs w:val="24"/>
        </w:rPr>
        <w:t xml:space="preserve"> </w:t>
      </w:r>
      <w:r w:rsidRPr="00CB7D10">
        <w:rPr>
          <w:b/>
          <w:bCs/>
          <w:sz w:val="24"/>
          <w:szCs w:val="24"/>
        </w:rPr>
        <w:t>Discrimination</w:t>
      </w:r>
    </w:p>
    <w:p w:rsidR="00DA5CD2" w:rsidRPr="00CB7D10" w:rsidRDefault="00DA5CD2" w:rsidP="00EB1159">
      <w:pPr>
        <w:pStyle w:val="HChG"/>
      </w:pPr>
      <w:r w:rsidRPr="00CB7D10">
        <w:tab/>
      </w:r>
      <w:r w:rsidRPr="00CB7D10">
        <w:tab/>
        <w:t>Concluding</w:t>
      </w:r>
      <w:r w:rsidR="001A63D3">
        <w:t xml:space="preserve"> </w:t>
      </w:r>
      <w:r w:rsidRPr="00CB7D10">
        <w:t>observations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combined</w:t>
      </w:r>
      <w:r w:rsidR="001A63D3">
        <w:t xml:space="preserve"> </w:t>
      </w:r>
      <w:r w:rsidRPr="00EB1159">
        <w:t>fourth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sixth</w:t>
      </w:r>
      <w:r w:rsidR="001A63D3">
        <w:t xml:space="preserve"> </w:t>
      </w:r>
      <w:r w:rsidRPr="00CB7D10">
        <w:t>periodic</w:t>
      </w:r>
      <w:r w:rsidR="001A63D3">
        <w:t xml:space="preserve"> </w:t>
      </w:r>
      <w:r w:rsidRPr="00CB7D10">
        <w:t>reports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Montenegro</w:t>
      </w:r>
      <w:r w:rsidRPr="00CB7D1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DA5CD2" w:rsidRPr="00CB7D10" w:rsidRDefault="00DA5CD2" w:rsidP="006E1202">
      <w:pPr>
        <w:pStyle w:val="SingleTxtG"/>
      </w:pPr>
      <w:r w:rsidRPr="00CB7D10">
        <w:t>1.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considered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combined</w:t>
      </w:r>
      <w:r w:rsidR="001A63D3">
        <w:t xml:space="preserve"> </w:t>
      </w:r>
      <w:r w:rsidRPr="00CB7D10">
        <w:t>fourth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sixth</w:t>
      </w:r>
      <w:r w:rsidR="001A63D3">
        <w:t xml:space="preserve"> </w:t>
      </w:r>
      <w:r w:rsidRPr="00CB7D10">
        <w:t>periodic</w:t>
      </w:r>
      <w:r w:rsidR="001A63D3">
        <w:t xml:space="preserve"> </w:t>
      </w:r>
      <w:r w:rsidRPr="00CB7D10">
        <w:t>reports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Montenegro</w:t>
      </w:r>
      <w:r w:rsidR="001A63D3">
        <w:t xml:space="preserve"> </w:t>
      </w:r>
      <w:r w:rsidRPr="00CB7D10">
        <w:t>(CERD/C/MNE/4</w:t>
      </w:r>
      <w:r w:rsidR="006E1202">
        <w:t>-</w:t>
      </w:r>
      <w:r w:rsidRPr="00CB7D10">
        <w:t>6),</w:t>
      </w:r>
      <w:r w:rsidR="001A63D3">
        <w:t xml:space="preserve"> </w:t>
      </w:r>
      <w:r w:rsidRPr="00CB7D10">
        <w:t>submitted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one</w:t>
      </w:r>
      <w:r w:rsidR="001A63D3">
        <w:t xml:space="preserve"> </w:t>
      </w:r>
      <w:r w:rsidRPr="00CB7D10">
        <w:t>document,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its</w:t>
      </w:r>
      <w:r w:rsidR="001A63D3">
        <w:t xml:space="preserve"> </w:t>
      </w:r>
      <w:r w:rsidRPr="00CB7D10">
        <w:t>2648th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2649th</w:t>
      </w:r>
      <w:r w:rsidR="001A63D3">
        <w:t xml:space="preserve"> </w:t>
      </w:r>
      <w:r w:rsidRPr="00CB7D10">
        <w:t>meetings</w:t>
      </w:r>
      <w:r w:rsidR="001A63D3">
        <w:t xml:space="preserve"> </w:t>
      </w:r>
      <w:r w:rsidRPr="00CB7D10">
        <w:t>(CERD/C/SR.2648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2649),</w:t>
      </w:r>
      <w:r w:rsidR="001A63D3">
        <w:t xml:space="preserve"> </w:t>
      </w:r>
      <w:r w:rsidRPr="00CB7D10">
        <w:t>held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7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8</w:t>
      </w:r>
      <w:r w:rsidR="001A63D3">
        <w:t xml:space="preserve"> </w:t>
      </w:r>
      <w:r w:rsidRPr="00CB7D10">
        <w:t>August</w:t>
      </w:r>
      <w:r w:rsidR="001A63D3">
        <w:t xml:space="preserve"> </w:t>
      </w:r>
      <w:r w:rsidRPr="00CB7D10">
        <w:t>2018.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its</w:t>
      </w:r>
      <w:r w:rsidR="001A63D3">
        <w:t xml:space="preserve"> </w:t>
      </w:r>
      <w:r w:rsidRPr="00CB7D10">
        <w:t>2664th</w:t>
      </w:r>
      <w:r w:rsidR="001A63D3">
        <w:t xml:space="preserve"> </w:t>
      </w:r>
      <w:r w:rsidRPr="00CB7D10">
        <w:t>meeting</w:t>
      </w:r>
      <w:r w:rsidR="001A63D3">
        <w:t xml:space="preserve"> </w:t>
      </w:r>
      <w:r w:rsidRPr="00CB7D10">
        <w:t>(CERD/C/SR.2664),</w:t>
      </w:r>
      <w:r w:rsidR="001A63D3">
        <w:t xml:space="preserve"> </w:t>
      </w:r>
      <w:r w:rsidRPr="00CB7D10">
        <w:t>held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17</w:t>
      </w:r>
      <w:r w:rsidR="001A63D3">
        <w:t xml:space="preserve"> </w:t>
      </w:r>
      <w:r w:rsidRPr="00CB7D10">
        <w:t>August</w:t>
      </w:r>
      <w:r w:rsidR="001A63D3">
        <w:t xml:space="preserve"> </w:t>
      </w:r>
      <w:r w:rsidRPr="00CB7D10">
        <w:t>2018,</w:t>
      </w:r>
      <w:r w:rsidR="001A63D3">
        <w:t xml:space="preserve"> </w:t>
      </w:r>
      <w:r w:rsidRPr="00CB7D10">
        <w:t>it</w:t>
      </w:r>
      <w:r w:rsidR="001A63D3">
        <w:t xml:space="preserve"> </w:t>
      </w:r>
      <w:r w:rsidRPr="00CB7D10">
        <w:t>adopted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present</w:t>
      </w:r>
      <w:r w:rsidR="001A63D3">
        <w:t xml:space="preserve"> </w:t>
      </w:r>
      <w:r w:rsidRPr="00CB7D10">
        <w:t>concluding</w:t>
      </w:r>
      <w:r w:rsidR="001A63D3">
        <w:t xml:space="preserve"> </w:t>
      </w:r>
      <w:r w:rsidRPr="00CB7D10">
        <w:t>observations.</w:t>
      </w:r>
    </w:p>
    <w:p w:rsidR="00DA5CD2" w:rsidRPr="00CB7D10" w:rsidRDefault="00DA5CD2" w:rsidP="00DA5CD2">
      <w:pPr>
        <w:pStyle w:val="H1G"/>
      </w:pPr>
      <w:r w:rsidRPr="00CB7D10">
        <w:tab/>
        <w:t>A.</w:t>
      </w:r>
      <w:r w:rsidRPr="00CB7D10">
        <w:tab/>
        <w:t>Introduction</w:t>
      </w:r>
      <w:r w:rsidR="001A63D3">
        <w:t xml:space="preserve"> </w:t>
      </w:r>
    </w:p>
    <w:p w:rsidR="00DA5CD2" w:rsidRPr="00CB7D10" w:rsidRDefault="00DA5CD2" w:rsidP="00DA5CD2">
      <w:pPr>
        <w:pStyle w:val="SingleTxtG"/>
      </w:pPr>
      <w:r w:rsidRPr="00CB7D10">
        <w:t>2.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welcomes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submission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fourth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sixth</w:t>
      </w:r>
      <w:r w:rsidR="001A63D3">
        <w:t xml:space="preserve"> </w:t>
      </w:r>
      <w:r w:rsidRPr="00CB7D10">
        <w:t>periodic</w:t>
      </w:r>
      <w:r w:rsidR="001A63D3">
        <w:t xml:space="preserve"> </w:t>
      </w:r>
      <w:r w:rsidRPr="00CB7D10">
        <w:t>reports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party.</w:t>
      </w:r>
      <w:r w:rsidR="001A63D3">
        <w:t xml:space="preserve"> </w:t>
      </w:r>
    </w:p>
    <w:p w:rsidR="00DA5CD2" w:rsidRPr="00CB7D10" w:rsidRDefault="00DA5CD2" w:rsidP="00DA5CD2">
      <w:pPr>
        <w:pStyle w:val="SingleTxtG"/>
      </w:pPr>
      <w:r w:rsidRPr="00CB7D10">
        <w:t>3.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expresses</w:t>
      </w:r>
      <w:r w:rsidR="001A63D3">
        <w:t xml:space="preserve"> </w:t>
      </w:r>
      <w:r w:rsidRPr="00CB7D10">
        <w:t>its</w:t>
      </w:r>
      <w:r w:rsidR="001A63D3">
        <w:t xml:space="preserve"> </w:t>
      </w:r>
      <w:r w:rsidRPr="00CB7D10">
        <w:t>appreciation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frank,</w:t>
      </w:r>
      <w:r w:rsidR="001A63D3">
        <w:t xml:space="preserve"> </w:t>
      </w:r>
      <w:r w:rsidRPr="00CB7D10">
        <w:t>open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constructive</w:t>
      </w:r>
      <w:r w:rsidR="001A63D3">
        <w:t xml:space="preserve"> </w:t>
      </w:r>
      <w:r w:rsidRPr="00CB7D10">
        <w:t>dialogue</w:t>
      </w:r>
      <w:r w:rsidR="001A63D3">
        <w:t xml:space="preserve"> </w:t>
      </w:r>
      <w:r w:rsidRPr="00CB7D10">
        <w:t>with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party’s</w:t>
      </w:r>
      <w:r w:rsidR="001A63D3">
        <w:t xml:space="preserve"> </w:t>
      </w:r>
      <w:r w:rsidRPr="00CB7D10">
        <w:t>delegation.</w:t>
      </w:r>
      <w:r w:rsidR="001A63D3">
        <w:t xml:space="preserve"> </w:t>
      </w:r>
      <w:r w:rsidRPr="00CB7D10">
        <w:t>It</w:t>
      </w:r>
      <w:r w:rsidR="001A63D3">
        <w:t xml:space="preserve"> </w:t>
      </w:r>
      <w:r w:rsidRPr="00CB7D10">
        <w:t>wishes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thank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delegation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information</w:t>
      </w:r>
      <w:r w:rsidR="001A63D3">
        <w:t xml:space="preserve"> </w:t>
      </w:r>
      <w:r w:rsidRPr="00CB7D10">
        <w:t>provided</w:t>
      </w:r>
      <w:r w:rsidR="001A63D3">
        <w:t xml:space="preserve"> </w:t>
      </w:r>
      <w:r w:rsidRPr="00CB7D10">
        <w:t>during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consideration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report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additional</w:t>
      </w:r>
      <w:r w:rsidR="001A63D3">
        <w:t xml:space="preserve"> </w:t>
      </w:r>
      <w:r w:rsidRPr="00CB7D10">
        <w:t>information</w:t>
      </w:r>
      <w:r w:rsidR="001A63D3">
        <w:t xml:space="preserve"> </w:t>
      </w:r>
      <w:r w:rsidRPr="00CB7D10">
        <w:t>submitted</w:t>
      </w:r>
      <w:r w:rsidR="001A63D3">
        <w:t xml:space="preserve"> </w:t>
      </w:r>
      <w:r w:rsidRPr="00CB7D10">
        <w:t>during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after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dialogue.</w:t>
      </w:r>
    </w:p>
    <w:p w:rsidR="00DA5CD2" w:rsidRPr="00CB7D10" w:rsidRDefault="00DA5CD2" w:rsidP="00DA5CD2">
      <w:pPr>
        <w:pStyle w:val="H1G"/>
      </w:pPr>
      <w:r w:rsidRPr="00CB7D10">
        <w:tab/>
        <w:t>B.</w:t>
      </w:r>
      <w:r w:rsidRPr="00CB7D10">
        <w:tab/>
        <w:t>Positive</w:t>
      </w:r>
      <w:r w:rsidR="001A63D3">
        <w:t xml:space="preserve"> </w:t>
      </w:r>
      <w:r w:rsidRPr="00CB7D10">
        <w:t>aspects</w:t>
      </w:r>
      <w:r w:rsidR="001A63D3">
        <w:t xml:space="preserve"> </w:t>
      </w:r>
    </w:p>
    <w:p w:rsidR="00DA5CD2" w:rsidRPr="00CB7D10" w:rsidRDefault="00DA5CD2" w:rsidP="00A64779">
      <w:pPr>
        <w:pStyle w:val="SingleTxtG"/>
        <w:rPr>
          <w:lang w:eastAsia="en-US"/>
        </w:rPr>
      </w:pPr>
      <w:r w:rsidRPr="00CB7D10">
        <w:rPr>
          <w:lang w:eastAsia="en-US"/>
        </w:rPr>
        <w:t>4.</w:t>
      </w:r>
      <w:r w:rsidRPr="00CB7D10">
        <w:rPr>
          <w:lang w:eastAsia="en-US"/>
        </w:rPr>
        <w:tab/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notes</w:t>
      </w:r>
      <w:r w:rsidR="001A63D3">
        <w:t xml:space="preserve"> </w:t>
      </w:r>
      <w:r w:rsidRPr="00CB7D10">
        <w:t>with</w:t>
      </w:r>
      <w:r w:rsidR="001A63D3">
        <w:t xml:space="preserve"> </w:t>
      </w:r>
      <w:r w:rsidRPr="00CB7D10">
        <w:t>great</w:t>
      </w:r>
      <w:r w:rsidR="001A63D3">
        <w:t xml:space="preserve"> </w:t>
      </w:r>
      <w:r w:rsidRPr="00CB7D10">
        <w:t>interest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party’s</w:t>
      </w:r>
      <w:r w:rsidR="001A63D3">
        <w:t xml:space="preserve"> </w:t>
      </w:r>
      <w:r w:rsidRPr="00CB7D10">
        <w:t>open</w:t>
      </w:r>
      <w:r w:rsidR="001A63D3">
        <w:t xml:space="preserve"> </w:t>
      </w:r>
      <w:r w:rsidRPr="00CB7D10">
        <w:t>door</w:t>
      </w:r>
      <w:r w:rsidR="001A63D3">
        <w:t xml:space="preserve"> </w:t>
      </w:r>
      <w:r w:rsidRPr="00CB7D10">
        <w:t>policy</w:t>
      </w:r>
      <w:r w:rsidR="001A63D3">
        <w:t xml:space="preserve"> </w:t>
      </w:r>
      <w:r w:rsidRPr="00CB7D10">
        <w:t>towards</w:t>
      </w:r>
      <w:r w:rsidR="001A63D3">
        <w:t xml:space="preserve"> </w:t>
      </w:r>
      <w:r w:rsidRPr="00CB7D10">
        <w:t>those</w:t>
      </w:r>
      <w:r w:rsidR="001A63D3">
        <w:t xml:space="preserve"> </w:t>
      </w:r>
      <w:r w:rsidRPr="00CB7D10">
        <w:t>who</w:t>
      </w:r>
      <w:r w:rsidR="001A63D3">
        <w:t xml:space="preserve"> </w:t>
      </w:r>
      <w:r w:rsidRPr="00CB7D10">
        <w:t>wish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seek</w:t>
      </w:r>
      <w:r w:rsidR="001A63D3">
        <w:t xml:space="preserve"> </w:t>
      </w:r>
      <w:r w:rsidRPr="00CB7D10">
        <w:t>asylum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its</w:t>
      </w:r>
      <w:r w:rsidR="001A63D3">
        <w:t xml:space="preserve"> </w:t>
      </w:r>
      <w:r w:rsidRPr="00CB7D10">
        <w:t>territory.</w:t>
      </w:r>
      <w:r w:rsidR="001A63D3">
        <w:t xml:space="preserve"> </w:t>
      </w:r>
    </w:p>
    <w:p w:rsidR="00DA5CD2" w:rsidRPr="00CB7D10" w:rsidRDefault="00DA5CD2" w:rsidP="00A64779">
      <w:pPr>
        <w:pStyle w:val="SingleTxtG"/>
        <w:rPr>
          <w:lang w:eastAsia="en-US"/>
        </w:rPr>
      </w:pPr>
      <w:r w:rsidRPr="00CB7D10">
        <w:rPr>
          <w:lang w:eastAsia="en-US"/>
        </w:rPr>
        <w:t>5.</w:t>
      </w:r>
      <w:r w:rsidRPr="00CB7D10">
        <w:rPr>
          <w:lang w:eastAsia="en-US"/>
        </w:rPr>
        <w:tab/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welcomes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adoption</w:t>
      </w:r>
      <w:r w:rsidR="001A63D3">
        <w:t xml:space="preserve"> </w:t>
      </w:r>
      <w:r w:rsidRPr="00CB7D10">
        <w:t>by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following</w:t>
      </w:r>
      <w:r w:rsidR="001A63D3">
        <w:t xml:space="preserve"> </w:t>
      </w:r>
      <w:r w:rsidRPr="00CB7D10">
        <w:t>legislative,</w:t>
      </w:r>
      <w:r w:rsidR="001A63D3">
        <w:t xml:space="preserve"> </w:t>
      </w:r>
      <w:r w:rsidRPr="00CB7D10">
        <w:t>institutional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policy</w:t>
      </w:r>
      <w:r w:rsidR="001A63D3">
        <w:t xml:space="preserve"> </w:t>
      </w:r>
      <w:r w:rsidRPr="00CB7D10">
        <w:t>measures:</w:t>
      </w:r>
    </w:p>
    <w:p w:rsidR="00514E5D" w:rsidRPr="00CB7D10" w:rsidRDefault="00514E5D" w:rsidP="00A64779">
      <w:pPr>
        <w:pStyle w:val="SingleTxtG"/>
        <w:rPr>
          <w:lang w:eastAsia="en-US"/>
        </w:rPr>
      </w:pPr>
      <w:r w:rsidRPr="00CB7D10">
        <w:rPr>
          <w:lang w:eastAsia="en-US"/>
        </w:rPr>
        <w:tab/>
      </w:r>
      <w:r w:rsidR="00DA5CD2" w:rsidRPr="00CB7D10">
        <w:rPr>
          <w:lang w:eastAsia="en-US"/>
        </w:rPr>
        <w:t>(a)</w:t>
      </w:r>
      <w:r w:rsidR="00DA5CD2" w:rsidRPr="00CB7D10">
        <w:rPr>
          <w:lang w:eastAsia="en-US"/>
        </w:rPr>
        <w:tab/>
      </w:r>
      <w:r w:rsidR="00DA5CD2" w:rsidRPr="00CB7D10">
        <w:t>New</w:t>
      </w:r>
      <w:r w:rsidR="001A63D3">
        <w:t xml:space="preserve"> </w:t>
      </w:r>
      <w:r w:rsidR="00DA5CD2" w:rsidRPr="00CB7D10">
        <w:t>Law</w:t>
      </w:r>
      <w:r w:rsidR="001A63D3">
        <w:t xml:space="preserve"> </w:t>
      </w:r>
      <w:r w:rsidR="00DA5CD2" w:rsidRPr="00CB7D10">
        <w:t>on</w:t>
      </w:r>
      <w:r w:rsidR="001A63D3">
        <w:t xml:space="preserve"> </w:t>
      </w:r>
      <w:r w:rsidR="00DA5CD2" w:rsidRPr="00CB7D10">
        <w:t>International</w:t>
      </w:r>
      <w:r w:rsidR="001A63D3">
        <w:t xml:space="preserve"> </w:t>
      </w:r>
      <w:r w:rsidR="00DA5CD2" w:rsidRPr="00CB7D10">
        <w:t>and</w:t>
      </w:r>
      <w:r w:rsidR="001A63D3">
        <w:t xml:space="preserve"> </w:t>
      </w:r>
      <w:r w:rsidR="00DA5CD2" w:rsidRPr="00CB7D10">
        <w:t>Temporary</w:t>
      </w:r>
      <w:r w:rsidR="001A63D3">
        <w:t xml:space="preserve"> </w:t>
      </w:r>
      <w:r w:rsidR="00DA5CD2" w:rsidRPr="00CB7D10">
        <w:t>Protection</w:t>
      </w:r>
      <w:r w:rsidR="001A63D3">
        <w:t xml:space="preserve"> </w:t>
      </w:r>
      <w:r w:rsidR="00DA5CD2" w:rsidRPr="00CB7D10">
        <w:t>of</w:t>
      </w:r>
      <w:r w:rsidR="001A63D3">
        <w:t xml:space="preserve"> </w:t>
      </w:r>
      <w:r w:rsidR="00DA5CD2" w:rsidRPr="00CB7D10">
        <w:t>Foreigners</w:t>
      </w:r>
      <w:r w:rsidR="001A63D3">
        <w:t xml:space="preserve"> </w:t>
      </w:r>
      <w:r w:rsidR="00DA5CD2" w:rsidRPr="00CB7D10">
        <w:t>in</w:t>
      </w:r>
      <w:r w:rsidR="001A63D3">
        <w:t xml:space="preserve"> </w:t>
      </w:r>
      <w:r w:rsidR="00DA5CD2" w:rsidRPr="00CB7D10">
        <w:t>2016;</w:t>
      </w:r>
    </w:p>
    <w:p w:rsidR="00514E5D" w:rsidRPr="00CB7D10" w:rsidRDefault="00514E5D" w:rsidP="00A64779">
      <w:pPr>
        <w:pStyle w:val="SingleTxtG"/>
        <w:rPr>
          <w:lang w:eastAsia="en-US"/>
        </w:rPr>
      </w:pPr>
      <w:r w:rsidRPr="00CB7D10">
        <w:rPr>
          <w:lang w:eastAsia="en-US"/>
        </w:rPr>
        <w:tab/>
      </w:r>
      <w:r w:rsidR="00DA5CD2" w:rsidRPr="00CB7D10">
        <w:rPr>
          <w:lang w:eastAsia="en-US"/>
        </w:rPr>
        <w:t>(b)</w:t>
      </w:r>
      <w:r w:rsidR="00DA5CD2" w:rsidRPr="00CB7D10">
        <w:rPr>
          <w:lang w:eastAsia="en-US"/>
        </w:rPr>
        <w:tab/>
      </w:r>
      <w:r w:rsidR="00DA5CD2" w:rsidRPr="00CB7D10">
        <w:t>Law</w:t>
      </w:r>
      <w:r w:rsidR="001A63D3">
        <w:t xml:space="preserve"> </w:t>
      </w:r>
      <w:r w:rsidR="00DA5CD2" w:rsidRPr="00CB7D10">
        <w:t>on</w:t>
      </w:r>
      <w:r w:rsidR="001A63D3">
        <w:t xml:space="preserve"> </w:t>
      </w:r>
      <w:r w:rsidR="00DA5CD2" w:rsidRPr="00CB7D10">
        <w:t>the</w:t>
      </w:r>
      <w:r w:rsidR="001A63D3">
        <w:t xml:space="preserve"> </w:t>
      </w:r>
      <w:r w:rsidR="00DA5CD2" w:rsidRPr="00CB7D10">
        <w:t>Amendments</w:t>
      </w:r>
      <w:r w:rsidR="001A63D3">
        <w:t xml:space="preserve"> </w:t>
      </w:r>
      <w:r w:rsidR="00DA5CD2" w:rsidRPr="00CB7D10">
        <w:t>to</w:t>
      </w:r>
      <w:r w:rsidR="001A63D3">
        <w:t xml:space="preserve"> </w:t>
      </w:r>
      <w:r w:rsidR="00DA5CD2" w:rsidRPr="00CB7D10">
        <w:t>the</w:t>
      </w:r>
      <w:r w:rsidR="001A63D3">
        <w:t xml:space="preserve"> </w:t>
      </w:r>
      <w:r w:rsidR="00DA5CD2" w:rsidRPr="00CB7D10">
        <w:t>Law</w:t>
      </w:r>
      <w:r w:rsidR="001A63D3">
        <w:t xml:space="preserve"> </w:t>
      </w:r>
      <w:r w:rsidR="00DA5CD2" w:rsidRPr="00CB7D10">
        <w:t>on</w:t>
      </w:r>
      <w:r w:rsidR="001A63D3">
        <w:t xml:space="preserve"> </w:t>
      </w:r>
      <w:r w:rsidR="00DA5CD2" w:rsidRPr="00CB7D10">
        <w:t>Free</w:t>
      </w:r>
      <w:r w:rsidR="001A63D3">
        <w:t xml:space="preserve"> </w:t>
      </w:r>
      <w:r w:rsidR="00DA5CD2" w:rsidRPr="00CB7D10">
        <w:t>Legal</w:t>
      </w:r>
      <w:r w:rsidR="001A63D3">
        <w:t xml:space="preserve"> </w:t>
      </w:r>
      <w:r w:rsidR="00DA5CD2" w:rsidRPr="00CB7D10">
        <w:t>Aid</w:t>
      </w:r>
      <w:r w:rsidR="001A63D3">
        <w:t xml:space="preserve"> </w:t>
      </w:r>
      <w:r w:rsidR="00DA5CD2" w:rsidRPr="00CB7D10">
        <w:t>in</w:t>
      </w:r>
      <w:r w:rsidR="001A63D3">
        <w:t xml:space="preserve"> </w:t>
      </w:r>
      <w:r w:rsidR="00DA5CD2" w:rsidRPr="00CB7D10">
        <w:t>2015;</w:t>
      </w:r>
    </w:p>
    <w:p w:rsidR="00514E5D" w:rsidRPr="00CB7D10" w:rsidRDefault="00514E5D" w:rsidP="00A64779">
      <w:pPr>
        <w:pStyle w:val="SingleTxtG"/>
        <w:rPr>
          <w:lang w:eastAsia="en-US"/>
        </w:rPr>
      </w:pPr>
      <w:r w:rsidRPr="00CB7D10">
        <w:rPr>
          <w:lang w:eastAsia="en-US"/>
        </w:rPr>
        <w:tab/>
      </w:r>
      <w:r w:rsidR="00DA5CD2" w:rsidRPr="00CB7D10">
        <w:rPr>
          <w:lang w:eastAsia="en-US"/>
        </w:rPr>
        <w:t>(c)</w:t>
      </w:r>
      <w:r w:rsidR="00DA5CD2" w:rsidRPr="00CB7D10">
        <w:rPr>
          <w:lang w:eastAsia="en-US"/>
        </w:rPr>
        <w:tab/>
      </w:r>
      <w:r w:rsidR="00DA5CD2" w:rsidRPr="00CB7D10">
        <w:t>Amendments</w:t>
      </w:r>
      <w:r w:rsidR="001A63D3">
        <w:t xml:space="preserve"> </w:t>
      </w:r>
      <w:r w:rsidR="00DA5CD2" w:rsidRPr="00CB7D10">
        <w:t>to</w:t>
      </w:r>
      <w:r w:rsidR="001A63D3">
        <w:t xml:space="preserve"> </w:t>
      </w:r>
      <w:r w:rsidR="00DA5CD2" w:rsidRPr="00CB7D10">
        <w:t>the</w:t>
      </w:r>
      <w:r w:rsidR="001A63D3">
        <w:t xml:space="preserve"> </w:t>
      </w:r>
      <w:r w:rsidR="00DA5CD2" w:rsidRPr="00CB7D10">
        <w:t>Law</w:t>
      </w:r>
      <w:r w:rsidR="001A63D3">
        <w:t xml:space="preserve"> </w:t>
      </w:r>
      <w:r w:rsidR="00DA5CD2" w:rsidRPr="00CB7D10">
        <w:t>on</w:t>
      </w:r>
      <w:r w:rsidR="001A63D3">
        <w:t xml:space="preserve"> </w:t>
      </w:r>
      <w:r w:rsidR="00DA5CD2" w:rsidRPr="00CB7D10">
        <w:t>Prohibition</w:t>
      </w:r>
      <w:r w:rsidR="001A63D3">
        <w:t xml:space="preserve"> </w:t>
      </w:r>
      <w:r w:rsidR="00DA5CD2" w:rsidRPr="00CB7D10">
        <w:t>of</w:t>
      </w:r>
      <w:r w:rsidR="001A63D3">
        <w:t xml:space="preserve"> </w:t>
      </w:r>
      <w:r w:rsidR="00DA5CD2" w:rsidRPr="00CB7D10">
        <w:t>Discrimination</w:t>
      </w:r>
      <w:r w:rsidR="001A63D3">
        <w:t xml:space="preserve"> </w:t>
      </w:r>
      <w:r w:rsidR="00DA5CD2" w:rsidRPr="00CB7D10">
        <w:t>in</w:t>
      </w:r>
      <w:r w:rsidR="001A63D3">
        <w:t xml:space="preserve"> </w:t>
      </w:r>
      <w:r w:rsidR="00DA5CD2" w:rsidRPr="00CB7D10">
        <w:t>2014;</w:t>
      </w:r>
    </w:p>
    <w:p w:rsidR="00514E5D" w:rsidRPr="00CB7D10" w:rsidRDefault="00514E5D" w:rsidP="00A64779">
      <w:pPr>
        <w:pStyle w:val="SingleTxtG"/>
        <w:rPr>
          <w:lang w:eastAsia="en-US"/>
        </w:rPr>
      </w:pPr>
      <w:r w:rsidRPr="00CB7D10">
        <w:rPr>
          <w:lang w:eastAsia="en-US"/>
        </w:rPr>
        <w:tab/>
      </w:r>
      <w:r w:rsidR="00DA5CD2" w:rsidRPr="00CB7D10">
        <w:rPr>
          <w:lang w:eastAsia="en-US"/>
        </w:rPr>
        <w:t>(d)</w:t>
      </w:r>
      <w:r w:rsidR="00DA5CD2" w:rsidRPr="00CB7D10">
        <w:rPr>
          <w:lang w:eastAsia="en-US"/>
        </w:rPr>
        <w:tab/>
      </w:r>
      <w:r w:rsidR="00DA5CD2" w:rsidRPr="00CB7D10">
        <w:t>Strategy</w:t>
      </w:r>
      <w:r w:rsidR="001A63D3">
        <w:t xml:space="preserve"> </w:t>
      </w:r>
      <w:r w:rsidR="00DA5CD2" w:rsidRPr="00CB7D10">
        <w:t>for</w:t>
      </w:r>
      <w:r w:rsidR="001A63D3">
        <w:t xml:space="preserve"> </w:t>
      </w:r>
      <w:r w:rsidR="00DA5CD2" w:rsidRPr="00CB7D10">
        <w:t>the</w:t>
      </w:r>
      <w:r w:rsidR="001A63D3">
        <w:t xml:space="preserve"> </w:t>
      </w:r>
      <w:r w:rsidR="00DA5CD2" w:rsidRPr="00CB7D10">
        <w:t>social</w:t>
      </w:r>
      <w:r w:rsidR="001A63D3">
        <w:t xml:space="preserve"> </w:t>
      </w:r>
      <w:r w:rsidR="00DA5CD2" w:rsidRPr="00CB7D10">
        <w:t>inclusion</w:t>
      </w:r>
      <w:r w:rsidR="001A63D3">
        <w:t xml:space="preserve"> </w:t>
      </w:r>
      <w:r w:rsidR="00DA5CD2" w:rsidRPr="00CB7D10">
        <w:t>of</w:t>
      </w:r>
      <w:r w:rsidR="001A63D3">
        <w:t xml:space="preserve"> </w:t>
      </w:r>
      <w:r w:rsidR="00DA5CD2" w:rsidRPr="00CB7D10">
        <w:t>Roma</w:t>
      </w:r>
      <w:r w:rsidR="001A63D3">
        <w:t xml:space="preserve"> </w:t>
      </w:r>
      <w:r w:rsidR="00DA5CD2" w:rsidRPr="00CB7D10">
        <w:t>and</w:t>
      </w:r>
      <w:r w:rsidR="001A63D3">
        <w:t xml:space="preserve"> </w:t>
      </w:r>
      <w:r w:rsidR="00DA5CD2" w:rsidRPr="00CB7D10">
        <w:t>Egyptians</w:t>
      </w:r>
      <w:r w:rsidR="001A63D3">
        <w:t xml:space="preserve"> </w:t>
      </w:r>
      <w:r w:rsidR="00DA5CD2" w:rsidRPr="00CB7D10">
        <w:t>2016–2020;</w:t>
      </w:r>
    </w:p>
    <w:p w:rsidR="00514E5D" w:rsidRPr="00CB7D10" w:rsidRDefault="00514E5D" w:rsidP="00A64779">
      <w:pPr>
        <w:pStyle w:val="SingleTxtG"/>
        <w:rPr>
          <w:lang w:eastAsia="en-US"/>
        </w:rPr>
      </w:pPr>
      <w:r w:rsidRPr="00CB7D10">
        <w:rPr>
          <w:lang w:eastAsia="en-US"/>
        </w:rPr>
        <w:tab/>
      </w:r>
      <w:r w:rsidR="00DA5CD2" w:rsidRPr="00CB7D10">
        <w:rPr>
          <w:lang w:eastAsia="en-US"/>
        </w:rPr>
        <w:t>(e)</w:t>
      </w:r>
      <w:r w:rsidR="00DA5CD2" w:rsidRPr="00CB7D10">
        <w:rPr>
          <w:lang w:eastAsia="en-US"/>
        </w:rPr>
        <w:tab/>
      </w:r>
      <w:r w:rsidR="00DA5CD2" w:rsidRPr="00CB7D10">
        <w:t>Strategy</w:t>
      </w:r>
      <w:r w:rsidR="001A63D3">
        <w:t xml:space="preserve"> </w:t>
      </w:r>
      <w:r w:rsidR="00DA5CD2" w:rsidRPr="00CB7D10">
        <w:t>for</w:t>
      </w:r>
      <w:r w:rsidR="001A63D3">
        <w:t xml:space="preserve"> </w:t>
      </w:r>
      <w:r w:rsidR="00DA5CD2" w:rsidRPr="00CB7D10">
        <w:t>preschool</w:t>
      </w:r>
      <w:r w:rsidR="001A63D3">
        <w:t xml:space="preserve"> </w:t>
      </w:r>
      <w:r w:rsidR="00DA5CD2" w:rsidRPr="00CB7D10">
        <w:t>education</w:t>
      </w:r>
      <w:r w:rsidR="001A63D3">
        <w:t xml:space="preserve"> </w:t>
      </w:r>
      <w:r w:rsidR="00DA5CD2" w:rsidRPr="00CB7D10">
        <w:t>2016–2020;</w:t>
      </w:r>
    </w:p>
    <w:p w:rsidR="00514E5D" w:rsidRPr="00CB7D10" w:rsidRDefault="00514E5D" w:rsidP="00A64779">
      <w:pPr>
        <w:pStyle w:val="SingleTxtG"/>
        <w:rPr>
          <w:lang w:eastAsia="en-US"/>
        </w:rPr>
      </w:pPr>
      <w:r w:rsidRPr="00CB7D10">
        <w:rPr>
          <w:lang w:eastAsia="en-US"/>
        </w:rPr>
        <w:tab/>
      </w:r>
      <w:r w:rsidR="00DA5CD2" w:rsidRPr="00CB7D10">
        <w:rPr>
          <w:lang w:eastAsia="en-US"/>
        </w:rPr>
        <w:t>(f)</w:t>
      </w:r>
      <w:r w:rsidR="00DA5CD2" w:rsidRPr="00CB7D10">
        <w:rPr>
          <w:lang w:eastAsia="en-US"/>
        </w:rPr>
        <w:tab/>
      </w:r>
      <w:r w:rsidR="00DA5CD2" w:rsidRPr="00CB7D10">
        <w:t>Strategy</w:t>
      </w:r>
      <w:r w:rsidR="001A63D3">
        <w:t xml:space="preserve"> </w:t>
      </w:r>
      <w:r w:rsidR="00DA5CD2" w:rsidRPr="00CB7D10">
        <w:t>of</w:t>
      </w:r>
      <w:r w:rsidR="001A63D3">
        <w:t xml:space="preserve"> </w:t>
      </w:r>
      <w:r w:rsidR="00DA5CD2" w:rsidRPr="00CB7D10">
        <w:t>inclusive</w:t>
      </w:r>
      <w:r w:rsidR="001A63D3">
        <w:t xml:space="preserve"> </w:t>
      </w:r>
      <w:r w:rsidR="00DA5CD2" w:rsidRPr="00CB7D10">
        <w:t>education</w:t>
      </w:r>
      <w:r w:rsidR="001A63D3">
        <w:t xml:space="preserve"> </w:t>
      </w:r>
      <w:r w:rsidR="00DA5CD2" w:rsidRPr="00CB7D10">
        <w:t>2014–2018;</w:t>
      </w:r>
    </w:p>
    <w:p w:rsidR="00DA5CD2" w:rsidRPr="00CB7D10" w:rsidRDefault="00514E5D" w:rsidP="00A64779">
      <w:pPr>
        <w:pStyle w:val="SingleTxtG"/>
        <w:rPr>
          <w:lang w:eastAsia="en-US"/>
        </w:rPr>
      </w:pPr>
      <w:r w:rsidRPr="00CB7D10">
        <w:rPr>
          <w:lang w:eastAsia="en-US"/>
        </w:rPr>
        <w:tab/>
      </w:r>
      <w:r w:rsidR="00DA5CD2" w:rsidRPr="00CB7D10">
        <w:rPr>
          <w:lang w:eastAsia="en-US"/>
        </w:rPr>
        <w:t>(g)</w:t>
      </w:r>
      <w:r w:rsidR="00DA5CD2" w:rsidRPr="00CB7D10">
        <w:rPr>
          <w:lang w:eastAsia="en-US"/>
        </w:rPr>
        <w:tab/>
      </w:r>
      <w:r w:rsidR="00DA5CD2" w:rsidRPr="00CB7D10">
        <w:t>National</w:t>
      </w:r>
      <w:r w:rsidR="001A63D3">
        <w:t xml:space="preserve"> </w:t>
      </w:r>
      <w:r w:rsidR="00DA5CD2" w:rsidRPr="00CB7D10">
        <w:t>housing</w:t>
      </w:r>
      <w:r w:rsidR="001A63D3">
        <w:t xml:space="preserve"> </w:t>
      </w:r>
      <w:r w:rsidR="00DA5CD2" w:rsidRPr="00CB7D10">
        <w:t>strategy</w:t>
      </w:r>
      <w:r w:rsidR="001A63D3">
        <w:t xml:space="preserve"> </w:t>
      </w:r>
      <w:r w:rsidR="00DA5CD2" w:rsidRPr="00CB7D10">
        <w:t>2011–2020.</w:t>
      </w:r>
    </w:p>
    <w:p w:rsidR="00DA5CD2" w:rsidRPr="00CB7D10" w:rsidRDefault="00DA5CD2" w:rsidP="00EB1159">
      <w:pPr>
        <w:pStyle w:val="H1G"/>
      </w:pPr>
      <w:r w:rsidRPr="00CB7D10">
        <w:lastRenderedPageBreak/>
        <w:tab/>
        <w:t>C.</w:t>
      </w:r>
      <w:r w:rsidRPr="00CB7D10">
        <w:tab/>
        <w:t>Concerns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EB1159">
        <w:t>recommendations</w:t>
      </w:r>
    </w:p>
    <w:p w:rsidR="00DA5CD2" w:rsidRPr="00CB7D10" w:rsidRDefault="00DA5CD2" w:rsidP="00EB1159">
      <w:pPr>
        <w:pStyle w:val="H23G"/>
      </w:pPr>
      <w:r w:rsidRPr="00CB7D10">
        <w:tab/>
      </w:r>
      <w:r w:rsidRPr="00CB7D10">
        <w:tab/>
      </w:r>
      <w:r w:rsidRPr="00EB1159">
        <w:t>Statistics</w:t>
      </w:r>
    </w:p>
    <w:p w:rsidR="00DA5CD2" w:rsidRPr="00CB7D10" w:rsidRDefault="00DA5CD2" w:rsidP="00DA5CD2">
      <w:pPr>
        <w:pStyle w:val="SingleTxtG"/>
      </w:pPr>
      <w:r w:rsidRPr="00CB7D10">
        <w:t>6.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socioeconomic</w:t>
      </w:r>
      <w:r w:rsidR="001A63D3">
        <w:t xml:space="preserve"> </w:t>
      </w:r>
      <w:r w:rsidRPr="00CB7D10">
        <w:t>indicators</w:t>
      </w:r>
      <w:r w:rsidR="001A63D3">
        <w:t xml:space="preserve"> </w:t>
      </w:r>
      <w:r w:rsidRPr="00CB7D10">
        <w:t>provided</w:t>
      </w:r>
      <w:r w:rsidR="001A63D3">
        <w:t xml:space="preserve"> </w:t>
      </w:r>
      <w:r w:rsidRPr="00CB7D10">
        <w:t>by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party’s</w:t>
      </w:r>
      <w:r w:rsidR="001A63D3">
        <w:t xml:space="preserve"> </w:t>
      </w:r>
      <w:r w:rsidRPr="00CB7D10">
        <w:t>delegation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its</w:t>
      </w:r>
      <w:r w:rsidR="001A63D3">
        <w:t xml:space="preserve"> </w:t>
      </w:r>
      <w:r w:rsidRPr="00CB7D10">
        <w:t>oral</w:t>
      </w:r>
      <w:r w:rsidR="001A63D3">
        <w:t xml:space="preserve"> </w:t>
      </w:r>
      <w:r w:rsidRPr="00CB7D10">
        <w:t>presentation</w:t>
      </w:r>
      <w:r w:rsidR="001A63D3">
        <w:t xml:space="preserve"> </w:t>
      </w:r>
      <w:r w:rsidRPr="00CB7D10">
        <w:t>were</w:t>
      </w:r>
      <w:r w:rsidR="001A63D3">
        <w:t xml:space="preserve"> </w:t>
      </w:r>
      <w:r w:rsidRPr="00CB7D10">
        <w:t>not</w:t>
      </w:r>
      <w:r w:rsidR="001A63D3">
        <w:t xml:space="preserve"> </w:t>
      </w:r>
      <w:r w:rsidRPr="00CB7D10">
        <w:t>sufficient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better</w:t>
      </w:r>
      <w:r w:rsidR="001A63D3">
        <w:t xml:space="preserve"> </w:t>
      </w:r>
      <w:r w:rsidRPr="00CB7D10">
        <w:t>evaluate</w:t>
      </w:r>
      <w:r w:rsidR="001A63D3">
        <w:t xml:space="preserve"> </w:t>
      </w:r>
      <w:r w:rsidRPr="00CB7D10">
        <w:t>how</w:t>
      </w:r>
      <w:r w:rsidR="001A63D3">
        <w:t xml:space="preserve"> </w:t>
      </w:r>
      <w:r w:rsidRPr="00CB7D10">
        <w:t>persons</w:t>
      </w:r>
      <w:r w:rsidR="001A63D3">
        <w:t xml:space="preserve"> </w:t>
      </w:r>
      <w:r w:rsidRPr="00CB7D10">
        <w:t>belonging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ethnic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national</w:t>
      </w:r>
      <w:r w:rsidR="001A63D3">
        <w:t xml:space="preserve"> </w:t>
      </w:r>
      <w:r w:rsidRPr="00CB7D10">
        <w:t>minority</w:t>
      </w:r>
      <w:r w:rsidR="001A63D3">
        <w:t xml:space="preserve"> </w:t>
      </w:r>
      <w:r w:rsidRPr="00CB7D10">
        <w:t>groups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population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migrants,</w:t>
      </w:r>
      <w:r w:rsidR="001A63D3">
        <w:t xml:space="preserve"> </w:t>
      </w:r>
      <w:r w:rsidRPr="00CB7D10">
        <w:t>asylum</w:t>
      </w:r>
      <w:r w:rsidR="001A63D3">
        <w:t xml:space="preserve"> </w:t>
      </w:r>
      <w:r w:rsidRPr="00CB7D10">
        <w:t>seekers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internally</w:t>
      </w:r>
      <w:r w:rsidR="001A63D3">
        <w:t xml:space="preserve"> </w:t>
      </w:r>
      <w:r w:rsidRPr="00CB7D10">
        <w:t>displaced</w:t>
      </w:r>
      <w:r w:rsidR="001A63D3">
        <w:t xml:space="preserve"> </w:t>
      </w:r>
      <w:r w:rsidRPr="00CB7D10">
        <w:t>persons</w:t>
      </w:r>
      <w:r w:rsidR="001A63D3">
        <w:t xml:space="preserve"> </w:t>
      </w:r>
      <w:r w:rsidRPr="00CB7D10">
        <w:t>enjoy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rights</w:t>
      </w:r>
      <w:r w:rsidR="001A63D3">
        <w:t xml:space="preserve"> </w:t>
      </w:r>
      <w:r w:rsidRPr="00CB7D10">
        <w:t>enshrined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Convention.</w:t>
      </w:r>
    </w:p>
    <w:p w:rsidR="00DA5CD2" w:rsidRPr="00CB7D10" w:rsidRDefault="00DA5CD2" w:rsidP="00DA5CD2">
      <w:pPr>
        <w:pStyle w:val="SingleTxtG"/>
      </w:pPr>
      <w:r w:rsidRPr="00CB7D10">
        <w:t>7.</w:t>
      </w:r>
      <w:r w:rsidRPr="00CB7D10"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that,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</w:rPr>
        <w:t>next</w:t>
      </w:r>
      <w:r w:rsidR="001A63D3">
        <w:rPr>
          <w:b/>
        </w:rPr>
        <w:t xml:space="preserve"> </w:t>
      </w:r>
      <w:r w:rsidRPr="00CB7D10">
        <w:rPr>
          <w:b/>
        </w:rPr>
        <w:t>report,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update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with</w:t>
      </w:r>
      <w:r w:rsidR="001A63D3">
        <w:rPr>
          <w:b/>
        </w:rPr>
        <w:t xml:space="preserve"> </w:t>
      </w:r>
      <w:r w:rsidRPr="00CB7D10">
        <w:rPr>
          <w:b/>
        </w:rPr>
        <w:t>reliable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comprehensive</w:t>
      </w:r>
      <w:r w:rsidR="001A63D3">
        <w:rPr>
          <w:b/>
        </w:rPr>
        <w:t xml:space="preserve"> </w:t>
      </w:r>
      <w:r w:rsidRPr="00CB7D10">
        <w:rPr>
          <w:b/>
        </w:rPr>
        <w:t>disaggregated</w:t>
      </w:r>
      <w:r w:rsidR="001A63D3">
        <w:rPr>
          <w:b/>
        </w:rPr>
        <w:t xml:space="preserve"> </w:t>
      </w:r>
      <w:r w:rsidRPr="00CB7D10">
        <w:rPr>
          <w:b/>
        </w:rPr>
        <w:t>data</w:t>
      </w:r>
      <w:r w:rsidR="001A63D3">
        <w:rPr>
          <w:b/>
        </w:rPr>
        <w:t xml:space="preserve"> </w:t>
      </w:r>
      <w:r w:rsidRPr="00CB7D10">
        <w:rPr>
          <w:b/>
        </w:rPr>
        <w:t>on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socioeconomic</w:t>
      </w:r>
      <w:r w:rsidR="001A63D3">
        <w:rPr>
          <w:b/>
        </w:rPr>
        <w:t xml:space="preserve"> </w:t>
      </w:r>
      <w:r w:rsidRPr="00CB7D10">
        <w:rPr>
          <w:b/>
        </w:rPr>
        <w:t>situation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persons</w:t>
      </w:r>
      <w:r w:rsidR="001A63D3">
        <w:rPr>
          <w:b/>
        </w:rPr>
        <w:t xml:space="preserve"> </w:t>
      </w:r>
      <w:r w:rsidRPr="00CB7D10">
        <w:rPr>
          <w:b/>
        </w:rPr>
        <w:t>belonging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ethnic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minority</w:t>
      </w:r>
      <w:r w:rsidR="001A63D3">
        <w:rPr>
          <w:b/>
        </w:rPr>
        <w:t xml:space="preserve"> </w:t>
      </w:r>
      <w:r w:rsidRPr="00CB7D10">
        <w:rPr>
          <w:b/>
        </w:rPr>
        <w:t>groups</w:t>
      </w:r>
      <w:r w:rsidR="001A63D3">
        <w:rPr>
          <w:b/>
        </w:rPr>
        <w:t xml:space="preserve"> </w:t>
      </w:r>
      <w:r w:rsidRPr="00CB7D10">
        <w:rPr>
          <w:b/>
        </w:rPr>
        <w:t>living</w:t>
      </w:r>
      <w:r w:rsidR="001A63D3">
        <w:rPr>
          <w:b/>
        </w:rPr>
        <w:t xml:space="preserve"> </w:t>
      </w:r>
      <w:r w:rsidRPr="00CB7D10">
        <w:rPr>
          <w:b/>
        </w:rPr>
        <w:t>on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</w:rPr>
        <w:t>territory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migrants,</w:t>
      </w:r>
      <w:r w:rsidR="001A63D3">
        <w:rPr>
          <w:b/>
        </w:rPr>
        <w:t xml:space="preserve"> </w:t>
      </w:r>
      <w:r w:rsidRPr="00CB7D10">
        <w:rPr>
          <w:b/>
        </w:rPr>
        <w:t>refugees,</w:t>
      </w:r>
      <w:r w:rsidR="001A63D3">
        <w:rPr>
          <w:b/>
        </w:rPr>
        <w:t xml:space="preserve"> </w:t>
      </w:r>
      <w:r w:rsidRPr="00CB7D10">
        <w:rPr>
          <w:b/>
        </w:rPr>
        <w:t>asylum</w:t>
      </w:r>
      <w:r w:rsidR="001A63D3">
        <w:rPr>
          <w:b/>
        </w:rPr>
        <w:t xml:space="preserve"> </w:t>
      </w:r>
      <w:r w:rsidRPr="00CB7D10">
        <w:rPr>
          <w:b/>
        </w:rPr>
        <w:t>seekers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internally</w:t>
      </w:r>
      <w:r w:rsidR="001A63D3">
        <w:rPr>
          <w:b/>
        </w:rPr>
        <w:t xml:space="preserve"> </w:t>
      </w:r>
      <w:r w:rsidRPr="00CB7D10">
        <w:rPr>
          <w:b/>
        </w:rPr>
        <w:t>displaced</w:t>
      </w:r>
      <w:r w:rsidR="001A63D3">
        <w:rPr>
          <w:b/>
        </w:rPr>
        <w:t xml:space="preserve"> </w:t>
      </w:r>
      <w:r w:rsidRPr="00CB7D10">
        <w:rPr>
          <w:b/>
        </w:rPr>
        <w:t>persons.</w:t>
      </w:r>
      <w:r w:rsidR="001A63D3">
        <w:rPr>
          <w:b/>
        </w:rPr>
        <w:t xml:space="preserve"> </w:t>
      </w:r>
    </w:p>
    <w:p w:rsidR="00DA5CD2" w:rsidRPr="00CB7D10" w:rsidRDefault="00DA5CD2" w:rsidP="00EB1159">
      <w:pPr>
        <w:pStyle w:val="H23G"/>
      </w:pPr>
      <w:r w:rsidRPr="00CB7D10">
        <w:tab/>
      </w:r>
      <w:r w:rsidRPr="00CB7D10">
        <w:tab/>
        <w:t>Office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Protector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Human</w:t>
      </w:r>
      <w:r w:rsidR="001A63D3">
        <w:t xml:space="preserve"> </w:t>
      </w:r>
      <w:r w:rsidRPr="00EB1159">
        <w:t>Rights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Freedoms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Montenegro</w:t>
      </w:r>
    </w:p>
    <w:p w:rsidR="00DA5CD2" w:rsidRPr="00CB7D10" w:rsidRDefault="00DA5CD2" w:rsidP="00DA5CD2">
      <w:pPr>
        <w:pStyle w:val="SingleTxtG"/>
      </w:pPr>
      <w:r w:rsidRPr="00CB7D10">
        <w:t>8.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takes</w:t>
      </w:r>
      <w:r w:rsidR="001A63D3">
        <w:t xml:space="preserve"> </w:t>
      </w:r>
      <w:r w:rsidRPr="00CB7D10">
        <w:t>note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progress</w:t>
      </w:r>
      <w:r w:rsidR="001A63D3">
        <w:t xml:space="preserve"> </w:t>
      </w:r>
      <w:r w:rsidRPr="00CB7D10">
        <w:t>made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reinforce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Office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Protector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Human</w:t>
      </w:r>
      <w:r w:rsidR="001A63D3">
        <w:t xml:space="preserve"> </w:t>
      </w:r>
      <w:r w:rsidRPr="00CB7D10">
        <w:t>Rights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Freedoms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Montenegro</w:t>
      </w:r>
      <w:r w:rsidR="001A63D3">
        <w:t xml:space="preserve"> </w:t>
      </w:r>
      <w:r w:rsidRPr="00CB7D10">
        <w:t>(the</w:t>
      </w:r>
      <w:r w:rsidR="001A63D3">
        <w:t xml:space="preserve"> </w:t>
      </w:r>
      <w:r w:rsidRPr="00CB7D10">
        <w:t>Protector),</w:t>
      </w:r>
      <w:r w:rsidR="001A63D3">
        <w:t xml:space="preserve"> </w:t>
      </w:r>
      <w:r w:rsidRPr="00CB7D10">
        <w:t>but</w:t>
      </w:r>
      <w:r w:rsidR="001A63D3">
        <w:t xml:space="preserve"> </w:t>
      </w:r>
      <w:r w:rsidRPr="00CB7D10">
        <w:t>regrets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it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accredited</w:t>
      </w:r>
      <w:r w:rsidR="001A63D3">
        <w:t xml:space="preserve"> </w:t>
      </w:r>
      <w:r w:rsidRPr="00CB7D10">
        <w:t>with</w:t>
      </w:r>
      <w:r w:rsidR="001A63D3">
        <w:t xml:space="preserve"> </w:t>
      </w:r>
      <w:r w:rsidRPr="00CB7D10">
        <w:t>“B”</w:t>
      </w:r>
      <w:r w:rsidR="001A63D3">
        <w:t xml:space="preserve"> </w:t>
      </w:r>
      <w:r w:rsidRPr="00CB7D10">
        <w:t>status</w:t>
      </w:r>
      <w:r w:rsidR="001A63D3">
        <w:t xml:space="preserve"> </w:t>
      </w:r>
      <w:r w:rsidRPr="00CB7D10">
        <w:t>by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Global</w:t>
      </w:r>
      <w:r w:rsidR="001A63D3">
        <w:t xml:space="preserve"> </w:t>
      </w:r>
      <w:r w:rsidRPr="00CB7D10">
        <w:t>Alliance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National</w:t>
      </w:r>
      <w:r w:rsidR="001A63D3">
        <w:t xml:space="preserve"> </w:t>
      </w:r>
      <w:r w:rsidRPr="00CB7D10">
        <w:t>Human</w:t>
      </w:r>
      <w:r w:rsidR="001A63D3">
        <w:t xml:space="preserve"> </w:t>
      </w:r>
      <w:r w:rsidRPr="00CB7D10">
        <w:t>Rights</w:t>
      </w:r>
      <w:r w:rsidR="001A63D3">
        <w:t xml:space="preserve"> </w:t>
      </w:r>
      <w:r w:rsidRPr="00CB7D10">
        <w:t>Institutions.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(a)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lack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a</w:t>
      </w:r>
      <w:r w:rsidR="001A63D3">
        <w:t xml:space="preserve"> </w:t>
      </w:r>
      <w:r w:rsidRPr="00CB7D10">
        <w:t>clear,</w:t>
      </w:r>
      <w:r w:rsidR="001A63D3">
        <w:t xml:space="preserve"> </w:t>
      </w:r>
      <w:r w:rsidRPr="00CB7D10">
        <w:t>transparent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participatory</w:t>
      </w:r>
      <w:r w:rsidR="001A63D3">
        <w:t xml:space="preserve"> </w:t>
      </w:r>
      <w:r w:rsidRPr="00CB7D10">
        <w:t>selection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appointment</w:t>
      </w:r>
      <w:r w:rsidR="001A63D3">
        <w:t xml:space="preserve"> </w:t>
      </w:r>
      <w:r w:rsidRPr="00CB7D10">
        <w:t>process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Protector;</w:t>
      </w:r>
      <w:r w:rsidR="001A63D3">
        <w:t xml:space="preserve"> </w:t>
      </w:r>
      <w:r w:rsidRPr="00CB7D10">
        <w:t>(b)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lack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legislative</w:t>
      </w:r>
      <w:r w:rsidR="001A63D3">
        <w:t xml:space="preserve"> </w:t>
      </w:r>
      <w:r w:rsidRPr="00CB7D10">
        <w:t>power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Protector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recruit</w:t>
      </w:r>
      <w:r w:rsidR="001A63D3">
        <w:t xml:space="preserve"> </w:t>
      </w:r>
      <w:r w:rsidRPr="00CB7D10">
        <w:t>staff</w:t>
      </w:r>
      <w:r w:rsidR="001A63D3">
        <w:t xml:space="preserve"> </w:t>
      </w:r>
      <w:r w:rsidRPr="00CB7D10">
        <w:t>openly,</w:t>
      </w:r>
      <w:r w:rsidR="001A63D3">
        <w:t xml:space="preserve"> </w:t>
      </w:r>
      <w:r w:rsidRPr="00CB7D10">
        <w:t>transparently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through</w:t>
      </w:r>
      <w:r w:rsidR="001A63D3">
        <w:t xml:space="preserve"> </w:t>
      </w:r>
      <w:r w:rsidRPr="00CB7D10">
        <w:t>a</w:t>
      </w:r>
      <w:r w:rsidR="001A63D3">
        <w:t xml:space="preserve"> </w:t>
      </w:r>
      <w:r w:rsidRPr="00CB7D10">
        <w:t>merit-based</w:t>
      </w:r>
      <w:r w:rsidR="001A63D3">
        <w:t xml:space="preserve"> </w:t>
      </w:r>
      <w:r w:rsidRPr="00CB7D10">
        <w:t>selection</w:t>
      </w:r>
      <w:r w:rsidR="001A63D3">
        <w:t xml:space="preserve"> </w:t>
      </w:r>
      <w:r w:rsidRPr="00CB7D10">
        <w:t>process;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(c)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insufficiency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human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financial</w:t>
      </w:r>
      <w:r w:rsidR="001A63D3">
        <w:t xml:space="preserve"> </w:t>
      </w:r>
      <w:r w:rsidRPr="00CB7D10">
        <w:t>resources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efficiently</w:t>
      </w:r>
      <w:r w:rsidR="001A63D3">
        <w:t xml:space="preserve"> </w:t>
      </w:r>
      <w:r w:rsidRPr="00CB7D10">
        <w:t>carry</w:t>
      </w:r>
      <w:r w:rsidR="001A63D3">
        <w:t xml:space="preserve"> </w:t>
      </w:r>
      <w:r w:rsidRPr="00CB7D10">
        <w:t>out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mandate,</w:t>
      </w:r>
      <w:r w:rsidR="001A63D3">
        <w:t xml:space="preserve"> </w:t>
      </w:r>
      <w:r w:rsidRPr="00CB7D10">
        <w:t>including</w:t>
      </w:r>
      <w:r w:rsidR="001A63D3">
        <w:t xml:space="preserve"> </w:t>
      </w:r>
      <w:r w:rsidRPr="00CB7D10">
        <w:t>anti-discrimination</w:t>
      </w:r>
      <w:r w:rsidR="001A63D3">
        <w:t xml:space="preserve"> </w:t>
      </w:r>
      <w:r w:rsidRPr="00CB7D10">
        <w:t>activities</w:t>
      </w:r>
      <w:r w:rsidR="001A63D3">
        <w:t xml:space="preserve"> </w:t>
      </w:r>
      <w:r w:rsidRPr="00CB7D10">
        <w:t>(art.</w:t>
      </w:r>
      <w:r w:rsidR="001A63D3">
        <w:t xml:space="preserve"> </w:t>
      </w:r>
      <w:r w:rsidRPr="00CB7D10">
        <w:t>2).</w:t>
      </w:r>
    </w:p>
    <w:p w:rsidR="00DA5CD2" w:rsidRPr="00CB7D10" w:rsidRDefault="00DA5CD2" w:rsidP="00DA5CD2">
      <w:pPr>
        <w:pStyle w:val="SingleTxtG"/>
      </w:pPr>
      <w:r w:rsidRPr="00CB7D10">
        <w:t>9.</w:t>
      </w:r>
      <w:r w:rsidRPr="00CB7D10"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further</w:t>
      </w:r>
      <w:r w:rsidR="001A63D3">
        <w:rPr>
          <w:b/>
        </w:rPr>
        <w:t xml:space="preserve"> </w:t>
      </w:r>
      <w:r w:rsidRPr="00CB7D10">
        <w:rPr>
          <w:b/>
        </w:rPr>
        <w:t>reinforce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Office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Protector</w:t>
      </w:r>
      <w:r w:rsidR="001A63D3">
        <w:rPr>
          <w:b/>
        </w:rPr>
        <w:t xml:space="preserve"> </w:t>
      </w:r>
      <w:r w:rsidRPr="00CB7D10">
        <w:rPr>
          <w:b/>
        </w:rPr>
        <w:t>by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b/>
        </w:rPr>
        <w:t>establishing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more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clear,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transparent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and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participatory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selection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and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appointment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process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and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explicitly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empowering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the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Protector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to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recruit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staff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independently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and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through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merit-based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process.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It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also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recommends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that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the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State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party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increase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its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efforts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to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allocate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the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Office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of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the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Protector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adequate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financial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and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human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resources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to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effectively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carry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out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its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mandate,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in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accordance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with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the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principles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relating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to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the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status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of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national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institutions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for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the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promotion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and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protection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of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human</w:t>
      </w:r>
      <w:r w:rsidR="001A63D3">
        <w:rPr>
          <w:rStyle w:val="SingleTxtGChar"/>
          <w:b/>
          <w:lang w:eastAsia="fr-FR"/>
        </w:rPr>
        <w:t xml:space="preserve"> </w:t>
      </w:r>
      <w:r w:rsidRPr="00CB7D10">
        <w:rPr>
          <w:rStyle w:val="SingleTxtGChar"/>
          <w:b/>
          <w:lang w:eastAsia="fr-FR"/>
        </w:rPr>
        <w:t>rights.</w:t>
      </w:r>
      <w:r w:rsidR="001A63D3">
        <w:rPr>
          <w:b/>
        </w:rPr>
        <w:t xml:space="preserve"> </w:t>
      </w:r>
    </w:p>
    <w:p w:rsidR="00DA5CD2" w:rsidRPr="00CB7D10" w:rsidRDefault="00DA5CD2" w:rsidP="00EB1159">
      <w:pPr>
        <w:pStyle w:val="H23G"/>
      </w:pPr>
      <w:r w:rsidRPr="00CB7D10">
        <w:tab/>
      </w:r>
      <w:r w:rsidRPr="00CB7D10">
        <w:tab/>
        <w:t>Racist</w:t>
      </w:r>
      <w:r w:rsidR="001A63D3">
        <w:t xml:space="preserve"> </w:t>
      </w:r>
      <w:r w:rsidRPr="00CB7D10">
        <w:t>hate</w:t>
      </w:r>
      <w:r w:rsidR="001A63D3">
        <w:t xml:space="preserve"> </w:t>
      </w:r>
      <w:r w:rsidRPr="00EB1159">
        <w:t>speech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hate</w:t>
      </w:r>
      <w:r w:rsidR="001A63D3">
        <w:t xml:space="preserve"> </w:t>
      </w:r>
      <w:r w:rsidRPr="00CB7D10">
        <w:t>crimes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t>10.</w:t>
      </w:r>
      <w:r w:rsidRPr="00CB7D10">
        <w:tab/>
        <w:t>While</w:t>
      </w:r>
      <w:r w:rsidR="001A63D3">
        <w:t xml:space="preserve"> </w:t>
      </w:r>
      <w:r w:rsidRPr="00CB7D10">
        <w:t>noting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article</w:t>
      </w:r>
      <w:r w:rsidR="001A63D3">
        <w:t xml:space="preserve"> </w:t>
      </w:r>
      <w:r w:rsidRPr="00CB7D10">
        <w:t>9</w:t>
      </w:r>
      <w:r w:rsidR="001A63D3">
        <w:t xml:space="preserve"> </w:t>
      </w:r>
      <w:r w:rsidRPr="00CB7D10">
        <w:t>(a)</w:t>
      </w:r>
      <w:r w:rsidR="001A63D3">
        <w:rPr>
          <w:i/>
        </w:rPr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Law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Prohibition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Discrimination,</w:t>
      </w:r>
      <w:r w:rsidR="001A63D3">
        <w:t xml:space="preserve"> </w:t>
      </w:r>
      <w:r w:rsidRPr="00CB7D10">
        <w:t>as</w:t>
      </w:r>
      <w:r w:rsidR="001A63D3">
        <w:t xml:space="preserve"> </w:t>
      </w:r>
      <w:r w:rsidRPr="00CB7D10">
        <w:t>amended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2014,</w:t>
      </w:r>
      <w:r w:rsidR="001A63D3">
        <w:t xml:space="preserve"> </w:t>
      </w:r>
      <w:r w:rsidRPr="00CB7D10">
        <w:t>provides</w:t>
      </w:r>
      <w:r w:rsidR="001A63D3">
        <w:t xml:space="preserve"> </w:t>
      </w:r>
      <w:r w:rsidRPr="00CB7D10">
        <w:t>a</w:t>
      </w:r>
      <w:r w:rsidR="001A63D3">
        <w:t xml:space="preserve"> </w:t>
      </w:r>
      <w:r w:rsidRPr="00CB7D10">
        <w:t>definition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prohibits</w:t>
      </w:r>
      <w:r w:rsidR="001A63D3">
        <w:t xml:space="preserve"> </w:t>
      </w:r>
      <w:r w:rsidRPr="00CB7D10">
        <w:t>hate</w:t>
      </w:r>
      <w:r w:rsidR="001A63D3">
        <w:t xml:space="preserve"> </w:t>
      </w:r>
      <w:r w:rsidRPr="00CB7D10">
        <w:t>speech,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absence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updated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comprehensive</w:t>
      </w:r>
      <w:r w:rsidR="001A63D3">
        <w:t xml:space="preserve"> </w:t>
      </w:r>
      <w:r w:rsidRPr="00CB7D10">
        <w:t>disaggregated</w:t>
      </w:r>
      <w:r w:rsidR="001A63D3">
        <w:t xml:space="preserve"> </w:t>
      </w:r>
      <w:r w:rsidRPr="00CB7D10">
        <w:t>data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instances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racist</w:t>
      </w:r>
      <w:r w:rsidR="001A63D3">
        <w:t xml:space="preserve"> </w:t>
      </w:r>
      <w:r w:rsidRPr="00CB7D10">
        <w:t>hate</w:t>
      </w:r>
      <w:r w:rsidR="001A63D3">
        <w:t xml:space="preserve"> </w:t>
      </w:r>
      <w:r w:rsidRPr="00CB7D10">
        <w:t>speech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racist</w:t>
      </w:r>
      <w:r w:rsidR="001A63D3">
        <w:t xml:space="preserve"> </w:t>
      </w:r>
      <w:r w:rsidRPr="00CB7D10">
        <w:t>violence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also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reports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hate</w:t>
      </w:r>
      <w:r w:rsidR="001A63D3">
        <w:t xml:space="preserve"> </w:t>
      </w:r>
      <w:r w:rsidRPr="00CB7D10">
        <w:t>speech</w:t>
      </w:r>
      <w:r w:rsidR="001A63D3">
        <w:t xml:space="preserve"> </w:t>
      </w:r>
      <w:r w:rsidRPr="00CB7D10">
        <w:t>by</w:t>
      </w:r>
      <w:r w:rsidR="001A63D3">
        <w:t xml:space="preserve"> </w:t>
      </w:r>
      <w:r w:rsidRPr="00CB7D10">
        <w:t>politicians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public</w:t>
      </w:r>
      <w:r w:rsidR="001A63D3">
        <w:t xml:space="preserve"> </w:t>
      </w:r>
      <w:r w:rsidRPr="00CB7D10">
        <w:t>figures</w:t>
      </w:r>
      <w:r w:rsidR="001A63D3">
        <w:t xml:space="preserve"> </w:t>
      </w:r>
      <w:r w:rsidRPr="00CB7D10">
        <w:t>against</w:t>
      </w:r>
      <w:r w:rsidR="001A63D3">
        <w:t xml:space="preserve"> </w:t>
      </w:r>
      <w:r w:rsidRPr="00CB7D10">
        <w:t>some</w:t>
      </w:r>
      <w:r w:rsidR="001A63D3">
        <w:t xml:space="preserve"> </w:t>
      </w:r>
      <w:r w:rsidRPr="00CB7D10">
        <w:t>ethnic</w:t>
      </w:r>
      <w:r w:rsidR="001A63D3">
        <w:t xml:space="preserve"> </w:t>
      </w:r>
      <w:r w:rsidRPr="00CB7D10">
        <w:t>or</w:t>
      </w:r>
      <w:r w:rsidR="001A63D3">
        <w:t xml:space="preserve"> </w:t>
      </w:r>
      <w:r w:rsidRPr="00CB7D10">
        <w:t>ethno-religious</w:t>
      </w:r>
      <w:r w:rsidR="001A63D3">
        <w:t xml:space="preserve"> </w:t>
      </w:r>
      <w:r w:rsidRPr="00CB7D10">
        <w:t>groups,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particular</w:t>
      </w:r>
      <w:r w:rsidR="001A63D3">
        <w:t xml:space="preserve"> </w:t>
      </w:r>
      <w:r w:rsidRPr="00CB7D10">
        <w:t>during</w:t>
      </w:r>
      <w:r w:rsidR="001A63D3">
        <w:t xml:space="preserve"> </w:t>
      </w:r>
      <w:r w:rsidRPr="00CB7D10">
        <w:t>pre-election</w:t>
      </w:r>
      <w:r w:rsidR="001A63D3">
        <w:t xml:space="preserve"> </w:t>
      </w:r>
      <w:r w:rsidRPr="00CB7D10">
        <w:t>campaigns.</w:t>
      </w:r>
      <w:r w:rsidR="001A63D3">
        <w:t xml:space="preserve"> </w:t>
      </w:r>
      <w:r w:rsidRPr="00CB7D10">
        <w:t>It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further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racist</w:t>
      </w:r>
      <w:r w:rsidR="001A63D3">
        <w:t xml:space="preserve"> </w:t>
      </w:r>
      <w:r w:rsidRPr="00CB7D10">
        <w:t>hate</w:t>
      </w:r>
      <w:r w:rsidR="001A63D3">
        <w:t xml:space="preserve"> </w:t>
      </w:r>
      <w:r w:rsidRPr="00CB7D10">
        <w:t>speech</w:t>
      </w:r>
      <w:r w:rsidR="001A63D3">
        <w:t xml:space="preserve"> </w:t>
      </w:r>
      <w:r w:rsidRPr="00CB7D10">
        <w:t>expressed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media,</w:t>
      </w:r>
      <w:r w:rsidR="001A63D3">
        <w:t xml:space="preserve"> </w:t>
      </w:r>
      <w:r w:rsidRPr="00CB7D10">
        <w:t>including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Internet,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form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insults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derogatory</w:t>
      </w:r>
      <w:r w:rsidR="001A63D3">
        <w:t xml:space="preserve"> </w:t>
      </w:r>
      <w:r w:rsidRPr="00CB7D10">
        <w:t>language</w:t>
      </w:r>
      <w:r w:rsidR="001A63D3">
        <w:t xml:space="preserve"> </w:t>
      </w:r>
      <w:r w:rsidRPr="00CB7D10">
        <w:t>among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particular</w:t>
      </w:r>
      <w:r w:rsidR="001A63D3">
        <w:t xml:space="preserve"> </w:t>
      </w:r>
      <w:r w:rsidRPr="00CB7D10">
        <w:t>Serbians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Montenegrins.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also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reports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racist</w:t>
      </w:r>
      <w:r w:rsidR="001A63D3">
        <w:t xml:space="preserve"> </w:t>
      </w:r>
      <w:r w:rsidRPr="00CB7D10">
        <w:t>violence</w:t>
      </w:r>
      <w:r w:rsidR="001A63D3">
        <w:t xml:space="preserve"> </w:t>
      </w:r>
      <w:r w:rsidRPr="00CB7D10">
        <w:t>against</w:t>
      </w:r>
      <w:r w:rsidR="001A63D3">
        <w:t xml:space="preserve"> </w:t>
      </w:r>
      <w:r w:rsidRPr="00CB7D10">
        <w:t>Roma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incidences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racist</w:t>
      </w:r>
      <w:r w:rsidR="001A63D3">
        <w:t xml:space="preserve"> </w:t>
      </w:r>
      <w:r w:rsidRPr="00CB7D10">
        <w:t>violence</w:t>
      </w:r>
      <w:r w:rsidR="001A63D3">
        <w:t xml:space="preserve"> </w:t>
      </w:r>
      <w:r w:rsidRPr="00CB7D10">
        <w:t>during</w:t>
      </w:r>
      <w:r w:rsidR="001A63D3">
        <w:t xml:space="preserve"> </w:t>
      </w:r>
      <w:r w:rsidRPr="00CB7D10">
        <w:t>sporting</w:t>
      </w:r>
      <w:r w:rsidR="001A63D3">
        <w:t xml:space="preserve"> </w:t>
      </w:r>
      <w:r w:rsidRPr="00CB7D10">
        <w:t>events</w:t>
      </w:r>
      <w:r w:rsidR="001A63D3">
        <w:t xml:space="preserve"> </w:t>
      </w:r>
      <w:r w:rsidRPr="00CB7D10">
        <w:t>(art.</w:t>
      </w:r>
      <w:r w:rsidR="001A63D3">
        <w:t xml:space="preserve"> </w:t>
      </w:r>
      <w:r w:rsidRPr="00CB7D10">
        <w:t>4).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t>11.</w:t>
      </w:r>
      <w:r w:rsidRPr="00CB7D10">
        <w:tab/>
      </w:r>
      <w:r w:rsidRPr="00CB7D10">
        <w:rPr>
          <w:b/>
          <w:bCs/>
        </w:rPr>
        <w:t>Recalling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No.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35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(2013)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combating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racist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hate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speech,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Pr="00CB7D10">
        <w:rPr>
          <w:b/>
        </w:rPr>
        <w:t>:</w:t>
      </w:r>
      <w:r w:rsidR="001A63D3">
        <w:rPr>
          <w:b/>
        </w:rPr>
        <w:t xml:space="preserve"> </w:t>
      </w:r>
    </w:p>
    <w:p w:rsidR="00514E5D" w:rsidRPr="00CB7D10" w:rsidRDefault="00514E5D" w:rsidP="00514E5D">
      <w:pPr>
        <w:pStyle w:val="SingleTxtG"/>
        <w:rPr>
          <w:b/>
        </w:rPr>
      </w:pPr>
      <w:r w:rsidRPr="00CB7D10">
        <w:rPr>
          <w:b/>
          <w:color w:val="000000"/>
        </w:rPr>
        <w:tab/>
      </w:r>
      <w:r w:rsidR="00DA5CD2" w:rsidRPr="00CB7D10">
        <w:rPr>
          <w:bCs/>
          <w:color w:val="000000"/>
        </w:rPr>
        <w:t>(a)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Condemn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distance</w:t>
      </w:r>
      <w:r w:rsidR="001A63D3">
        <w:rPr>
          <w:b/>
        </w:rPr>
        <w:t xml:space="preserve"> </w:t>
      </w:r>
      <w:r w:rsidR="00DA5CD2" w:rsidRPr="00CB7D10">
        <w:rPr>
          <w:b/>
        </w:rPr>
        <w:t>itself</w:t>
      </w:r>
      <w:r w:rsidR="001A63D3">
        <w:rPr>
          <w:b/>
        </w:rPr>
        <w:t xml:space="preserve"> </w:t>
      </w:r>
      <w:r w:rsidR="00DA5CD2" w:rsidRPr="00CB7D10">
        <w:rPr>
          <w:b/>
        </w:rPr>
        <w:t>from</w:t>
      </w:r>
      <w:r w:rsidR="001A63D3">
        <w:rPr>
          <w:b/>
        </w:rPr>
        <w:t xml:space="preserve"> </w:t>
      </w:r>
      <w:r w:rsidR="00DA5CD2" w:rsidRPr="00CB7D10">
        <w:rPr>
          <w:b/>
        </w:rPr>
        <w:t>racist</w:t>
      </w:r>
      <w:r w:rsidR="001A63D3">
        <w:rPr>
          <w:b/>
        </w:rPr>
        <w:t xml:space="preserve"> </w:t>
      </w:r>
      <w:r w:rsidR="00DA5CD2" w:rsidRPr="00CB7D10">
        <w:rPr>
          <w:b/>
        </w:rPr>
        <w:t>hate</w:t>
      </w:r>
      <w:r w:rsidR="001A63D3">
        <w:rPr>
          <w:b/>
        </w:rPr>
        <w:t xml:space="preserve"> </w:t>
      </w:r>
      <w:r w:rsidR="00DA5CD2" w:rsidRPr="00CB7D10">
        <w:rPr>
          <w:b/>
        </w:rPr>
        <w:t>speech</w:t>
      </w:r>
      <w:r w:rsidR="001A63D3">
        <w:rPr>
          <w:b/>
        </w:rPr>
        <w:t xml:space="preserve"> </w:t>
      </w:r>
      <w:r w:rsidR="00DA5CD2" w:rsidRPr="00CB7D10">
        <w:rPr>
          <w:b/>
        </w:rPr>
        <w:t>expressed</w:t>
      </w:r>
      <w:r w:rsidR="001A63D3">
        <w:rPr>
          <w:b/>
        </w:rPr>
        <w:t xml:space="preserve"> </w:t>
      </w:r>
      <w:r w:rsidR="00DA5CD2" w:rsidRPr="00CB7D10">
        <w:rPr>
          <w:b/>
        </w:rPr>
        <w:t>by</w:t>
      </w:r>
      <w:r w:rsidR="001A63D3">
        <w:rPr>
          <w:b/>
        </w:rPr>
        <w:t xml:space="preserve"> </w:t>
      </w:r>
      <w:r w:rsidR="00DA5CD2" w:rsidRPr="00CB7D10">
        <w:rPr>
          <w:b/>
        </w:rPr>
        <w:t>politicians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public</w:t>
      </w:r>
      <w:r w:rsidR="001A63D3">
        <w:rPr>
          <w:b/>
        </w:rPr>
        <w:t xml:space="preserve"> </w:t>
      </w:r>
      <w:r w:rsidR="00DA5CD2" w:rsidRPr="00CB7D10">
        <w:rPr>
          <w:b/>
        </w:rPr>
        <w:t>figures;</w:t>
      </w:r>
      <w:r w:rsidR="001A63D3">
        <w:rPr>
          <w:b/>
        </w:rPr>
        <w:t xml:space="preserve"> </w:t>
      </w:r>
    </w:p>
    <w:p w:rsidR="00514E5D" w:rsidRPr="00CB7D10" w:rsidRDefault="00514E5D" w:rsidP="00514E5D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  <w:color w:val="000000"/>
        </w:rPr>
        <w:t>(b)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Effectively</w:t>
      </w:r>
      <w:r w:rsidR="001A63D3">
        <w:rPr>
          <w:b/>
        </w:rPr>
        <w:t xml:space="preserve"> </w:t>
      </w:r>
      <w:r w:rsidR="00DA5CD2" w:rsidRPr="00CB7D10">
        <w:rPr>
          <w:b/>
        </w:rPr>
        <w:t>investigate</w:t>
      </w:r>
      <w:r w:rsidR="001A63D3">
        <w:rPr>
          <w:b/>
        </w:rPr>
        <w:t xml:space="preserve"> </w:t>
      </w:r>
      <w:r w:rsidR="00DA5CD2" w:rsidRPr="00CB7D10">
        <w:rPr>
          <w:b/>
        </w:rPr>
        <w:t>and,</w:t>
      </w:r>
      <w:r w:rsidR="001A63D3">
        <w:rPr>
          <w:b/>
        </w:rPr>
        <w:t xml:space="preserve"> </w:t>
      </w:r>
      <w:r w:rsidR="00DA5CD2" w:rsidRPr="00CB7D10">
        <w:rPr>
          <w:b/>
        </w:rPr>
        <w:t>as</w:t>
      </w:r>
      <w:r w:rsidR="001A63D3">
        <w:rPr>
          <w:b/>
        </w:rPr>
        <w:t xml:space="preserve"> </w:t>
      </w:r>
      <w:r w:rsidR="00DA5CD2" w:rsidRPr="00CB7D10">
        <w:rPr>
          <w:b/>
        </w:rPr>
        <w:t>appropriate,</w:t>
      </w:r>
      <w:r w:rsidR="001A63D3">
        <w:rPr>
          <w:b/>
        </w:rPr>
        <w:t xml:space="preserve"> </w:t>
      </w:r>
      <w:r w:rsidR="00DA5CD2" w:rsidRPr="00CB7D10">
        <w:rPr>
          <w:b/>
        </w:rPr>
        <w:t>prosecute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punish</w:t>
      </w:r>
      <w:r w:rsidR="001A63D3">
        <w:rPr>
          <w:b/>
        </w:rPr>
        <w:t xml:space="preserve"> </w:t>
      </w:r>
      <w:r w:rsidR="00DA5CD2" w:rsidRPr="00CB7D10">
        <w:rPr>
          <w:b/>
        </w:rPr>
        <w:t>acts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hate</w:t>
      </w:r>
      <w:r w:rsidR="001A63D3">
        <w:rPr>
          <w:b/>
        </w:rPr>
        <w:t xml:space="preserve"> </w:t>
      </w:r>
      <w:r w:rsidR="00DA5CD2" w:rsidRPr="00CB7D10">
        <w:rPr>
          <w:b/>
        </w:rPr>
        <w:t>speech,</w:t>
      </w:r>
      <w:r w:rsidR="001A63D3">
        <w:rPr>
          <w:b/>
        </w:rPr>
        <w:t xml:space="preserve"> </w:t>
      </w:r>
      <w:r w:rsidR="00DA5CD2" w:rsidRPr="00CB7D10">
        <w:rPr>
          <w:b/>
        </w:rPr>
        <w:t>including</w:t>
      </w:r>
      <w:r w:rsidR="001A63D3">
        <w:rPr>
          <w:b/>
        </w:rPr>
        <w:t xml:space="preserve"> </w:t>
      </w:r>
      <w:r w:rsidR="00DA5CD2" w:rsidRPr="00CB7D10">
        <w:rPr>
          <w:b/>
        </w:rPr>
        <w:t>those</w:t>
      </w:r>
      <w:r w:rsidR="001A63D3">
        <w:rPr>
          <w:b/>
        </w:rPr>
        <w:t xml:space="preserve"> </w:t>
      </w:r>
      <w:r w:rsidR="00DA5CD2" w:rsidRPr="00CB7D10">
        <w:rPr>
          <w:b/>
        </w:rPr>
        <w:t>committed</w:t>
      </w:r>
      <w:r w:rsidR="001A63D3">
        <w:rPr>
          <w:b/>
        </w:rPr>
        <w:t xml:space="preserve"> </w:t>
      </w:r>
      <w:r w:rsidR="00DA5CD2" w:rsidRPr="00CB7D10">
        <w:rPr>
          <w:b/>
        </w:rPr>
        <w:t>by</w:t>
      </w:r>
      <w:r w:rsidR="001A63D3">
        <w:rPr>
          <w:b/>
        </w:rPr>
        <w:t xml:space="preserve"> </w:t>
      </w:r>
      <w:r w:rsidR="00DA5CD2" w:rsidRPr="00CB7D10">
        <w:rPr>
          <w:b/>
        </w:rPr>
        <w:t>politicians</w:t>
      </w:r>
      <w:r w:rsidR="001A63D3">
        <w:rPr>
          <w:b/>
        </w:rPr>
        <w:t xml:space="preserve"> </w:t>
      </w:r>
      <w:r w:rsidR="00DA5CD2" w:rsidRPr="00CB7D10">
        <w:rPr>
          <w:b/>
        </w:rPr>
        <w:t>or</w:t>
      </w:r>
      <w:r w:rsidR="001A63D3">
        <w:rPr>
          <w:b/>
        </w:rPr>
        <w:t xml:space="preserve"> </w:t>
      </w:r>
      <w:r w:rsidR="00DA5CD2" w:rsidRPr="00CB7D10">
        <w:rPr>
          <w:b/>
        </w:rPr>
        <w:t>public</w:t>
      </w:r>
      <w:r w:rsidR="001A63D3">
        <w:rPr>
          <w:b/>
        </w:rPr>
        <w:t xml:space="preserve"> </w:t>
      </w:r>
      <w:r w:rsidR="00DA5CD2" w:rsidRPr="00CB7D10">
        <w:rPr>
          <w:b/>
        </w:rPr>
        <w:t>figures</w:t>
      </w:r>
      <w:r w:rsidR="001A63D3">
        <w:rPr>
          <w:b/>
        </w:rPr>
        <w:t xml:space="preserve"> </w:t>
      </w:r>
      <w:r w:rsidR="00DA5CD2" w:rsidRPr="00CB7D10">
        <w:rPr>
          <w:b/>
        </w:rPr>
        <w:t>during</w:t>
      </w:r>
      <w:r w:rsidR="001A63D3">
        <w:rPr>
          <w:b/>
        </w:rPr>
        <w:t xml:space="preserve"> </w:t>
      </w:r>
      <w:r w:rsidR="00DA5CD2" w:rsidRPr="00CB7D10">
        <w:rPr>
          <w:b/>
        </w:rPr>
        <w:t>political</w:t>
      </w:r>
      <w:r w:rsidR="001A63D3">
        <w:rPr>
          <w:b/>
        </w:rPr>
        <w:t xml:space="preserve"> </w:t>
      </w:r>
      <w:r w:rsidR="00DA5CD2" w:rsidRPr="00CB7D10">
        <w:rPr>
          <w:b/>
        </w:rPr>
        <w:t>campaigns;</w:t>
      </w:r>
      <w:r w:rsidR="001A63D3">
        <w:rPr>
          <w:b/>
        </w:rPr>
        <w:t xml:space="preserve"> </w:t>
      </w:r>
    </w:p>
    <w:p w:rsidR="00514E5D" w:rsidRPr="00CB7D10" w:rsidRDefault="00514E5D" w:rsidP="00514E5D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</w:rPr>
        <w:t>(c)</w:t>
      </w:r>
      <w:r w:rsidR="00DA5CD2" w:rsidRPr="00CB7D10">
        <w:rPr>
          <w:b/>
        </w:rPr>
        <w:tab/>
        <w:t>Ensure</w:t>
      </w:r>
      <w:r w:rsidR="001A63D3">
        <w:rPr>
          <w:b/>
        </w:rPr>
        <w:t xml:space="preserve"> </w:t>
      </w:r>
      <w:r w:rsidR="00DA5CD2" w:rsidRPr="00CB7D10">
        <w:rPr>
          <w:b/>
        </w:rPr>
        <w:t>that</w:t>
      </w:r>
      <w:r w:rsidR="001A63D3">
        <w:rPr>
          <w:b/>
        </w:rPr>
        <w:t xml:space="preserve"> </w:t>
      </w:r>
      <w:r w:rsidR="00DA5CD2" w:rsidRPr="00CB7D10">
        <w:rPr>
          <w:b/>
        </w:rPr>
        <w:t>acts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racist</w:t>
      </w:r>
      <w:r w:rsidR="001A63D3">
        <w:rPr>
          <w:b/>
        </w:rPr>
        <w:t xml:space="preserve"> </w:t>
      </w:r>
      <w:r w:rsidR="00DA5CD2" w:rsidRPr="00CB7D10">
        <w:rPr>
          <w:b/>
        </w:rPr>
        <w:t>violence</w:t>
      </w:r>
      <w:r w:rsidR="001A63D3">
        <w:rPr>
          <w:b/>
        </w:rPr>
        <w:t xml:space="preserve"> </w:t>
      </w:r>
      <w:r w:rsidR="00DA5CD2" w:rsidRPr="00CB7D10">
        <w:rPr>
          <w:b/>
        </w:rPr>
        <w:t>against</w:t>
      </w:r>
      <w:r w:rsidR="001A63D3">
        <w:rPr>
          <w:b/>
        </w:rPr>
        <w:t xml:space="preserve"> </w:t>
      </w:r>
      <w:r w:rsidR="00DA5CD2" w:rsidRPr="00CB7D10">
        <w:rPr>
          <w:b/>
        </w:rPr>
        <w:t>any</w:t>
      </w:r>
      <w:r w:rsidR="001A63D3">
        <w:rPr>
          <w:b/>
        </w:rPr>
        <w:t xml:space="preserve"> </w:t>
      </w:r>
      <w:r w:rsidR="00DA5CD2" w:rsidRPr="00CB7D10">
        <w:rPr>
          <w:b/>
        </w:rPr>
        <w:t>ethnic</w:t>
      </w:r>
      <w:r w:rsidR="001A63D3">
        <w:rPr>
          <w:b/>
        </w:rPr>
        <w:t xml:space="preserve"> </w:t>
      </w:r>
      <w:r w:rsidR="00DA5CD2" w:rsidRPr="00CB7D10">
        <w:rPr>
          <w:b/>
        </w:rPr>
        <w:t>groups,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particular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r w:rsidR="00DA5CD2" w:rsidRPr="00CB7D10">
        <w:rPr>
          <w:b/>
        </w:rPr>
        <w:t>are</w:t>
      </w:r>
      <w:r w:rsidR="001A63D3">
        <w:rPr>
          <w:b/>
        </w:rPr>
        <w:t xml:space="preserve"> </w:t>
      </w:r>
      <w:r w:rsidR="00DA5CD2" w:rsidRPr="00CB7D10">
        <w:rPr>
          <w:b/>
        </w:rPr>
        <w:t>firmly</w:t>
      </w:r>
      <w:r w:rsidR="001A63D3">
        <w:rPr>
          <w:b/>
        </w:rPr>
        <w:t xml:space="preserve"> </w:t>
      </w:r>
      <w:r w:rsidR="00DA5CD2" w:rsidRPr="00CB7D10">
        <w:rPr>
          <w:b/>
        </w:rPr>
        <w:t>combated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that</w:t>
      </w:r>
      <w:r w:rsidR="001A63D3">
        <w:rPr>
          <w:b/>
        </w:rPr>
        <w:t xml:space="preserve"> </w:t>
      </w:r>
      <w:r w:rsidR="00DA5CD2" w:rsidRPr="00CB7D10">
        <w:rPr>
          <w:b/>
        </w:rPr>
        <w:t>perpetrators</w:t>
      </w:r>
      <w:r w:rsidR="001A63D3">
        <w:rPr>
          <w:b/>
        </w:rPr>
        <w:t xml:space="preserve"> </w:t>
      </w:r>
      <w:r w:rsidR="00DA5CD2" w:rsidRPr="00CB7D10">
        <w:rPr>
          <w:b/>
        </w:rPr>
        <w:t>are</w:t>
      </w:r>
      <w:r w:rsidR="001A63D3">
        <w:rPr>
          <w:b/>
        </w:rPr>
        <w:t xml:space="preserve"> </w:t>
      </w:r>
      <w:r w:rsidR="00DA5CD2" w:rsidRPr="00CB7D10">
        <w:rPr>
          <w:b/>
        </w:rPr>
        <w:t>punished</w:t>
      </w:r>
      <w:r w:rsidR="001A63D3">
        <w:rPr>
          <w:b/>
        </w:rPr>
        <w:t xml:space="preserve"> </w:t>
      </w:r>
      <w:r w:rsidR="00DA5CD2" w:rsidRPr="00CB7D10">
        <w:rPr>
          <w:b/>
        </w:rPr>
        <w:t>with</w:t>
      </w:r>
      <w:r w:rsidR="001A63D3">
        <w:rPr>
          <w:b/>
        </w:rPr>
        <w:t xml:space="preserve"> </w:t>
      </w:r>
      <w:r w:rsidR="00DA5CD2" w:rsidRPr="00CB7D10">
        <w:rPr>
          <w:b/>
        </w:rPr>
        <w:t>sanctions</w:t>
      </w:r>
      <w:r w:rsidR="001A63D3">
        <w:rPr>
          <w:b/>
        </w:rPr>
        <w:t xml:space="preserve"> </w:t>
      </w:r>
      <w:r w:rsidR="00DA5CD2" w:rsidRPr="00CB7D10">
        <w:rPr>
          <w:b/>
        </w:rPr>
        <w:t>commensurate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their</w:t>
      </w:r>
      <w:r w:rsidR="001A63D3">
        <w:rPr>
          <w:b/>
        </w:rPr>
        <w:t xml:space="preserve"> </w:t>
      </w:r>
      <w:r w:rsidR="00DA5CD2" w:rsidRPr="00CB7D10">
        <w:rPr>
          <w:b/>
        </w:rPr>
        <w:t>acts;</w:t>
      </w:r>
      <w:r w:rsidR="001A63D3">
        <w:rPr>
          <w:b/>
        </w:rPr>
        <w:t xml:space="preserve"> </w:t>
      </w:r>
    </w:p>
    <w:p w:rsidR="00DA5CD2" w:rsidRPr="00CB7D10" w:rsidRDefault="00514E5D" w:rsidP="00514E5D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  <w:color w:val="000000"/>
        </w:rPr>
        <w:t>(d)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Ensure</w:t>
      </w:r>
      <w:r w:rsidR="001A63D3">
        <w:rPr>
          <w:b/>
        </w:rPr>
        <w:t xml:space="preserve"> </w:t>
      </w:r>
      <w:r w:rsidR="00DA5CD2" w:rsidRPr="00CB7D10">
        <w:rPr>
          <w:b/>
        </w:rPr>
        <w:t>that</w:t>
      </w:r>
      <w:r w:rsidR="001A63D3">
        <w:rPr>
          <w:b/>
        </w:rPr>
        <w:t xml:space="preserve"> </w:t>
      </w:r>
      <w:r w:rsidR="00DA5CD2" w:rsidRPr="00CB7D10">
        <w:rPr>
          <w:b/>
        </w:rPr>
        <w:t>media</w:t>
      </w:r>
      <w:r w:rsidR="001A63D3">
        <w:rPr>
          <w:b/>
        </w:rPr>
        <w:t xml:space="preserve"> </w:t>
      </w:r>
      <w:r w:rsidR="00DA5CD2" w:rsidRPr="00CB7D10">
        <w:rPr>
          <w:b/>
        </w:rPr>
        <w:t>regulatory</w:t>
      </w:r>
      <w:r w:rsidR="001A63D3">
        <w:rPr>
          <w:b/>
        </w:rPr>
        <w:t xml:space="preserve"> </w:t>
      </w:r>
      <w:r w:rsidR="00DA5CD2" w:rsidRPr="00CB7D10">
        <w:rPr>
          <w:b/>
        </w:rPr>
        <w:t>bodies</w:t>
      </w:r>
      <w:r w:rsidR="001A63D3">
        <w:rPr>
          <w:b/>
        </w:rPr>
        <w:t xml:space="preserve"> </w:t>
      </w:r>
      <w:r w:rsidR="00DA5CD2" w:rsidRPr="00CB7D10">
        <w:rPr>
          <w:b/>
        </w:rPr>
        <w:t>prevent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repress</w:t>
      </w:r>
      <w:r w:rsidR="001A63D3">
        <w:rPr>
          <w:b/>
        </w:rPr>
        <w:t xml:space="preserve"> </w:t>
      </w:r>
      <w:r w:rsidR="00DA5CD2" w:rsidRPr="00CB7D10">
        <w:rPr>
          <w:b/>
        </w:rPr>
        <w:t>manifestations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racist</w:t>
      </w:r>
      <w:r w:rsidR="001A63D3">
        <w:rPr>
          <w:b/>
        </w:rPr>
        <w:t xml:space="preserve"> </w:t>
      </w:r>
      <w:r w:rsidR="00DA5CD2" w:rsidRPr="00CB7D10">
        <w:rPr>
          <w:b/>
        </w:rPr>
        <w:t>hatred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guarantee</w:t>
      </w:r>
      <w:r w:rsidR="001A63D3">
        <w:rPr>
          <w:b/>
        </w:rPr>
        <w:t xml:space="preserve"> </w:t>
      </w:r>
      <w:r w:rsidR="00DA5CD2" w:rsidRPr="00CB7D10">
        <w:rPr>
          <w:b/>
        </w:rPr>
        <w:t>that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National</w:t>
      </w:r>
      <w:r w:rsidR="001A63D3">
        <w:rPr>
          <w:b/>
        </w:rPr>
        <w:t xml:space="preserve"> </w:t>
      </w:r>
      <w:r w:rsidR="00DA5CD2" w:rsidRPr="00CB7D10">
        <w:rPr>
          <w:b/>
        </w:rPr>
        <w:t>Montenegrin</w:t>
      </w:r>
      <w:r w:rsidR="001A63D3">
        <w:rPr>
          <w:b/>
        </w:rPr>
        <w:t xml:space="preserve"> </w:t>
      </w:r>
      <w:r w:rsidR="00DA5CD2" w:rsidRPr="00CB7D10">
        <w:rPr>
          <w:b/>
        </w:rPr>
        <w:t>Computer</w:t>
      </w:r>
      <w:r w:rsidR="001A63D3">
        <w:rPr>
          <w:b/>
        </w:rPr>
        <w:t xml:space="preserve"> </w:t>
      </w:r>
      <w:r w:rsidR="00DA5CD2" w:rsidRPr="00CB7D10">
        <w:rPr>
          <w:b/>
        </w:rPr>
        <w:t>Incident</w:t>
      </w:r>
      <w:r w:rsidR="001A63D3">
        <w:rPr>
          <w:b/>
        </w:rPr>
        <w:t xml:space="preserve"> </w:t>
      </w:r>
      <w:r w:rsidR="00DA5CD2" w:rsidRPr="00CB7D10">
        <w:rPr>
          <w:b/>
        </w:rPr>
        <w:lastRenderedPageBreak/>
        <w:t>Response</w:t>
      </w:r>
      <w:r w:rsidR="001A63D3">
        <w:rPr>
          <w:b/>
        </w:rPr>
        <w:t xml:space="preserve"> </w:t>
      </w:r>
      <w:r w:rsidR="00DA5CD2" w:rsidRPr="00CB7D10">
        <w:rPr>
          <w:b/>
        </w:rPr>
        <w:t>Team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Cybercrime</w:t>
      </w:r>
      <w:r w:rsidR="001A63D3">
        <w:rPr>
          <w:b/>
        </w:rPr>
        <w:t xml:space="preserve"> </w:t>
      </w:r>
      <w:r w:rsidR="00DA5CD2" w:rsidRPr="00CB7D10">
        <w:rPr>
          <w:b/>
        </w:rPr>
        <w:t>Division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National</w:t>
      </w:r>
      <w:r w:rsidR="001A63D3">
        <w:rPr>
          <w:b/>
        </w:rPr>
        <w:t xml:space="preserve"> </w:t>
      </w:r>
      <w:r w:rsidR="00DA5CD2" w:rsidRPr="00CB7D10">
        <w:rPr>
          <w:b/>
        </w:rPr>
        <w:t>Police</w:t>
      </w:r>
      <w:r w:rsidR="001A63D3">
        <w:rPr>
          <w:b/>
        </w:rPr>
        <w:t xml:space="preserve"> </w:t>
      </w:r>
      <w:r w:rsidR="00DA5CD2" w:rsidRPr="00CB7D10">
        <w:rPr>
          <w:b/>
        </w:rPr>
        <w:t>are</w:t>
      </w:r>
      <w:r w:rsidR="001A63D3">
        <w:rPr>
          <w:b/>
        </w:rPr>
        <w:t xml:space="preserve"> </w:t>
      </w:r>
      <w:r w:rsidR="00DA5CD2" w:rsidRPr="00CB7D10">
        <w:rPr>
          <w:b/>
        </w:rPr>
        <w:t>allocated</w:t>
      </w:r>
      <w:r w:rsidR="001A63D3">
        <w:rPr>
          <w:b/>
        </w:rPr>
        <w:t xml:space="preserve"> </w:t>
      </w:r>
      <w:r w:rsidR="00DA5CD2" w:rsidRPr="00CB7D10">
        <w:rPr>
          <w:b/>
        </w:rPr>
        <w:t>adequate</w:t>
      </w:r>
      <w:r w:rsidR="001A63D3">
        <w:rPr>
          <w:b/>
        </w:rPr>
        <w:t xml:space="preserve"> </w:t>
      </w:r>
      <w:r w:rsidR="00DA5CD2" w:rsidRPr="00CB7D10">
        <w:rPr>
          <w:b/>
        </w:rPr>
        <w:t>funds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technical</w:t>
      </w:r>
      <w:r w:rsidR="001A63D3">
        <w:rPr>
          <w:b/>
        </w:rPr>
        <w:t xml:space="preserve"> </w:t>
      </w:r>
      <w:r w:rsidR="00DA5CD2" w:rsidRPr="00CB7D10">
        <w:rPr>
          <w:b/>
        </w:rPr>
        <w:t>staff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counter</w:t>
      </w:r>
      <w:r w:rsidR="001A63D3">
        <w:rPr>
          <w:b/>
        </w:rPr>
        <w:t xml:space="preserve"> </w:t>
      </w:r>
      <w:r w:rsidR="00DA5CD2" w:rsidRPr="00CB7D10">
        <w:rPr>
          <w:b/>
        </w:rPr>
        <w:t>racist</w:t>
      </w:r>
      <w:r w:rsidR="001A63D3">
        <w:rPr>
          <w:b/>
        </w:rPr>
        <w:t xml:space="preserve"> </w:t>
      </w:r>
      <w:r w:rsidR="00DA5CD2" w:rsidRPr="00CB7D10">
        <w:rPr>
          <w:b/>
        </w:rPr>
        <w:t>hate</w:t>
      </w:r>
      <w:r w:rsidR="001A63D3">
        <w:rPr>
          <w:b/>
        </w:rPr>
        <w:t xml:space="preserve"> </w:t>
      </w:r>
      <w:r w:rsidR="00DA5CD2" w:rsidRPr="00CB7D10">
        <w:rPr>
          <w:b/>
        </w:rPr>
        <w:t>speech</w:t>
      </w:r>
      <w:r w:rsidR="001A63D3">
        <w:rPr>
          <w:b/>
        </w:rPr>
        <w:t xml:space="preserve"> </w:t>
      </w:r>
      <w:r w:rsidR="00DA5CD2" w:rsidRPr="00CB7D10">
        <w:rPr>
          <w:b/>
        </w:rPr>
        <w:t>on</w:t>
      </w:r>
      <w:r w:rsidR="001A63D3">
        <w:rPr>
          <w:b/>
        </w:rPr>
        <w:t xml:space="preserve"> </w:t>
      </w:r>
      <w:r w:rsidR="00DA5CD2" w:rsidRPr="00CB7D10">
        <w:rPr>
          <w:b/>
        </w:rPr>
        <w:t>online</w:t>
      </w:r>
      <w:r w:rsidR="001A63D3">
        <w:rPr>
          <w:b/>
        </w:rPr>
        <w:t xml:space="preserve"> </w:t>
      </w:r>
      <w:r w:rsidR="00DA5CD2" w:rsidRPr="00CB7D10">
        <w:rPr>
          <w:b/>
        </w:rPr>
        <w:t>platforms.</w:t>
      </w:r>
      <w:r w:rsidR="001A63D3">
        <w:rPr>
          <w:b/>
        </w:rPr>
        <w:t xml:space="preserve"> </w:t>
      </w:r>
    </w:p>
    <w:p w:rsidR="00DA5CD2" w:rsidRPr="00CB7D10" w:rsidRDefault="00DA5CD2" w:rsidP="00DA5CD2">
      <w:pPr>
        <w:pStyle w:val="H23G"/>
      </w:pPr>
      <w:r w:rsidRPr="00CB7D10">
        <w:tab/>
      </w:r>
      <w:r w:rsidRPr="00CB7D10">
        <w:tab/>
        <w:t>Representation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national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ethnic</w:t>
      </w:r>
      <w:r w:rsidR="001A63D3">
        <w:t xml:space="preserve"> </w:t>
      </w:r>
      <w:r w:rsidRPr="00CB7D10">
        <w:t>minorities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political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public</w:t>
      </w:r>
      <w:r w:rsidR="001A63D3">
        <w:t xml:space="preserve"> </w:t>
      </w:r>
      <w:r w:rsidRPr="00CB7D10">
        <w:t>life</w:t>
      </w:r>
      <w:r w:rsidR="001A63D3">
        <w:t xml:space="preserve"> </w:t>
      </w:r>
    </w:p>
    <w:p w:rsidR="00DA5CD2" w:rsidRPr="00CB7D10" w:rsidRDefault="00DA5CD2" w:rsidP="00DA5CD2">
      <w:pPr>
        <w:pStyle w:val="SingleTxtG"/>
      </w:pPr>
      <w:r w:rsidRPr="00CB7D10">
        <w:t>12.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equitable</w:t>
      </w:r>
      <w:r w:rsidR="001A63D3">
        <w:t xml:space="preserve"> </w:t>
      </w:r>
      <w:r w:rsidRPr="00CB7D10">
        <w:t>representation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all</w:t>
      </w:r>
      <w:r w:rsidR="001A63D3">
        <w:t xml:space="preserve"> </w:t>
      </w:r>
      <w:r w:rsidRPr="00CB7D10">
        <w:t>ethnic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national</w:t>
      </w:r>
      <w:r w:rsidR="001A63D3">
        <w:t xml:space="preserve"> </w:t>
      </w:r>
      <w:r w:rsidRPr="00CB7D10">
        <w:t>minority</w:t>
      </w:r>
      <w:r w:rsidR="001A63D3">
        <w:t xml:space="preserve"> </w:t>
      </w:r>
      <w:r w:rsidRPr="00CB7D10">
        <w:t>groups,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particular</w:t>
      </w:r>
      <w:r w:rsidR="001A63D3">
        <w:t xml:space="preserve"> </w:t>
      </w:r>
      <w:r w:rsidRPr="00CB7D10">
        <w:t>Roma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Egyptians,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not</w:t>
      </w:r>
      <w:r w:rsidR="001A63D3">
        <w:t xml:space="preserve"> </w:t>
      </w:r>
      <w:r w:rsidRPr="00CB7D10">
        <w:t>ensured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political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public</w:t>
      </w:r>
      <w:r w:rsidR="001A63D3">
        <w:t xml:space="preserve"> </w:t>
      </w:r>
      <w:r w:rsidRPr="00CB7D10">
        <w:t>life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local</w:t>
      </w:r>
      <w:r w:rsidR="001A63D3">
        <w:t xml:space="preserve"> </w:t>
      </w:r>
      <w:r w:rsidRPr="00CB7D10">
        <w:t>levels,</w:t>
      </w:r>
      <w:r w:rsidR="001A63D3">
        <w:t xml:space="preserve"> </w:t>
      </w:r>
      <w:r w:rsidRPr="00CB7D10">
        <w:t>including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decision-making</w:t>
      </w:r>
      <w:r w:rsidR="001A63D3">
        <w:t xml:space="preserve"> </w:t>
      </w:r>
      <w:r w:rsidRPr="00CB7D10">
        <w:t>bodies.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also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specific</w:t>
      </w:r>
      <w:r w:rsidR="001A63D3">
        <w:t xml:space="preserve"> </w:t>
      </w:r>
      <w:r w:rsidRPr="00CB7D10">
        <w:t>conditions</w:t>
      </w:r>
      <w:r w:rsidR="001A63D3">
        <w:t xml:space="preserve"> </w:t>
      </w:r>
      <w:r w:rsidRPr="00CB7D10">
        <w:t>laid</w:t>
      </w:r>
      <w:r w:rsidR="001A63D3">
        <w:t xml:space="preserve"> </w:t>
      </w:r>
      <w:r w:rsidRPr="00CB7D10">
        <w:t>out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election</w:t>
      </w:r>
      <w:r w:rsidR="001A63D3">
        <w:t xml:space="preserve"> </w:t>
      </w:r>
      <w:r w:rsidRPr="00CB7D10">
        <w:t>legislation</w:t>
      </w:r>
      <w:r w:rsidR="001A63D3">
        <w:t xml:space="preserve"> </w:t>
      </w:r>
      <w:r w:rsidRPr="00CB7D10">
        <w:t>regarding</w:t>
      </w:r>
      <w:r w:rsidR="001A63D3">
        <w:t xml:space="preserve"> </w:t>
      </w:r>
      <w:r w:rsidRPr="00CB7D10">
        <w:t>political</w:t>
      </w:r>
      <w:r w:rsidR="001A63D3">
        <w:t xml:space="preserve"> </w:t>
      </w:r>
      <w:r w:rsidRPr="00CB7D10">
        <w:t>parties</w:t>
      </w:r>
      <w:r w:rsidR="001A63D3">
        <w:t xml:space="preserve"> </w:t>
      </w:r>
      <w:r w:rsidRPr="00CB7D10">
        <w:t>representing</w:t>
      </w:r>
      <w:r w:rsidR="001A63D3">
        <w:t xml:space="preserve"> </w:t>
      </w:r>
      <w:r w:rsidRPr="00CB7D10">
        <w:t>national</w:t>
      </w:r>
      <w:r w:rsidR="001A63D3">
        <w:t xml:space="preserve"> </w:t>
      </w:r>
      <w:r w:rsidRPr="00CB7D10">
        <w:t>minorities</w:t>
      </w:r>
      <w:r w:rsidR="001A63D3">
        <w:t xml:space="preserve"> </w:t>
      </w:r>
      <w:r w:rsidRPr="00CB7D10">
        <w:t>do</w:t>
      </w:r>
      <w:r w:rsidR="001A63D3">
        <w:t xml:space="preserve"> </w:t>
      </w:r>
      <w:r w:rsidRPr="00CB7D10">
        <w:t>not</w:t>
      </w:r>
      <w:r w:rsidR="001A63D3">
        <w:t xml:space="preserve"> </w:t>
      </w:r>
      <w:r w:rsidRPr="00CB7D10">
        <w:t>favour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representation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Roma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Egyptians</w:t>
      </w:r>
      <w:r w:rsidR="001A63D3">
        <w:t xml:space="preserve"> </w:t>
      </w:r>
      <w:r w:rsidRPr="00CB7D10">
        <w:t>(art.</w:t>
      </w:r>
      <w:r w:rsidR="001A63D3">
        <w:t xml:space="preserve"> </w:t>
      </w:r>
      <w:r w:rsidRPr="00CB7D10">
        <w:t>5).</w:t>
      </w:r>
      <w:r w:rsidR="001A63D3">
        <w:t xml:space="preserve"> </w:t>
      </w:r>
    </w:p>
    <w:p w:rsidR="00DA5CD2" w:rsidRPr="00CB7D10" w:rsidRDefault="00DA5CD2" w:rsidP="00DA5CD2">
      <w:pPr>
        <w:pStyle w:val="SingleTxtG"/>
      </w:pPr>
      <w:r w:rsidRPr="00CB7D10">
        <w:t>13.</w:t>
      </w:r>
      <w:r w:rsidRPr="00CB7D10">
        <w:tab/>
      </w:r>
      <w:r w:rsidRPr="00CB7D10">
        <w:rPr>
          <w:b/>
        </w:rPr>
        <w:t>Re</w:t>
      </w:r>
      <w:r w:rsidRPr="00CB7D10">
        <w:rPr>
          <w:b/>
          <w:bCs/>
        </w:rPr>
        <w:t>calling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No.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32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(2009)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meaning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scope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special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measures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Convention,</w:t>
      </w:r>
      <w:r w:rsidR="001A63D3">
        <w:rPr>
          <w:b/>
          <w:bCs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redouble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</w:rPr>
        <w:t>efforts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improve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representation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all</w:t>
      </w:r>
      <w:r w:rsidR="001A63D3">
        <w:rPr>
          <w:b/>
        </w:rPr>
        <w:t xml:space="preserve"> </w:t>
      </w:r>
      <w:r w:rsidRPr="00CB7D10">
        <w:rPr>
          <w:b/>
        </w:rPr>
        <w:t>ethnic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national</w:t>
      </w:r>
      <w:r w:rsidR="001A63D3">
        <w:rPr>
          <w:b/>
        </w:rPr>
        <w:t xml:space="preserve"> </w:t>
      </w:r>
      <w:r w:rsidRPr="00CB7D10">
        <w:rPr>
          <w:b/>
        </w:rPr>
        <w:t>minority</w:t>
      </w:r>
      <w:r w:rsidR="001A63D3">
        <w:rPr>
          <w:b/>
        </w:rPr>
        <w:t xml:space="preserve"> </w:t>
      </w:r>
      <w:r w:rsidRPr="00CB7D10">
        <w:rPr>
          <w:b/>
        </w:rPr>
        <w:t>groups,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particular</w:t>
      </w:r>
      <w:r w:rsidR="001A63D3">
        <w:rPr>
          <w:b/>
        </w:rPr>
        <w:t xml:space="preserve"> </w:t>
      </w:r>
      <w:r w:rsidRPr="00CB7D10">
        <w:rPr>
          <w:b/>
        </w:rPr>
        <w:t>Roma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Egyptians,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political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public</w:t>
      </w:r>
      <w:r w:rsidR="001A63D3">
        <w:rPr>
          <w:b/>
        </w:rPr>
        <w:t xml:space="preserve"> </w:t>
      </w:r>
      <w:r w:rsidRPr="00CB7D10">
        <w:rPr>
          <w:b/>
        </w:rPr>
        <w:t>life</w:t>
      </w:r>
      <w:r w:rsidR="001A63D3">
        <w:rPr>
          <w:b/>
        </w:rPr>
        <w:t xml:space="preserve"> </w:t>
      </w:r>
      <w:r w:rsidRPr="00CB7D10">
        <w:rPr>
          <w:b/>
        </w:rPr>
        <w:t>including</w:t>
      </w:r>
      <w:r w:rsidR="001A63D3">
        <w:rPr>
          <w:b/>
        </w:rPr>
        <w:t xml:space="preserve"> </w:t>
      </w:r>
      <w:r w:rsidRPr="00CB7D10">
        <w:rPr>
          <w:b/>
        </w:rPr>
        <w:t>by</w:t>
      </w:r>
      <w:r w:rsidR="001A63D3">
        <w:rPr>
          <w:b/>
        </w:rPr>
        <w:t xml:space="preserve"> </w:t>
      </w:r>
      <w:r w:rsidRPr="00CB7D10">
        <w:rPr>
          <w:b/>
        </w:rPr>
        <w:t>taking</w:t>
      </w:r>
      <w:r w:rsidR="001A63D3">
        <w:rPr>
          <w:b/>
        </w:rPr>
        <w:t xml:space="preserve"> </w:t>
      </w:r>
      <w:r w:rsidRPr="00CB7D10">
        <w:rPr>
          <w:b/>
        </w:rPr>
        <w:t>special</w:t>
      </w:r>
      <w:r w:rsidR="001A63D3">
        <w:rPr>
          <w:b/>
        </w:rPr>
        <w:t xml:space="preserve"> </w:t>
      </w:r>
      <w:r w:rsidRPr="00CB7D10">
        <w:rPr>
          <w:b/>
        </w:rPr>
        <w:t>measures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politically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socially</w:t>
      </w:r>
      <w:r w:rsidR="001A63D3">
        <w:rPr>
          <w:b/>
        </w:rPr>
        <w:t xml:space="preserve"> </w:t>
      </w:r>
      <w:r w:rsidRPr="00CB7D10">
        <w:rPr>
          <w:b/>
        </w:rPr>
        <w:t>empower</w:t>
      </w:r>
      <w:r w:rsidR="001A63D3">
        <w:rPr>
          <w:b/>
        </w:rPr>
        <w:t xml:space="preserve"> </w:t>
      </w:r>
      <w:r w:rsidRPr="00CB7D10">
        <w:rPr>
          <w:b/>
        </w:rPr>
        <w:t>Roma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Egyptians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public</w:t>
      </w:r>
      <w:r w:rsidR="001A63D3">
        <w:rPr>
          <w:b/>
        </w:rPr>
        <w:t xml:space="preserve"> </w:t>
      </w:r>
      <w:r w:rsidRPr="00CB7D10">
        <w:rPr>
          <w:b/>
        </w:rPr>
        <w:t>sector</w:t>
      </w:r>
      <w:r w:rsidR="001A63D3">
        <w:rPr>
          <w:b/>
        </w:rPr>
        <w:t xml:space="preserve"> </w:t>
      </w:r>
      <w:r w:rsidRPr="00CB7D10">
        <w:rPr>
          <w:b/>
        </w:rPr>
        <w:t>or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organs</w:t>
      </w:r>
      <w:r w:rsidR="001A63D3">
        <w:rPr>
          <w:b/>
        </w:rPr>
        <w:t xml:space="preserve"> </w:t>
      </w:r>
      <w:r w:rsidRPr="00CB7D10">
        <w:rPr>
          <w:b/>
        </w:rPr>
        <w:t>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local</w:t>
      </w:r>
      <w:r w:rsidR="001A63D3">
        <w:rPr>
          <w:b/>
        </w:rPr>
        <w:t xml:space="preserve"> </w:t>
      </w:r>
      <w:r w:rsidRPr="00CB7D10">
        <w:rPr>
          <w:b/>
        </w:rPr>
        <w:t>levels.</w:t>
      </w:r>
      <w:r w:rsidR="001A63D3">
        <w:rPr>
          <w:b/>
        </w:rPr>
        <w:t xml:space="preserve"> </w:t>
      </w:r>
    </w:p>
    <w:p w:rsidR="00DA5CD2" w:rsidRPr="00CB7D10" w:rsidRDefault="00DA5CD2" w:rsidP="00EB1159">
      <w:pPr>
        <w:pStyle w:val="H23G"/>
      </w:pPr>
      <w:r w:rsidRPr="00CB7D10">
        <w:tab/>
      </w:r>
      <w:r w:rsidRPr="00CB7D10">
        <w:tab/>
        <w:t>Situation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Roma,</w:t>
      </w:r>
      <w:r w:rsidR="001A63D3">
        <w:t xml:space="preserve"> </w:t>
      </w:r>
      <w:proofErr w:type="spellStart"/>
      <w:r w:rsidRPr="00CB7D10">
        <w:t>Ashkali</w:t>
      </w:r>
      <w:proofErr w:type="spellEnd"/>
      <w:r w:rsidR="001A63D3">
        <w:t xml:space="preserve"> </w:t>
      </w:r>
      <w:r w:rsidRPr="00CB7D10">
        <w:t>and</w:t>
      </w:r>
      <w:r w:rsidR="001A63D3">
        <w:t xml:space="preserve"> </w:t>
      </w:r>
      <w:r w:rsidRPr="00EB1159">
        <w:t>Egyptians</w:t>
      </w:r>
    </w:p>
    <w:p w:rsidR="00DA5CD2" w:rsidRPr="00CB7D10" w:rsidRDefault="00DA5CD2" w:rsidP="00DA5CD2">
      <w:pPr>
        <w:pStyle w:val="SingleTxtG"/>
      </w:pPr>
      <w:r w:rsidRPr="00CB7D10">
        <w:t>14.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takes</w:t>
      </w:r>
      <w:r w:rsidR="001A63D3">
        <w:t xml:space="preserve"> </w:t>
      </w:r>
      <w:r w:rsidRPr="00CB7D10">
        <w:t>note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various</w:t>
      </w:r>
      <w:r w:rsidR="001A63D3">
        <w:t xml:space="preserve"> </w:t>
      </w:r>
      <w:r w:rsidRPr="00CB7D10">
        <w:t>measures</w:t>
      </w:r>
      <w:r w:rsidR="001A63D3">
        <w:t xml:space="preserve"> </w:t>
      </w:r>
      <w:r w:rsidRPr="00CB7D10">
        <w:t>taken</w:t>
      </w:r>
      <w:r w:rsidR="001A63D3">
        <w:t xml:space="preserve"> </w:t>
      </w:r>
      <w:r w:rsidRPr="00CB7D10">
        <w:t>by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improve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integration</w:t>
      </w:r>
      <w:r w:rsidR="001A63D3">
        <w:t xml:space="preserve"> </w:t>
      </w:r>
      <w:r w:rsidRPr="00CB7D10">
        <w:t>of,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eliminate</w:t>
      </w:r>
      <w:r w:rsidR="001A63D3">
        <w:t xml:space="preserve"> </w:t>
      </w:r>
      <w:r w:rsidRPr="00CB7D10">
        <w:t>racial</w:t>
      </w:r>
      <w:r w:rsidR="001A63D3">
        <w:t xml:space="preserve"> </w:t>
      </w:r>
      <w:r w:rsidRPr="00CB7D10">
        <w:t>discrimination</w:t>
      </w:r>
      <w:r w:rsidR="001A63D3">
        <w:t xml:space="preserve"> </w:t>
      </w:r>
      <w:r w:rsidRPr="00CB7D10">
        <w:t>against,</w:t>
      </w:r>
      <w:r w:rsidR="001A63D3">
        <w:t xml:space="preserve"> </w:t>
      </w:r>
      <w:r w:rsidRPr="00CB7D10">
        <w:t>Roma,</w:t>
      </w:r>
      <w:r w:rsidR="001A63D3">
        <w:t xml:space="preserve"> </w:t>
      </w:r>
      <w:proofErr w:type="spellStart"/>
      <w:r w:rsidRPr="00CB7D10">
        <w:t>Ashkali</w:t>
      </w:r>
      <w:proofErr w:type="spellEnd"/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Egyptians,</w:t>
      </w:r>
      <w:r w:rsidR="001A63D3">
        <w:t xml:space="preserve"> </w:t>
      </w:r>
      <w:r w:rsidRPr="00CB7D10">
        <w:t>such</w:t>
      </w:r>
      <w:r w:rsidR="001A63D3">
        <w:t xml:space="preserve"> </w:t>
      </w:r>
      <w:r w:rsidRPr="00CB7D10">
        <w:t>as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strategy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improvement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position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Roma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Egyptians</w:t>
      </w:r>
      <w:r w:rsidR="001A63D3">
        <w:t xml:space="preserve"> </w:t>
      </w:r>
      <w:r w:rsidRPr="00CB7D10">
        <w:t>2012–2016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new</w:t>
      </w:r>
      <w:r w:rsidR="001A63D3">
        <w:t xml:space="preserve"> </w:t>
      </w:r>
      <w:r w:rsidRPr="00CB7D10">
        <w:t>strategy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social</w:t>
      </w:r>
      <w:r w:rsidR="001A63D3">
        <w:t xml:space="preserve"> </w:t>
      </w:r>
      <w:r w:rsidRPr="00CB7D10">
        <w:t>inclusion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Roma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Egyptians</w:t>
      </w:r>
      <w:r w:rsidR="001A63D3">
        <w:t xml:space="preserve"> </w:t>
      </w:r>
      <w:r w:rsidRPr="00CB7D10">
        <w:t>2016–2020.</w:t>
      </w:r>
      <w:r w:rsidR="001A63D3">
        <w:t xml:space="preserve"> </w:t>
      </w:r>
      <w:r w:rsidRPr="00CB7D10">
        <w:t>However,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persisting</w:t>
      </w:r>
      <w:r w:rsidR="001A63D3">
        <w:t xml:space="preserve"> </w:t>
      </w:r>
      <w:r w:rsidRPr="00CB7D10">
        <w:t>negative</w:t>
      </w:r>
      <w:r w:rsidR="001A63D3">
        <w:t xml:space="preserve"> </w:t>
      </w:r>
      <w:r w:rsidRPr="00CB7D10">
        <w:t>attitudes</w:t>
      </w:r>
      <w:r w:rsidR="001A63D3">
        <w:t xml:space="preserve"> </w:t>
      </w:r>
      <w:r w:rsidRPr="00CB7D10">
        <w:t>towards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prejudices</w:t>
      </w:r>
      <w:r w:rsidR="001A63D3">
        <w:t xml:space="preserve"> </w:t>
      </w:r>
      <w:r w:rsidRPr="00CB7D10">
        <w:t>against</w:t>
      </w:r>
      <w:r w:rsidR="001A63D3">
        <w:t xml:space="preserve"> </w:t>
      </w:r>
      <w:r w:rsidRPr="00CB7D10">
        <w:t>Roma,</w:t>
      </w:r>
      <w:r w:rsidR="001A63D3">
        <w:t xml:space="preserve"> </w:t>
      </w:r>
      <w:proofErr w:type="spellStart"/>
      <w:r w:rsidRPr="00CB7D10">
        <w:t>Ashkali</w:t>
      </w:r>
      <w:proofErr w:type="spellEnd"/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difficulties</w:t>
      </w:r>
      <w:r w:rsidR="001A63D3">
        <w:t xml:space="preserve"> </w:t>
      </w:r>
      <w:r w:rsidRPr="00CB7D10">
        <w:t>they</w:t>
      </w:r>
      <w:r w:rsidR="001A63D3">
        <w:t xml:space="preserve"> </w:t>
      </w:r>
      <w:r w:rsidRPr="00CB7D10">
        <w:t>continuously</w:t>
      </w:r>
      <w:r w:rsidR="001A63D3">
        <w:t xml:space="preserve"> </w:t>
      </w:r>
      <w:r w:rsidRPr="00CB7D10">
        <w:t>face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areas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employment,</w:t>
      </w:r>
      <w:r w:rsidR="001A63D3">
        <w:t xml:space="preserve"> </w:t>
      </w:r>
      <w:r w:rsidRPr="00CB7D10">
        <w:t>housing,</w:t>
      </w:r>
      <w:r w:rsidR="001A63D3">
        <w:t xml:space="preserve"> </w:t>
      </w:r>
      <w:r w:rsidRPr="00CB7D10">
        <w:t>health</w:t>
      </w:r>
      <w:r w:rsidR="001A63D3">
        <w:t xml:space="preserve"> </w:t>
      </w:r>
      <w:r w:rsidRPr="00CB7D10">
        <w:t>care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birth</w:t>
      </w:r>
      <w:r w:rsidR="001A63D3">
        <w:t xml:space="preserve"> </w:t>
      </w:r>
      <w:r w:rsidRPr="00CB7D10">
        <w:t>registration.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particular,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concerned:</w:t>
      </w:r>
    </w:p>
    <w:p w:rsidR="00514E5D" w:rsidRPr="00A64779" w:rsidRDefault="00514E5D" w:rsidP="00A64779">
      <w:pPr>
        <w:pStyle w:val="SingleTxtG"/>
      </w:pPr>
      <w:r w:rsidRPr="00A64779">
        <w:tab/>
      </w:r>
      <w:r w:rsidR="00DA5CD2" w:rsidRPr="00A64779">
        <w:t>(a)</w:t>
      </w:r>
      <w:r w:rsidR="00DA5CD2" w:rsidRPr="00A64779">
        <w:tab/>
        <w:t>About</w:t>
      </w:r>
      <w:r w:rsidR="001A63D3">
        <w:t xml:space="preserve"> </w:t>
      </w:r>
      <w:r w:rsidR="00DA5CD2" w:rsidRPr="00A64779">
        <w:t>the</w:t>
      </w:r>
      <w:r w:rsidR="001A63D3">
        <w:t xml:space="preserve"> </w:t>
      </w:r>
      <w:r w:rsidR="00DA5CD2" w:rsidRPr="00A64779">
        <w:t>disproportionately</w:t>
      </w:r>
      <w:r w:rsidR="001A63D3">
        <w:t xml:space="preserve"> </w:t>
      </w:r>
      <w:r w:rsidR="00DA5CD2" w:rsidRPr="00A64779">
        <w:t>high</w:t>
      </w:r>
      <w:r w:rsidR="001A63D3">
        <w:t xml:space="preserve"> </w:t>
      </w:r>
      <w:r w:rsidR="00DA5CD2" w:rsidRPr="00A64779">
        <w:t>unemployment</w:t>
      </w:r>
      <w:r w:rsidR="001A63D3">
        <w:t xml:space="preserve"> </w:t>
      </w:r>
      <w:r w:rsidR="00DA5CD2" w:rsidRPr="00A64779">
        <w:t>rate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r w:rsidR="00DA5CD2" w:rsidRPr="00A64779">
        <w:t>Roma,</w:t>
      </w:r>
      <w:r w:rsidR="001A63D3">
        <w:t xml:space="preserve"> </w:t>
      </w:r>
      <w:proofErr w:type="spellStart"/>
      <w:r w:rsidR="00DA5CD2" w:rsidRPr="00A64779">
        <w:t>Ashkali</w:t>
      </w:r>
      <w:proofErr w:type="spellEnd"/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Egyptians,</w:t>
      </w:r>
      <w:r w:rsidR="001A63D3">
        <w:t xml:space="preserve"> </w:t>
      </w:r>
      <w:r w:rsidR="00DA5CD2" w:rsidRPr="00A64779">
        <w:t>especially</w:t>
      </w:r>
      <w:r w:rsidR="001A63D3">
        <w:t xml:space="preserve"> </w:t>
      </w:r>
      <w:r w:rsidR="00DA5CD2" w:rsidRPr="00A64779">
        <w:t>affecting</w:t>
      </w:r>
      <w:r w:rsidR="001A63D3">
        <w:t xml:space="preserve"> </w:t>
      </w:r>
      <w:r w:rsidR="00DA5CD2" w:rsidRPr="00A64779">
        <w:t>women;</w:t>
      </w:r>
    </w:p>
    <w:p w:rsidR="00514E5D" w:rsidRPr="00A64779" w:rsidRDefault="00514E5D" w:rsidP="00A64779">
      <w:pPr>
        <w:pStyle w:val="SingleTxtG"/>
      </w:pPr>
      <w:r w:rsidRPr="00A64779">
        <w:tab/>
      </w:r>
      <w:r w:rsidR="00DA5CD2" w:rsidRPr="00A64779">
        <w:t>(b)</w:t>
      </w:r>
      <w:r w:rsidR="00DA5CD2" w:rsidRPr="00A64779">
        <w:tab/>
        <w:t>About</w:t>
      </w:r>
      <w:r w:rsidR="001A63D3">
        <w:t xml:space="preserve"> </w:t>
      </w:r>
      <w:r w:rsidR="00DA5CD2" w:rsidRPr="00A64779">
        <w:t>the</w:t>
      </w:r>
      <w:r w:rsidR="001A63D3">
        <w:t xml:space="preserve"> </w:t>
      </w:r>
      <w:r w:rsidR="00DA5CD2" w:rsidRPr="00A64779">
        <w:t>overrepresentation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r w:rsidR="00DA5CD2" w:rsidRPr="00A64779">
        <w:t>Roma,</w:t>
      </w:r>
      <w:r w:rsidR="001A63D3">
        <w:t xml:space="preserve"> </w:t>
      </w:r>
      <w:proofErr w:type="spellStart"/>
      <w:r w:rsidR="00DA5CD2" w:rsidRPr="00A64779">
        <w:t>Ashkali</w:t>
      </w:r>
      <w:proofErr w:type="spellEnd"/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Egyptians</w:t>
      </w:r>
      <w:r w:rsidR="001A63D3">
        <w:t xml:space="preserve"> </w:t>
      </w:r>
      <w:r w:rsidR="00DA5CD2" w:rsidRPr="00A64779">
        <w:t>in</w:t>
      </w:r>
      <w:r w:rsidR="001A63D3">
        <w:t xml:space="preserve"> </w:t>
      </w:r>
      <w:r w:rsidR="00DA5CD2" w:rsidRPr="00A64779">
        <w:t>informal</w:t>
      </w:r>
      <w:r w:rsidR="001A63D3">
        <w:t xml:space="preserve"> </w:t>
      </w:r>
      <w:r w:rsidR="00DA5CD2" w:rsidRPr="00A64779">
        <w:t>employment</w:t>
      </w:r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unskilled</w:t>
      </w:r>
      <w:r w:rsidR="001A63D3">
        <w:t xml:space="preserve"> </w:t>
      </w:r>
      <w:r w:rsidR="00DA5CD2" w:rsidRPr="00A64779">
        <w:t>jobs;</w:t>
      </w:r>
      <w:r w:rsidR="001A63D3">
        <w:t xml:space="preserve"> </w:t>
      </w:r>
    </w:p>
    <w:p w:rsidR="00514E5D" w:rsidRPr="00A64779" w:rsidRDefault="00514E5D" w:rsidP="00A64779">
      <w:pPr>
        <w:pStyle w:val="SingleTxtG"/>
      </w:pPr>
      <w:r w:rsidRPr="00A64779">
        <w:tab/>
      </w:r>
      <w:r w:rsidR="00DA5CD2" w:rsidRPr="00A64779">
        <w:t>(c)</w:t>
      </w:r>
      <w:r w:rsidR="00DA5CD2" w:rsidRPr="00A64779">
        <w:tab/>
        <w:t>That</w:t>
      </w:r>
      <w:r w:rsidR="001A63D3">
        <w:t xml:space="preserve"> </w:t>
      </w:r>
      <w:r w:rsidR="00DA5CD2" w:rsidRPr="00A64779">
        <w:t>many</w:t>
      </w:r>
      <w:r w:rsidR="001A63D3">
        <w:t xml:space="preserve"> </w:t>
      </w:r>
      <w:r w:rsidR="00DA5CD2" w:rsidRPr="00A64779">
        <w:t>Roma,</w:t>
      </w:r>
      <w:r w:rsidR="001A63D3">
        <w:t xml:space="preserve"> </w:t>
      </w:r>
      <w:proofErr w:type="spellStart"/>
      <w:r w:rsidR="00DA5CD2" w:rsidRPr="00A64779">
        <w:t>Ashkali</w:t>
      </w:r>
      <w:proofErr w:type="spellEnd"/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Egyptians</w:t>
      </w:r>
      <w:r w:rsidR="001A63D3">
        <w:t xml:space="preserve"> </w:t>
      </w:r>
      <w:r w:rsidR="00DA5CD2" w:rsidRPr="00A64779">
        <w:t>still</w:t>
      </w:r>
      <w:r w:rsidR="001A63D3">
        <w:t xml:space="preserve"> </w:t>
      </w:r>
      <w:r w:rsidR="00DA5CD2" w:rsidRPr="00A64779">
        <w:t>live</w:t>
      </w:r>
      <w:r w:rsidR="001A63D3">
        <w:t xml:space="preserve"> </w:t>
      </w:r>
      <w:r w:rsidR="00DA5CD2" w:rsidRPr="00A64779">
        <w:t>in</w:t>
      </w:r>
      <w:r w:rsidR="001A63D3">
        <w:t xml:space="preserve"> </w:t>
      </w:r>
      <w:r w:rsidR="00DA5CD2" w:rsidRPr="00A64779">
        <w:t>inadequate</w:t>
      </w:r>
      <w:r w:rsidR="001A63D3">
        <w:t xml:space="preserve"> </w:t>
      </w:r>
      <w:r w:rsidR="00DA5CD2" w:rsidRPr="00A64779">
        <w:t>housing</w:t>
      </w:r>
      <w:r w:rsidR="001A63D3">
        <w:t xml:space="preserve"> </w:t>
      </w:r>
      <w:r w:rsidR="00DA5CD2" w:rsidRPr="00A64779">
        <w:t>conditions</w:t>
      </w:r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in</w:t>
      </w:r>
      <w:r w:rsidR="001A63D3">
        <w:t xml:space="preserve"> </w:t>
      </w:r>
      <w:r w:rsidR="00DA5CD2" w:rsidRPr="00A64779">
        <w:t>isolated</w:t>
      </w:r>
      <w:r w:rsidR="001A63D3">
        <w:t xml:space="preserve"> </w:t>
      </w:r>
      <w:r w:rsidR="00DA5CD2" w:rsidRPr="00A64779">
        <w:t>settlements</w:t>
      </w:r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some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r w:rsidR="00DA5CD2" w:rsidRPr="00A64779">
        <w:t>them</w:t>
      </w:r>
      <w:r w:rsidR="001A63D3">
        <w:t xml:space="preserve"> </w:t>
      </w:r>
      <w:r w:rsidR="00DA5CD2" w:rsidRPr="00A64779">
        <w:t>are</w:t>
      </w:r>
      <w:r w:rsidR="001A63D3">
        <w:t xml:space="preserve"> </w:t>
      </w:r>
      <w:r w:rsidR="00DA5CD2" w:rsidRPr="00A64779">
        <w:t>at</w:t>
      </w:r>
      <w:r w:rsidR="001A63D3">
        <w:t xml:space="preserve"> </w:t>
      </w:r>
      <w:r w:rsidR="00DA5CD2" w:rsidRPr="00A64779">
        <w:t>risk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r w:rsidR="00DA5CD2" w:rsidRPr="00A64779">
        <w:t>eviction</w:t>
      </w:r>
      <w:r w:rsidR="001A63D3">
        <w:t xml:space="preserve"> </w:t>
      </w:r>
      <w:r w:rsidR="00DA5CD2" w:rsidRPr="00A64779">
        <w:t>in</w:t>
      </w:r>
      <w:r w:rsidR="001A63D3">
        <w:t xml:space="preserve"> </w:t>
      </w:r>
      <w:r w:rsidR="00DA5CD2" w:rsidRPr="00A64779">
        <w:t>the</w:t>
      </w:r>
      <w:r w:rsidR="001A63D3">
        <w:t xml:space="preserve"> </w:t>
      </w:r>
      <w:r w:rsidR="00DA5CD2" w:rsidRPr="00A64779">
        <w:t>municipalities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proofErr w:type="spellStart"/>
      <w:r w:rsidR="00DA5CD2" w:rsidRPr="00A64779">
        <w:t>Budva</w:t>
      </w:r>
      <w:proofErr w:type="spellEnd"/>
      <w:r w:rsidR="00DA5CD2" w:rsidRPr="00A64779">
        <w:t>,</w:t>
      </w:r>
      <w:r w:rsidR="001A63D3">
        <w:t xml:space="preserve"> </w:t>
      </w:r>
      <w:r w:rsidR="00DA5CD2" w:rsidRPr="00A64779">
        <w:t>Bar,</w:t>
      </w:r>
      <w:r w:rsidR="001A63D3">
        <w:t xml:space="preserve"> </w:t>
      </w:r>
      <w:proofErr w:type="spellStart"/>
      <w:r w:rsidR="00DA5CD2" w:rsidRPr="00A64779">
        <w:t>Tivat</w:t>
      </w:r>
      <w:proofErr w:type="spellEnd"/>
      <w:r w:rsidR="00DA5CD2" w:rsidRPr="00A64779">
        <w:t>,</w:t>
      </w:r>
      <w:r w:rsidR="001A63D3">
        <w:t xml:space="preserve"> </w:t>
      </w:r>
      <w:proofErr w:type="spellStart"/>
      <w:r w:rsidR="00DA5CD2" w:rsidRPr="00A64779">
        <w:t>Herceg</w:t>
      </w:r>
      <w:proofErr w:type="spellEnd"/>
      <w:r w:rsidR="001A63D3">
        <w:t xml:space="preserve"> </w:t>
      </w:r>
      <w:r w:rsidR="00DA5CD2" w:rsidRPr="00A64779">
        <w:t>Novi,</w:t>
      </w:r>
      <w:r w:rsidR="001A63D3">
        <w:t xml:space="preserve"> </w:t>
      </w:r>
      <w:proofErr w:type="spellStart"/>
      <w:r w:rsidR="00DA5CD2" w:rsidRPr="00A64779">
        <w:t>Ulcinij</w:t>
      </w:r>
      <w:proofErr w:type="spellEnd"/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Kotor;</w:t>
      </w:r>
    </w:p>
    <w:p w:rsidR="00514E5D" w:rsidRPr="00A64779" w:rsidRDefault="00514E5D" w:rsidP="00A64779">
      <w:pPr>
        <w:pStyle w:val="SingleTxtG"/>
      </w:pPr>
      <w:r w:rsidRPr="00A64779">
        <w:tab/>
      </w:r>
      <w:r w:rsidR="00DA5CD2" w:rsidRPr="00A64779">
        <w:t>(d)</w:t>
      </w:r>
      <w:r w:rsidR="00DA5CD2" w:rsidRPr="00A64779">
        <w:tab/>
        <w:t>That</w:t>
      </w:r>
      <w:r w:rsidR="001A63D3">
        <w:t xml:space="preserve"> </w:t>
      </w:r>
      <w:r w:rsidR="00DA5CD2" w:rsidRPr="00A64779">
        <w:t>a</w:t>
      </w:r>
      <w:r w:rsidR="001A63D3">
        <w:t xml:space="preserve"> </w:t>
      </w:r>
      <w:r w:rsidR="00DA5CD2" w:rsidRPr="00A64779">
        <w:t>limited</w:t>
      </w:r>
      <w:r w:rsidR="001A63D3">
        <w:t xml:space="preserve"> </w:t>
      </w:r>
      <w:r w:rsidR="00DA5CD2" w:rsidRPr="00A64779">
        <w:t>number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r w:rsidR="00DA5CD2" w:rsidRPr="00A64779">
        <w:t>Roma</w:t>
      </w:r>
      <w:r w:rsidR="001A63D3">
        <w:t xml:space="preserve"> </w:t>
      </w:r>
      <w:r w:rsidR="00DA5CD2" w:rsidRPr="00A64779">
        <w:t>face</w:t>
      </w:r>
      <w:r w:rsidR="001A63D3">
        <w:t xml:space="preserve"> </w:t>
      </w:r>
      <w:r w:rsidR="00DA5CD2" w:rsidRPr="00A64779">
        <w:t>obstacles</w:t>
      </w:r>
      <w:r w:rsidR="001A63D3">
        <w:t xml:space="preserve"> </w:t>
      </w:r>
      <w:r w:rsidR="00DA5CD2" w:rsidRPr="00A64779">
        <w:t>to</w:t>
      </w:r>
      <w:r w:rsidR="001A63D3">
        <w:t xml:space="preserve"> </w:t>
      </w:r>
      <w:r w:rsidR="00DA5CD2" w:rsidRPr="00A64779">
        <w:t>accessing</w:t>
      </w:r>
      <w:r w:rsidR="001A63D3">
        <w:t xml:space="preserve"> </w:t>
      </w:r>
      <w:r w:rsidR="00DA5CD2" w:rsidRPr="00A64779">
        <w:t>medical</w:t>
      </w:r>
      <w:r w:rsidR="001A63D3">
        <w:t xml:space="preserve"> </w:t>
      </w:r>
      <w:r w:rsidR="00DA5CD2" w:rsidRPr="00A64779">
        <w:t>care</w:t>
      </w:r>
      <w:r w:rsidR="001A63D3">
        <w:t xml:space="preserve"> </w:t>
      </w:r>
      <w:r w:rsidR="00DA5CD2" w:rsidRPr="00A64779">
        <w:t>including</w:t>
      </w:r>
      <w:r w:rsidR="001A63D3">
        <w:t xml:space="preserve"> </w:t>
      </w:r>
      <w:r w:rsidR="00DA5CD2" w:rsidRPr="00A64779">
        <w:t>preventive</w:t>
      </w:r>
      <w:r w:rsidR="001A63D3">
        <w:t xml:space="preserve"> </w:t>
      </w:r>
      <w:r w:rsidR="00DA5CD2" w:rsidRPr="00A64779">
        <w:t>health-care</w:t>
      </w:r>
      <w:r w:rsidR="001A63D3">
        <w:t xml:space="preserve"> </w:t>
      </w:r>
      <w:r w:rsidR="00DA5CD2" w:rsidRPr="00A64779">
        <w:t>services;</w:t>
      </w:r>
      <w:r w:rsidR="001A63D3">
        <w:t xml:space="preserve"> </w:t>
      </w:r>
    </w:p>
    <w:p w:rsidR="00514E5D" w:rsidRPr="00A64779" w:rsidRDefault="00514E5D" w:rsidP="00A64779">
      <w:pPr>
        <w:pStyle w:val="SingleTxtG"/>
      </w:pPr>
      <w:r w:rsidRPr="00A64779">
        <w:tab/>
      </w:r>
      <w:r w:rsidR="00DA5CD2" w:rsidRPr="00A64779">
        <w:t>(e)</w:t>
      </w:r>
      <w:r w:rsidR="00DA5CD2" w:rsidRPr="00A64779">
        <w:tab/>
        <w:t>That</w:t>
      </w:r>
      <w:r w:rsidR="001A63D3">
        <w:t xml:space="preserve"> </w:t>
      </w:r>
      <w:r w:rsidR="00DA5CD2" w:rsidRPr="00A64779">
        <w:t>despite</w:t>
      </w:r>
      <w:r w:rsidR="001A63D3">
        <w:t xml:space="preserve"> </w:t>
      </w:r>
      <w:r w:rsidR="00DA5CD2" w:rsidRPr="00A64779">
        <w:t>the</w:t>
      </w:r>
      <w:r w:rsidR="001A63D3">
        <w:t xml:space="preserve"> </w:t>
      </w:r>
      <w:r w:rsidR="00DA5CD2" w:rsidRPr="00A64779">
        <w:t>simplified</w:t>
      </w:r>
      <w:r w:rsidR="001A63D3">
        <w:t xml:space="preserve"> </w:t>
      </w:r>
      <w:r w:rsidR="00DA5CD2" w:rsidRPr="00A64779">
        <w:t>procedure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r w:rsidR="00DA5CD2" w:rsidRPr="00A64779">
        <w:t>birth</w:t>
      </w:r>
      <w:r w:rsidR="001A63D3">
        <w:t xml:space="preserve"> </w:t>
      </w:r>
      <w:r w:rsidR="00DA5CD2" w:rsidRPr="00A64779">
        <w:t>registration,</w:t>
      </w:r>
      <w:r w:rsidR="001A63D3">
        <w:t xml:space="preserve"> </w:t>
      </w:r>
      <w:r w:rsidR="00DA5CD2" w:rsidRPr="00A64779">
        <w:t>in</w:t>
      </w:r>
      <w:r w:rsidR="001A63D3">
        <w:t xml:space="preserve"> </w:t>
      </w:r>
      <w:r w:rsidR="00DA5CD2" w:rsidRPr="00A64779">
        <w:t>practice</w:t>
      </w:r>
      <w:r w:rsidR="001A63D3">
        <w:t xml:space="preserve"> </w:t>
      </w:r>
      <w:r w:rsidR="00DA5CD2" w:rsidRPr="00A64779">
        <w:t>Roma,</w:t>
      </w:r>
      <w:r w:rsidR="001A63D3">
        <w:t xml:space="preserve"> </w:t>
      </w:r>
      <w:proofErr w:type="spellStart"/>
      <w:r w:rsidR="00DA5CD2" w:rsidRPr="00A64779">
        <w:t>Ashkali</w:t>
      </w:r>
      <w:proofErr w:type="spellEnd"/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Egyptians</w:t>
      </w:r>
      <w:r w:rsidR="001A63D3">
        <w:t xml:space="preserve"> </w:t>
      </w:r>
      <w:r w:rsidR="00DA5CD2" w:rsidRPr="00A64779">
        <w:t>are</w:t>
      </w:r>
      <w:r w:rsidR="001A63D3">
        <w:t xml:space="preserve"> </w:t>
      </w:r>
      <w:r w:rsidR="00DA5CD2" w:rsidRPr="00A64779">
        <w:t>mostly</w:t>
      </w:r>
      <w:r w:rsidR="001A63D3">
        <w:t xml:space="preserve"> </w:t>
      </w:r>
      <w:r w:rsidR="00DA5CD2" w:rsidRPr="00A64779">
        <w:t>affected</w:t>
      </w:r>
      <w:r w:rsidR="001A63D3">
        <w:t xml:space="preserve"> </w:t>
      </w:r>
      <w:r w:rsidR="00DA5CD2" w:rsidRPr="00A64779">
        <w:t>by</w:t>
      </w:r>
      <w:r w:rsidR="001A63D3">
        <w:t xml:space="preserve"> </w:t>
      </w:r>
      <w:r w:rsidR="00DA5CD2" w:rsidRPr="00A64779">
        <w:t>obstacles</w:t>
      </w:r>
      <w:r w:rsidR="001A63D3">
        <w:t xml:space="preserve"> </w:t>
      </w:r>
      <w:r w:rsidR="00DA5CD2" w:rsidRPr="00A64779">
        <w:t>to</w:t>
      </w:r>
      <w:r w:rsidR="001A63D3">
        <w:t xml:space="preserve"> </w:t>
      </w:r>
      <w:r w:rsidR="00DA5CD2" w:rsidRPr="00A64779">
        <w:t>registering</w:t>
      </w:r>
      <w:r w:rsidR="001A63D3">
        <w:t xml:space="preserve"> </w:t>
      </w:r>
      <w:r w:rsidR="00DA5CD2" w:rsidRPr="00A64779">
        <w:t>births</w:t>
      </w:r>
      <w:r w:rsidR="001A63D3">
        <w:t xml:space="preserve"> </w:t>
      </w:r>
      <w:r w:rsidR="00DA5CD2" w:rsidRPr="00A64779">
        <w:t>in</w:t>
      </w:r>
      <w:r w:rsidR="001A63D3">
        <w:t xml:space="preserve"> </w:t>
      </w:r>
      <w:r w:rsidR="00DA5CD2" w:rsidRPr="00A64779">
        <w:t>cases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r w:rsidR="00DA5CD2" w:rsidRPr="00A64779">
        <w:t>children</w:t>
      </w:r>
      <w:r w:rsidR="001A63D3">
        <w:t xml:space="preserve"> </w:t>
      </w:r>
      <w:r w:rsidR="00DA5CD2" w:rsidRPr="00A64779">
        <w:t>who</w:t>
      </w:r>
      <w:r w:rsidR="001A63D3">
        <w:t xml:space="preserve"> </w:t>
      </w:r>
      <w:r w:rsidR="00DA5CD2" w:rsidRPr="00A64779">
        <w:t>are</w:t>
      </w:r>
      <w:r w:rsidR="001A63D3">
        <w:t xml:space="preserve"> </w:t>
      </w:r>
      <w:r w:rsidR="00DA5CD2" w:rsidRPr="00A64779">
        <w:t>abandoned</w:t>
      </w:r>
      <w:r w:rsidR="001A63D3">
        <w:t xml:space="preserve"> </w:t>
      </w:r>
      <w:r w:rsidR="00DA5CD2" w:rsidRPr="00A64779">
        <w:t>after</w:t>
      </w:r>
      <w:r w:rsidR="001A63D3">
        <w:t xml:space="preserve"> </w:t>
      </w:r>
      <w:r w:rsidR="00DA5CD2" w:rsidRPr="00A64779">
        <w:t>birth,</w:t>
      </w:r>
      <w:r w:rsidR="001A63D3">
        <w:t xml:space="preserve"> </w:t>
      </w:r>
      <w:r w:rsidR="00DA5CD2" w:rsidRPr="00A64779">
        <w:t>when</w:t>
      </w:r>
      <w:r w:rsidR="001A63D3">
        <w:t xml:space="preserve"> </w:t>
      </w:r>
      <w:r w:rsidR="00DA5CD2" w:rsidRPr="00A64779">
        <w:t>the</w:t>
      </w:r>
      <w:r w:rsidR="001A63D3">
        <w:t xml:space="preserve"> </w:t>
      </w:r>
      <w:r w:rsidR="00DA5CD2" w:rsidRPr="00A64779">
        <w:t>mother</w:t>
      </w:r>
      <w:r w:rsidR="001A63D3">
        <w:t xml:space="preserve"> </w:t>
      </w:r>
      <w:r w:rsidR="00DA5CD2" w:rsidRPr="00A64779">
        <w:t>is</w:t>
      </w:r>
      <w:r w:rsidR="001A63D3">
        <w:t xml:space="preserve"> </w:t>
      </w:r>
      <w:r w:rsidR="00DA5CD2" w:rsidRPr="00A64779">
        <w:t>unknown</w:t>
      </w:r>
      <w:r w:rsidR="001A63D3">
        <w:t xml:space="preserve"> </w:t>
      </w:r>
      <w:r w:rsidR="00DA5CD2" w:rsidRPr="00A64779">
        <w:t>or</w:t>
      </w:r>
      <w:r w:rsidR="001A63D3">
        <w:t xml:space="preserve"> </w:t>
      </w:r>
      <w:r w:rsidR="00DA5CD2" w:rsidRPr="00A64779">
        <w:t>when</w:t>
      </w:r>
      <w:r w:rsidR="001A63D3">
        <w:t xml:space="preserve"> </w:t>
      </w:r>
      <w:r w:rsidR="00DA5CD2" w:rsidRPr="00A64779">
        <w:t>her</w:t>
      </w:r>
      <w:r w:rsidR="001A63D3">
        <w:t xml:space="preserve"> </w:t>
      </w:r>
      <w:r w:rsidR="00DA5CD2" w:rsidRPr="00A64779">
        <w:t>identification</w:t>
      </w:r>
      <w:r w:rsidR="001A63D3">
        <w:t xml:space="preserve"> </w:t>
      </w:r>
      <w:r w:rsidR="00DA5CD2" w:rsidRPr="00A64779">
        <w:t>documents</w:t>
      </w:r>
      <w:r w:rsidR="001A63D3">
        <w:t xml:space="preserve"> </w:t>
      </w:r>
      <w:r w:rsidR="00DA5CD2" w:rsidRPr="00A64779">
        <w:t>were</w:t>
      </w:r>
      <w:r w:rsidR="001A63D3">
        <w:t xml:space="preserve"> </w:t>
      </w:r>
      <w:r w:rsidR="00DA5CD2" w:rsidRPr="00A64779">
        <w:t>not</w:t>
      </w:r>
      <w:r w:rsidR="001A63D3">
        <w:t xml:space="preserve"> </w:t>
      </w:r>
      <w:r w:rsidR="00DA5CD2" w:rsidRPr="00A64779">
        <w:t>submitted</w:t>
      </w:r>
      <w:r w:rsidR="001A63D3">
        <w:t xml:space="preserve"> </w:t>
      </w:r>
      <w:r w:rsidR="00DA5CD2" w:rsidRPr="00A64779">
        <w:t>during</w:t>
      </w:r>
      <w:r w:rsidR="001A63D3">
        <w:t xml:space="preserve"> </w:t>
      </w:r>
      <w:r w:rsidR="00DA5CD2" w:rsidRPr="00A64779">
        <w:t>registration;</w:t>
      </w:r>
      <w:r w:rsidR="001A63D3">
        <w:t xml:space="preserve"> </w:t>
      </w:r>
    </w:p>
    <w:p w:rsidR="00514E5D" w:rsidRPr="00A64779" w:rsidRDefault="00514E5D" w:rsidP="00A64779">
      <w:pPr>
        <w:pStyle w:val="SingleTxtG"/>
      </w:pPr>
      <w:r w:rsidRPr="00A64779">
        <w:tab/>
      </w:r>
      <w:r w:rsidR="00DA5CD2" w:rsidRPr="00A64779">
        <w:t>(f)</w:t>
      </w:r>
      <w:r w:rsidR="00DA5CD2" w:rsidRPr="00A64779">
        <w:tab/>
        <w:t>That</w:t>
      </w:r>
      <w:r w:rsidR="001A63D3">
        <w:t xml:space="preserve"> </w:t>
      </w:r>
      <w:r w:rsidR="00DA5CD2" w:rsidRPr="00A64779">
        <w:t>Roma,</w:t>
      </w:r>
      <w:r w:rsidR="001A63D3">
        <w:t xml:space="preserve"> </w:t>
      </w:r>
      <w:proofErr w:type="spellStart"/>
      <w:r w:rsidR="00DA5CD2" w:rsidRPr="00A64779">
        <w:t>Ashkali</w:t>
      </w:r>
      <w:proofErr w:type="spellEnd"/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Egyptians</w:t>
      </w:r>
      <w:r w:rsidR="001A63D3">
        <w:t xml:space="preserve"> </w:t>
      </w:r>
      <w:r w:rsidR="00DA5CD2" w:rsidRPr="00A64779">
        <w:t>are</w:t>
      </w:r>
      <w:r w:rsidR="001A63D3">
        <w:t xml:space="preserve"> </w:t>
      </w:r>
      <w:r w:rsidR="00DA5CD2" w:rsidRPr="00A64779">
        <w:t>mostly</w:t>
      </w:r>
      <w:r w:rsidR="001A63D3">
        <w:t xml:space="preserve"> </w:t>
      </w:r>
      <w:r w:rsidR="00DA5CD2" w:rsidRPr="00A64779">
        <w:t>unaware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r w:rsidR="00DA5CD2" w:rsidRPr="00A64779">
        <w:t>the</w:t>
      </w:r>
      <w:r w:rsidR="001A63D3">
        <w:t xml:space="preserve"> </w:t>
      </w:r>
      <w:r w:rsidR="00DA5CD2" w:rsidRPr="00A64779">
        <w:t>importance</w:t>
      </w:r>
      <w:r w:rsidR="001A63D3">
        <w:t xml:space="preserve"> </w:t>
      </w:r>
      <w:r w:rsidR="00DA5CD2" w:rsidRPr="00A64779">
        <w:t>of</w:t>
      </w:r>
      <w:r w:rsidR="001A63D3">
        <w:t xml:space="preserve"> </w:t>
      </w:r>
      <w:r w:rsidR="00DA5CD2" w:rsidRPr="00A64779">
        <w:t>registering</w:t>
      </w:r>
      <w:r w:rsidR="001A63D3">
        <w:t xml:space="preserve"> </w:t>
      </w:r>
      <w:r w:rsidR="00DA5CD2" w:rsidRPr="00A64779">
        <w:t>their</w:t>
      </w:r>
      <w:r w:rsidR="001A63D3">
        <w:t xml:space="preserve"> </w:t>
      </w:r>
      <w:r w:rsidR="00DA5CD2" w:rsidRPr="00A64779">
        <w:t>children</w:t>
      </w:r>
      <w:r w:rsidR="001A63D3">
        <w:t xml:space="preserve"> </w:t>
      </w:r>
      <w:r w:rsidR="00DA5CD2" w:rsidRPr="00A64779">
        <w:t>and</w:t>
      </w:r>
      <w:r w:rsidR="001A63D3">
        <w:t xml:space="preserve"> </w:t>
      </w:r>
      <w:r w:rsidR="00DA5CD2" w:rsidRPr="00A64779">
        <w:t>lack</w:t>
      </w:r>
      <w:r w:rsidR="001A63D3">
        <w:t xml:space="preserve"> </w:t>
      </w:r>
      <w:r w:rsidR="00DA5CD2" w:rsidRPr="00A64779">
        <w:t>identification</w:t>
      </w:r>
      <w:r w:rsidR="001A63D3">
        <w:t xml:space="preserve"> </w:t>
      </w:r>
      <w:r w:rsidR="00DA5CD2" w:rsidRPr="00A64779">
        <w:t>documents</w:t>
      </w:r>
      <w:r w:rsidR="001A63D3">
        <w:t xml:space="preserve"> </w:t>
      </w:r>
      <w:r w:rsidR="00DA5CD2" w:rsidRPr="00A64779">
        <w:t>(art.</w:t>
      </w:r>
      <w:r w:rsidR="001A63D3">
        <w:t xml:space="preserve"> </w:t>
      </w:r>
      <w:r w:rsidR="00DA5CD2" w:rsidRPr="00A64779">
        <w:t>5).</w:t>
      </w:r>
    </w:p>
    <w:p w:rsidR="00DA5CD2" w:rsidRPr="00CB7D10" w:rsidRDefault="00DA5CD2" w:rsidP="00DA5CD2">
      <w:pPr>
        <w:pStyle w:val="SingleTxtG"/>
      </w:pPr>
      <w:r w:rsidRPr="00CB7D10">
        <w:t>15.</w:t>
      </w:r>
      <w:r w:rsidRPr="00CB7D10">
        <w:tab/>
      </w:r>
      <w:r w:rsidRPr="00CB7D10">
        <w:rPr>
          <w:b/>
        </w:rPr>
        <w:t>Recalling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recommendations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No.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27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(2000)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discrimination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against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Roma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No.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32,</w:t>
      </w:r>
      <w:r w:rsidR="001A63D3">
        <w:rPr>
          <w:b/>
          <w:bCs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party: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  <w:color w:val="000000"/>
        </w:rPr>
        <w:tab/>
      </w:r>
      <w:r w:rsidR="00DA5CD2" w:rsidRPr="00CB7D10">
        <w:rPr>
          <w:bCs/>
          <w:color w:val="000000"/>
        </w:rPr>
        <w:t>(a)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Design</w:t>
      </w:r>
      <w:r w:rsidR="001A63D3">
        <w:rPr>
          <w:b/>
        </w:rPr>
        <w:t xml:space="preserve"> </w:t>
      </w:r>
      <w:r w:rsidR="00DA5CD2" w:rsidRPr="00CB7D10">
        <w:rPr>
          <w:b/>
        </w:rPr>
        <w:t>more</w:t>
      </w:r>
      <w:r w:rsidR="001A63D3">
        <w:rPr>
          <w:b/>
        </w:rPr>
        <w:t xml:space="preserve"> </w:t>
      </w:r>
      <w:r w:rsidR="00DA5CD2" w:rsidRPr="00CB7D10">
        <w:rPr>
          <w:b/>
        </w:rPr>
        <w:t>active,</w:t>
      </w:r>
      <w:r w:rsidR="001A63D3">
        <w:rPr>
          <w:b/>
        </w:rPr>
        <w:t xml:space="preserve"> </w:t>
      </w:r>
      <w:r w:rsidR="00DA5CD2" w:rsidRPr="00CB7D10">
        <w:rPr>
          <w:b/>
        </w:rPr>
        <w:t>targeted</w:t>
      </w:r>
      <w:r w:rsidR="001A63D3">
        <w:rPr>
          <w:b/>
        </w:rPr>
        <w:t xml:space="preserve"> </w:t>
      </w:r>
      <w:r w:rsidR="00DA5CD2" w:rsidRPr="00CB7D10">
        <w:rPr>
          <w:b/>
        </w:rPr>
        <w:t>labour</w:t>
      </w:r>
      <w:r w:rsidR="001A63D3">
        <w:rPr>
          <w:b/>
        </w:rPr>
        <w:t xml:space="preserve"> </w:t>
      </w:r>
      <w:r w:rsidR="00DA5CD2" w:rsidRPr="00CB7D10">
        <w:rPr>
          <w:b/>
        </w:rPr>
        <w:t>market</w:t>
      </w:r>
      <w:r w:rsidR="001A63D3">
        <w:rPr>
          <w:b/>
        </w:rPr>
        <w:t xml:space="preserve"> </w:t>
      </w:r>
      <w:r w:rsidR="00DA5CD2" w:rsidRPr="00CB7D10">
        <w:rPr>
          <w:b/>
        </w:rPr>
        <w:t>policies</w:t>
      </w:r>
      <w:r w:rsidR="001A63D3">
        <w:rPr>
          <w:b/>
        </w:rPr>
        <w:t xml:space="preserve"> </w:t>
      </w:r>
      <w:r w:rsidR="00DA5CD2" w:rsidRPr="00CB7D10">
        <w:rPr>
          <w:b/>
        </w:rPr>
        <w:t>for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Egyptians,</w:t>
      </w:r>
      <w:r w:rsidR="001A63D3">
        <w:rPr>
          <w:b/>
        </w:rPr>
        <w:t xml:space="preserve"> </w:t>
      </w:r>
      <w:r w:rsidR="00DA5CD2" w:rsidRPr="00CB7D10">
        <w:rPr>
          <w:b/>
        </w:rPr>
        <w:t>increase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institutionalize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system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Roma</w:t>
      </w:r>
      <w:r w:rsidR="001A63D3">
        <w:rPr>
          <w:b/>
        </w:rPr>
        <w:t xml:space="preserve"> </w:t>
      </w:r>
      <w:r w:rsidR="00DA5CD2" w:rsidRPr="00CB7D10">
        <w:rPr>
          <w:b/>
        </w:rPr>
        <w:t>mediators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employment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consider</w:t>
      </w:r>
      <w:r w:rsidR="001A63D3">
        <w:rPr>
          <w:b/>
        </w:rPr>
        <w:t xml:space="preserve"> </w:t>
      </w:r>
      <w:r w:rsidR="00DA5CD2" w:rsidRPr="00CB7D10">
        <w:rPr>
          <w:b/>
        </w:rPr>
        <w:t>increasing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recruitment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Egyptians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both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public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private</w:t>
      </w:r>
      <w:r w:rsidR="001A63D3">
        <w:rPr>
          <w:b/>
        </w:rPr>
        <w:t xml:space="preserve"> </w:t>
      </w:r>
      <w:r w:rsidR="00DA5CD2" w:rsidRPr="00CB7D10">
        <w:rPr>
          <w:b/>
        </w:rPr>
        <w:t>sectors;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  <w:color w:val="000000"/>
        </w:rPr>
        <w:t>(b)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Accelerate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completion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all</w:t>
      </w:r>
      <w:r w:rsidR="001A63D3">
        <w:rPr>
          <w:b/>
        </w:rPr>
        <w:t xml:space="preserve"> </w:t>
      </w:r>
      <w:r w:rsidR="00DA5CD2" w:rsidRPr="00CB7D10">
        <w:rPr>
          <w:b/>
        </w:rPr>
        <w:t>ongoing</w:t>
      </w:r>
      <w:r w:rsidR="001A63D3">
        <w:rPr>
          <w:b/>
        </w:rPr>
        <w:t xml:space="preserve"> </w:t>
      </w:r>
      <w:r w:rsidR="00DA5CD2" w:rsidRPr="00CB7D10">
        <w:rPr>
          <w:b/>
        </w:rPr>
        <w:t>housing</w:t>
      </w:r>
      <w:r w:rsidR="001A63D3">
        <w:rPr>
          <w:b/>
        </w:rPr>
        <w:t xml:space="preserve"> </w:t>
      </w:r>
      <w:r w:rsidR="00DA5CD2" w:rsidRPr="00CB7D10">
        <w:rPr>
          <w:b/>
        </w:rPr>
        <w:t>projects,</w:t>
      </w:r>
      <w:r w:rsidR="001A63D3">
        <w:rPr>
          <w:b/>
        </w:rPr>
        <w:t xml:space="preserve"> </w:t>
      </w:r>
      <w:r w:rsidR="00DA5CD2" w:rsidRPr="00CB7D10">
        <w:rPr>
          <w:b/>
        </w:rPr>
        <w:t>including</w:t>
      </w:r>
      <w:r w:rsidR="001A63D3">
        <w:rPr>
          <w:b/>
        </w:rPr>
        <w:t xml:space="preserve"> </w:t>
      </w:r>
      <w:r w:rsidR="00DA5CD2" w:rsidRPr="00CB7D10">
        <w:rPr>
          <w:b/>
        </w:rPr>
        <w:t>those</w:t>
      </w:r>
      <w:r w:rsidR="001A63D3">
        <w:rPr>
          <w:b/>
        </w:rPr>
        <w:t xml:space="preserve"> </w:t>
      </w:r>
      <w:r w:rsidR="00DA5CD2" w:rsidRPr="00CB7D10">
        <w:rPr>
          <w:b/>
        </w:rPr>
        <w:t>under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regional</w:t>
      </w:r>
      <w:r w:rsidR="001A63D3">
        <w:rPr>
          <w:b/>
        </w:rPr>
        <w:t xml:space="preserve"> </w:t>
      </w:r>
      <w:r w:rsidR="00DA5CD2" w:rsidRPr="00CB7D10">
        <w:rPr>
          <w:b/>
        </w:rPr>
        <w:t>housing</w:t>
      </w:r>
      <w:r w:rsidR="001A63D3">
        <w:rPr>
          <w:b/>
        </w:rPr>
        <w:t xml:space="preserve"> </w:t>
      </w:r>
      <w:r w:rsidR="00DA5CD2" w:rsidRPr="00CB7D10">
        <w:rPr>
          <w:b/>
        </w:rPr>
        <w:t>strategy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order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relocate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Egyptians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more</w:t>
      </w:r>
      <w:r w:rsidR="001A63D3">
        <w:rPr>
          <w:b/>
        </w:rPr>
        <w:t xml:space="preserve"> </w:t>
      </w:r>
      <w:r w:rsidR="00DA5CD2" w:rsidRPr="00CB7D10">
        <w:rPr>
          <w:b/>
        </w:rPr>
        <w:t>appropriate</w:t>
      </w:r>
      <w:r w:rsidR="001A63D3">
        <w:rPr>
          <w:b/>
        </w:rPr>
        <w:t xml:space="preserve"> </w:t>
      </w:r>
      <w:r w:rsidR="00DA5CD2" w:rsidRPr="00CB7D10">
        <w:rPr>
          <w:b/>
        </w:rPr>
        <w:t>housing</w:t>
      </w:r>
      <w:r w:rsidR="001A63D3">
        <w:rPr>
          <w:b/>
        </w:rPr>
        <w:t xml:space="preserve"> </w:t>
      </w:r>
      <w:r w:rsidR="00DA5CD2" w:rsidRPr="00CB7D10">
        <w:rPr>
          <w:b/>
        </w:rPr>
        <w:t>units;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  <w:color w:val="000000"/>
        </w:rPr>
        <w:t>(c)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Take</w:t>
      </w:r>
      <w:r w:rsidR="001A63D3">
        <w:rPr>
          <w:b/>
        </w:rPr>
        <w:t xml:space="preserve"> </w:t>
      </w:r>
      <w:r w:rsidR="00DA5CD2" w:rsidRPr="00CB7D10">
        <w:rPr>
          <w:b/>
        </w:rPr>
        <w:t>measures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prevent</w:t>
      </w:r>
      <w:r w:rsidR="001A63D3">
        <w:rPr>
          <w:b/>
        </w:rPr>
        <w:t xml:space="preserve"> </w:t>
      </w:r>
      <w:r w:rsidR="00DA5CD2" w:rsidRPr="00CB7D10">
        <w:rPr>
          <w:b/>
        </w:rPr>
        <w:t>forced</w:t>
      </w:r>
      <w:r w:rsidR="001A63D3">
        <w:rPr>
          <w:b/>
        </w:rPr>
        <w:t xml:space="preserve"> </w:t>
      </w:r>
      <w:r w:rsidR="00DA5CD2" w:rsidRPr="00CB7D10">
        <w:rPr>
          <w:b/>
        </w:rPr>
        <w:t>evictions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Egyptians;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</w:rPr>
        <w:lastRenderedPageBreak/>
        <w:tab/>
      </w:r>
      <w:r w:rsidR="00DA5CD2" w:rsidRPr="00CB7D10">
        <w:rPr>
          <w:bCs/>
          <w:color w:val="000000"/>
        </w:rPr>
        <w:t>(d)</w:t>
      </w:r>
      <w:r w:rsidR="00DA5CD2" w:rsidRPr="00CB7D10">
        <w:rPr>
          <w:b/>
          <w:color w:val="000000"/>
        </w:rPr>
        <w:tab/>
      </w:r>
      <w:r w:rsidR="001A63D3">
        <w:rPr>
          <w:b/>
          <w:color w:val="000000"/>
        </w:rPr>
        <w:t xml:space="preserve"> </w:t>
      </w:r>
      <w:r w:rsidR="00DA5CD2" w:rsidRPr="00CB7D10">
        <w:rPr>
          <w:b/>
          <w:color w:val="000000"/>
        </w:rPr>
        <w:t>Ensure</w:t>
      </w:r>
      <w:r w:rsidR="001A63D3">
        <w:rPr>
          <w:b/>
          <w:color w:val="000000"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access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remainder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Egyptian</w:t>
      </w:r>
      <w:r w:rsidR="001A63D3">
        <w:rPr>
          <w:b/>
        </w:rPr>
        <w:t xml:space="preserve"> </w:t>
      </w:r>
      <w:r w:rsidR="00DA5CD2" w:rsidRPr="00CB7D10">
        <w:rPr>
          <w:b/>
        </w:rPr>
        <w:t>population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medical</w:t>
      </w:r>
      <w:r w:rsidR="001A63D3">
        <w:rPr>
          <w:b/>
        </w:rPr>
        <w:t xml:space="preserve"> </w:t>
      </w:r>
      <w:r w:rsidR="00DA5CD2" w:rsidRPr="00CB7D10">
        <w:rPr>
          <w:b/>
        </w:rPr>
        <w:t>care</w:t>
      </w:r>
      <w:r w:rsidR="001A63D3">
        <w:rPr>
          <w:b/>
        </w:rPr>
        <w:t xml:space="preserve"> </w:t>
      </w:r>
      <w:r w:rsidR="00DA5CD2" w:rsidRPr="00CB7D10">
        <w:rPr>
          <w:b/>
        </w:rPr>
        <w:t>including</w:t>
      </w:r>
      <w:r w:rsidR="001A63D3">
        <w:rPr>
          <w:b/>
        </w:rPr>
        <w:t xml:space="preserve"> </w:t>
      </w:r>
      <w:r w:rsidR="00DA5CD2" w:rsidRPr="00CB7D10">
        <w:rPr>
          <w:b/>
        </w:rPr>
        <w:t>preventive</w:t>
      </w:r>
      <w:r w:rsidR="001A63D3">
        <w:rPr>
          <w:b/>
        </w:rPr>
        <w:t xml:space="preserve"> </w:t>
      </w:r>
      <w:r w:rsidR="00DA5CD2" w:rsidRPr="00CB7D10">
        <w:rPr>
          <w:b/>
        </w:rPr>
        <w:t>health-care</w:t>
      </w:r>
      <w:r w:rsidR="001A63D3">
        <w:rPr>
          <w:b/>
        </w:rPr>
        <w:t xml:space="preserve"> </w:t>
      </w:r>
      <w:r w:rsidR="00DA5CD2" w:rsidRPr="00CB7D10">
        <w:rPr>
          <w:b/>
        </w:rPr>
        <w:t>services;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  <w:color w:val="000000"/>
        </w:rPr>
        <w:t>(e)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Effectively</w:t>
      </w:r>
      <w:r w:rsidR="001A63D3">
        <w:rPr>
          <w:b/>
        </w:rPr>
        <w:t xml:space="preserve"> </w:t>
      </w:r>
      <w:r w:rsidR="00DA5CD2" w:rsidRPr="00CB7D10">
        <w:rPr>
          <w:b/>
        </w:rPr>
        <w:t>implement</w:t>
      </w:r>
      <w:r w:rsidR="001A63D3">
        <w:rPr>
          <w:b/>
        </w:rPr>
        <w:t xml:space="preserve"> </w:t>
      </w:r>
      <w:r w:rsidR="00DA5CD2" w:rsidRPr="00CB7D10">
        <w:rPr>
          <w:b/>
        </w:rPr>
        <w:t>a</w:t>
      </w:r>
      <w:r w:rsidR="001A63D3">
        <w:rPr>
          <w:b/>
        </w:rPr>
        <w:t xml:space="preserve"> </w:t>
      </w:r>
      <w:r w:rsidR="00DA5CD2" w:rsidRPr="00CB7D10">
        <w:rPr>
          <w:b/>
        </w:rPr>
        <w:t>simplified</w:t>
      </w:r>
      <w:r w:rsidR="001A63D3">
        <w:rPr>
          <w:b/>
        </w:rPr>
        <w:t xml:space="preserve"> </w:t>
      </w:r>
      <w:r w:rsidR="00DA5CD2" w:rsidRPr="00CB7D10">
        <w:rPr>
          <w:b/>
        </w:rPr>
        <w:t>procedure</w:t>
      </w:r>
      <w:r w:rsidR="001A63D3">
        <w:rPr>
          <w:b/>
        </w:rPr>
        <w:t xml:space="preserve"> </w:t>
      </w:r>
      <w:r w:rsidR="00DA5CD2" w:rsidRPr="00CB7D10">
        <w:rPr>
          <w:b/>
        </w:rPr>
        <w:t>for</w:t>
      </w:r>
      <w:r w:rsidR="001A63D3">
        <w:rPr>
          <w:b/>
        </w:rPr>
        <w:t xml:space="preserve"> </w:t>
      </w:r>
      <w:r w:rsidR="00DA5CD2" w:rsidRPr="00CB7D10">
        <w:rPr>
          <w:b/>
        </w:rPr>
        <w:t>birth</w:t>
      </w:r>
      <w:r w:rsidR="001A63D3">
        <w:rPr>
          <w:b/>
        </w:rPr>
        <w:t xml:space="preserve"> </w:t>
      </w:r>
      <w:r w:rsidR="00DA5CD2" w:rsidRPr="00CB7D10">
        <w:rPr>
          <w:b/>
        </w:rPr>
        <w:t>registration,</w:t>
      </w:r>
      <w:r w:rsidR="001A63D3">
        <w:rPr>
          <w:b/>
        </w:rPr>
        <w:t xml:space="preserve"> </w:t>
      </w:r>
      <w:r w:rsidR="00DA5CD2" w:rsidRPr="00CB7D10">
        <w:rPr>
          <w:b/>
        </w:rPr>
        <w:t>including</w:t>
      </w:r>
      <w:r w:rsidR="001A63D3">
        <w:rPr>
          <w:b/>
        </w:rPr>
        <w:t xml:space="preserve"> </w:t>
      </w:r>
      <w:r w:rsidR="00DA5CD2" w:rsidRPr="00CB7D10">
        <w:rPr>
          <w:b/>
        </w:rPr>
        <w:t>by</w:t>
      </w:r>
      <w:r w:rsidR="001A63D3">
        <w:rPr>
          <w:b/>
        </w:rPr>
        <w:t xml:space="preserve"> </w:t>
      </w:r>
      <w:r w:rsidR="00DA5CD2" w:rsidRPr="00CB7D10">
        <w:rPr>
          <w:b/>
        </w:rPr>
        <w:t>further</w:t>
      </w:r>
      <w:r w:rsidR="001A63D3">
        <w:rPr>
          <w:b/>
        </w:rPr>
        <w:t xml:space="preserve"> </w:t>
      </w:r>
      <w:r w:rsidR="00DA5CD2" w:rsidRPr="00CB7D10">
        <w:rPr>
          <w:b/>
        </w:rPr>
        <w:t>sensitizing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Egyptian</w:t>
      </w:r>
      <w:r w:rsidR="001A63D3">
        <w:rPr>
          <w:b/>
        </w:rPr>
        <w:t xml:space="preserve"> </w:t>
      </w:r>
      <w:r w:rsidR="00DA5CD2" w:rsidRPr="00CB7D10">
        <w:rPr>
          <w:b/>
        </w:rPr>
        <w:t>parents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importance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birth</w:t>
      </w:r>
      <w:r w:rsidR="001A63D3">
        <w:rPr>
          <w:b/>
        </w:rPr>
        <w:t xml:space="preserve"> </w:t>
      </w:r>
      <w:r w:rsidR="00DA5CD2" w:rsidRPr="00CB7D10">
        <w:rPr>
          <w:b/>
        </w:rPr>
        <w:t>registration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existence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such</w:t>
      </w:r>
      <w:r w:rsidR="001A63D3">
        <w:rPr>
          <w:b/>
        </w:rPr>
        <w:t xml:space="preserve"> </w:t>
      </w:r>
      <w:r w:rsidR="00DA5CD2" w:rsidRPr="00CB7D10">
        <w:rPr>
          <w:b/>
        </w:rPr>
        <w:t>a</w:t>
      </w:r>
      <w:r w:rsidR="001A63D3">
        <w:rPr>
          <w:b/>
        </w:rPr>
        <w:t xml:space="preserve"> </w:t>
      </w:r>
      <w:r w:rsidR="00DA5CD2" w:rsidRPr="00CB7D10">
        <w:rPr>
          <w:b/>
        </w:rPr>
        <w:t>procedure;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  <w:color w:val="000000"/>
        </w:rPr>
        <w:t>(f)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Ensure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registration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children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cases</w:t>
      </w:r>
      <w:r w:rsidR="001A63D3">
        <w:rPr>
          <w:b/>
        </w:rPr>
        <w:t xml:space="preserve"> </w:t>
      </w:r>
      <w:r w:rsidR="00DA5CD2" w:rsidRPr="00CB7D10">
        <w:rPr>
          <w:b/>
        </w:rPr>
        <w:t>where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mother</w:t>
      </w:r>
      <w:r w:rsidR="001A63D3">
        <w:rPr>
          <w:b/>
        </w:rPr>
        <w:t xml:space="preserve"> </w:t>
      </w:r>
      <w:r w:rsidR="00DA5CD2" w:rsidRPr="00CB7D10">
        <w:rPr>
          <w:b/>
        </w:rPr>
        <w:t>is</w:t>
      </w:r>
      <w:r w:rsidR="001A63D3">
        <w:rPr>
          <w:b/>
        </w:rPr>
        <w:t xml:space="preserve"> </w:t>
      </w:r>
      <w:r w:rsidR="00DA5CD2" w:rsidRPr="00CB7D10">
        <w:rPr>
          <w:b/>
        </w:rPr>
        <w:t>unknown</w:t>
      </w:r>
      <w:r w:rsidR="001A63D3">
        <w:rPr>
          <w:b/>
        </w:rPr>
        <w:t xml:space="preserve"> </w:t>
      </w:r>
      <w:r w:rsidR="00DA5CD2" w:rsidRPr="00CB7D10">
        <w:rPr>
          <w:b/>
        </w:rPr>
        <w:t>or</w:t>
      </w:r>
      <w:r w:rsidR="001A63D3">
        <w:rPr>
          <w:b/>
        </w:rPr>
        <w:t xml:space="preserve"> </w:t>
      </w:r>
      <w:r w:rsidR="00DA5CD2" w:rsidRPr="00CB7D10">
        <w:rPr>
          <w:b/>
        </w:rPr>
        <w:t>lacks</w:t>
      </w:r>
      <w:r w:rsidR="001A63D3">
        <w:rPr>
          <w:b/>
        </w:rPr>
        <w:t xml:space="preserve"> </w:t>
      </w:r>
      <w:r w:rsidR="00DA5CD2" w:rsidRPr="00CB7D10">
        <w:rPr>
          <w:b/>
        </w:rPr>
        <w:t>an</w:t>
      </w:r>
      <w:r w:rsidR="001A63D3">
        <w:rPr>
          <w:b/>
        </w:rPr>
        <w:t xml:space="preserve"> </w:t>
      </w:r>
      <w:r w:rsidR="00DA5CD2" w:rsidRPr="00CB7D10">
        <w:rPr>
          <w:b/>
        </w:rPr>
        <w:t>identification</w:t>
      </w:r>
      <w:r w:rsidR="001A63D3">
        <w:rPr>
          <w:b/>
        </w:rPr>
        <w:t xml:space="preserve"> </w:t>
      </w:r>
      <w:r w:rsidR="00DA5CD2" w:rsidRPr="00CB7D10">
        <w:rPr>
          <w:b/>
        </w:rPr>
        <w:t>document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continue</w:t>
      </w:r>
      <w:r w:rsidR="001A63D3">
        <w:rPr>
          <w:b/>
        </w:rPr>
        <w:t xml:space="preserve"> </w:t>
      </w:r>
      <w:r w:rsidR="00DA5CD2" w:rsidRPr="00CB7D10">
        <w:rPr>
          <w:b/>
        </w:rPr>
        <w:t>efforts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provide</w:t>
      </w:r>
      <w:r w:rsidR="001A63D3">
        <w:rPr>
          <w:b/>
        </w:rPr>
        <w:t xml:space="preserve"> </w:t>
      </w:r>
      <w:r w:rsidR="00DA5CD2" w:rsidRPr="00CB7D10">
        <w:rPr>
          <w:b/>
        </w:rPr>
        <w:t>them</w:t>
      </w:r>
      <w:r w:rsidR="001A63D3">
        <w:rPr>
          <w:b/>
        </w:rPr>
        <w:t xml:space="preserve"> </w:t>
      </w:r>
      <w:r w:rsidR="00DA5CD2" w:rsidRPr="00CB7D10">
        <w:rPr>
          <w:b/>
        </w:rPr>
        <w:t>with</w:t>
      </w:r>
      <w:r w:rsidR="001A63D3">
        <w:rPr>
          <w:b/>
        </w:rPr>
        <w:t xml:space="preserve"> </w:t>
      </w:r>
      <w:r w:rsidR="00DA5CD2" w:rsidRPr="00CB7D10">
        <w:rPr>
          <w:b/>
        </w:rPr>
        <w:t>identification</w:t>
      </w:r>
      <w:r w:rsidR="001A63D3">
        <w:rPr>
          <w:b/>
        </w:rPr>
        <w:t xml:space="preserve"> </w:t>
      </w:r>
      <w:r w:rsidR="00DA5CD2" w:rsidRPr="00CB7D10">
        <w:rPr>
          <w:b/>
        </w:rPr>
        <w:t>documents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with</w:t>
      </w:r>
      <w:r w:rsidR="001A63D3">
        <w:rPr>
          <w:b/>
        </w:rPr>
        <w:t xml:space="preserve"> </w:t>
      </w:r>
      <w:r w:rsidR="00DA5CD2" w:rsidRPr="00CB7D10">
        <w:rPr>
          <w:b/>
        </w:rPr>
        <w:t>legal</w:t>
      </w:r>
      <w:r w:rsidR="001A63D3">
        <w:rPr>
          <w:b/>
        </w:rPr>
        <w:t xml:space="preserve"> </w:t>
      </w:r>
      <w:r w:rsidR="00DA5CD2" w:rsidRPr="00CB7D10">
        <w:rPr>
          <w:b/>
        </w:rPr>
        <w:t>aid,</w:t>
      </w:r>
      <w:r w:rsidR="001A63D3">
        <w:rPr>
          <w:b/>
        </w:rPr>
        <w:t xml:space="preserve"> </w:t>
      </w:r>
      <w:r w:rsidR="00DA5CD2" w:rsidRPr="00CB7D10">
        <w:rPr>
          <w:b/>
        </w:rPr>
        <w:t>when</w:t>
      </w:r>
      <w:r w:rsidR="001A63D3">
        <w:rPr>
          <w:b/>
        </w:rPr>
        <w:t xml:space="preserve"> </w:t>
      </w:r>
      <w:r w:rsidR="00DA5CD2" w:rsidRPr="00CB7D10">
        <w:rPr>
          <w:b/>
        </w:rPr>
        <w:t>necessary,</w:t>
      </w:r>
      <w:r w:rsidR="001A63D3">
        <w:rPr>
          <w:b/>
        </w:rPr>
        <w:t xml:space="preserve"> </w:t>
      </w:r>
      <w:r w:rsidR="00DA5CD2" w:rsidRPr="00CB7D10">
        <w:rPr>
          <w:b/>
        </w:rPr>
        <w:t>for</w:t>
      </w:r>
      <w:r w:rsidR="001A63D3">
        <w:rPr>
          <w:b/>
        </w:rPr>
        <w:t xml:space="preserve"> </w:t>
      </w:r>
      <w:r w:rsidR="00DA5CD2" w:rsidRPr="00CB7D10">
        <w:rPr>
          <w:b/>
        </w:rPr>
        <w:t>birth</w:t>
      </w:r>
      <w:r w:rsidR="001A63D3">
        <w:rPr>
          <w:b/>
        </w:rPr>
        <w:t xml:space="preserve"> </w:t>
      </w:r>
      <w:r w:rsidR="00DA5CD2" w:rsidRPr="00CB7D10">
        <w:rPr>
          <w:b/>
        </w:rPr>
        <w:t>registration.</w:t>
      </w:r>
      <w:r w:rsidR="001A63D3">
        <w:rPr>
          <w:b/>
        </w:rPr>
        <w:t xml:space="preserve"> </w:t>
      </w:r>
    </w:p>
    <w:p w:rsidR="00DA5CD2" w:rsidRPr="00CB7D10" w:rsidRDefault="004A10E2" w:rsidP="00EB1159">
      <w:pPr>
        <w:pStyle w:val="H23G"/>
      </w:pPr>
      <w:r w:rsidRPr="00CB7D10">
        <w:rPr>
          <w:b w:val="0"/>
        </w:rPr>
        <w:tab/>
      </w:r>
      <w:r w:rsidR="00DA5CD2" w:rsidRPr="00CB7D10">
        <w:tab/>
        <w:t>Education</w:t>
      </w:r>
      <w:r w:rsidR="001A63D3">
        <w:t xml:space="preserve"> </w:t>
      </w:r>
      <w:r w:rsidR="00DA5CD2" w:rsidRPr="00CB7D10">
        <w:t>for</w:t>
      </w:r>
      <w:r w:rsidR="001A63D3">
        <w:t xml:space="preserve"> </w:t>
      </w:r>
      <w:r w:rsidR="00DA5CD2" w:rsidRPr="00CB7D10">
        <w:t>Roma,</w:t>
      </w:r>
      <w:r w:rsidR="001A63D3">
        <w:t xml:space="preserve"> </w:t>
      </w:r>
      <w:proofErr w:type="spellStart"/>
      <w:r w:rsidR="00DA5CD2" w:rsidRPr="00CB7D10">
        <w:t>Ashkali</w:t>
      </w:r>
      <w:proofErr w:type="spellEnd"/>
      <w:r w:rsidR="001A63D3">
        <w:t xml:space="preserve"> </w:t>
      </w:r>
      <w:r w:rsidR="00DA5CD2" w:rsidRPr="00CB7D10">
        <w:t>and</w:t>
      </w:r>
      <w:r w:rsidR="001A63D3">
        <w:t xml:space="preserve"> </w:t>
      </w:r>
      <w:r w:rsidR="00DA5CD2" w:rsidRPr="00EB1159">
        <w:t>Egyptians</w:t>
      </w:r>
    </w:p>
    <w:p w:rsidR="00DA5CD2" w:rsidRPr="00CB7D10" w:rsidRDefault="00DA5CD2" w:rsidP="00DA5CD2">
      <w:pPr>
        <w:pStyle w:val="SingleTxtG"/>
      </w:pPr>
      <w:r w:rsidRPr="00CB7D10">
        <w:t>16.</w:t>
      </w:r>
      <w:r w:rsidRPr="00CB7D10">
        <w:tab/>
        <w:t>While</w:t>
      </w:r>
      <w:r w:rsidR="001A63D3">
        <w:t xml:space="preserve"> </w:t>
      </w:r>
      <w:r w:rsidRPr="00CB7D10">
        <w:t>noting</w:t>
      </w:r>
      <w:r w:rsidR="001A63D3">
        <w:t xml:space="preserve"> </w:t>
      </w:r>
      <w:r w:rsidRPr="00CB7D10">
        <w:t>efforts</w:t>
      </w:r>
      <w:r w:rsidR="001A63D3">
        <w:t xml:space="preserve"> </w:t>
      </w:r>
      <w:r w:rsidRPr="00CB7D10">
        <w:t>made</w:t>
      </w:r>
      <w:r w:rsidR="001A63D3">
        <w:t xml:space="preserve"> </w:t>
      </w:r>
      <w:r w:rsidRPr="00CB7D10">
        <w:t>by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increase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enrolment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Roma,</w:t>
      </w:r>
      <w:r w:rsidR="001A63D3">
        <w:t xml:space="preserve"> </w:t>
      </w:r>
      <w:proofErr w:type="spellStart"/>
      <w:r w:rsidRPr="00CB7D10">
        <w:t>Ashkali</w:t>
      </w:r>
      <w:proofErr w:type="spellEnd"/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</w:t>
      </w:r>
      <w:r w:rsidR="001A63D3">
        <w:t xml:space="preserve"> </w:t>
      </w:r>
      <w:r w:rsidRPr="00CB7D10">
        <w:t>pupils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school,</w:t>
      </w:r>
      <w:r w:rsidR="001A63D3">
        <w:t xml:space="preserve"> </w:t>
      </w:r>
      <w:r w:rsidRPr="00CB7D10">
        <w:t>such</w:t>
      </w:r>
      <w:r w:rsidR="001A63D3">
        <w:t xml:space="preserve"> </w:t>
      </w:r>
      <w:r w:rsidRPr="00CB7D10">
        <w:t>as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strategy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early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preschool</w:t>
      </w:r>
      <w:r w:rsidR="001A63D3">
        <w:t xml:space="preserve"> </w:t>
      </w:r>
      <w:r w:rsidRPr="00CB7D10">
        <w:t>education</w:t>
      </w:r>
      <w:r w:rsidR="001A63D3">
        <w:t xml:space="preserve"> </w:t>
      </w:r>
      <w:r w:rsidRPr="00CB7D10">
        <w:t>2016–2020,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remains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their</w:t>
      </w:r>
      <w:r w:rsidR="001A63D3">
        <w:t xml:space="preserve"> </w:t>
      </w:r>
      <w:r w:rsidRPr="00CB7D10">
        <w:t>low</w:t>
      </w:r>
      <w:r w:rsidR="001A63D3">
        <w:t xml:space="preserve"> </w:t>
      </w:r>
      <w:r w:rsidRPr="00CB7D10">
        <w:t>attendance</w:t>
      </w:r>
      <w:r w:rsidR="001A63D3">
        <w:t xml:space="preserve"> </w:t>
      </w:r>
      <w:r w:rsidRPr="00CB7D10">
        <w:t>rate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preschool,</w:t>
      </w:r>
      <w:r w:rsidR="001A63D3">
        <w:t xml:space="preserve"> </w:t>
      </w:r>
      <w:r w:rsidRPr="00CB7D10">
        <w:t>primary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secondary</w:t>
      </w:r>
      <w:r w:rsidR="001A63D3">
        <w:t xml:space="preserve"> </w:t>
      </w:r>
      <w:r w:rsidRPr="00CB7D10">
        <w:t>education</w:t>
      </w:r>
      <w:r w:rsidR="001A63D3">
        <w:t xml:space="preserve"> </w:t>
      </w:r>
      <w:r w:rsidRPr="00CB7D10">
        <w:t>compared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rest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population,</w:t>
      </w:r>
      <w:r w:rsidR="001A63D3">
        <w:t xml:space="preserve"> </w:t>
      </w:r>
      <w:r w:rsidRPr="00CB7D10">
        <w:t>as</w:t>
      </w:r>
      <w:r w:rsidR="001A63D3">
        <w:t xml:space="preserve"> </w:t>
      </w:r>
      <w:r w:rsidRPr="00CB7D10">
        <w:t>well</w:t>
      </w:r>
      <w:r w:rsidR="001A63D3">
        <w:t xml:space="preserve"> </w:t>
      </w:r>
      <w:r w:rsidRPr="00CB7D10">
        <w:t>as</w:t>
      </w:r>
      <w:r w:rsidR="001A63D3">
        <w:t xml:space="preserve"> </w:t>
      </w:r>
      <w:r w:rsidRPr="00CB7D10">
        <w:t>a</w:t>
      </w:r>
      <w:r w:rsidR="001A63D3">
        <w:t xml:space="preserve"> </w:t>
      </w:r>
      <w:r w:rsidRPr="00CB7D10">
        <w:t>persistent</w:t>
      </w:r>
      <w:r w:rsidR="001A63D3">
        <w:t xml:space="preserve"> </w:t>
      </w:r>
      <w:r w:rsidRPr="00CB7D10">
        <w:t>dropout</w:t>
      </w:r>
      <w:r w:rsidR="001A63D3">
        <w:t xml:space="preserve"> </w:t>
      </w:r>
      <w:r w:rsidRPr="00CB7D10">
        <w:t>rate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absenteeism,</w:t>
      </w:r>
      <w:r w:rsidR="001A63D3">
        <w:t xml:space="preserve"> </w:t>
      </w:r>
      <w:r w:rsidRPr="00CB7D10">
        <w:t>which</w:t>
      </w:r>
      <w:r w:rsidR="001A63D3">
        <w:t xml:space="preserve"> </w:t>
      </w:r>
      <w:r w:rsidRPr="00CB7D10">
        <w:t>particularly</w:t>
      </w:r>
      <w:r w:rsidR="001A63D3">
        <w:t xml:space="preserve"> </w:t>
      </w:r>
      <w:r w:rsidRPr="00CB7D10">
        <w:t>affect</w:t>
      </w:r>
      <w:r w:rsidR="001A63D3">
        <w:t xml:space="preserve"> </w:t>
      </w:r>
      <w:r w:rsidRPr="00CB7D10">
        <w:t>Roma</w:t>
      </w:r>
      <w:r w:rsidR="001A63D3">
        <w:t xml:space="preserve"> </w:t>
      </w:r>
      <w:r w:rsidRPr="00CB7D10">
        <w:t>girls</w:t>
      </w:r>
      <w:r w:rsidR="001A63D3">
        <w:t xml:space="preserve"> </w:t>
      </w:r>
      <w:r w:rsidRPr="00CB7D10">
        <w:t>(art.</w:t>
      </w:r>
      <w:r w:rsidR="001A63D3">
        <w:t xml:space="preserve"> </w:t>
      </w:r>
      <w:r w:rsidRPr="00CB7D10">
        <w:t>5).</w:t>
      </w:r>
    </w:p>
    <w:p w:rsidR="00DA5CD2" w:rsidRPr="00CB7D10" w:rsidRDefault="00DA5CD2" w:rsidP="00DA5CD2">
      <w:pPr>
        <w:pStyle w:val="SingleTxtG"/>
      </w:pPr>
      <w:r w:rsidRPr="00CB7D10">
        <w:t>17.</w:t>
      </w:r>
      <w:r w:rsidRPr="00CB7D10"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effectively</w:t>
      </w:r>
      <w:r w:rsidR="001A63D3">
        <w:rPr>
          <w:b/>
        </w:rPr>
        <w:t xml:space="preserve"> </w:t>
      </w:r>
      <w:r w:rsidRPr="00CB7D10">
        <w:rPr>
          <w:b/>
        </w:rPr>
        <w:t>ensure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all</w:t>
      </w:r>
      <w:r w:rsidR="001A63D3">
        <w:rPr>
          <w:b/>
        </w:rPr>
        <w:t xml:space="preserve"> </w:t>
      </w:r>
      <w:r w:rsidRPr="00CB7D10">
        <w:rPr>
          <w:b/>
        </w:rPr>
        <w:t>children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</w:rPr>
        <w:t>territory,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particular</w:t>
      </w:r>
      <w:r w:rsidR="001A63D3">
        <w:rPr>
          <w:b/>
        </w:rPr>
        <w:t xml:space="preserve"> </w:t>
      </w:r>
      <w:r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Egyptians,</w:t>
      </w:r>
      <w:r w:rsidR="001A63D3">
        <w:rPr>
          <w:b/>
        </w:rPr>
        <w:t xml:space="preserve"> </w:t>
      </w:r>
      <w:r w:rsidRPr="00CB7D10">
        <w:rPr>
          <w:b/>
        </w:rPr>
        <w:t>have</w:t>
      </w:r>
      <w:r w:rsidR="001A63D3">
        <w:rPr>
          <w:b/>
        </w:rPr>
        <w:t xml:space="preserve"> </w:t>
      </w:r>
      <w:r w:rsidRPr="00CB7D10">
        <w:rPr>
          <w:b/>
        </w:rPr>
        <w:t>access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education.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also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reinforce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implementation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</w:rPr>
        <w:t>protocol</w:t>
      </w:r>
      <w:r w:rsidR="001A63D3">
        <w:rPr>
          <w:b/>
        </w:rPr>
        <w:t xml:space="preserve"> </w:t>
      </w:r>
      <w:r w:rsidRPr="00CB7D10">
        <w:rPr>
          <w:b/>
        </w:rPr>
        <w:t>for</w:t>
      </w:r>
      <w:r w:rsidR="001A63D3">
        <w:rPr>
          <w:b/>
        </w:rPr>
        <w:t xml:space="preserve"> </w:t>
      </w:r>
      <w:r w:rsidRPr="00CB7D10">
        <w:rPr>
          <w:b/>
        </w:rPr>
        <w:t>reducing</w:t>
      </w:r>
      <w:r w:rsidR="001A63D3">
        <w:rPr>
          <w:b/>
        </w:rPr>
        <w:t xml:space="preserve"> </w:t>
      </w:r>
      <w:r w:rsidRPr="00CB7D10">
        <w:rPr>
          <w:b/>
        </w:rPr>
        <w:t>school</w:t>
      </w:r>
      <w:r w:rsidR="001A63D3">
        <w:rPr>
          <w:b/>
        </w:rPr>
        <w:t xml:space="preserve"> </w:t>
      </w:r>
      <w:r w:rsidRPr="00CB7D10">
        <w:rPr>
          <w:b/>
        </w:rPr>
        <w:t>dropout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ensure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sustainability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Roma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Egyptian</w:t>
      </w:r>
      <w:r w:rsidR="001A63D3">
        <w:rPr>
          <w:b/>
        </w:rPr>
        <w:t xml:space="preserve"> </w:t>
      </w:r>
      <w:r w:rsidRPr="00CB7D10">
        <w:rPr>
          <w:b/>
        </w:rPr>
        <w:t>mediators’</w:t>
      </w:r>
      <w:r w:rsidR="001A63D3">
        <w:rPr>
          <w:b/>
        </w:rPr>
        <w:t xml:space="preserve"> </w:t>
      </w:r>
      <w:r w:rsidRPr="00CB7D10">
        <w:rPr>
          <w:b/>
        </w:rPr>
        <w:t>mechanism.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should</w:t>
      </w:r>
      <w:r w:rsidR="001A63D3">
        <w:rPr>
          <w:b/>
        </w:rPr>
        <w:t xml:space="preserve"> </w:t>
      </w:r>
      <w:r w:rsidRPr="00CB7D10">
        <w:rPr>
          <w:b/>
        </w:rPr>
        <w:t>pursue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intensify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behaviour</w:t>
      </w:r>
      <w:r w:rsidR="001A63D3">
        <w:rPr>
          <w:b/>
        </w:rPr>
        <w:t xml:space="preserve"> </w:t>
      </w:r>
      <w:r w:rsidRPr="00CB7D10">
        <w:rPr>
          <w:b/>
        </w:rPr>
        <w:t>change</w:t>
      </w:r>
      <w:r w:rsidR="001A63D3">
        <w:rPr>
          <w:b/>
        </w:rPr>
        <w:t xml:space="preserve"> </w:t>
      </w:r>
      <w:r w:rsidRPr="00CB7D10">
        <w:rPr>
          <w:b/>
        </w:rPr>
        <w:t>campaign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alter</w:t>
      </w:r>
      <w:r w:rsidR="001A63D3">
        <w:rPr>
          <w:b/>
        </w:rPr>
        <w:t xml:space="preserve"> </w:t>
      </w:r>
      <w:r w:rsidRPr="00CB7D10">
        <w:rPr>
          <w:b/>
        </w:rPr>
        <w:t>discriminatory</w:t>
      </w:r>
      <w:r w:rsidR="001A63D3">
        <w:rPr>
          <w:b/>
        </w:rPr>
        <w:t xml:space="preserve"> </w:t>
      </w:r>
      <w:r w:rsidRPr="00CB7D10">
        <w:rPr>
          <w:b/>
        </w:rPr>
        <w:t>attitudes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raise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awareness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Egyptian</w:t>
      </w:r>
      <w:r w:rsidR="001A63D3">
        <w:rPr>
          <w:b/>
        </w:rPr>
        <w:t xml:space="preserve"> </w:t>
      </w:r>
      <w:r w:rsidRPr="00CB7D10">
        <w:rPr>
          <w:b/>
        </w:rPr>
        <w:t>parents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communities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need</w:t>
      </w:r>
      <w:r w:rsidR="001A63D3">
        <w:rPr>
          <w:b/>
        </w:rPr>
        <w:t xml:space="preserve"> </w:t>
      </w:r>
      <w:r w:rsidRPr="00CB7D10">
        <w:rPr>
          <w:b/>
        </w:rPr>
        <w:t>for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importance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education.</w:t>
      </w:r>
      <w:r w:rsidR="001A63D3">
        <w:rPr>
          <w:b/>
        </w:rPr>
        <w:t xml:space="preserve"> </w:t>
      </w:r>
    </w:p>
    <w:p w:rsidR="00DA5CD2" w:rsidRPr="00CB7D10" w:rsidRDefault="00DA5CD2" w:rsidP="00EB1159">
      <w:pPr>
        <w:pStyle w:val="H23G"/>
      </w:pPr>
      <w:r w:rsidRPr="00CB7D10">
        <w:tab/>
      </w:r>
      <w:r w:rsidRPr="00CB7D10">
        <w:tab/>
        <w:t>Child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forced</w:t>
      </w:r>
      <w:r w:rsidR="001A63D3">
        <w:t xml:space="preserve"> </w:t>
      </w:r>
      <w:r w:rsidRPr="00CB7D10">
        <w:t>marriages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EB1159">
        <w:t>domestic</w:t>
      </w:r>
      <w:r w:rsidR="001A63D3">
        <w:t xml:space="preserve"> </w:t>
      </w:r>
      <w:r w:rsidRPr="00CB7D10">
        <w:t>violence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Roma,</w:t>
      </w:r>
      <w:r w:rsidR="001A63D3">
        <w:t xml:space="preserve"> </w:t>
      </w:r>
      <w:proofErr w:type="spellStart"/>
      <w:r w:rsidRPr="00CB7D10">
        <w:t>Ashkali</w:t>
      </w:r>
      <w:proofErr w:type="spellEnd"/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</w:t>
      </w:r>
      <w:r w:rsidR="001A63D3">
        <w:t xml:space="preserve"> </w:t>
      </w:r>
      <w:r w:rsidRPr="00CB7D10">
        <w:t>communities</w:t>
      </w:r>
    </w:p>
    <w:p w:rsidR="00DA5CD2" w:rsidRPr="00CB7D10" w:rsidRDefault="00DA5CD2" w:rsidP="00DA5CD2">
      <w:pPr>
        <w:pStyle w:val="SingleTxtG"/>
      </w:pPr>
      <w:r w:rsidRPr="00CB7D10">
        <w:t>18.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reports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child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forced</w:t>
      </w:r>
      <w:r w:rsidR="001A63D3">
        <w:t xml:space="preserve"> </w:t>
      </w:r>
      <w:r w:rsidRPr="00CB7D10">
        <w:t>marriages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Roma,</w:t>
      </w:r>
      <w:r w:rsidR="001A63D3">
        <w:t xml:space="preserve"> </w:t>
      </w:r>
      <w:proofErr w:type="spellStart"/>
      <w:r w:rsidRPr="00CB7D10">
        <w:t>Ashkali</w:t>
      </w:r>
      <w:proofErr w:type="spellEnd"/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</w:t>
      </w:r>
      <w:r w:rsidR="001A63D3">
        <w:t xml:space="preserve"> </w:t>
      </w:r>
      <w:r w:rsidRPr="00CB7D10">
        <w:t>communities.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also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this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coupled</w:t>
      </w:r>
      <w:r w:rsidR="001A63D3">
        <w:t xml:space="preserve"> </w:t>
      </w:r>
      <w:r w:rsidRPr="00CB7D10">
        <w:t>with</w:t>
      </w:r>
      <w:r w:rsidR="001A63D3">
        <w:t xml:space="preserve"> </w:t>
      </w:r>
      <w:r w:rsidRPr="00CB7D10">
        <w:t>a</w:t>
      </w:r>
      <w:r w:rsidR="001A63D3">
        <w:t xml:space="preserve"> </w:t>
      </w:r>
      <w:r w:rsidRPr="00CB7D10">
        <w:t>high</w:t>
      </w:r>
      <w:r w:rsidR="001A63D3">
        <w:t xml:space="preserve"> </w:t>
      </w:r>
      <w:r w:rsidRPr="00CB7D10">
        <w:t>prevalence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domestic</w:t>
      </w:r>
      <w:r w:rsidR="001A63D3">
        <w:t xml:space="preserve"> </w:t>
      </w:r>
      <w:r w:rsidRPr="00CB7D10">
        <w:t>violence,</w:t>
      </w:r>
      <w:r w:rsidR="001A63D3">
        <w:t xml:space="preserve"> </w:t>
      </w:r>
      <w:r w:rsidRPr="00CB7D10">
        <w:t>increases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vulnerability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girls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women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harmful</w:t>
      </w:r>
      <w:r w:rsidR="001A63D3">
        <w:t xml:space="preserve"> </w:t>
      </w:r>
      <w:r w:rsidRPr="00CB7D10">
        <w:t>practices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prevents</w:t>
      </w:r>
      <w:r w:rsidR="001A63D3">
        <w:t xml:space="preserve"> </w:t>
      </w:r>
      <w:r w:rsidRPr="00CB7D10">
        <w:t>children</w:t>
      </w:r>
      <w:r w:rsidR="001A63D3">
        <w:t xml:space="preserve"> </w:t>
      </w:r>
      <w:r w:rsidRPr="00CB7D10">
        <w:t>from</w:t>
      </w:r>
      <w:r w:rsidR="001A63D3">
        <w:t xml:space="preserve"> </w:t>
      </w:r>
      <w:r w:rsidRPr="00CB7D10">
        <w:t>attending</w:t>
      </w:r>
      <w:r w:rsidR="001A63D3">
        <w:t xml:space="preserve"> </w:t>
      </w:r>
      <w:r w:rsidRPr="00CB7D10">
        <w:t>school</w:t>
      </w:r>
      <w:r w:rsidR="001A63D3">
        <w:t xml:space="preserve"> </w:t>
      </w:r>
      <w:r w:rsidRPr="00CB7D10">
        <w:t>(art.</w:t>
      </w:r>
      <w:r w:rsidR="001A63D3">
        <w:t xml:space="preserve"> </w:t>
      </w:r>
      <w:r w:rsidRPr="00CB7D10">
        <w:t>5).</w:t>
      </w:r>
    </w:p>
    <w:p w:rsidR="00DA5CD2" w:rsidRPr="00CB7D10" w:rsidRDefault="00DA5CD2" w:rsidP="00DA5CD2">
      <w:pPr>
        <w:pStyle w:val="SingleTxtG"/>
        <w:keepNext/>
        <w:ind w:left="1138" w:right="1138"/>
      </w:pPr>
      <w:r w:rsidRPr="00CB7D10">
        <w:t>19.</w:t>
      </w:r>
      <w:r w:rsidRPr="00CB7D10"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party: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  <w:color w:val="000000"/>
        </w:rPr>
        <w:tab/>
      </w:r>
      <w:r w:rsidR="00DA5CD2" w:rsidRPr="00CB7D10">
        <w:rPr>
          <w:bCs/>
          <w:color w:val="000000"/>
        </w:rPr>
        <w:t>(a)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Strengthen</w:t>
      </w:r>
      <w:r w:rsidR="001A63D3">
        <w:rPr>
          <w:b/>
        </w:rPr>
        <w:t xml:space="preserve"> </w:t>
      </w:r>
      <w:r w:rsidR="00DA5CD2" w:rsidRPr="00CB7D10">
        <w:rPr>
          <w:b/>
        </w:rPr>
        <w:t>its</w:t>
      </w:r>
      <w:r w:rsidR="001A63D3">
        <w:rPr>
          <w:b/>
        </w:rPr>
        <w:t xml:space="preserve"> </w:t>
      </w:r>
      <w:r w:rsidR="00DA5CD2" w:rsidRPr="00CB7D10">
        <w:rPr>
          <w:b/>
        </w:rPr>
        <w:t>efforts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eliminate</w:t>
      </w:r>
      <w:r w:rsidR="001A63D3">
        <w:rPr>
          <w:b/>
        </w:rPr>
        <w:t xml:space="preserve"> </w:t>
      </w:r>
      <w:r w:rsidR="00DA5CD2" w:rsidRPr="00CB7D10">
        <w:rPr>
          <w:b/>
        </w:rPr>
        <w:t>child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forced</w:t>
      </w:r>
      <w:r w:rsidR="001A63D3">
        <w:rPr>
          <w:b/>
        </w:rPr>
        <w:t xml:space="preserve"> </w:t>
      </w:r>
      <w:r w:rsidR="00DA5CD2" w:rsidRPr="00CB7D10">
        <w:rPr>
          <w:b/>
        </w:rPr>
        <w:t>marriages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Egyptian</w:t>
      </w:r>
      <w:r w:rsidR="001A63D3">
        <w:rPr>
          <w:b/>
        </w:rPr>
        <w:t xml:space="preserve"> </w:t>
      </w:r>
      <w:r w:rsidR="00DA5CD2" w:rsidRPr="00CB7D10">
        <w:rPr>
          <w:b/>
        </w:rPr>
        <w:t>communities</w:t>
      </w:r>
      <w:r w:rsidR="001A63D3">
        <w:rPr>
          <w:b/>
        </w:rPr>
        <w:t xml:space="preserve"> </w:t>
      </w:r>
      <w:r w:rsidR="00DA5CD2" w:rsidRPr="00CB7D10">
        <w:rPr>
          <w:b/>
        </w:rPr>
        <w:t>through</w:t>
      </w:r>
      <w:r w:rsidR="001A63D3">
        <w:rPr>
          <w:b/>
        </w:rPr>
        <w:t xml:space="preserve"> </w:t>
      </w:r>
      <w:r w:rsidR="00DA5CD2" w:rsidRPr="00CB7D10">
        <w:rPr>
          <w:b/>
        </w:rPr>
        <w:t>a</w:t>
      </w:r>
      <w:r w:rsidR="001A63D3">
        <w:rPr>
          <w:b/>
        </w:rPr>
        <w:t xml:space="preserve"> </w:t>
      </w:r>
      <w:r w:rsidR="00DA5CD2" w:rsidRPr="00CB7D10">
        <w:rPr>
          <w:b/>
        </w:rPr>
        <w:t>coordinated</w:t>
      </w:r>
      <w:r w:rsidR="001A63D3">
        <w:rPr>
          <w:b/>
        </w:rPr>
        <w:t xml:space="preserve"> </w:t>
      </w:r>
      <w:r w:rsidR="00DA5CD2" w:rsidRPr="00CB7D10">
        <w:rPr>
          <w:b/>
        </w:rPr>
        <w:t>strategy</w:t>
      </w:r>
      <w:r w:rsidR="001A63D3">
        <w:rPr>
          <w:b/>
        </w:rPr>
        <w:t xml:space="preserve"> </w:t>
      </w:r>
      <w:r w:rsidR="00DA5CD2" w:rsidRPr="00CB7D10">
        <w:rPr>
          <w:b/>
        </w:rPr>
        <w:t>that</w:t>
      </w:r>
      <w:r w:rsidR="001A63D3">
        <w:rPr>
          <w:b/>
        </w:rPr>
        <w:t xml:space="preserve"> </w:t>
      </w:r>
      <w:r w:rsidR="00DA5CD2" w:rsidRPr="00CB7D10">
        <w:rPr>
          <w:b/>
        </w:rPr>
        <w:t>involves</w:t>
      </w:r>
      <w:r w:rsidR="001A63D3">
        <w:rPr>
          <w:b/>
        </w:rPr>
        <w:t xml:space="preserve"> </w:t>
      </w:r>
      <w:r w:rsidR="00DA5CD2" w:rsidRPr="00CB7D10">
        <w:rPr>
          <w:b/>
        </w:rPr>
        <w:t>access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education,</w:t>
      </w:r>
      <w:r w:rsidR="001A63D3">
        <w:rPr>
          <w:b/>
        </w:rPr>
        <w:t xml:space="preserve"> </w:t>
      </w:r>
      <w:r w:rsidR="00DA5CD2" w:rsidRPr="00CB7D10">
        <w:rPr>
          <w:b/>
        </w:rPr>
        <w:t>employment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social</w:t>
      </w:r>
      <w:r w:rsidR="001A63D3">
        <w:rPr>
          <w:b/>
        </w:rPr>
        <w:t xml:space="preserve"> </w:t>
      </w:r>
      <w:r w:rsidR="00DA5CD2" w:rsidRPr="00CB7D10">
        <w:rPr>
          <w:b/>
        </w:rPr>
        <w:t>services;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  <w:color w:val="000000"/>
        </w:rPr>
        <w:t>(b)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Effectively</w:t>
      </w:r>
      <w:r w:rsidR="001A63D3">
        <w:rPr>
          <w:b/>
        </w:rPr>
        <w:t xml:space="preserve"> </w:t>
      </w:r>
      <w:r w:rsidR="00DA5CD2" w:rsidRPr="00CB7D10">
        <w:rPr>
          <w:b/>
        </w:rPr>
        <w:t>implement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legislation</w:t>
      </w:r>
      <w:r w:rsidR="001A63D3">
        <w:rPr>
          <w:b/>
        </w:rPr>
        <w:t xml:space="preserve"> </w:t>
      </w:r>
      <w:r w:rsidR="00DA5CD2" w:rsidRPr="00CB7D10">
        <w:rPr>
          <w:b/>
        </w:rPr>
        <w:t>which</w:t>
      </w:r>
      <w:r w:rsidR="001A63D3">
        <w:rPr>
          <w:b/>
        </w:rPr>
        <w:t xml:space="preserve"> </w:t>
      </w:r>
      <w:r w:rsidR="00DA5CD2" w:rsidRPr="00CB7D10">
        <w:rPr>
          <w:b/>
        </w:rPr>
        <w:t>criminalizes</w:t>
      </w:r>
      <w:r w:rsidR="001A63D3">
        <w:rPr>
          <w:b/>
        </w:rPr>
        <w:t xml:space="preserve"> </w:t>
      </w:r>
      <w:r w:rsidR="00DA5CD2" w:rsidRPr="00CB7D10">
        <w:rPr>
          <w:b/>
        </w:rPr>
        <w:t>extramarital</w:t>
      </w:r>
      <w:r w:rsidR="001A63D3">
        <w:rPr>
          <w:b/>
        </w:rPr>
        <w:t xml:space="preserve"> </w:t>
      </w:r>
      <w:r w:rsidR="00DA5CD2" w:rsidRPr="00CB7D10">
        <w:rPr>
          <w:b/>
        </w:rPr>
        <w:t>union</w:t>
      </w:r>
      <w:r w:rsidR="001A63D3">
        <w:rPr>
          <w:b/>
        </w:rPr>
        <w:t xml:space="preserve"> </w:t>
      </w:r>
      <w:r w:rsidR="00DA5CD2" w:rsidRPr="00CB7D10">
        <w:rPr>
          <w:b/>
        </w:rPr>
        <w:t>with</w:t>
      </w:r>
      <w:r w:rsidR="001A63D3">
        <w:rPr>
          <w:b/>
        </w:rPr>
        <w:t xml:space="preserve"> </w:t>
      </w:r>
      <w:r w:rsidR="00DA5CD2" w:rsidRPr="00CB7D10">
        <w:rPr>
          <w:b/>
        </w:rPr>
        <w:t>a</w:t>
      </w:r>
      <w:r w:rsidR="001A63D3">
        <w:rPr>
          <w:b/>
        </w:rPr>
        <w:t xml:space="preserve"> </w:t>
      </w:r>
      <w:r w:rsidR="00DA5CD2" w:rsidRPr="00CB7D10">
        <w:rPr>
          <w:b/>
        </w:rPr>
        <w:t>juvenile,</w:t>
      </w:r>
      <w:r w:rsidR="001A63D3">
        <w:rPr>
          <w:b/>
        </w:rPr>
        <w:t xml:space="preserve"> </w:t>
      </w:r>
      <w:r w:rsidR="00DA5CD2" w:rsidRPr="00CB7D10">
        <w:rPr>
          <w:b/>
        </w:rPr>
        <w:t>establish</w:t>
      </w:r>
      <w:r w:rsidR="001A63D3">
        <w:rPr>
          <w:b/>
        </w:rPr>
        <w:t xml:space="preserve"> </w:t>
      </w:r>
      <w:r w:rsidR="00DA5CD2" w:rsidRPr="00CB7D10">
        <w:rPr>
          <w:b/>
        </w:rPr>
        <w:t>procedures</w:t>
      </w:r>
      <w:r w:rsidR="001A63D3">
        <w:rPr>
          <w:b/>
        </w:rPr>
        <w:t xml:space="preserve"> </w:t>
      </w:r>
      <w:r w:rsidR="00DA5CD2" w:rsidRPr="00CB7D10">
        <w:rPr>
          <w:b/>
        </w:rPr>
        <w:t>that</w:t>
      </w:r>
      <w:r w:rsidR="001A63D3">
        <w:rPr>
          <w:b/>
        </w:rPr>
        <w:t xml:space="preserve"> </w:t>
      </w:r>
      <w:r w:rsidR="00DA5CD2" w:rsidRPr="00CB7D10">
        <w:rPr>
          <w:b/>
        </w:rPr>
        <w:t>facilitate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filing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complaints</w:t>
      </w:r>
      <w:r w:rsidR="001A63D3">
        <w:rPr>
          <w:b/>
        </w:rPr>
        <w:t xml:space="preserve"> </w:t>
      </w:r>
      <w:r w:rsidR="00DA5CD2" w:rsidRPr="00CB7D10">
        <w:rPr>
          <w:b/>
        </w:rPr>
        <w:t>by</w:t>
      </w:r>
      <w:r w:rsidR="001A63D3">
        <w:rPr>
          <w:b/>
        </w:rPr>
        <w:t xml:space="preserve"> </w:t>
      </w:r>
      <w:r w:rsidR="00DA5CD2" w:rsidRPr="00CB7D10">
        <w:rPr>
          <w:b/>
        </w:rPr>
        <w:t>victims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fully</w:t>
      </w:r>
      <w:r w:rsidR="001A63D3">
        <w:rPr>
          <w:b/>
        </w:rPr>
        <w:t xml:space="preserve"> </w:t>
      </w:r>
      <w:r w:rsidR="00DA5CD2" w:rsidRPr="00CB7D10">
        <w:rPr>
          <w:b/>
        </w:rPr>
        <w:t>investigate,</w:t>
      </w:r>
      <w:r w:rsidR="001A63D3">
        <w:rPr>
          <w:b/>
        </w:rPr>
        <w:t xml:space="preserve"> </w:t>
      </w:r>
      <w:r w:rsidR="00DA5CD2" w:rsidRPr="00CB7D10">
        <w:rPr>
          <w:b/>
        </w:rPr>
        <w:t>prosecute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appropriately</w:t>
      </w:r>
      <w:r w:rsidR="001A63D3">
        <w:rPr>
          <w:b/>
        </w:rPr>
        <w:t xml:space="preserve"> </w:t>
      </w:r>
      <w:r w:rsidR="00DA5CD2" w:rsidRPr="00CB7D10">
        <w:rPr>
          <w:b/>
        </w:rPr>
        <w:t>sanction</w:t>
      </w:r>
      <w:r w:rsidR="001A63D3">
        <w:rPr>
          <w:b/>
        </w:rPr>
        <w:t xml:space="preserve"> </w:t>
      </w:r>
      <w:r w:rsidR="00DA5CD2" w:rsidRPr="00CB7D10">
        <w:rPr>
          <w:b/>
        </w:rPr>
        <w:t>those</w:t>
      </w:r>
      <w:r w:rsidR="001A63D3">
        <w:rPr>
          <w:b/>
        </w:rPr>
        <w:t xml:space="preserve"> </w:t>
      </w:r>
      <w:r w:rsidR="00DA5CD2" w:rsidRPr="00CB7D10">
        <w:rPr>
          <w:b/>
        </w:rPr>
        <w:t>responsible;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  <w:color w:val="000000"/>
        </w:rPr>
        <w:t>(c)</w:t>
      </w:r>
      <w:r w:rsidR="00DA5CD2" w:rsidRPr="00CB7D10">
        <w:rPr>
          <w:b/>
          <w:color w:val="000000"/>
        </w:rPr>
        <w:tab/>
      </w:r>
      <w:r w:rsidR="00DA5CD2" w:rsidRPr="00CB7D10">
        <w:rPr>
          <w:b/>
        </w:rPr>
        <w:t>Provide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Office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National</w:t>
      </w:r>
      <w:r w:rsidR="001A63D3">
        <w:rPr>
          <w:b/>
        </w:rPr>
        <w:t xml:space="preserve"> </w:t>
      </w:r>
      <w:r w:rsidR="00DA5CD2" w:rsidRPr="00CB7D10">
        <w:rPr>
          <w:b/>
        </w:rPr>
        <w:t>Coordinator</w:t>
      </w:r>
      <w:r w:rsidR="001A63D3">
        <w:rPr>
          <w:b/>
        </w:rPr>
        <w:t xml:space="preserve"> </w:t>
      </w:r>
      <w:r w:rsidR="00DA5CD2" w:rsidRPr="00CB7D10">
        <w:rPr>
          <w:b/>
        </w:rPr>
        <w:t>for</w:t>
      </w:r>
      <w:r w:rsidR="001A63D3">
        <w:rPr>
          <w:b/>
        </w:rPr>
        <w:t xml:space="preserve"> </w:t>
      </w:r>
      <w:r w:rsidR="00DA5CD2" w:rsidRPr="00CB7D10">
        <w:rPr>
          <w:b/>
        </w:rPr>
        <w:t>Combating</w:t>
      </w:r>
      <w:r w:rsidR="001A63D3">
        <w:rPr>
          <w:b/>
        </w:rPr>
        <w:t xml:space="preserve"> </w:t>
      </w:r>
      <w:r w:rsidR="00DA5CD2" w:rsidRPr="00CB7D10">
        <w:rPr>
          <w:b/>
        </w:rPr>
        <w:t>Trafficking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Human</w:t>
      </w:r>
      <w:r w:rsidR="001A63D3">
        <w:rPr>
          <w:b/>
        </w:rPr>
        <w:t xml:space="preserve"> </w:t>
      </w:r>
      <w:r w:rsidR="00DA5CD2" w:rsidRPr="00CB7D10">
        <w:rPr>
          <w:b/>
        </w:rPr>
        <w:t>Beings</w:t>
      </w:r>
      <w:r w:rsidR="001A63D3">
        <w:rPr>
          <w:b/>
        </w:rPr>
        <w:t xml:space="preserve"> </w:t>
      </w:r>
      <w:r w:rsidR="00DA5CD2" w:rsidRPr="00CB7D10">
        <w:rPr>
          <w:b/>
        </w:rPr>
        <w:t>with</w:t>
      </w:r>
      <w:r w:rsidR="001A63D3">
        <w:rPr>
          <w:b/>
        </w:rPr>
        <w:t xml:space="preserve"> </w:t>
      </w:r>
      <w:r w:rsidR="00DA5CD2" w:rsidRPr="00CB7D10">
        <w:rPr>
          <w:b/>
        </w:rPr>
        <w:t>adequate</w:t>
      </w:r>
      <w:r w:rsidR="001A63D3">
        <w:rPr>
          <w:b/>
        </w:rPr>
        <w:t xml:space="preserve"> </w:t>
      </w:r>
      <w:r w:rsidR="00DA5CD2" w:rsidRPr="00CB7D10">
        <w:rPr>
          <w:b/>
        </w:rPr>
        <w:t>financial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human</w:t>
      </w:r>
      <w:r w:rsidR="001A63D3">
        <w:rPr>
          <w:b/>
        </w:rPr>
        <w:t xml:space="preserve"> </w:t>
      </w:r>
      <w:r w:rsidR="00DA5CD2" w:rsidRPr="00CB7D10">
        <w:rPr>
          <w:b/>
        </w:rPr>
        <w:t>resources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firmly</w:t>
      </w:r>
      <w:r w:rsidR="001A63D3">
        <w:rPr>
          <w:b/>
        </w:rPr>
        <w:t xml:space="preserve"> </w:t>
      </w:r>
      <w:r w:rsidR="00DA5CD2" w:rsidRPr="00CB7D10">
        <w:rPr>
          <w:b/>
        </w:rPr>
        <w:t>combat</w:t>
      </w:r>
      <w:r w:rsidR="001A63D3">
        <w:rPr>
          <w:b/>
        </w:rPr>
        <w:t xml:space="preserve"> </w:t>
      </w:r>
      <w:r w:rsidR="00DA5CD2" w:rsidRPr="00CB7D10">
        <w:rPr>
          <w:b/>
        </w:rPr>
        <w:t>child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forced</w:t>
      </w:r>
      <w:r w:rsidR="001A63D3">
        <w:rPr>
          <w:b/>
        </w:rPr>
        <w:t xml:space="preserve"> </w:t>
      </w:r>
      <w:r w:rsidR="00DA5CD2" w:rsidRPr="00CB7D10">
        <w:rPr>
          <w:b/>
        </w:rPr>
        <w:t>marriages;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rPr>
          <w:b/>
        </w:rPr>
      </w:pPr>
      <w:r w:rsidRPr="00CB7D10">
        <w:rPr>
          <w:b/>
        </w:rPr>
        <w:tab/>
      </w:r>
      <w:r w:rsidR="00DA5CD2" w:rsidRPr="00CB7D10">
        <w:rPr>
          <w:bCs/>
          <w:color w:val="000000"/>
        </w:rPr>
        <w:t>(d)</w:t>
      </w:r>
      <w:r w:rsidR="00DA5CD2" w:rsidRPr="00CB7D10">
        <w:rPr>
          <w:b/>
          <w:color w:val="000000"/>
        </w:rPr>
        <w:tab/>
        <w:t>Take</w:t>
      </w:r>
      <w:r w:rsidR="001A63D3">
        <w:rPr>
          <w:b/>
          <w:color w:val="000000"/>
        </w:rPr>
        <w:t xml:space="preserve"> </w:t>
      </w:r>
      <w:r w:rsidR="00DA5CD2" w:rsidRPr="00CB7D10">
        <w:rPr>
          <w:b/>
          <w:color w:val="000000"/>
        </w:rPr>
        <w:t>measures</w:t>
      </w:r>
      <w:r w:rsidR="001A63D3">
        <w:rPr>
          <w:b/>
          <w:color w:val="000000"/>
        </w:rPr>
        <w:t xml:space="preserve"> </w:t>
      </w:r>
      <w:r w:rsidR="00DA5CD2" w:rsidRPr="00CB7D10">
        <w:rPr>
          <w:b/>
          <w:color w:val="000000"/>
        </w:rPr>
        <w:t>to</w:t>
      </w:r>
      <w:r w:rsidR="001A63D3">
        <w:rPr>
          <w:b/>
          <w:color w:val="000000"/>
        </w:rPr>
        <w:t xml:space="preserve"> </w:t>
      </w:r>
      <w:r w:rsidR="00DA5CD2" w:rsidRPr="00CB7D10">
        <w:rPr>
          <w:b/>
          <w:color w:val="000000"/>
        </w:rPr>
        <w:t>prevent</w:t>
      </w:r>
      <w:r w:rsidR="001A63D3">
        <w:rPr>
          <w:b/>
          <w:color w:val="000000"/>
        </w:rPr>
        <w:t xml:space="preserve"> </w:t>
      </w:r>
      <w:r w:rsidR="00DA5CD2" w:rsidRPr="00CB7D10">
        <w:rPr>
          <w:b/>
        </w:rPr>
        <w:t>domestic</w:t>
      </w:r>
      <w:r w:rsidR="001A63D3">
        <w:rPr>
          <w:b/>
        </w:rPr>
        <w:t xml:space="preserve"> </w:t>
      </w:r>
      <w:r w:rsidR="00DA5CD2" w:rsidRPr="00CB7D10">
        <w:rPr>
          <w:b/>
        </w:rPr>
        <w:t>violence,</w:t>
      </w:r>
      <w:r w:rsidR="001A63D3">
        <w:rPr>
          <w:b/>
        </w:rPr>
        <w:t xml:space="preserve"> </w:t>
      </w:r>
      <w:r w:rsidR="00DA5CD2" w:rsidRPr="00CB7D10">
        <w:rPr>
          <w:b/>
        </w:rPr>
        <w:t>investigate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prosecute</w:t>
      </w:r>
      <w:r w:rsidR="001A63D3">
        <w:rPr>
          <w:b/>
        </w:rPr>
        <w:t xml:space="preserve"> </w:t>
      </w:r>
      <w:r w:rsidR="00DA5CD2" w:rsidRPr="00CB7D10">
        <w:rPr>
          <w:b/>
        </w:rPr>
        <w:t>those</w:t>
      </w:r>
      <w:r w:rsidR="001A63D3">
        <w:rPr>
          <w:b/>
        </w:rPr>
        <w:t xml:space="preserve"> </w:t>
      </w:r>
      <w:r w:rsidR="00DA5CD2" w:rsidRPr="00CB7D10">
        <w:rPr>
          <w:b/>
        </w:rPr>
        <w:t>responsible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conduct</w:t>
      </w:r>
      <w:r w:rsidR="001A63D3">
        <w:rPr>
          <w:b/>
        </w:rPr>
        <w:t xml:space="preserve"> </w:t>
      </w:r>
      <w:r w:rsidR="00DA5CD2" w:rsidRPr="00CB7D10">
        <w:rPr>
          <w:b/>
        </w:rPr>
        <w:t>awareness-raising</w:t>
      </w:r>
      <w:r w:rsidR="001A63D3">
        <w:rPr>
          <w:b/>
        </w:rPr>
        <w:t xml:space="preserve"> </w:t>
      </w:r>
      <w:r w:rsidR="00DA5CD2" w:rsidRPr="00CB7D10">
        <w:rPr>
          <w:b/>
        </w:rPr>
        <w:t>campaigns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partnership</w:t>
      </w:r>
      <w:r w:rsidR="001A63D3">
        <w:rPr>
          <w:b/>
        </w:rPr>
        <w:t xml:space="preserve"> </w:t>
      </w:r>
      <w:r w:rsidR="00DA5CD2" w:rsidRPr="00CB7D10">
        <w:rPr>
          <w:b/>
        </w:rPr>
        <w:t>with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Askhali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Egyptian</w:t>
      </w:r>
      <w:r w:rsidR="001A63D3">
        <w:rPr>
          <w:b/>
        </w:rPr>
        <w:t xml:space="preserve"> </w:t>
      </w:r>
      <w:r w:rsidR="00DA5CD2" w:rsidRPr="00CB7D10">
        <w:rPr>
          <w:b/>
        </w:rPr>
        <w:t>communities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organizations</w:t>
      </w:r>
      <w:r w:rsidR="001A63D3">
        <w:rPr>
          <w:b/>
        </w:rPr>
        <w:t xml:space="preserve"> </w:t>
      </w:r>
      <w:r w:rsidR="00DA5CD2" w:rsidRPr="00CB7D10">
        <w:rPr>
          <w:b/>
        </w:rPr>
        <w:t>on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negative</w:t>
      </w:r>
      <w:r w:rsidR="001A63D3">
        <w:rPr>
          <w:b/>
        </w:rPr>
        <w:t xml:space="preserve"> </w:t>
      </w:r>
      <w:r w:rsidR="00DA5CD2" w:rsidRPr="00CB7D10">
        <w:rPr>
          <w:b/>
        </w:rPr>
        <w:t>effects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child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forced</w:t>
      </w:r>
      <w:r w:rsidR="001A63D3">
        <w:rPr>
          <w:b/>
        </w:rPr>
        <w:t xml:space="preserve"> </w:t>
      </w:r>
      <w:r w:rsidR="00DA5CD2" w:rsidRPr="00CB7D10">
        <w:rPr>
          <w:b/>
        </w:rPr>
        <w:t>marriages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on</w:t>
      </w:r>
      <w:r w:rsidR="001A63D3">
        <w:rPr>
          <w:b/>
        </w:rPr>
        <w:t xml:space="preserve"> </w:t>
      </w:r>
      <w:r w:rsidR="00DA5CD2" w:rsidRPr="00CB7D10">
        <w:rPr>
          <w:b/>
        </w:rPr>
        <w:t>domestic</w:t>
      </w:r>
      <w:r w:rsidR="001A63D3">
        <w:rPr>
          <w:b/>
        </w:rPr>
        <w:t xml:space="preserve"> </w:t>
      </w:r>
      <w:r w:rsidR="00DA5CD2" w:rsidRPr="00CB7D10">
        <w:rPr>
          <w:b/>
        </w:rPr>
        <w:t>violence.</w:t>
      </w:r>
    </w:p>
    <w:p w:rsidR="00DA5CD2" w:rsidRPr="00CB7D10" w:rsidRDefault="004A10E2" w:rsidP="00EB1159">
      <w:pPr>
        <w:pStyle w:val="H23G"/>
      </w:pPr>
      <w:r w:rsidRPr="00CB7D10">
        <w:rPr>
          <w:b w:val="0"/>
        </w:rPr>
        <w:tab/>
      </w:r>
      <w:r w:rsidR="00DA5CD2" w:rsidRPr="00CB7D10">
        <w:tab/>
      </w:r>
      <w:r w:rsidR="00DA5CD2" w:rsidRPr="00EB1159">
        <w:t>Trafficking</w:t>
      </w:r>
      <w:r w:rsidR="001A63D3">
        <w:t xml:space="preserve"> </w:t>
      </w:r>
      <w:r w:rsidR="00DA5CD2" w:rsidRPr="00CB7D10">
        <w:t>in</w:t>
      </w:r>
      <w:r w:rsidR="001A63D3">
        <w:t xml:space="preserve"> </w:t>
      </w:r>
      <w:r w:rsidR="00DA5CD2" w:rsidRPr="00CB7D10">
        <w:t>persons</w:t>
      </w:r>
    </w:p>
    <w:p w:rsidR="00DA5CD2" w:rsidRPr="00CB7D10" w:rsidRDefault="00DA5CD2" w:rsidP="00DA5CD2">
      <w:pPr>
        <w:pStyle w:val="SingleTxtG"/>
      </w:pPr>
      <w:r w:rsidRPr="00CB7D10">
        <w:t>20.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reports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many</w:t>
      </w:r>
      <w:r w:rsidR="001A63D3">
        <w:t xml:space="preserve"> </w:t>
      </w:r>
      <w:r w:rsidRPr="00CB7D10">
        <w:t>children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particular</w:t>
      </w:r>
      <w:r w:rsidR="001A63D3">
        <w:t xml:space="preserve"> </w:t>
      </w:r>
      <w:r w:rsidRPr="00CB7D10">
        <w:t>Roma,</w:t>
      </w:r>
      <w:r w:rsidR="001A63D3">
        <w:t xml:space="preserve"> </w:t>
      </w:r>
      <w:proofErr w:type="spellStart"/>
      <w:r w:rsidRPr="00CB7D10">
        <w:t>Ashkali</w:t>
      </w:r>
      <w:proofErr w:type="spellEnd"/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Egyptians</w:t>
      </w:r>
      <w:r w:rsidR="001A63D3">
        <w:t xml:space="preserve"> </w:t>
      </w:r>
      <w:r w:rsidRPr="00CB7D10">
        <w:t>are</w:t>
      </w:r>
      <w:r w:rsidR="001A63D3">
        <w:t xml:space="preserve"> </w:t>
      </w:r>
      <w:r w:rsidRPr="00CB7D10">
        <w:t>begging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living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streets,</w:t>
      </w:r>
      <w:r w:rsidR="001A63D3">
        <w:t xml:space="preserve"> </w:t>
      </w:r>
      <w:r w:rsidRPr="00CB7D10">
        <w:t>which</w:t>
      </w:r>
      <w:r w:rsidR="001A63D3">
        <w:t xml:space="preserve"> </w:t>
      </w:r>
      <w:r w:rsidRPr="00CB7D10">
        <w:t>also</w:t>
      </w:r>
      <w:r w:rsidR="001A63D3">
        <w:t xml:space="preserve"> </w:t>
      </w:r>
      <w:r w:rsidRPr="00CB7D10">
        <w:t>exposes</w:t>
      </w:r>
      <w:r w:rsidR="001A63D3">
        <w:t xml:space="preserve"> </w:t>
      </w:r>
      <w:r w:rsidRPr="00CB7D10">
        <w:t>them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different</w:t>
      </w:r>
      <w:r w:rsidR="001A63D3">
        <w:t xml:space="preserve"> </w:t>
      </w:r>
      <w:r w:rsidRPr="00CB7D10">
        <w:t>forms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exploitation</w:t>
      </w:r>
      <w:r w:rsidR="001A63D3">
        <w:t xml:space="preserve"> </w:t>
      </w:r>
      <w:r w:rsidRPr="00CB7D10">
        <w:t>including</w:t>
      </w:r>
      <w:r w:rsidR="001A63D3">
        <w:t xml:space="preserve"> </w:t>
      </w:r>
      <w:r w:rsidRPr="00CB7D10">
        <w:t>trafficking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economic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sexual</w:t>
      </w:r>
      <w:r w:rsidR="001A63D3">
        <w:t xml:space="preserve"> </w:t>
      </w:r>
      <w:r w:rsidRPr="00CB7D10">
        <w:t>exploitation.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also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absence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statistical</w:t>
      </w:r>
      <w:r w:rsidR="001A63D3">
        <w:t xml:space="preserve"> </w:t>
      </w:r>
      <w:r w:rsidRPr="00CB7D10">
        <w:t>data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this</w:t>
      </w:r>
      <w:r w:rsidR="001A63D3">
        <w:t xml:space="preserve"> </w:t>
      </w:r>
      <w:r w:rsidRPr="00CB7D10">
        <w:t>phenomenon,</w:t>
      </w:r>
      <w:r w:rsidR="001A63D3">
        <w:t xml:space="preserve"> </w:t>
      </w:r>
      <w:r w:rsidRPr="00CB7D10">
        <w:t>as</w:t>
      </w:r>
      <w:r w:rsidR="001A63D3">
        <w:t xml:space="preserve"> </w:t>
      </w:r>
      <w:r w:rsidRPr="00CB7D10">
        <w:t>well</w:t>
      </w:r>
      <w:r w:rsidR="001A63D3">
        <w:t xml:space="preserve"> </w:t>
      </w:r>
      <w:r w:rsidRPr="00CB7D10">
        <w:t>as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application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its</w:t>
      </w:r>
      <w:r w:rsidR="001A63D3">
        <w:t xml:space="preserve"> </w:t>
      </w:r>
      <w:r w:rsidRPr="00CB7D10">
        <w:t>legislation,</w:t>
      </w:r>
      <w:r w:rsidR="001A63D3">
        <w:t xml:space="preserve"> </w:t>
      </w:r>
      <w:r w:rsidRPr="00CB7D10">
        <w:t>including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complaints</w:t>
      </w:r>
      <w:r w:rsidR="001A63D3">
        <w:t xml:space="preserve"> </w:t>
      </w:r>
      <w:r w:rsidRPr="00CB7D10">
        <w:t>lodged,</w:t>
      </w:r>
      <w:r w:rsidR="001A63D3">
        <w:t xml:space="preserve"> </w:t>
      </w:r>
      <w:r w:rsidRPr="00CB7D10">
        <w:t>investigations,</w:t>
      </w:r>
      <w:r w:rsidR="001A63D3">
        <w:t xml:space="preserve"> </w:t>
      </w:r>
      <w:r w:rsidRPr="00CB7D10">
        <w:t>prosecutions,</w:t>
      </w:r>
      <w:r w:rsidR="001A63D3">
        <w:t xml:space="preserve"> </w:t>
      </w:r>
      <w:r w:rsidRPr="00CB7D10">
        <w:t>sanctions</w:t>
      </w:r>
      <w:r w:rsidR="001A63D3">
        <w:t xml:space="preserve"> </w:t>
      </w:r>
      <w:r w:rsidRPr="00CB7D10">
        <w:t>imposed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those</w:t>
      </w:r>
      <w:r w:rsidR="001A63D3">
        <w:t xml:space="preserve"> </w:t>
      </w:r>
      <w:r w:rsidRPr="00CB7D10">
        <w:t>responsible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redress</w:t>
      </w:r>
      <w:r w:rsidR="001A63D3">
        <w:t xml:space="preserve"> </w:t>
      </w:r>
      <w:r w:rsidRPr="00CB7D10">
        <w:t>provided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victims</w:t>
      </w:r>
      <w:r w:rsidR="001A63D3">
        <w:t xml:space="preserve"> </w:t>
      </w:r>
      <w:r w:rsidRPr="00CB7D10">
        <w:t>(art.</w:t>
      </w:r>
      <w:r w:rsidR="001A63D3">
        <w:t xml:space="preserve"> </w:t>
      </w:r>
      <w:r w:rsidRPr="00CB7D10">
        <w:t>5).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lastRenderedPageBreak/>
        <w:t>21.</w:t>
      </w:r>
      <w:r w:rsidRPr="00CB7D10"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party: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suppressAutoHyphens w:val="0"/>
        <w:rPr>
          <w:b/>
        </w:rPr>
      </w:pPr>
      <w:r w:rsidRPr="00CB7D10">
        <w:rPr>
          <w:b/>
        </w:rPr>
        <w:tab/>
      </w:r>
      <w:r w:rsidRPr="00CB7D10">
        <w:rPr>
          <w:bCs/>
        </w:rPr>
        <w:t>(a)</w:t>
      </w:r>
      <w:r w:rsidRPr="00CB7D10">
        <w:rPr>
          <w:b/>
        </w:rPr>
        <w:tab/>
      </w:r>
      <w:r w:rsidR="00DA5CD2" w:rsidRPr="00CB7D10">
        <w:rPr>
          <w:b/>
        </w:rPr>
        <w:t>Conduct</w:t>
      </w:r>
      <w:r w:rsidR="001A63D3">
        <w:rPr>
          <w:b/>
        </w:rPr>
        <w:t xml:space="preserve"> </w:t>
      </w:r>
      <w:r w:rsidR="00DA5CD2" w:rsidRPr="00CB7D10">
        <w:rPr>
          <w:b/>
        </w:rPr>
        <w:t>a</w:t>
      </w:r>
      <w:r w:rsidR="001A63D3">
        <w:rPr>
          <w:b/>
        </w:rPr>
        <w:t xml:space="preserve"> </w:t>
      </w:r>
      <w:r w:rsidR="00DA5CD2" w:rsidRPr="00CB7D10">
        <w:rPr>
          <w:b/>
        </w:rPr>
        <w:t>study</w:t>
      </w:r>
      <w:r w:rsidR="001A63D3">
        <w:rPr>
          <w:b/>
        </w:rPr>
        <w:t xml:space="preserve"> </w:t>
      </w:r>
      <w:r w:rsidR="00DA5CD2" w:rsidRPr="00CB7D10">
        <w:rPr>
          <w:b/>
        </w:rPr>
        <w:t>on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root</w:t>
      </w:r>
      <w:r w:rsidR="001A63D3">
        <w:rPr>
          <w:b/>
        </w:rPr>
        <w:t xml:space="preserve"> </w:t>
      </w:r>
      <w:r w:rsidR="00DA5CD2" w:rsidRPr="00CB7D10">
        <w:rPr>
          <w:b/>
        </w:rPr>
        <w:t>causes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human</w:t>
      </w:r>
      <w:r w:rsidR="001A63D3">
        <w:rPr>
          <w:b/>
        </w:rPr>
        <w:t xml:space="preserve"> </w:t>
      </w:r>
      <w:r w:rsidR="00DA5CD2" w:rsidRPr="00CB7D10">
        <w:rPr>
          <w:b/>
        </w:rPr>
        <w:t>trafficking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its</w:t>
      </w:r>
      <w:r w:rsidR="001A63D3">
        <w:rPr>
          <w:b/>
        </w:rPr>
        <w:t xml:space="preserve"> </w:t>
      </w:r>
      <w:r w:rsidR="00DA5CD2" w:rsidRPr="00CB7D10">
        <w:rPr>
          <w:b/>
        </w:rPr>
        <w:t>scope</w:t>
      </w:r>
      <w:r w:rsidR="001A63D3">
        <w:rPr>
          <w:b/>
        </w:rPr>
        <w:t xml:space="preserve"> </w:t>
      </w:r>
      <w:r w:rsidR="00DA5CD2" w:rsidRPr="00CB7D10">
        <w:rPr>
          <w:b/>
        </w:rPr>
        <w:t>in</w:t>
      </w:r>
      <w:r w:rsidR="001A63D3">
        <w:rPr>
          <w:b/>
        </w:rPr>
        <w:t xml:space="preserve"> </w:t>
      </w:r>
      <w:r w:rsidR="00DA5CD2" w:rsidRPr="00CB7D10">
        <w:rPr>
          <w:b/>
        </w:rPr>
        <w:t>its</w:t>
      </w:r>
      <w:r w:rsidR="001A63D3">
        <w:rPr>
          <w:b/>
        </w:rPr>
        <w:t xml:space="preserve"> </w:t>
      </w:r>
      <w:r w:rsidR="00DA5CD2" w:rsidRPr="00CB7D10">
        <w:rPr>
          <w:b/>
        </w:rPr>
        <w:t>territory;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suppressAutoHyphens w:val="0"/>
        <w:rPr>
          <w:b/>
        </w:rPr>
      </w:pPr>
      <w:r w:rsidRPr="00CB7D10">
        <w:rPr>
          <w:b/>
        </w:rPr>
        <w:tab/>
      </w:r>
      <w:r w:rsidRPr="00CB7D10">
        <w:rPr>
          <w:bCs/>
        </w:rPr>
        <w:t>(b)</w:t>
      </w:r>
      <w:r w:rsidRPr="00CB7D10">
        <w:rPr>
          <w:b/>
        </w:rPr>
        <w:tab/>
      </w:r>
      <w:r w:rsidR="00DA5CD2" w:rsidRPr="00CB7D10">
        <w:rPr>
          <w:b/>
        </w:rPr>
        <w:t>Effectively</w:t>
      </w:r>
      <w:r w:rsidR="001A63D3">
        <w:rPr>
          <w:b/>
        </w:rPr>
        <w:t xml:space="preserve"> </w:t>
      </w:r>
      <w:r w:rsidR="00DA5CD2" w:rsidRPr="00CB7D10">
        <w:rPr>
          <w:b/>
        </w:rPr>
        <w:t>implement</w:t>
      </w:r>
      <w:r w:rsidR="001A63D3">
        <w:rPr>
          <w:b/>
        </w:rPr>
        <w:t xml:space="preserve"> </w:t>
      </w:r>
      <w:r w:rsidR="00DA5CD2" w:rsidRPr="00CB7D10">
        <w:rPr>
          <w:b/>
        </w:rPr>
        <w:t>its</w:t>
      </w:r>
      <w:r w:rsidR="001A63D3">
        <w:rPr>
          <w:b/>
        </w:rPr>
        <w:t xml:space="preserve"> </w:t>
      </w:r>
      <w:r w:rsidR="00DA5CD2" w:rsidRPr="00CB7D10">
        <w:rPr>
          <w:b/>
        </w:rPr>
        <w:t>legislation</w:t>
      </w:r>
      <w:r w:rsidR="001A63D3">
        <w:rPr>
          <w:b/>
        </w:rPr>
        <w:t xml:space="preserve"> </w:t>
      </w:r>
      <w:r w:rsidR="00DA5CD2" w:rsidRPr="00CB7D10">
        <w:rPr>
          <w:b/>
        </w:rPr>
        <w:t>on</w:t>
      </w:r>
      <w:r w:rsidR="001A63D3">
        <w:rPr>
          <w:b/>
        </w:rPr>
        <w:t xml:space="preserve"> </w:t>
      </w:r>
      <w:r w:rsidR="00DA5CD2" w:rsidRPr="00CB7D10">
        <w:rPr>
          <w:b/>
        </w:rPr>
        <w:t>trafficking</w:t>
      </w:r>
      <w:r w:rsidR="001A63D3">
        <w:rPr>
          <w:b/>
        </w:rPr>
        <w:t xml:space="preserve"> </w:t>
      </w:r>
      <w:r w:rsidR="00DA5CD2" w:rsidRPr="00CB7D10">
        <w:rPr>
          <w:b/>
        </w:rPr>
        <w:t>by</w:t>
      </w:r>
      <w:r w:rsidR="001A63D3">
        <w:rPr>
          <w:b/>
        </w:rPr>
        <w:t xml:space="preserve"> </w:t>
      </w:r>
      <w:r w:rsidR="00DA5CD2" w:rsidRPr="00CB7D10">
        <w:rPr>
          <w:b/>
        </w:rPr>
        <w:t>facilitating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filing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complaints,</w:t>
      </w:r>
      <w:r w:rsidR="001A63D3">
        <w:rPr>
          <w:b/>
        </w:rPr>
        <w:t xml:space="preserve"> </w:t>
      </w:r>
      <w:r w:rsidR="00DA5CD2" w:rsidRPr="00CB7D10">
        <w:rPr>
          <w:b/>
        </w:rPr>
        <w:t>conducting</w:t>
      </w:r>
      <w:r w:rsidR="001A63D3">
        <w:rPr>
          <w:b/>
        </w:rPr>
        <w:t xml:space="preserve"> </w:t>
      </w:r>
      <w:r w:rsidR="00DA5CD2" w:rsidRPr="00CB7D10">
        <w:rPr>
          <w:b/>
        </w:rPr>
        <w:t>investigations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carrying</w:t>
      </w:r>
      <w:r w:rsidR="001A63D3">
        <w:rPr>
          <w:b/>
        </w:rPr>
        <w:t xml:space="preserve"> </w:t>
      </w:r>
      <w:r w:rsidR="00DA5CD2" w:rsidRPr="00CB7D10">
        <w:rPr>
          <w:b/>
        </w:rPr>
        <w:t>out</w:t>
      </w:r>
      <w:r w:rsidR="001A63D3">
        <w:rPr>
          <w:b/>
        </w:rPr>
        <w:t xml:space="preserve"> </w:t>
      </w:r>
      <w:r w:rsidR="00DA5CD2" w:rsidRPr="00CB7D10">
        <w:rPr>
          <w:b/>
        </w:rPr>
        <w:t>prosecutions,</w:t>
      </w:r>
      <w:r w:rsidR="001A63D3">
        <w:rPr>
          <w:b/>
        </w:rPr>
        <w:t xml:space="preserve"> </w:t>
      </w:r>
      <w:r w:rsidR="00DA5CD2" w:rsidRPr="00CB7D10">
        <w:rPr>
          <w:b/>
        </w:rPr>
        <w:t>sanctioning</w:t>
      </w:r>
      <w:r w:rsidR="001A63D3">
        <w:rPr>
          <w:b/>
        </w:rPr>
        <w:t xml:space="preserve"> </w:t>
      </w:r>
      <w:r w:rsidR="00DA5CD2" w:rsidRPr="00CB7D10">
        <w:rPr>
          <w:b/>
        </w:rPr>
        <w:t>those</w:t>
      </w:r>
      <w:r w:rsidR="001A63D3">
        <w:rPr>
          <w:b/>
        </w:rPr>
        <w:t xml:space="preserve"> </w:t>
      </w:r>
      <w:r w:rsidR="00DA5CD2" w:rsidRPr="00CB7D10">
        <w:rPr>
          <w:b/>
        </w:rPr>
        <w:t>responsible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providing</w:t>
      </w:r>
      <w:r w:rsidR="001A63D3">
        <w:rPr>
          <w:b/>
        </w:rPr>
        <w:t xml:space="preserve"> </w:t>
      </w:r>
      <w:r w:rsidR="00DA5CD2" w:rsidRPr="00CB7D10">
        <w:rPr>
          <w:b/>
        </w:rPr>
        <w:t>adequate</w:t>
      </w:r>
      <w:r w:rsidR="001A63D3">
        <w:rPr>
          <w:b/>
        </w:rPr>
        <w:t xml:space="preserve"> </w:t>
      </w:r>
      <w:r w:rsidR="00DA5CD2" w:rsidRPr="00CB7D10">
        <w:rPr>
          <w:b/>
        </w:rPr>
        <w:t>redress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victims;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suppressAutoHyphens w:val="0"/>
        <w:rPr>
          <w:b/>
        </w:rPr>
      </w:pPr>
      <w:r w:rsidRPr="00CB7D10">
        <w:rPr>
          <w:b/>
        </w:rPr>
        <w:tab/>
      </w:r>
      <w:r w:rsidRPr="00CB7D10">
        <w:rPr>
          <w:bCs/>
        </w:rPr>
        <w:t>(c)</w:t>
      </w:r>
      <w:r w:rsidRPr="00CB7D10">
        <w:rPr>
          <w:b/>
        </w:rPr>
        <w:tab/>
      </w:r>
      <w:r w:rsidR="00DA5CD2" w:rsidRPr="00CB7D10">
        <w:rPr>
          <w:b/>
        </w:rPr>
        <w:t>Conduct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intensify</w:t>
      </w:r>
      <w:r w:rsidR="001A63D3">
        <w:rPr>
          <w:b/>
        </w:rPr>
        <w:t xml:space="preserve"> </w:t>
      </w:r>
      <w:r w:rsidR="00DA5CD2" w:rsidRPr="00CB7D10">
        <w:rPr>
          <w:b/>
        </w:rPr>
        <w:t>awareness-raising</w:t>
      </w:r>
      <w:r w:rsidR="001A63D3">
        <w:rPr>
          <w:b/>
        </w:rPr>
        <w:t xml:space="preserve"> </w:t>
      </w:r>
      <w:r w:rsidR="00DA5CD2" w:rsidRPr="00CB7D10">
        <w:rPr>
          <w:b/>
        </w:rPr>
        <w:t>campaigns</w:t>
      </w:r>
      <w:r w:rsidR="001A63D3">
        <w:rPr>
          <w:b/>
        </w:rPr>
        <w:t xml:space="preserve"> </w:t>
      </w:r>
      <w:r w:rsidR="00DA5CD2" w:rsidRPr="00CB7D10">
        <w:rPr>
          <w:b/>
        </w:rPr>
        <w:t>targeting</w:t>
      </w:r>
      <w:r w:rsidR="001A63D3">
        <w:rPr>
          <w:b/>
        </w:rPr>
        <w:t xml:space="preserve"> </w:t>
      </w:r>
      <w:r w:rsidR="00DA5CD2"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Egyptian</w:t>
      </w:r>
      <w:r w:rsidR="001A63D3">
        <w:rPr>
          <w:b/>
        </w:rPr>
        <w:t xml:space="preserve"> </w:t>
      </w:r>
      <w:r w:rsidR="00DA5CD2" w:rsidRPr="00CB7D10">
        <w:rPr>
          <w:b/>
        </w:rPr>
        <w:t>communities;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suppressAutoHyphens w:val="0"/>
        <w:rPr>
          <w:b/>
        </w:rPr>
      </w:pPr>
      <w:r w:rsidRPr="00CB7D10">
        <w:rPr>
          <w:b/>
        </w:rPr>
        <w:tab/>
      </w:r>
      <w:r w:rsidRPr="00CB7D10">
        <w:rPr>
          <w:bCs/>
        </w:rPr>
        <w:t>(d)</w:t>
      </w:r>
      <w:r w:rsidRPr="00CB7D10">
        <w:rPr>
          <w:b/>
        </w:rPr>
        <w:tab/>
      </w:r>
      <w:r w:rsidR="00DA5CD2" w:rsidRPr="00CB7D10">
        <w:rPr>
          <w:b/>
        </w:rPr>
        <w:t>Adopt</w:t>
      </w:r>
      <w:r w:rsidR="001A63D3">
        <w:rPr>
          <w:b/>
        </w:rPr>
        <w:t xml:space="preserve"> </w:t>
      </w:r>
      <w:r w:rsidR="00DA5CD2" w:rsidRPr="00CB7D10">
        <w:rPr>
          <w:b/>
        </w:rPr>
        <w:t>a</w:t>
      </w:r>
      <w:r w:rsidR="001A63D3">
        <w:rPr>
          <w:b/>
        </w:rPr>
        <w:t xml:space="preserve"> </w:t>
      </w:r>
      <w:r w:rsidR="00DA5CD2" w:rsidRPr="00CB7D10">
        <w:rPr>
          <w:b/>
        </w:rPr>
        <w:t>more</w:t>
      </w:r>
      <w:r w:rsidR="001A63D3">
        <w:rPr>
          <w:b/>
        </w:rPr>
        <w:t xml:space="preserve"> </w:t>
      </w:r>
      <w:r w:rsidR="00DA5CD2" w:rsidRPr="00CB7D10">
        <w:rPr>
          <w:b/>
        </w:rPr>
        <w:t>comprehensive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proofErr w:type="spellStart"/>
      <w:r w:rsidR="00DA5CD2" w:rsidRPr="00CB7D10">
        <w:rPr>
          <w:b/>
        </w:rPr>
        <w:t>multisectoral</w:t>
      </w:r>
      <w:proofErr w:type="spellEnd"/>
      <w:r w:rsidR="001A63D3">
        <w:rPr>
          <w:b/>
        </w:rPr>
        <w:t xml:space="preserve"> </w:t>
      </w:r>
      <w:r w:rsidR="00DA5CD2" w:rsidRPr="00CB7D10">
        <w:rPr>
          <w:b/>
        </w:rPr>
        <w:t>strategy</w:t>
      </w:r>
      <w:r w:rsidR="001A63D3">
        <w:rPr>
          <w:b/>
        </w:rPr>
        <w:t xml:space="preserve"> </w:t>
      </w:r>
      <w:r w:rsidR="00DA5CD2" w:rsidRPr="00CB7D10">
        <w:rPr>
          <w:b/>
        </w:rPr>
        <w:t>to</w:t>
      </w:r>
      <w:r w:rsidR="001A63D3">
        <w:rPr>
          <w:b/>
        </w:rPr>
        <w:t xml:space="preserve"> </w:t>
      </w:r>
      <w:r w:rsidR="00DA5CD2" w:rsidRPr="00CB7D10">
        <w:rPr>
          <w:b/>
        </w:rPr>
        <w:t>combat</w:t>
      </w:r>
      <w:r w:rsidR="001A63D3">
        <w:rPr>
          <w:b/>
        </w:rPr>
        <w:t xml:space="preserve"> </w:t>
      </w:r>
      <w:r w:rsidR="00DA5CD2" w:rsidRPr="00CB7D10">
        <w:rPr>
          <w:b/>
        </w:rPr>
        <w:t>trafficking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evaluate</w:t>
      </w:r>
      <w:r w:rsidR="001A63D3">
        <w:rPr>
          <w:b/>
        </w:rPr>
        <w:t xml:space="preserve"> </w:t>
      </w:r>
      <w:r w:rsidR="00DA5CD2" w:rsidRPr="00CB7D10">
        <w:rPr>
          <w:b/>
        </w:rPr>
        <w:t>it</w:t>
      </w:r>
      <w:r w:rsidR="001A63D3">
        <w:rPr>
          <w:b/>
        </w:rPr>
        <w:t xml:space="preserve"> </w:t>
      </w:r>
      <w:r w:rsidR="00DA5CD2" w:rsidRPr="00CB7D10">
        <w:rPr>
          <w:b/>
        </w:rPr>
        <w:t>regularly;</w:t>
      </w:r>
      <w:r w:rsidR="001A63D3">
        <w:rPr>
          <w:b/>
        </w:rPr>
        <w:t xml:space="preserve"> </w:t>
      </w:r>
    </w:p>
    <w:p w:rsidR="004A10E2" w:rsidRPr="00CB7D10" w:rsidRDefault="004A10E2" w:rsidP="004A10E2">
      <w:pPr>
        <w:pStyle w:val="SingleTxtG"/>
        <w:suppressAutoHyphens w:val="0"/>
        <w:rPr>
          <w:b/>
        </w:rPr>
      </w:pPr>
      <w:r w:rsidRPr="00CB7D10">
        <w:rPr>
          <w:b/>
        </w:rPr>
        <w:tab/>
      </w:r>
      <w:r w:rsidRPr="00CB7D10">
        <w:rPr>
          <w:bCs/>
        </w:rPr>
        <w:t>(e)</w:t>
      </w:r>
      <w:r w:rsidRPr="00CB7D10">
        <w:rPr>
          <w:b/>
        </w:rPr>
        <w:tab/>
      </w:r>
      <w:r w:rsidR="00DA5CD2" w:rsidRPr="00CB7D10">
        <w:rPr>
          <w:b/>
        </w:rPr>
        <w:t>Provide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Committee</w:t>
      </w:r>
      <w:r w:rsidR="001A63D3">
        <w:rPr>
          <w:b/>
        </w:rPr>
        <w:t xml:space="preserve"> </w:t>
      </w:r>
      <w:r w:rsidR="00DA5CD2" w:rsidRPr="00CB7D10">
        <w:rPr>
          <w:b/>
        </w:rPr>
        <w:t>with</w:t>
      </w:r>
      <w:r w:rsidR="001A63D3">
        <w:rPr>
          <w:b/>
        </w:rPr>
        <w:t xml:space="preserve"> </w:t>
      </w:r>
      <w:r w:rsidR="00DA5CD2" w:rsidRPr="00CB7D10">
        <w:rPr>
          <w:b/>
        </w:rPr>
        <w:t>statistical</w:t>
      </w:r>
      <w:r w:rsidR="001A63D3">
        <w:rPr>
          <w:b/>
        </w:rPr>
        <w:t xml:space="preserve"> </w:t>
      </w:r>
      <w:r w:rsidR="00DA5CD2" w:rsidRPr="00CB7D10">
        <w:rPr>
          <w:b/>
        </w:rPr>
        <w:t>data</w:t>
      </w:r>
      <w:r w:rsidR="001A63D3">
        <w:rPr>
          <w:b/>
        </w:rPr>
        <w:t xml:space="preserve"> </w:t>
      </w:r>
      <w:r w:rsidR="00DA5CD2" w:rsidRPr="00CB7D10">
        <w:rPr>
          <w:b/>
        </w:rPr>
        <w:t>on</w:t>
      </w:r>
      <w:r w:rsidR="001A63D3">
        <w:rPr>
          <w:b/>
        </w:rPr>
        <w:t xml:space="preserve"> </w:t>
      </w:r>
      <w:r w:rsidR="00DA5CD2" w:rsidRPr="00CB7D10">
        <w:rPr>
          <w:b/>
        </w:rPr>
        <w:t>trafficking</w:t>
      </w:r>
      <w:r w:rsidR="001A63D3">
        <w:rPr>
          <w:b/>
        </w:rPr>
        <w:t xml:space="preserve"> </w:t>
      </w:r>
      <w:r w:rsidR="00DA5CD2" w:rsidRPr="00CB7D10">
        <w:rPr>
          <w:b/>
        </w:rPr>
        <w:t>and</w:t>
      </w:r>
      <w:r w:rsidR="001A63D3">
        <w:rPr>
          <w:b/>
        </w:rPr>
        <w:t xml:space="preserve"> </w:t>
      </w:r>
      <w:r w:rsidR="00DA5CD2" w:rsidRPr="00CB7D10">
        <w:rPr>
          <w:b/>
        </w:rPr>
        <w:t>on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number</w:t>
      </w:r>
      <w:r w:rsidR="001A63D3">
        <w:rPr>
          <w:b/>
        </w:rPr>
        <w:t xml:space="preserve"> </w:t>
      </w:r>
      <w:r w:rsidR="00DA5CD2" w:rsidRPr="00CB7D10">
        <w:rPr>
          <w:b/>
        </w:rPr>
        <w:t>of</w:t>
      </w:r>
      <w:r w:rsidR="001A63D3">
        <w:rPr>
          <w:b/>
        </w:rPr>
        <w:t xml:space="preserve"> </w:t>
      </w:r>
      <w:r w:rsidR="00DA5CD2" w:rsidRPr="00CB7D10">
        <w:rPr>
          <w:b/>
        </w:rPr>
        <w:t>children</w:t>
      </w:r>
      <w:r w:rsidR="001A63D3">
        <w:rPr>
          <w:b/>
        </w:rPr>
        <w:t xml:space="preserve"> </w:t>
      </w:r>
      <w:r w:rsidR="00DA5CD2" w:rsidRPr="00CB7D10">
        <w:rPr>
          <w:b/>
        </w:rPr>
        <w:t>begging</w:t>
      </w:r>
      <w:r w:rsidR="001A63D3">
        <w:rPr>
          <w:b/>
        </w:rPr>
        <w:t xml:space="preserve"> </w:t>
      </w:r>
      <w:r w:rsidR="00DA5CD2" w:rsidRPr="00CB7D10">
        <w:rPr>
          <w:b/>
        </w:rPr>
        <w:t>on</w:t>
      </w:r>
      <w:r w:rsidR="001A63D3">
        <w:rPr>
          <w:b/>
        </w:rPr>
        <w:t xml:space="preserve"> </w:t>
      </w:r>
      <w:r w:rsidR="00DA5CD2" w:rsidRPr="00CB7D10">
        <w:rPr>
          <w:b/>
        </w:rPr>
        <w:t>the</w:t>
      </w:r>
      <w:r w:rsidR="001A63D3">
        <w:rPr>
          <w:b/>
        </w:rPr>
        <w:t xml:space="preserve"> </w:t>
      </w:r>
      <w:r w:rsidR="00DA5CD2" w:rsidRPr="00CB7D10">
        <w:rPr>
          <w:b/>
        </w:rPr>
        <w:t>streets.</w:t>
      </w:r>
    </w:p>
    <w:p w:rsidR="00DA5CD2" w:rsidRPr="00CB7D10" w:rsidRDefault="004A10E2" w:rsidP="00A64779">
      <w:pPr>
        <w:pStyle w:val="H23G"/>
      </w:pPr>
      <w:r w:rsidRPr="00CB7D10">
        <w:rPr>
          <w:b w:val="0"/>
        </w:rPr>
        <w:tab/>
      </w:r>
      <w:r w:rsidR="00DA5CD2" w:rsidRPr="00CB7D10">
        <w:tab/>
        <w:t>Asylum</w:t>
      </w:r>
      <w:r w:rsidR="001A63D3">
        <w:t xml:space="preserve"> </w:t>
      </w:r>
      <w:r w:rsidR="00DA5CD2" w:rsidRPr="00CB7D10">
        <w:t>seekers,</w:t>
      </w:r>
      <w:r w:rsidR="001A63D3">
        <w:t xml:space="preserve"> </w:t>
      </w:r>
      <w:r w:rsidR="00DA5CD2" w:rsidRPr="00CB7D10">
        <w:t>refugees,</w:t>
      </w:r>
      <w:r w:rsidR="001A63D3">
        <w:t xml:space="preserve"> </w:t>
      </w:r>
      <w:r w:rsidR="00DA5CD2" w:rsidRPr="00A64779">
        <w:t>internally</w:t>
      </w:r>
      <w:r w:rsidR="001A63D3">
        <w:t xml:space="preserve"> </w:t>
      </w:r>
      <w:r w:rsidR="00DA5CD2" w:rsidRPr="00CB7D10">
        <w:t>displaced</w:t>
      </w:r>
      <w:r w:rsidR="001A63D3">
        <w:t xml:space="preserve"> </w:t>
      </w:r>
      <w:r w:rsidR="00DA5CD2" w:rsidRPr="00CB7D10">
        <w:t>persons</w:t>
      </w:r>
      <w:r w:rsidR="001A63D3">
        <w:t xml:space="preserve"> </w:t>
      </w:r>
      <w:r w:rsidR="00DA5CD2" w:rsidRPr="00CB7D10">
        <w:t>and</w:t>
      </w:r>
      <w:r w:rsidR="001A63D3">
        <w:t xml:space="preserve"> </w:t>
      </w:r>
      <w:r w:rsidR="00DA5CD2" w:rsidRPr="00CB7D10">
        <w:t>stateless</w:t>
      </w:r>
      <w:r w:rsidR="001A63D3">
        <w:t xml:space="preserve"> </w:t>
      </w:r>
      <w:r w:rsidR="00DA5CD2" w:rsidRPr="00CB7D10">
        <w:t>persons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t>22.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reported</w:t>
      </w:r>
      <w:r w:rsidR="001A63D3">
        <w:t xml:space="preserve"> </w:t>
      </w:r>
      <w:r w:rsidRPr="00CB7D10">
        <w:t>challenges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party’s</w:t>
      </w:r>
      <w:r w:rsidR="001A63D3">
        <w:t xml:space="preserve"> </w:t>
      </w:r>
      <w:r w:rsidRPr="00CB7D10">
        <w:t>reception</w:t>
      </w:r>
      <w:r w:rsidR="001A63D3">
        <w:t xml:space="preserve"> </w:t>
      </w:r>
      <w:r w:rsidRPr="00CB7D10">
        <w:t>capacity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terms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accommodation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staffing,</w:t>
      </w:r>
      <w:r w:rsidR="001A63D3">
        <w:t xml:space="preserve"> </w:t>
      </w:r>
      <w:r w:rsidRPr="00CB7D10">
        <w:t>particularly</w:t>
      </w:r>
      <w:r w:rsidR="001A63D3">
        <w:t xml:space="preserve"> </w:t>
      </w:r>
      <w:r w:rsidRPr="00CB7D10">
        <w:t>if</w:t>
      </w:r>
      <w:r w:rsidR="001A63D3">
        <w:t xml:space="preserve"> </w:t>
      </w:r>
      <w:r w:rsidRPr="00CB7D10">
        <w:t>there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</w:t>
      </w:r>
      <w:r w:rsidR="001A63D3">
        <w:t xml:space="preserve"> </w:t>
      </w:r>
      <w:r w:rsidRPr="00CB7D10">
        <w:t>massive</w:t>
      </w:r>
      <w:r w:rsidR="001A63D3">
        <w:t xml:space="preserve"> </w:t>
      </w:r>
      <w:r w:rsidRPr="00CB7D10">
        <w:t>influx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asylum</w:t>
      </w:r>
      <w:r w:rsidR="001A63D3">
        <w:t xml:space="preserve"> </w:t>
      </w:r>
      <w:r w:rsidRPr="00CB7D10">
        <w:t>seekers.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also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refugee</w:t>
      </w:r>
      <w:r w:rsidR="001A63D3">
        <w:t xml:space="preserve"> </w:t>
      </w:r>
      <w:r w:rsidRPr="00CB7D10">
        <w:t>status</w:t>
      </w:r>
      <w:r w:rsidR="001A63D3">
        <w:t xml:space="preserve"> </w:t>
      </w:r>
      <w:r w:rsidRPr="00CB7D10">
        <w:t>determination</w:t>
      </w:r>
      <w:r w:rsidR="001A63D3">
        <w:t xml:space="preserve"> </w:t>
      </w:r>
      <w:r w:rsidRPr="00CB7D10">
        <w:t>procedure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not</w:t>
      </w:r>
      <w:r w:rsidR="001A63D3">
        <w:t xml:space="preserve"> </w:t>
      </w:r>
      <w:r w:rsidRPr="00CB7D10">
        <w:t>always</w:t>
      </w:r>
      <w:r w:rsidR="001A63D3">
        <w:t xml:space="preserve"> </w:t>
      </w:r>
      <w:r w:rsidRPr="00CB7D10">
        <w:t>fair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transparent.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further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newly</w:t>
      </w:r>
      <w:r w:rsidR="001A63D3">
        <w:t xml:space="preserve"> </w:t>
      </w:r>
      <w:r w:rsidRPr="00CB7D10">
        <w:t>established</w:t>
      </w:r>
      <w:r w:rsidR="001A63D3">
        <w:t xml:space="preserve"> </w:t>
      </w:r>
      <w:r w:rsidRPr="00CB7D10">
        <w:t>statelessness</w:t>
      </w:r>
      <w:r w:rsidR="001A63D3">
        <w:t xml:space="preserve"> </w:t>
      </w:r>
      <w:r w:rsidRPr="00CB7D10">
        <w:t>determination</w:t>
      </w:r>
      <w:r w:rsidR="001A63D3">
        <w:t xml:space="preserve"> </w:t>
      </w:r>
      <w:r w:rsidRPr="00CB7D10">
        <w:t>procedure</w:t>
      </w:r>
      <w:r w:rsidR="001A63D3">
        <w:t xml:space="preserve"> </w:t>
      </w:r>
      <w:r w:rsidRPr="00CB7D10">
        <w:t>still</w:t>
      </w:r>
      <w:r w:rsidR="001A63D3">
        <w:t xml:space="preserve"> </w:t>
      </w:r>
      <w:r w:rsidRPr="00CB7D10">
        <w:t>has</w:t>
      </w:r>
      <w:r w:rsidR="001A63D3">
        <w:t xml:space="preserve"> </w:t>
      </w:r>
      <w:r w:rsidRPr="00CB7D10">
        <w:t>shortcomings</w:t>
      </w:r>
      <w:r w:rsidR="001A63D3">
        <w:t xml:space="preserve"> </w:t>
      </w:r>
      <w:r w:rsidRPr="00CB7D10">
        <w:t>(art.</w:t>
      </w:r>
      <w:r w:rsidR="001A63D3">
        <w:t xml:space="preserve"> </w:t>
      </w:r>
      <w:r w:rsidRPr="00CB7D10">
        <w:t>5).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t>23.</w:t>
      </w:r>
      <w:r w:rsidRPr="00CB7D10"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improve</w:t>
      </w:r>
      <w:r w:rsidR="001A63D3">
        <w:rPr>
          <w:b/>
        </w:rPr>
        <w:t xml:space="preserve"> </w:t>
      </w:r>
      <w:r w:rsidRPr="00CB7D10">
        <w:rPr>
          <w:b/>
        </w:rPr>
        <w:t>reception</w:t>
      </w:r>
      <w:r w:rsidR="001A63D3">
        <w:rPr>
          <w:b/>
        </w:rPr>
        <w:t xml:space="preserve"> </w:t>
      </w:r>
      <w:r w:rsidRPr="00CB7D10">
        <w:rPr>
          <w:b/>
        </w:rPr>
        <w:t>conditions</w:t>
      </w:r>
      <w:r w:rsidR="001A63D3">
        <w:rPr>
          <w:b/>
        </w:rPr>
        <w:t xml:space="preserve"> </w:t>
      </w:r>
      <w:r w:rsidRPr="00CB7D10">
        <w:rPr>
          <w:b/>
        </w:rPr>
        <w:t>for</w:t>
      </w:r>
      <w:r w:rsidR="001A63D3">
        <w:rPr>
          <w:b/>
        </w:rPr>
        <w:t xml:space="preserve"> </w:t>
      </w:r>
      <w:r w:rsidRPr="00CB7D10">
        <w:rPr>
          <w:b/>
        </w:rPr>
        <w:t>asylum</w:t>
      </w:r>
      <w:r w:rsidR="001A63D3">
        <w:rPr>
          <w:b/>
        </w:rPr>
        <w:t xml:space="preserve"> </w:t>
      </w:r>
      <w:r w:rsidRPr="00CB7D10">
        <w:rPr>
          <w:b/>
        </w:rPr>
        <w:t>seekers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</w:rPr>
        <w:t>refugee</w:t>
      </w:r>
      <w:r w:rsidR="001A63D3">
        <w:rPr>
          <w:b/>
        </w:rPr>
        <w:t xml:space="preserve"> </w:t>
      </w:r>
      <w:r w:rsidRPr="00CB7D10">
        <w:rPr>
          <w:b/>
        </w:rPr>
        <w:t>status</w:t>
      </w:r>
      <w:r w:rsidR="001A63D3">
        <w:rPr>
          <w:b/>
        </w:rPr>
        <w:t xml:space="preserve"> </w:t>
      </w:r>
      <w:r w:rsidRPr="00CB7D10">
        <w:rPr>
          <w:b/>
        </w:rPr>
        <w:t>determination</w:t>
      </w:r>
      <w:r w:rsidR="001A63D3">
        <w:rPr>
          <w:b/>
        </w:rPr>
        <w:t xml:space="preserve"> </w:t>
      </w:r>
      <w:r w:rsidRPr="00CB7D10">
        <w:rPr>
          <w:b/>
        </w:rPr>
        <w:t>procedure,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order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offer</w:t>
      </w:r>
      <w:r w:rsidR="001A63D3">
        <w:rPr>
          <w:b/>
        </w:rPr>
        <w:t xml:space="preserve"> </w:t>
      </w:r>
      <w:r w:rsidRPr="00CB7D10">
        <w:rPr>
          <w:b/>
        </w:rPr>
        <w:t>all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legal</w:t>
      </w:r>
      <w:r w:rsidR="001A63D3">
        <w:rPr>
          <w:b/>
        </w:rPr>
        <w:t xml:space="preserve"> </w:t>
      </w:r>
      <w:r w:rsidRPr="00CB7D10">
        <w:rPr>
          <w:b/>
        </w:rPr>
        <w:t>safeguards</w:t>
      </w:r>
      <w:r w:rsidR="001A63D3">
        <w:rPr>
          <w:b/>
        </w:rPr>
        <w:t xml:space="preserve"> </w:t>
      </w:r>
      <w:r w:rsidRPr="00CB7D10">
        <w:rPr>
          <w:b/>
        </w:rPr>
        <w:t>needed</w:t>
      </w:r>
      <w:r w:rsidR="001A63D3">
        <w:rPr>
          <w:b/>
        </w:rPr>
        <w:t xml:space="preserve"> </w:t>
      </w:r>
      <w:r w:rsidRPr="00CB7D10">
        <w:rPr>
          <w:b/>
        </w:rPr>
        <w:t>for</w:t>
      </w:r>
      <w:r w:rsidR="001A63D3">
        <w:rPr>
          <w:b/>
        </w:rPr>
        <w:t xml:space="preserve"> </w:t>
      </w:r>
      <w:r w:rsidRPr="00CB7D10">
        <w:rPr>
          <w:b/>
        </w:rPr>
        <w:t>this</w:t>
      </w:r>
      <w:r w:rsidR="001A63D3">
        <w:rPr>
          <w:b/>
        </w:rPr>
        <w:t xml:space="preserve"> </w:t>
      </w:r>
      <w:r w:rsidRPr="00CB7D10">
        <w:rPr>
          <w:b/>
        </w:rPr>
        <w:t>procedure.</w:t>
      </w:r>
      <w:r w:rsidR="001A63D3">
        <w:rPr>
          <w:b/>
        </w:rPr>
        <w:t xml:space="preserve"> </w:t>
      </w:r>
      <w:r w:rsidRPr="00CB7D10">
        <w:rPr>
          <w:b/>
        </w:rPr>
        <w:t>For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purpose,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conduct</w:t>
      </w:r>
      <w:r w:rsidR="001A63D3">
        <w:rPr>
          <w:b/>
        </w:rPr>
        <w:t xml:space="preserve"> </w:t>
      </w:r>
      <w:r w:rsidRPr="00CB7D10">
        <w:rPr>
          <w:b/>
        </w:rPr>
        <w:t>training</w:t>
      </w:r>
      <w:r w:rsidR="001A63D3">
        <w:rPr>
          <w:b/>
        </w:rPr>
        <w:t xml:space="preserve"> </w:t>
      </w:r>
      <w:r w:rsidRPr="00CB7D10">
        <w:rPr>
          <w:b/>
        </w:rPr>
        <w:t>for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relevant</w:t>
      </w:r>
      <w:r w:rsidR="001A63D3">
        <w:rPr>
          <w:b/>
        </w:rPr>
        <w:t xml:space="preserve"> </w:t>
      </w:r>
      <w:r w:rsidRPr="00CB7D10">
        <w:rPr>
          <w:b/>
        </w:rPr>
        <w:t>staff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Ministry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Interior.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further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fully</w:t>
      </w:r>
      <w:r w:rsidR="001A63D3">
        <w:rPr>
          <w:b/>
        </w:rPr>
        <w:t xml:space="preserve"> </w:t>
      </w:r>
      <w:r w:rsidRPr="00CB7D10">
        <w:rPr>
          <w:b/>
        </w:rPr>
        <w:t>implement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1961</w:t>
      </w:r>
      <w:r w:rsidR="001A63D3">
        <w:rPr>
          <w:b/>
        </w:rPr>
        <w:t xml:space="preserve"> </w:t>
      </w:r>
      <w:r w:rsidRPr="00CB7D10">
        <w:rPr>
          <w:b/>
        </w:rPr>
        <w:t>Convention</w:t>
      </w:r>
      <w:r w:rsidR="001A63D3">
        <w:rPr>
          <w:b/>
        </w:rPr>
        <w:t xml:space="preserve"> </w:t>
      </w:r>
      <w:r w:rsidRPr="00CB7D10">
        <w:rPr>
          <w:b/>
        </w:rPr>
        <w:t>on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Reduction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Statelessness,</w:t>
      </w:r>
      <w:r w:rsidR="001A63D3">
        <w:rPr>
          <w:b/>
        </w:rPr>
        <w:t xml:space="preserve"> </w:t>
      </w:r>
      <w:r w:rsidRPr="00CB7D10">
        <w:rPr>
          <w:b/>
        </w:rPr>
        <w:t>address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shortcomings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new</w:t>
      </w:r>
      <w:r w:rsidR="001A63D3">
        <w:rPr>
          <w:b/>
        </w:rPr>
        <w:t xml:space="preserve"> </w:t>
      </w:r>
      <w:r w:rsidRPr="00CB7D10">
        <w:rPr>
          <w:b/>
        </w:rPr>
        <w:t>statelessness</w:t>
      </w:r>
      <w:r w:rsidR="001A63D3">
        <w:rPr>
          <w:b/>
        </w:rPr>
        <w:t xml:space="preserve"> </w:t>
      </w:r>
      <w:r w:rsidRPr="00CB7D10">
        <w:rPr>
          <w:b/>
        </w:rPr>
        <w:t>determination</w:t>
      </w:r>
      <w:r w:rsidR="001A63D3">
        <w:rPr>
          <w:b/>
        </w:rPr>
        <w:t xml:space="preserve"> </w:t>
      </w:r>
      <w:r w:rsidRPr="00CB7D10">
        <w:rPr>
          <w:b/>
        </w:rPr>
        <w:t>procedure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ensure</w:t>
      </w:r>
      <w:r w:rsidR="001A63D3">
        <w:rPr>
          <w:b/>
        </w:rPr>
        <w:t xml:space="preserve"> </w:t>
      </w:r>
      <w:r w:rsidRPr="00CB7D10">
        <w:rPr>
          <w:b/>
        </w:rPr>
        <w:t>it</w:t>
      </w:r>
      <w:r w:rsidR="001A63D3">
        <w:rPr>
          <w:b/>
        </w:rPr>
        <w:t xml:space="preserve"> </w:t>
      </w:r>
      <w:r w:rsidRPr="00CB7D10">
        <w:rPr>
          <w:b/>
        </w:rPr>
        <w:t>is</w:t>
      </w:r>
      <w:r w:rsidR="001A63D3">
        <w:rPr>
          <w:b/>
        </w:rPr>
        <w:t xml:space="preserve"> </w:t>
      </w:r>
      <w:r w:rsidRPr="00CB7D10">
        <w:rPr>
          <w:b/>
        </w:rPr>
        <w:t>well</w:t>
      </w:r>
      <w:r w:rsidR="001A63D3">
        <w:rPr>
          <w:b/>
        </w:rPr>
        <w:t xml:space="preserve"> </w:t>
      </w:r>
      <w:r w:rsidRPr="00CB7D10">
        <w:rPr>
          <w:b/>
        </w:rPr>
        <w:t>known</w:t>
      </w:r>
      <w:r w:rsidR="001A63D3">
        <w:rPr>
          <w:b/>
        </w:rPr>
        <w:t xml:space="preserve"> </w:t>
      </w:r>
      <w:r w:rsidRPr="00CB7D10">
        <w:rPr>
          <w:b/>
        </w:rPr>
        <w:t>by</w:t>
      </w:r>
      <w:r w:rsidR="001A63D3">
        <w:rPr>
          <w:b/>
        </w:rPr>
        <w:t xml:space="preserve"> </w:t>
      </w:r>
      <w:r w:rsidRPr="00CB7D10">
        <w:rPr>
          <w:b/>
        </w:rPr>
        <w:t>those</w:t>
      </w:r>
      <w:r w:rsidR="001A63D3">
        <w:rPr>
          <w:b/>
        </w:rPr>
        <w:t xml:space="preserve"> </w:t>
      </w:r>
      <w:r w:rsidRPr="00CB7D10">
        <w:rPr>
          <w:b/>
        </w:rPr>
        <w:t>seeking</w:t>
      </w:r>
      <w:r w:rsidR="001A63D3">
        <w:rPr>
          <w:b/>
        </w:rPr>
        <w:t xml:space="preserve"> </w:t>
      </w:r>
      <w:r w:rsidRPr="00CB7D10">
        <w:rPr>
          <w:b/>
        </w:rPr>
        <w:t>international</w:t>
      </w:r>
      <w:r w:rsidR="001A63D3">
        <w:rPr>
          <w:b/>
        </w:rPr>
        <w:t xml:space="preserve"> </w:t>
      </w:r>
      <w:r w:rsidRPr="00CB7D10">
        <w:rPr>
          <w:b/>
        </w:rPr>
        <w:t>protection,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particular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remaining</w:t>
      </w:r>
      <w:r w:rsidR="001A63D3">
        <w:rPr>
          <w:b/>
        </w:rPr>
        <w:t xml:space="preserve"> </w:t>
      </w:r>
      <w:r w:rsidRPr="00CB7D10">
        <w:rPr>
          <w:b/>
        </w:rPr>
        <w:t>stateless</w:t>
      </w:r>
      <w:r w:rsidR="001A63D3">
        <w:rPr>
          <w:b/>
        </w:rPr>
        <w:t xml:space="preserve"> </w:t>
      </w:r>
      <w:r w:rsidRPr="00CB7D10">
        <w:rPr>
          <w:b/>
        </w:rPr>
        <w:t>persons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Roma,</w:t>
      </w:r>
      <w:r w:rsidR="001A63D3">
        <w:rPr>
          <w:b/>
        </w:rPr>
        <w:t xml:space="preserve"> </w:t>
      </w:r>
      <w:proofErr w:type="spellStart"/>
      <w:r w:rsidRPr="00CB7D10">
        <w:rPr>
          <w:b/>
        </w:rPr>
        <w:t>Ashkali</w:t>
      </w:r>
      <w:proofErr w:type="spellEnd"/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Egyptian</w:t>
      </w:r>
      <w:r w:rsidR="001A63D3">
        <w:rPr>
          <w:b/>
        </w:rPr>
        <w:t xml:space="preserve"> </w:t>
      </w:r>
      <w:r w:rsidRPr="00CB7D10">
        <w:rPr>
          <w:b/>
        </w:rPr>
        <w:t>communities.</w:t>
      </w:r>
      <w:r w:rsidR="001A63D3">
        <w:rPr>
          <w:b/>
        </w:rPr>
        <w:t xml:space="preserve"> </w:t>
      </w:r>
    </w:p>
    <w:p w:rsidR="00DA5CD2" w:rsidRPr="00CB7D10" w:rsidRDefault="00DA5CD2" w:rsidP="00DA5CD2">
      <w:pPr>
        <w:pStyle w:val="H23G"/>
      </w:pPr>
      <w:r w:rsidRPr="00CB7D10">
        <w:tab/>
      </w:r>
      <w:r w:rsidRPr="00CB7D10">
        <w:tab/>
        <w:t>Complaints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acts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racial</w:t>
      </w:r>
      <w:r w:rsidR="001A63D3">
        <w:t xml:space="preserve"> </w:t>
      </w:r>
      <w:r w:rsidRPr="00CB7D10">
        <w:t>discrimination</w:t>
      </w:r>
    </w:p>
    <w:p w:rsidR="00DA5CD2" w:rsidRPr="00CB7D10" w:rsidRDefault="00DA5CD2" w:rsidP="00DA5CD2">
      <w:pPr>
        <w:pStyle w:val="SingleTxtG"/>
      </w:pPr>
      <w:r w:rsidRPr="00CB7D10">
        <w:t>24.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only</w:t>
      </w:r>
      <w:r w:rsidR="001A63D3">
        <w:t xml:space="preserve"> </w:t>
      </w:r>
      <w:r w:rsidRPr="00CB7D10">
        <w:t>a</w:t>
      </w:r>
      <w:r w:rsidR="001A63D3">
        <w:t xml:space="preserve"> </w:t>
      </w:r>
      <w:r w:rsidRPr="00CB7D10">
        <w:t>limited</w:t>
      </w:r>
      <w:r w:rsidR="001A63D3">
        <w:t xml:space="preserve"> </w:t>
      </w:r>
      <w:r w:rsidRPr="00CB7D10">
        <w:t>number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complaints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racial</w:t>
      </w:r>
      <w:r w:rsidR="001A63D3">
        <w:t xml:space="preserve"> </w:t>
      </w:r>
      <w:r w:rsidRPr="00CB7D10">
        <w:t>discrimination</w:t>
      </w:r>
      <w:r w:rsidR="001A63D3">
        <w:t xml:space="preserve"> </w:t>
      </w:r>
      <w:r w:rsidRPr="00CB7D10">
        <w:t>have</w:t>
      </w:r>
      <w:r w:rsidR="001A63D3">
        <w:t xml:space="preserve"> </w:t>
      </w:r>
      <w:r w:rsidRPr="00CB7D10">
        <w:t>been</w:t>
      </w:r>
      <w:r w:rsidR="001A63D3">
        <w:t xml:space="preserve"> </w:t>
      </w:r>
      <w:r w:rsidRPr="00CB7D10">
        <w:t>registered</w:t>
      </w:r>
      <w:r w:rsidR="001A63D3">
        <w:t xml:space="preserve"> </w:t>
      </w:r>
      <w:r w:rsidRPr="00CB7D10">
        <w:t>with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police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Protector,</w:t>
      </w:r>
      <w:r w:rsidR="001A63D3">
        <w:t xml:space="preserve"> </w:t>
      </w:r>
      <w:r w:rsidRPr="00CB7D10">
        <w:t>either</w:t>
      </w:r>
      <w:r w:rsidR="001A63D3">
        <w:t xml:space="preserve"> </w:t>
      </w:r>
      <w:r w:rsidRPr="00CB7D10">
        <w:t>under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Law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Prohibition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Discrimination,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Criminal</w:t>
      </w:r>
      <w:r w:rsidR="001A63D3">
        <w:t xml:space="preserve"> </w:t>
      </w:r>
      <w:r w:rsidRPr="00CB7D10">
        <w:t>Code,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Law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Public</w:t>
      </w:r>
      <w:r w:rsidR="001A63D3">
        <w:t xml:space="preserve"> </w:t>
      </w:r>
      <w:r w:rsidRPr="00CB7D10">
        <w:t>Peace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Order</w:t>
      </w:r>
      <w:r w:rsidR="001A63D3">
        <w:t xml:space="preserve"> </w:t>
      </w:r>
      <w:r w:rsidRPr="00CB7D10">
        <w:t>or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Law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Prevention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Violence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Misconduct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Sports</w:t>
      </w:r>
      <w:r w:rsidR="001A63D3">
        <w:t xml:space="preserve"> </w:t>
      </w:r>
      <w:r w:rsidRPr="00CB7D10">
        <w:t>Events,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very</w:t>
      </w:r>
      <w:r w:rsidR="001A63D3">
        <w:t xml:space="preserve"> </w:t>
      </w:r>
      <w:r w:rsidRPr="00CB7D10">
        <w:t>few</w:t>
      </w:r>
      <w:r w:rsidR="001A63D3">
        <w:t xml:space="preserve"> </w:t>
      </w:r>
      <w:r w:rsidRPr="00CB7D10">
        <w:t>cases</w:t>
      </w:r>
      <w:r w:rsidR="001A63D3">
        <w:t xml:space="preserve"> </w:t>
      </w:r>
      <w:r w:rsidRPr="00CB7D10">
        <w:t>were</w:t>
      </w:r>
      <w:r w:rsidR="001A63D3">
        <w:t xml:space="preserve"> </w:t>
      </w:r>
      <w:r w:rsidRPr="00CB7D10">
        <w:t>prosecuted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sanctioned</w:t>
      </w:r>
      <w:r w:rsidR="001A63D3">
        <w:t xml:space="preserve"> </w:t>
      </w:r>
      <w:r w:rsidRPr="00CB7D10">
        <w:t>by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courts.</w:t>
      </w:r>
      <w:r w:rsidR="001A63D3">
        <w:t xml:space="preserve"> </w:t>
      </w:r>
      <w:r w:rsidRPr="00CB7D10">
        <w:t>It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also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most</w:t>
      </w:r>
      <w:r w:rsidR="001A63D3">
        <w:t xml:space="preserve"> </w:t>
      </w:r>
      <w:r w:rsidRPr="00CB7D10">
        <w:t>such</w:t>
      </w:r>
      <w:r w:rsidR="001A63D3">
        <w:t xml:space="preserve"> </w:t>
      </w:r>
      <w:r w:rsidRPr="00CB7D10">
        <w:t>cases</w:t>
      </w:r>
      <w:r w:rsidR="001A63D3">
        <w:t xml:space="preserve"> </w:t>
      </w:r>
      <w:r w:rsidRPr="00CB7D10">
        <w:t>are</w:t>
      </w:r>
      <w:r w:rsidR="001A63D3">
        <w:t xml:space="preserve"> </w:t>
      </w:r>
      <w:r w:rsidRPr="00CB7D10">
        <w:t>addressed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classified</w:t>
      </w:r>
      <w:r w:rsidR="001A63D3">
        <w:t xml:space="preserve"> </w:t>
      </w:r>
      <w:r w:rsidRPr="00CB7D10">
        <w:t>as</w:t>
      </w:r>
      <w:r w:rsidR="001A63D3">
        <w:t xml:space="preserve"> </w:t>
      </w:r>
      <w:r w:rsidRPr="00CB7D10">
        <w:t>misdemeanours.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further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sanctions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acts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racial</w:t>
      </w:r>
      <w:r w:rsidR="001A63D3">
        <w:t xml:space="preserve"> </w:t>
      </w:r>
      <w:r w:rsidRPr="00CB7D10">
        <w:t>discrimination</w:t>
      </w:r>
      <w:r w:rsidR="001A63D3">
        <w:t xml:space="preserve"> </w:t>
      </w:r>
      <w:r w:rsidRPr="00CB7D10">
        <w:t>remain</w:t>
      </w:r>
      <w:r w:rsidR="001A63D3">
        <w:t xml:space="preserve"> </w:t>
      </w:r>
      <w:r w:rsidRPr="00CB7D10">
        <w:t>lenient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regrets</w:t>
      </w:r>
      <w:r w:rsidR="001A63D3">
        <w:t xml:space="preserve"> </w:t>
      </w:r>
      <w:r w:rsidRPr="00CB7D10">
        <w:t>that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</w:t>
      </w:r>
      <w:r w:rsidR="001A63D3">
        <w:t xml:space="preserve"> </w:t>
      </w:r>
      <w:r w:rsidRPr="00CB7D10">
        <w:t>has</w:t>
      </w:r>
      <w:r w:rsidR="001A63D3">
        <w:t xml:space="preserve"> </w:t>
      </w:r>
      <w:r w:rsidRPr="00CB7D10">
        <w:t>not</w:t>
      </w:r>
      <w:r w:rsidR="001A63D3">
        <w:t xml:space="preserve"> </w:t>
      </w:r>
      <w:r w:rsidRPr="00CB7D10">
        <w:t>provided</w:t>
      </w:r>
      <w:r w:rsidR="001A63D3">
        <w:t xml:space="preserve"> </w:t>
      </w:r>
      <w:r w:rsidRPr="00CB7D10">
        <w:t>information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redress</w:t>
      </w:r>
      <w:r w:rsidR="001A63D3">
        <w:t xml:space="preserve"> </w:t>
      </w:r>
      <w:r w:rsidRPr="00CB7D10">
        <w:t>provided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victims</w:t>
      </w:r>
      <w:r w:rsidR="001A63D3">
        <w:t xml:space="preserve"> </w:t>
      </w:r>
      <w:r w:rsidRPr="00CB7D10">
        <w:t>(art.</w:t>
      </w:r>
      <w:r w:rsidR="001A63D3">
        <w:t xml:space="preserve"> </w:t>
      </w:r>
      <w:r w:rsidRPr="00CB7D10">
        <w:t>6).</w:t>
      </w:r>
    </w:p>
    <w:p w:rsidR="00DA5CD2" w:rsidRPr="00CB7D10" w:rsidRDefault="00DA5CD2" w:rsidP="00CB7D10">
      <w:pPr>
        <w:pStyle w:val="SingleTxtG"/>
      </w:pPr>
      <w:r w:rsidRPr="00CB7D10">
        <w:t>25.</w:t>
      </w:r>
      <w:r w:rsidRPr="00CB7D10">
        <w:tab/>
      </w:r>
      <w:r w:rsidRPr="00CB7D10">
        <w:rPr>
          <w:b/>
          <w:bCs/>
        </w:rPr>
        <w:t>Recalling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No.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31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(2005)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prevention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racial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discrimination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administration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functioning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criminal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justice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system,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while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noting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training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law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enforcement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officials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has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taken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place,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recalls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absence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complaints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about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legal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taken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against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racial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discrimination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may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reveal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poor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awareness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legal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remedies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available,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lack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will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authorities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prosecute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perpetrators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such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acts,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lack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trust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criminal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justice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system,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fear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reprisals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against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victims.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intensify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awareness-raising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campaigns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among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population,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particular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Roma,</w:t>
      </w:r>
      <w:r w:rsidR="001A63D3">
        <w:rPr>
          <w:b/>
          <w:bCs/>
        </w:rPr>
        <w:t xml:space="preserve"> </w:t>
      </w:r>
      <w:proofErr w:type="spellStart"/>
      <w:r w:rsidRPr="00CB7D10">
        <w:rPr>
          <w:b/>
          <w:bCs/>
        </w:rPr>
        <w:t>Ashkali</w:t>
      </w:r>
      <w:proofErr w:type="spellEnd"/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Egyptian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communities,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refugees,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asylum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seekers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internally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displaced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persons,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update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next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report,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providing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statistics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complaints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received,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prosecutions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initiated,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sanctions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taken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against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perpetrators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such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offences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redress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provided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victims.</w:t>
      </w:r>
      <w:r w:rsidR="001A63D3">
        <w:rPr>
          <w:b/>
          <w:bCs/>
        </w:rPr>
        <w:t xml:space="preserve"> </w:t>
      </w:r>
    </w:p>
    <w:p w:rsidR="00DA5CD2" w:rsidRPr="00CB7D10" w:rsidRDefault="00DA5CD2" w:rsidP="00DA5CD2">
      <w:pPr>
        <w:pStyle w:val="H23G"/>
      </w:pPr>
      <w:r w:rsidRPr="00CB7D10">
        <w:lastRenderedPageBreak/>
        <w:tab/>
      </w:r>
      <w:r w:rsidRPr="00CB7D10">
        <w:tab/>
        <w:t>Human</w:t>
      </w:r>
      <w:r w:rsidR="001A63D3">
        <w:t xml:space="preserve"> </w:t>
      </w:r>
      <w:r w:rsidRPr="00CB7D10">
        <w:t>rights</w:t>
      </w:r>
      <w:r w:rsidR="001A63D3">
        <w:t xml:space="preserve"> </w:t>
      </w:r>
      <w:r w:rsidRPr="00CB7D10">
        <w:t>education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combat</w:t>
      </w:r>
      <w:r w:rsidR="001A63D3">
        <w:t xml:space="preserve"> </w:t>
      </w:r>
      <w:r w:rsidRPr="00CB7D10">
        <w:t>prejudices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promote</w:t>
      </w:r>
      <w:r w:rsidR="001A63D3">
        <w:t xml:space="preserve"> </w:t>
      </w:r>
      <w:r w:rsidRPr="00CB7D10">
        <w:t>understanding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t>26.</w:t>
      </w:r>
      <w:r w:rsidRPr="00CB7D10">
        <w:tab/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takes</w:t>
      </w:r>
      <w:r w:rsidR="001A63D3">
        <w:t xml:space="preserve"> </w:t>
      </w:r>
      <w:r w:rsidRPr="00CB7D10">
        <w:t>note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information</w:t>
      </w:r>
      <w:r w:rsidR="001A63D3">
        <w:t xml:space="preserve"> </w:t>
      </w:r>
      <w:r w:rsidRPr="00CB7D10">
        <w:t>provided</w:t>
      </w:r>
      <w:r w:rsidR="001A63D3">
        <w:t xml:space="preserve"> </w:t>
      </w:r>
      <w:r w:rsidRPr="00CB7D10">
        <w:t>by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State</w:t>
      </w:r>
      <w:r w:rsidR="001A63D3">
        <w:t xml:space="preserve"> </w:t>
      </w:r>
      <w:r w:rsidRPr="00CB7D10">
        <w:t>party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numerous</w:t>
      </w:r>
      <w:r w:rsidR="001A63D3">
        <w:t xml:space="preserve"> </w:t>
      </w:r>
      <w:r w:rsidRPr="00CB7D10">
        <w:t>training</w:t>
      </w:r>
      <w:r w:rsidR="001A63D3">
        <w:t xml:space="preserve"> </w:t>
      </w:r>
      <w:r w:rsidRPr="00CB7D10">
        <w:t>sessions</w:t>
      </w:r>
      <w:r w:rsidR="001A63D3">
        <w:t xml:space="preserve"> </w:t>
      </w:r>
      <w:r w:rsidRPr="00CB7D10">
        <w:t>conducted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magistrates,</w:t>
      </w:r>
      <w:r w:rsidR="001A63D3">
        <w:t xml:space="preserve"> </w:t>
      </w:r>
      <w:r w:rsidRPr="00CB7D10">
        <w:t>police</w:t>
      </w:r>
      <w:r w:rsidR="001A63D3">
        <w:t xml:space="preserve"> </w:t>
      </w:r>
      <w:r w:rsidRPr="00CB7D10">
        <w:t>officers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other</w:t>
      </w:r>
      <w:r w:rsidR="001A63D3">
        <w:t xml:space="preserve"> </w:t>
      </w:r>
      <w:r w:rsidRPr="00CB7D10">
        <w:t>law</w:t>
      </w:r>
      <w:r w:rsidR="001A63D3">
        <w:t xml:space="preserve"> </w:t>
      </w:r>
      <w:r w:rsidRPr="00CB7D10">
        <w:t>enforcement</w:t>
      </w:r>
      <w:r w:rsidR="001A63D3">
        <w:t xml:space="preserve"> </w:t>
      </w:r>
      <w:r w:rsidRPr="00CB7D10">
        <w:t>officers.</w:t>
      </w:r>
      <w:r w:rsidR="001A63D3">
        <w:t xml:space="preserve"> </w:t>
      </w:r>
      <w:r w:rsidRPr="00CB7D10">
        <w:t>However,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lack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information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human</w:t>
      </w:r>
      <w:r w:rsidR="001A63D3">
        <w:t xml:space="preserve"> </w:t>
      </w:r>
      <w:r w:rsidRPr="00CB7D10">
        <w:t>rights</w:t>
      </w:r>
      <w:r w:rsidR="001A63D3">
        <w:t xml:space="preserve"> </w:t>
      </w:r>
      <w:r w:rsidRPr="00CB7D10">
        <w:t>training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education</w:t>
      </w:r>
      <w:r w:rsidR="001A63D3">
        <w:t xml:space="preserve"> </w:t>
      </w:r>
      <w:r w:rsidRPr="00CB7D10">
        <w:t>in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curriculum</w:t>
      </w:r>
      <w:r w:rsidR="001A63D3">
        <w:t xml:space="preserve"> </w:t>
      </w:r>
      <w:r w:rsidRPr="00CB7D10">
        <w:t>taught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primary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secondary</w:t>
      </w:r>
      <w:r w:rsidR="001A63D3">
        <w:t xml:space="preserve"> </w:t>
      </w:r>
      <w:r w:rsidRPr="00CB7D10">
        <w:t>school</w:t>
      </w:r>
      <w:r w:rsidR="001A63D3">
        <w:t xml:space="preserve"> </w:t>
      </w:r>
      <w:r w:rsidRPr="00CB7D10">
        <w:t>levels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university</w:t>
      </w:r>
      <w:r w:rsidR="001A63D3">
        <w:t xml:space="preserve"> </w:t>
      </w:r>
      <w:r w:rsidRPr="00CB7D10">
        <w:t>level.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Committee</w:t>
      </w:r>
      <w:r w:rsidR="001A63D3">
        <w:t xml:space="preserve"> </w:t>
      </w:r>
      <w:r w:rsidRPr="00CB7D10">
        <w:t>is</w:t>
      </w:r>
      <w:r w:rsidR="001A63D3">
        <w:t xml:space="preserve"> </w:t>
      </w:r>
      <w:r w:rsidRPr="00CB7D10">
        <w:t>also</w:t>
      </w:r>
      <w:r w:rsidR="001A63D3">
        <w:t xml:space="preserve"> </w:t>
      </w:r>
      <w:r w:rsidRPr="00CB7D10">
        <w:t>concerned</w:t>
      </w:r>
      <w:r w:rsidR="001A63D3">
        <w:t xml:space="preserve"> </w:t>
      </w:r>
      <w:r w:rsidRPr="00CB7D10">
        <w:t>about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absence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information</w:t>
      </w:r>
      <w:r w:rsidR="001A63D3">
        <w:t xml:space="preserve"> </w:t>
      </w:r>
      <w:r w:rsidRPr="00CB7D10">
        <w:t>on</w:t>
      </w:r>
      <w:r w:rsidR="001A63D3">
        <w:t xml:space="preserve"> </w:t>
      </w:r>
      <w:r w:rsidRPr="00CB7D10">
        <w:t>specific</w:t>
      </w:r>
      <w:r w:rsidR="001A63D3">
        <w:t xml:space="preserve"> </w:t>
      </w:r>
      <w:r w:rsidRPr="00CB7D10">
        <w:t>measures</w:t>
      </w:r>
      <w:r w:rsidR="001A63D3">
        <w:t xml:space="preserve"> </w:t>
      </w:r>
      <w:r w:rsidRPr="00CB7D10">
        <w:t>aimed</w:t>
      </w:r>
      <w:r w:rsidR="001A63D3">
        <w:t xml:space="preserve"> </w:t>
      </w:r>
      <w:r w:rsidRPr="00CB7D10">
        <w:t>at</w:t>
      </w:r>
      <w:r w:rsidR="001A63D3">
        <w:t xml:space="preserve"> </w:t>
      </w:r>
      <w:r w:rsidRPr="00CB7D10">
        <w:t>fostering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promoting</w:t>
      </w:r>
      <w:r w:rsidR="001A63D3">
        <w:t xml:space="preserve"> </w:t>
      </w:r>
      <w:r w:rsidRPr="00CB7D10">
        <w:t>understanding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tolerance</w:t>
      </w:r>
      <w:r w:rsidR="001A63D3">
        <w:t xml:space="preserve"> </w:t>
      </w:r>
      <w:r w:rsidRPr="00CB7D10">
        <w:t>among</w:t>
      </w:r>
      <w:r w:rsidR="001A63D3">
        <w:t xml:space="preserve"> </w:t>
      </w:r>
      <w:r w:rsidRPr="00CB7D10">
        <w:t>different</w:t>
      </w:r>
      <w:r w:rsidR="001A63D3">
        <w:t xml:space="preserve"> </w:t>
      </w:r>
      <w:r w:rsidRPr="00CB7D10">
        <w:t>ethnic</w:t>
      </w:r>
      <w:r w:rsidR="001A63D3">
        <w:t xml:space="preserve"> </w:t>
      </w:r>
      <w:r w:rsidRPr="00CB7D10">
        <w:t>groups</w:t>
      </w:r>
      <w:r w:rsidR="001A63D3">
        <w:t xml:space="preserve"> </w:t>
      </w:r>
      <w:r w:rsidRPr="00CB7D10">
        <w:t>(art.</w:t>
      </w:r>
      <w:r w:rsidR="001A63D3">
        <w:t xml:space="preserve"> </w:t>
      </w:r>
      <w:r w:rsidRPr="00CB7D10">
        <w:t>7).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t>27.</w:t>
      </w:r>
      <w:r w:rsidRPr="00CB7D10"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provide</w:t>
      </w:r>
      <w:r w:rsidR="001A63D3">
        <w:rPr>
          <w:b/>
        </w:rPr>
        <w:t xml:space="preserve"> </w:t>
      </w:r>
      <w:r w:rsidRPr="00CB7D10">
        <w:rPr>
          <w:b/>
        </w:rPr>
        <w:t>information</w:t>
      </w:r>
      <w:r w:rsidR="001A63D3">
        <w:rPr>
          <w:b/>
        </w:rPr>
        <w:t xml:space="preserve"> </w:t>
      </w:r>
      <w:r w:rsidRPr="00CB7D10">
        <w:rPr>
          <w:b/>
        </w:rPr>
        <w:t>on</w:t>
      </w:r>
      <w:r w:rsidR="001A63D3">
        <w:rPr>
          <w:b/>
        </w:rPr>
        <w:t xml:space="preserve"> </w:t>
      </w:r>
      <w:r w:rsidRPr="00CB7D10">
        <w:rPr>
          <w:b/>
        </w:rPr>
        <w:t>human</w:t>
      </w:r>
      <w:r w:rsidR="001A63D3">
        <w:rPr>
          <w:b/>
        </w:rPr>
        <w:t xml:space="preserve"> </w:t>
      </w:r>
      <w:r w:rsidRPr="00CB7D10">
        <w:rPr>
          <w:b/>
        </w:rPr>
        <w:t>rights</w:t>
      </w:r>
      <w:r w:rsidR="001A63D3">
        <w:rPr>
          <w:b/>
        </w:rPr>
        <w:t xml:space="preserve"> </w:t>
      </w:r>
      <w:r w:rsidRPr="00CB7D10">
        <w:rPr>
          <w:b/>
        </w:rPr>
        <w:t>training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education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curricula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all</w:t>
      </w:r>
      <w:r w:rsidR="001A63D3">
        <w:rPr>
          <w:b/>
        </w:rPr>
        <w:t xml:space="preserve"> </w:t>
      </w:r>
      <w:r w:rsidRPr="00CB7D10">
        <w:rPr>
          <w:b/>
        </w:rPr>
        <w:t>schools</w:t>
      </w:r>
      <w:r w:rsidR="001A63D3">
        <w:rPr>
          <w:b/>
        </w:rPr>
        <w:t xml:space="preserve"> </w:t>
      </w:r>
      <w:r w:rsidRPr="00CB7D10">
        <w:rPr>
          <w:b/>
        </w:rPr>
        <w:t>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primary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secondary</w:t>
      </w:r>
      <w:r w:rsidR="001A63D3">
        <w:rPr>
          <w:b/>
        </w:rPr>
        <w:t xml:space="preserve"> </w:t>
      </w:r>
      <w:r w:rsidRPr="00CB7D10">
        <w:rPr>
          <w:b/>
        </w:rPr>
        <w:t>levels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at</w:t>
      </w:r>
      <w:r w:rsidR="001A63D3">
        <w:rPr>
          <w:b/>
        </w:rPr>
        <w:t xml:space="preserve"> </w:t>
      </w:r>
      <w:r w:rsidRPr="00CB7D10">
        <w:rPr>
          <w:b/>
        </w:rPr>
        <w:t>university</w:t>
      </w:r>
      <w:r w:rsidR="001A63D3">
        <w:rPr>
          <w:b/>
        </w:rPr>
        <w:t xml:space="preserve"> </w:t>
      </w:r>
      <w:r w:rsidRPr="00CB7D10">
        <w:rPr>
          <w:b/>
        </w:rPr>
        <w:t>level.</w:t>
      </w:r>
      <w:r w:rsidR="001A63D3">
        <w:rPr>
          <w:b/>
        </w:rPr>
        <w:t xml:space="preserve"> </w:t>
      </w:r>
      <w:r w:rsidRPr="00CB7D10">
        <w:rPr>
          <w:b/>
        </w:rPr>
        <w:t>It</w:t>
      </w:r>
      <w:r w:rsidR="001A63D3">
        <w:rPr>
          <w:b/>
        </w:rPr>
        <w:t xml:space="preserve"> </w:t>
      </w:r>
      <w:r w:rsidRPr="00CB7D10">
        <w:rPr>
          <w:b/>
        </w:rPr>
        <w:t>also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provide</w:t>
      </w:r>
      <w:r w:rsidR="001A63D3">
        <w:rPr>
          <w:b/>
        </w:rPr>
        <w:t xml:space="preserve"> </w:t>
      </w:r>
      <w:r w:rsidRPr="00CB7D10">
        <w:rPr>
          <w:b/>
        </w:rPr>
        <w:t>information</w:t>
      </w:r>
      <w:r w:rsidR="001A63D3">
        <w:rPr>
          <w:b/>
        </w:rPr>
        <w:t xml:space="preserve"> </w:t>
      </w:r>
      <w:r w:rsidRPr="00CB7D10">
        <w:rPr>
          <w:b/>
        </w:rPr>
        <w:t>on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measures</w:t>
      </w:r>
      <w:r w:rsidR="001A63D3">
        <w:rPr>
          <w:b/>
        </w:rPr>
        <w:t xml:space="preserve"> </w:t>
      </w:r>
      <w:r w:rsidRPr="00CB7D10">
        <w:rPr>
          <w:b/>
        </w:rPr>
        <w:t>taken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promote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foster</w:t>
      </w:r>
      <w:r w:rsidR="001A63D3">
        <w:rPr>
          <w:b/>
        </w:rPr>
        <w:t xml:space="preserve"> </w:t>
      </w:r>
      <w:r w:rsidRPr="00CB7D10">
        <w:rPr>
          <w:b/>
        </w:rPr>
        <w:t>tolerance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understanding</w:t>
      </w:r>
      <w:r w:rsidR="001A63D3">
        <w:rPr>
          <w:b/>
        </w:rPr>
        <w:t xml:space="preserve"> </w:t>
      </w:r>
      <w:r w:rsidRPr="00CB7D10">
        <w:rPr>
          <w:b/>
        </w:rPr>
        <w:t>among</w:t>
      </w:r>
      <w:r w:rsidR="001A63D3">
        <w:rPr>
          <w:b/>
        </w:rPr>
        <w:t xml:space="preserve"> </w:t>
      </w:r>
      <w:r w:rsidRPr="00CB7D10">
        <w:rPr>
          <w:b/>
        </w:rPr>
        <w:t>different</w:t>
      </w:r>
      <w:r w:rsidR="001A63D3">
        <w:rPr>
          <w:b/>
        </w:rPr>
        <w:t xml:space="preserve"> </w:t>
      </w:r>
      <w:r w:rsidRPr="00CB7D10">
        <w:rPr>
          <w:b/>
        </w:rPr>
        <w:t>groups</w:t>
      </w:r>
      <w:r w:rsidR="001A63D3">
        <w:rPr>
          <w:b/>
        </w:rPr>
        <w:t xml:space="preserve"> </w:t>
      </w:r>
      <w:r w:rsidRPr="00CB7D10">
        <w:rPr>
          <w:b/>
        </w:rPr>
        <w:t>living</w:t>
      </w:r>
      <w:r w:rsidR="001A63D3">
        <w:rPr>
          <w:b/>
        </w:rPr>
        <w:t xml:space="preserve"> </w:t>
      </w:r>
      <w:r w:rsidRPr="00CB7D10">
        <w:rPr>
          <w:b/>
        </w:rPr>
        <w:t>on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</w:rPr>
        <w:t>territory.</w:t>
      </w:r>
      <w:r w:rsidR="001A63D3">
        <w:rPr>
          <w:b/>
        </w:rPr>
        <w:t xml:space="preserve"> </w:t>
      </w:r>
    </w:p>
    <w:p w:rsidR="00DA5CD2" w:rsidRPr="00CB7D10" w:rsidRDefault="00DA5CD2" w:rsidP="00A64779">
      <w:pPr>
        <w:pStyle w:val="H1G"/>
      </w:pPr>
      <w:r w:rsidRPr="00CB7D10">
        <w:tab/>
        <w:t>D.</w:t>
      </w:r>
      <w:r w:rsidRPr="00CB7D10">
        <w:tab/>
        <w:t>Other</w:t>
      </w:r>
      <w:r w:rsidR="001A63D3">
        <w:t xml:space="preserve"> </w:t>
      </w:r>
      <w:r w:rsidRPr="00A64779">
        <w:t>recommendations</w:t>
      </w:r>
      <w:r w:rsidR="001A63D3">
        <w:t xml:space="preserve"> 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  <w:t>Ratification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other</w:t>
      </w:r>
      <w:r w:rsidR="001A63D3">
        <w:t xml:space="preserve"> </w:t>
      </w:r>
      <w:r w:rsidRPr="00CB7D10">
        <w:t>treaties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t>28.</w:t>
      </w:r>
      <w:r w:rsidRPr="00CB7D10">
        <w:tab/>
      </w:r>
      <w:r w:rsidRPr="00CB7D10">
        <w:rPr>
          <w:b/>
        </w:rPr>
        <w:t>Bearing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mind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indivisibility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all</w:t>
      </w:r>
      <w:r w:rsidR="001A63D3">
        <w:rPr>
          <w:b/>
        </w:rPr>
        <w:t xml:space="preserve"> </w:t>
      </w:r>
      <w:r w:rsidRPr="00CB7D10">
        <w:rPr>
          <w:b/>
        </w:rPr>
        <w:t>human</w:t>
      </w:r>
      <w:r w:rsidR="001A63D3">
        <w:rPr>
          <w:b/>
        </w:rPr>
        <w:t xml:space="preserve"> </w:t>
      </w:r>
      <w:r w:rsidRPr="00CB7D10">
        <w:rPr>
          <w:b/>
        </w:rPr>
        <w:t>rights,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urges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consider</w:t>
      </w:r>
      <w:r w:rsidR="001A63D3">
        <w:rPr>
          <w:b/>
        </w:rPr>
        <w:t xml:space="preserve"> </w:t>
      </w:r>
      <w:r w:rsidRPr="00CB7D10">
        <w:rPr>
          <w:b/>
        </w:rPr>
        <w:t>ratifying</w:t>
      </w:r>
      <w:r w:rsidR="001A63D3">
        <w:rPr>
          <w:b/>
        </w:rPr>
        <w:t xml:space="preserve"> </w:t>
      </w:r>
      <w:r w:rsidRPr="00CB7D10">
        <w:rPr>
          <w:b/>
        </w:rPr>
        <w:t>those</w:t>
      </w:r>
      <w:r w:rsidR="001A63D3">
        <w:rPr>
          <w:b/>
        </w:rPr>
        <w:t xml:space="preserve"> </w:t>
      </w:r>
      <w:r w:rsidRPr="00CB7D10">
        <w:rPr>
          <w:b/>
        </w:rPr>
        <w:t>international</w:t>
      </w:r>
      <w:r w:rsidR="001A63D3">
        <w:rPr>
          <w:b/>
        </w:rPr>
        <w:t xml:space="preserve"> </w:t>
      </w:r>
      <w:r w:rsidRPr="00CB7D10">
        <w:rPr>
          <w:b/>
        </w:rPr>
        <w:t>human</w:t>
      </w:r>
      <w:r w:rsidR="001A63D3">
        <w:rPr>
          <w:b/>
        </w:rPr>
        <w:t xml:space="preserve"> </w:t>
      </w:r>
      <w:r w:rsidRPr="00CB7D10">
        <w:rPr>
          <w:b/>
        </w:rPr>
        <w:t>rights</w:t>
      </w:r>
      <w:r w:rsidR="001A63D3">
        <w:rPr>
          <w:b/>
        </w:rPr>
        <w:t xml:space="preserve"> </w:t>
      </w:r>
      <w:r w:rsidRPr="00CB7D10">
        <w:rPr>
          <w:b/>
        </w:rPr>
        <w:t>instruments</w:t>
      </w:r>
      <w:r w:rsidR="001A63D3">
        <w:rPr>
          <w:b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has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not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yet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ratified</w:t>
      </w:r>
      <w:r w:rsidRPr="00CB7D10">
        <w:rPr>
          <w:b/>
        </w:rPr>
        <w:t>,</w:t>
      </w:r>
      <w:r w:rsidR="001A63D3">
        <w:rPr>
          <w:b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particular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treaties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with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provisions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have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direct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relevance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communities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may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subjected</w:t>
      </w:r>
      <w:r w:rsidR="001A63D3">
        <w:rPr>
          <w:b/>
          <w:bCs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racial</w:t>
      </w:r>
      <w:r w:rsidR="001A63D3">
        <w:rPr>
          <w:b/>
        </w:rPr>
        <w:t xml:space="preserve"> </w:t>
      </w:r>
      <w:r w:rsidRPr="00CB7D10">
        <w:rPr>
          <w:b/>
        </w:rPr>
        <w:t>discrimination,</w:t>
      </w:r>
      <w:r w:rsidR="001A63D3">
        <w:rPr>
          <w:b/>
        </w:rPr>
        <w:t xml:space="preserve"> </w:t>
      </w:r>
      <w:r w:rsidRPr="00CB7D10">
        <w:rPr>
          <w:b/>
          <w:bCs/>
        </w:rPr>
        <w:t>including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</w:rPr>
        <w:t>International</w:t>
      </w:r>
      <w:r w:rsidR="001A63D3">
        <w:rPr>
          <w:b/>
        </w:rPr>
        <w:t xml:space="preserve"> </w:t>
      </w:r>
      <w:r w:rsidRPr="00CB7D10">
        <w:rPr>
          <w:b/>
        </w:rPr>
        <w:t>Convention</w:t>
      </w:r>
      <w:r w:rsidR="001A63D3">
        <w:rPr>
          <w:b/>
        </w:rPr>
        <w:t xml:space="preserve"> </w:t>
      </w:r>
      <w:r w:rsidRPr="00CB7D10">
        <w:rPr>
          <w:b/>
        </w:rPr>
        <w:t>on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Protection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Rights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All</w:t>
      </w:r>
      <w:r w:rsidR="001A63D3">
        <w:rPr>
          <w:b/>
        </w:rPr>
        <w:t xml:space="preserve"> </w:t>
      </w:r>
      <w:r w:rsidRPr="00CB7D10">
        <w:rPr>
          <w:b/>
        </w:rPr>
        <w:t>Migrant</w:t>
      </w:r>
      <w:r w:rsidR="001A63D3">
        <w:rPr>
          <w:b/>
        </w:rPr>
        <w:t xml:space="preserve"> </w:t>
      </w:r>
      <w:r w:rsidRPr="00CB7D10">
        <w:rPr>
          <w:b/>
        </w:rPr>
        <w:t>Workers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Members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Their</w:t>
      </w:r>
      <w:r w:rsidR="001A63D3">
        <w:rPr>
          <w:b/>
        </w:rPr>
        <w:t xml:space="preserve"> </w:t>
      </w:r>
      <w:r w:rsidRPr="00CB7D10">
        <w:rPr>
          <w:b/>
        </w:rPr>
        <w:t>Families.</w:t>
      </w:r>
      <w:r w:rsidR="001A63D3">
        <w:rPr>
          <w:b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also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reiterates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ratify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International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Labour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Organization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Domestic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Workers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Convention,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2011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(No.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189).</w:t>
      </w:r>
      <w:r w:rsidR="001A63D3">
        <w:rPr>
          <w:b/>
          <w:bCs/>
        </w:rPr>
        <w:t xml:space="preserve"> 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  <w:t>Follow-up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Durban</w:t>
      </w:r>
      <w:r w:rsidR="001A63D3">
        <w:t xml:space="preserve"> </w:t>
      </w:r>
      <w:r w:rsidRPr="00CB7D10">
        <w:t>Declaration</w:t>
      </w:r>
      <w:r w:rsidR="001A63D3">
        <w:t xml:space="preserve"> </w:t>
      </w:r>
      <w:r w:rsidRPr="00CB7D10">
        <w:t>and</w:t>
      </w:r>
      <w:r w:rsidR="001A63D3">
        <w:t xml:space="preserve"> </w:t>
      </w:r>
      <w:r w:rsidRPr="00CB7D10">
        <w:t>Programme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Action</w:t>
      </w:r>
    </w:p>
    <w:p w:rsidR="00DA5CD2" w:rsidRPr="00CB7D10" w:rsidRDefault="00DA5CD2" w:rsidP="00DA5CD2">
      <w:pPr>
        <w:pStyle w:val="SingleTxtG"/>
        <w:rPr>
          <w:b/>
          <w:bCs/>
        </w:rPr>
      </w:pPr>
      <w:r w:rsidRPr="00CB7D10">
        <w:rPr>
          <w:bCs/>
        </w:rPr>
        <w:t>29.</w:t>
      </w:r>
      <w:r w:rsidRPr="00CB7D10">
        <w:rPr>
          <w:bCs/>
        </w:rPr>
        <w:tab/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light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No.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33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(2009),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that,</w:t>
      </w:r>
      <w:r w:rsidR="001A63D3">
        <w:rPr>
          <w:b/>
          <w:bCs/>
        </w:rPr>
        <w:t xml:space="preserve"> </w:t>
      </w:r>
      <w:r w:rsidRPr="00CB7D10">
        <w:rPr>
          <w:b/>
          <w:bCs/>
          <w:lang w:eastAsia="en-GB"/>
        </w:rPr>
        <w:t>when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implementing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the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</w:rPr>
        <w:t>Convention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in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its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domestic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legal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order,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give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effect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Durban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Declaration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Programme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Action,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adopted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September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2001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World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Conference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against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Racism,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Racial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Discrimination,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Xenophobia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Related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Intolerance,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taking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account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outcome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document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Durban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Review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Conference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held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Geneva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April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2009.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requests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include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next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periodic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report</w:t>
      </w:r>
      <w:r w:rsidR="001A63D3">
        <w:rPr>
          <w:b/>
          <w:bCs/>
        </w:rPr>
        <w:t xml:space="preserve"> </w:t>
      </w:r>
      <w:r w:rsidRPr="00CB7D10">
        <w:rPr>
          <w:b/>
          <w:bCs/>
          <w:lang w:eastAsia="en-GB"/>
        </w:rPr>
        <w:t>specific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information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on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action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plans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and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other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measures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taken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to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implement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the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Durban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Declaration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Programme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national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level.</w:t>
      </w:r>
      <w:r w:rsidR="001A63D3">
        <w:rPr>
          <w:b/>
          <w:bCs/>
        </w:rPr>
        <w:t xml:space="preserve"> 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  <w:t>International</w:t>
      </w:r>
      <w:r w:rsidR="001A63D3">
        <w:t xml:space="preserve"> </w:t>
      </w:r>
      <w:r w:rsidRPr="00CB7D10">
        <w:t>Decade</w:t>
      </w:r>
      <w:r w:rsidR="001A63D3">
        <w:t xml:space="preserve"> </w:t>
      </w:r>
      <w:r w:rsidRPr="00CB7D10">
        <w:t>for</w:t>
      </w:r>
      <w:r w:rsidR="001A63D3">
        <w:t xml:space="preserve"> </w:t>
      </w:r>
      <w:r w:rsidRPr="00CB7D10">
        <w:t>People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A64779">
        <w:t>African</w:t>
      </w:r>
      <w:r w:rsidR="001A63D3">
        <w:t xml:space="preserve"> </w:t>
      </w:r>
      <w:r w:rsidRPr="00CB7D10">
        <w:t>Descent</w:t>
      </w:r>
      <w:r w:rsidR="001A63D3">
        <w:t xml:space="preserve"> </w:t>
      </w:r>
    </w:p>
    <w:p w:rsidR="00DA5CD2" w:rsidRPr="00CB7D10" w:rsidRDefault="00DA5CD2" w:rsidP="00DA5CD2">
      <w:pPr>
        <w:pStyle w:val="SingleTxtG"/>
        <w:rPr>
          <w:b/>
          <w:bCs/>
        </w:rPr>
      </w:pPr>
      <w:r w:rsidRPr="00CB7D10">
        <w:rPr>
          <w:bCs/>
        </w:rPr>
        <w:t>30.</w:t>
      </w:r>
      <w:r w:rsidRPr="00CB7D10">
        <w:rPr>
          <w:bCs/>
        </w:rPr>
        <w:tab/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light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Assembly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resolution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68/237</w:t>
      </w:r>
      <w:r w:rsidRPr="00CB7D10">
        <w:rPr>
          <w:b/>
          <w:bCs/>
          <w:lang w:eastAsia="en-GB"/>
        </w:rPr>
        <w:t>,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in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which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the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Assembly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proclaimed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2015–2024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the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International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Decade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for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People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of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African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Descent,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and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Assembly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resolution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69/16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on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the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programme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of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activities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for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the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implementation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of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the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Decade,</w:t>
      </w:r>
      <w:r w:rsidR="001A63D3">
        <w:rPr>
          <w:b/>
          <w:bCs/>
          <w:lang w:eastAsia="en-GB"/>
        </w:rPr>
        <w:t xml:space="preserve"> </w:t>
      </w:r>
      <w:r w:rsidRPr="00CB7D10">
        <w:rPr>
          <w:b/>
          <w:bCs/>
          <w:lang w:eastAsia="en-GB"/>
        </w:rPr>
        <w:t>t</w:t>
      </w:r>
      <w:r w:rsidRPr="00CB7D10">
        <w:rPr>
          <w:b/>
          <w:bCs/>
        </w:rPr>
        <w:t>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requests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include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next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periodic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report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precise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information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concrete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measures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adopted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framework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International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Decade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for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People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African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Descent,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taking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account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Committee’s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No.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34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(2011)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racial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discrimination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against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people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African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descent.</w:t>
      </w:r>
      <w:r w:rsidR="001A63D3">
        <w:rPr>
          <w:b/>
          <w:bCs/>
        </w:rPr>
        <w:t xml:space="preserve"> 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</w:r>
      <w:r w:rsidRPr="00A64779">
        <w:t>Consultations</w:t>
      </w:r>
      <w:r w:rsidR="001A63D3">
        <w:t xml:space="preserve"> </w:t>
      </w:r>
      <w:r w:rsidRPr="00CB7D10">
        <w:t>with</w:t>
      </w:r>
      <w:r w:rsidR="001A63D3">
        <w:t xml:space="preserve"> </w:t>
      </w:r>
      <w:r w:rsidRPr="00CB7D10">
        <w:t>civil</w:t>
      </w:r>
      <w:r w:rsidR="001A63D3">
        <w:t xml:space="preserve"> </w:t>
      </w:r>
      <w:r w:rsidRPr="00CB7D10">
        <w:t>society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t>31.</w:t>
      </w:r>
      <w:r w:rsidRPr="00CB7D10"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recommends</w:t>
      </w:r>
      <w:r w:rsidR="001A63D3">
        <w:rPr>
          <w:b/>
        </w:rPr>
        <w:t xml:space="preserve"> </w:t>
      </w:r>
      <w:r w:rsidRPr="00CB7D10">
        <w:rPr>
          <w:b/>
        </w:rPr>
        <w:t>that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continue</w:t>
      </w:r>
      <w:r w:rsidR="001A63D3">
        <w:rPr>
          <w:b/>
        </w:rPr>
        <w:t xml:space="preserve"> </w:t>
      </w:r>
      <w:r w:rsidRPr="00CB7D10">
        <w:rPr>
          <w:b/>
        </w:rPr>
        <w:t>consulting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increasing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</w:rPr>
        <w:t>dialogue</w:t>
      </w:r>
      <w:r w:rsidR="001A63D3">
        <w:rPr>
          <w:b/>
        </w:rPr>
        <w:t xml:space="preserve"> </w:t>
      </w:r>
      <w:r w:rsidRPr="00CB7D10">
        <w:rPr>
          <w:b/>
        </w:rPr>
        <w:t>with</w:t>
      </w:r>
      <w:r w:rsidR="001A63D3">
        <w:rPr>
          <w:b/>
        </w:rPr>
        <w:t xml:space="preserve"> </w:t>
      </w:r>
      <w:r w:rsidRPr="00CB7D10">
        <w:rPr>
          <w:b/>
        </w:rPr>
        <w:t>civil</w:t>
      </w:r>
      <w:r w:rsidR="001A63D3">
        <w:rPr>
          <w:b/>
        </w:rPr>
        <w:t xml:space="preserve"> </w:t>
      </w:r>
      <w:r w:rsidRPr="00CB7D10">
        <w:rPr>
          <w:b/>
        </w:rPr>
        <w:t>society</w:t>
      </w:r>
      <w:r w:rsidR="001A63D3">
        <w:rPr>
          <w:b/>
        </w:rPr>
        <w:t xml:space="preserve"> </w:t>
      </w:r>
      <w:r w:rsidRPr="00CB7D10">
        <w:rPr>
          <w:b/>
        </w:rPr>
        <w:t>organizations</w:t>
      </w:r>
      <w:r w:rsidR="001A63D3">
        <w:rPr>
          <w:b/>
        </w:rPr>
        <w:t xml:space="preserve"> </w:t>
      </w:r>
      <w:r w:rsidRPr="00CB7D10">
        <w:rPr>
          <w:b/>
        </w:rPr>
        <w:t>concerned</w:t>
      </w:r>
      <w:r w:rsidR="001A63D3">
        <w:rPr>
          <w:b/>
        </w:rPr>
        <w:t xml:space="preserve"> </w:t>
      </w:r>
      <w:r w:rsidRPr="00CB7D10">
        <w:rPr>
          <w:b/>
        </w:rPr>
        <w:t>with</w:t>
      </w:r>
      <w:r w:rsidR="001A63D3">
        <w:rPr>
          <w:b/>
        </w:rPr>
        <w:t xml:space="preserve"> </w:t>
      </w:r>
      <w:r w:rsidRPr="00CB7D10">
        <w:rPr>
          <w:b/>
        </w:rPr>
        <w:t>human</w:t>
      </w:r>
      <w:r w:rsidR="001A63D3">
        <w:rPr>
          <w:b/>
        </w:rPr>
        <w:t xml:space="preserve"> </w:t>
      </w:r>
      <w:r w:rsidRPr="00CB7D10">
        <w:rPr>
          <w:b/>
        </w:rPr>
        <w:t>rights</w:t>
      </w:r>
      <w:r w:rsidR="001A63D3">
        <w:rPr>
          <w:b/>
        </w:rPr>
        <w:t xml:space="preserve"> </w:t>
      </w:r>
      <w:r w:rsidRPr="00CB7D10">
        <w:rPr>
          <w:b/>
        </w:rPr>
        <w:t>protection,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particular</w:t>
      </w:r>
      <w:r w:rsidR="001A63D3">
        <w:rPr>
          <w:b/>
        </w:rPr>
        <w:t xml:space="preserve"> </w:t>
      </w:r>
      <w:r w:rsidRPr="00CB7D10">
        <w:rPr>
          <w:b/>
        </w:rPr>
        <w:t>those</w:t>
      </w:r>
      <w:r w:rsidR="001A63D3">
        <w:rPr>
          <w:b/>
        </w:rPr>
        <w:t xml:space="preserve"> </w:t>
      </w:r>
      <w:r w:rsidRPr="00CB7D10">
        <w:rPr>
          <w:b/>
        </w:rPr>
        <w:t>working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combat</w:t>
      </w:r>
      <w:r w:rsidR="001A63D3">
        <w:rPr>
          <w:b/>
        </w:rPr>
        <w:t xml:space="preserve"> </w:t>
      </w:r>
      <w:r w:rsidRPr="00CB7D10">
        <w:rPr>
          <w:b/>
        </w:rPr>
        <w:t>racial</w:t>
      </w:r>
      <w:r w:rsidR="001A63D3">
        <w:rPr>
          <w:b/>
        </w:rPr>
        <w:t xml:space="preserve"> </w:t>
      </w:r>
      <w:r w:rsidRPr="00CB7D10">
        <w:rPr>
          <w:b/>
        </w:rPr>
        <w:t>discrimination,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connection</w:t>
      </w:r>
      <w:r w:rsidR="001A63D3">
        <w:rPr>
          <w:b/>
        </w:rPr>
        <w:t xml:space="preserve"> </w:t>
      </w:r>
      <w:r w:rsidRPr="00CB7D10">
        <w:rPr>
          <w:b/>
        </w:rPr>
        <w:t>with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preparation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next</w:t>
      </w:r>
      <w:r w:rsidR="001A63D3">
        <w:rPr>
          <w:b/>
        </w:rPr>
        <w:t xml:space="preserve"> </w:t>
      </w:r>
      <w:r w:rsidRPr="00CB7D10">
        <w:rPr>
          <w:b/>
        </w:rPr>
        <w:t>periodic</w:t>
      </w:r>
      <w:r w:rsidR="001A63D3">
        <w:rPr>
          <w:b/>
        </w:rPr>
        <w:t xml:space="preserve"> </w:t>
      </w:r>
      <w:r w:rsidRPr="00CB7D10">
        <w:rPr>
          <w:b/>
        </w:rPr>
        <w:t>report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follow-up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present</w:t>
      </w:r>
      <w:r w:rsidR="001A63D3">
        <w:rPr>
          <w:b/>
        </w:rPr>
        <w:t xml:space="preserve"> </w:t>
      </w:r>
      <w:r w:rsidRPr="00CB7D10">
        <w:rPr>
          <w:b/>
        </w:rPr>
        <w:t>concluding</w:t>
      </w:r>
      <w:r w:rsidR="001A63D3">
        <w:rPr>
          <w:b/>
        </w:rPr>
        <w:t xml:space="preserve"> </w:t>
      </w:r>
      <w:r w:rsidRPr="00CB7D10">
        <w:rPr>
          <w:b/>
        </w:rPr>
        <w:t>observations.</w:t>
      </w:r>
    </w:p>
    <w:p w:rsidR="00DA5CD2" w:rsidRPr="00CB7D10" w:rsidRDefault="00DA5CD2" w:rsidP="00A64779">
      <w:pPr>
        <w:pStyle w:val="H23G"/>
      </w:pPr>
      <w:r w:rsidRPr="00CB7D10">
        <w:lastRenderedPageBreak/>
        <w:tab/>
      </w:r>
      <w:r w:rsidRPr="00CB7D10">
        <w:tab/>
        <w:t>Declaration</w:t>
      </w:r>
      <w:r w:rsidR="001A63D3">
        <w:t xml:space="preserve"> </w:t>
      </w:r>
      <w:r w:rsidRPr="00CB7D10">
        <w:t>under</w:t>
      </w:r>
      <w:r w:rsidR="001A63D3">
        <w:t xml:space="preserve"> </w:t>
      </w:r>
      <w:r w:rsidRPr="00A64779">
        <w:t>article</w:t>
      </w:r>
      <w:r w:rsidR="001A63D3">
        <w:t xml:space="preserve"> </w:t>
      </w:r>
      <w:r w:rsidRPr="00CB7D10">
        <w:t>14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Convention</w:t>
      </w:r>
    </w:p>
    <w:p w:rsidR="00DA5CD2" w:rsidRPr="00CB7D10" w:rsidRDefault="00DA5CD2" w:rsidP="00DA5CD2">
      <w:pPr>
        <w:pStyle w:val="SingleTxtG"/>
        <w:rPr>
          <w:b/>
          <w:bCs/>
        </w:rPr>
      </w:pPr>
      <w:r w:rsidRPr="00CB7D10">
        <w:rPr>
          <w:bCs/>
        </w:rPr>
        <w:t>32.</w:t>
      </w:r>
      <w:r w:rsidRPr="00CB7D10">
        <w:rPr>
          <w:bCs/>
        </w:rPr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encourages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make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optional</w:t>
      </w:r>
      <w:r w:rsidR="001A63D3">
        <w:rPr>
          <w:b/>
        </w:rPr>
        <w:t xml:space="preserve"> </w:t>
      </w:r>
      <w:r w:rsidRPr="00CB7D10">
        <w:rPr>
          <w:b/>
        </w:rPr>
        <w:t>declaration</w:t>
      </w:r>
      <w:r w:rsidR="001A63D3">
        <w:rPr>
          <w:b/>
        </w:rPr>
        <w:t xml:space="preserve"> </w:t>
      </w:r>
      <w:r w:rsidRPr="00CB7D10">
        <w:rPr>
          <w:b/>
        </w:rPr>
        <w:t>provided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for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article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14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Convention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recognizing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Committee’s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competence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receive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consider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individual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communications.</w:t>
      </w:r>
      <w:r w:rsidR="001A63D3">
        <w:rPr>
          <w:rStyle w:val="FootnoteReference"/>
          <w:b/>
          <w:bCs/>
        </w:rPr>
        <w:t xml:space="preserve"> 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  <w:t>Amendment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article</w:t>
      </w:r>
      <w:r w:rsidR="001A63D3">
        <w:t xml:space="preserve"> </w:t>
      </w:r>
      <w:r w:rsidRPr="00CB7D10">
        <w:t>8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Convention</w:t>
      </w:r>
    </w:p>
    <w:p w:rsidR="00DA5CD2" w:rsidRPr="00CB7D10" w:rsidRDefault="00DA5CD2" w:rsidP="00DA5CD2">
      <w:pPr>
        <w:pStyle w:val="SingleTxtG"/>
        <w:rPr>
          <w:b/>
          <w:bCs/>
        </w:rPr>
      </w:pPr>
      <w:r w:rsidRPr="00CB7D10">
        <w:rPr>
          <w:bCs/>
        </w:rPr>
        <w:t>33.</w:t>
      </w:r>
      <w:r w:rsidRPr="00CB7D10">
        <w:rPr>
          <w:bCs/>
        </w:rPr>
        <w:tab/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ratify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amendment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article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8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(6)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Convention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adopted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15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January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1992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fourteenth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meeting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parties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Convention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endorsed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Assembly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resolution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47/111.</w:t>
      </w:r>
      <w:r w:rsidR="001A63D3">
        <w:rPr>
          <w:b/>
          <w:bCs/>
        </w:rPr>
        <w:t xml:space="preserve"> 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  <w:t>Common</w:t>
      </w:r>
      <w:r w:rsidR="001A63D3">
        <w:t xml:space="preserve"> </w:t>
      </w:r>
      <w:r w:rsidRPr="00CB7D10">
        <w:t>core</w:t>
      </w:r>
      <w:r w:rsidR="001A63D3">
        <w:t xml:space="preserve"> </w:t>
      </w:r>
      <w:r w:rsidRPr="00CB7D10">
        <w:t>document</w:t>
      </w:r>
    </w:p>
    <w:p w:rsidR="00DA5CD2" w:rsidRPr="00CB7D10" w:rsidRDefault="00DA5CD2" w:rsidP="00DA5CD2">
      <w:pPr>
        <w:pStyle w:val="SingleTxtG"/>
        <w:rPr>
          <w:b/>
          <w:bCs/>
        </w:rPr>
      </w:pPr>
      <w:r w:rsidRPr="00CB7D10">
        <w:rPr>
          <w:bCs/>
        </w:rPr>
        <w:t>34.</w:t>
      </w:r>
      <w:r w:rsidRPr="00CB7D10">
        <w:rPr>
          <w:bCs/>
        </w:rPr>
        <w:tab/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encourages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update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core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document,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which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dates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back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2012,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accordance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with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harmonized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guidelines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reporting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under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international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human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rights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treaties,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particular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those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core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document,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adopted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fifth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inter-committee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meeting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human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rights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treaty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bodies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held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June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2006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(HRI/GEN/2/Rev.6,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chap.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I).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light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Assembly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resolution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68/268,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urges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observe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limit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42,400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words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for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such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documents.</w:t>
      </w:r>
      <w:r w:rsidR="001A63D3">
        <w:rPr>
          <w:b/>
          <w:bCs/>
        </w:rPr>
        <w:t xml:space="preserve"> 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  <w:t>Follow-up</w:t>
      </w:r>
      <w:r w:rsidR="001A63D3">
        <w:t xml:space="preserve"> </w:t>
      </w:r>
      <w:r w:rsidRPr="00CB7D10">
        <w:t>to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present</w:t>
      </w:r>
      <w:r w:rsidR="001A63D3">
        <w:t xml:space="preserve"> </w:t>
      </w:r>
      <w:r w:rsidRPr="00CB7D10">
        <w:t>concluding</w:t>
      </w:r>
      <w:r w:rsidR="001A63D3">
        <w:t xml:space="preserve"> </w:t>
      </w:r>
      <w:r w:rsidRPr="00CB7D10">
        <w:t>observations</w:t>
      </w:r>
    </w:p>
    <w:p w:rsidR="00DA5CD2" w:rsidRPr="00CB7D10" w:rsidRDefault="00DA5CD2" w:rsidP="00DA5CD2">
      <w:pPr>
        <w:pStyle w:val="SingleTxtG"/>
        <w:rPr>
          <w:b/>
          <w:bCs/>
        </w:rPr>
      </w:pPr>
      <w:r w:rsidRPr="00CB7D10">
        <w:rPr>
          <w:bCs/>
        </w:rPr>
        <w:t>35.</w:t>
      </w:r>
      <w:r w:rsidRPr="00CB7D10">
        <w:rPr>
          <w:bCs/>
        </w:rPr>
        <w:tab/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accordance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with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article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9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(1)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Convention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rule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65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rules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procedure,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requests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provide,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within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year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adoption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present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concluding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observations,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information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implementation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recommendations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contained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paragraphs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15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(e)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(f)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25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above.</w:t>
      </w:r>
      <w:r w:rsidR="001A63D3">
        <w:rPr>
          <w:b/>
          <w:bCs/>
        </w:rPr>
        <w:t xml:space="preserve"> 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  <w:t>Paragraphs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particular</w:t>
      </w:r>
      <w:r w:rsidR="001A63D3">
        <w:t xml:space="preserve"> </w:t>
      </w:r>
      <w:r w:rsidRPr="00CB7D10">
        <w:t>importance</w:t>
      </w:r>
    </w:p>
    <w:p w:rsidR="00DA5CD2" w:rsidRPr="00CB7D10" w:rsidRDefault="00DA5CD2" w:rsidP="00DA5CD2">
      <w:pPr>
        <w:pStyle w:val="SingleTxtG"/>
        <w:rPr>
          <w:b/>
        </w:rPr>
      </w:pPr>
      <w:r w:rsidRPr="00CB7D10">
        <w:t>36.</w:t>
      </w:r>
      <w:r w:rsidRPr="00CB7D10">
        <w:tab/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Committee</w:t>
      </w:r>
      <w:r w:rsidR="001A63D3">
        <w:rPr>
          <w:b/>
        </w:rPr>
        <w:t xml:space="preserve"> </w:t>
      </w:r>
      <w:r w:rsidRPr="00CB7D10">
        <w:rPr>
          <w:b/>
        </w:rPr>
        <w:t>wishes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draw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attention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particular</w:t>
      </w:r>
      <w:r w:rsidR="001A63D3">
        <w:rPr>
          <w:b/>
        </w:rPr>
        <w:t xml:space="preserve"> </w:t>
      </w:r>
      <w:r w:rsidRPr="00CB7D10">
        <w:rPr>
          <w:b/>
        </w:rPr>
        <w:t>importance</w:t>
      </w:r>
      <w:r w:rsidR="001A63D3">
        <w:rPr>
          <w:b/>
        </w:rPr>
        <w:t xml:space="preserve"> </w:t>
      </w:r>
      <w:r w:rsidRPr="00CB7D10">
        <w:rPr>
          <w:b/>
        </w:rPr>
        <w:t>of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recommendations</w:t>
      </w:r>
      <w:r w:rsidR="001A63D3">
        <w:rPr>
          <w:b/>
        </w:rPr>
        <w:t xml:space="preserve"> </w:t>
      </w:r>
      <w:r w:rsidRPr="00CB7D10">
        <w:rPr>
          <w:b/>
        </w:rPr>
        <w:t>contained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paragraphs</w:t>
      </w:r>
      <w:r w:rsidR="001A63D3">
        <w:rPr>
          <w:b/>
        </w:rPr>
        <w:t xml:space="preserve"> </w:t>
      </w:r>
      <w:r w:rsidRPr="00CB7D10">
        <w:rPr>
          <w:b/>
        </w:rPr>
        <w:t>11,</w:t>
      </w:r>
      <w:r w:rsidR="001A63D3">
        <w:rPr>
          <w:b/>
        </w:rPr>
        <w:t xml:space="preserve"> </w:t>
      </w:r>
      <w:r w:rsidRPr="00CB7D10">
        <w:rPr>
          <w:b/>
        </w:rPr>
        <w:t>17,</w:t>
      </w:r>
      <w:r w:rsidR="001A63D3">
        <w:rPr>
          <w:b/>
        </w:rPr>
        <w:t xml:space="preserve"> </w:t>
      </w:r>
      <w:r w:rsidRPr="00CB7D10">
        <w:rPr>
          <w:b/>
        </w:rPr>
        <w:t>21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23</w:t>
      </w:r>
      <w:r w:rsidR="001A63D3">
        <w:rPr>
          <w:b/>
        </w:rPr>
        <w:t xml:space="preserve"> </w:t>
      </w:r>
      <w:r w:rsidRPr="00CB7D10">
        <w:rPr>
          <w:b/>
        </w:rPr>
        <w:t>above</w:t>
      </w:r>
      <w:r w:rsidR="001A63D3">
        <w:rPr>
          <w:b/>
        </w:rPr>
        <w:t xml:space="preserve"> </w:t>
      </w:r>
      <w:r w:rsidRPr="00CB7D10">
        <w:rPr>
          <w:b/>
        </w:rPr>
        <w:t>and</w:t>
      </w:r>
      <w:r w:rsidR="001A63D3">
        <w:rPr>
          <w:b/>
        </w:rPr>
        <w:t xml:space="preserve"> </w:t>
      </w:r>
      <w:r w:rsidRPr="00CB7D10">
        <w:rPr>
          <w:b/>
        </w:rPr>
        <w:t>requests</w:t>
      </w:r>
      <w:r w:rsidR="001A63D3">
        <w:rPr>
          <w:b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State</w:t>
      </w:r>
      <w:r w:rsidR="001A63D3">
        <w:rPr>
          <w:b/>
        </w:rPr>
        <w:t xml:space="preserve"> </w:t>
      </w:r>
      <w:r w:rsidRPr="00CB7D10">
        <w:rPr>
          <w:b/>
        </w:rPr>
        <w:t>party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provide</w:t>
      </w:r>
      <w:r w:rsidR="001A63D3">
        <w:rPr>
          <w:b/>
        </w:rPr>
        <w:t xml:space="preserve"> </w:t>
      </w:r>
      <w:r w:rsidRPr="00CB7D10">
        <w:rPr>
          <w:b/>
        </w:rPr>
        <w:t>detailed</w:t>
      </w:r>
      <w:r w:rsidR="001A63D3">
        <w:rPr>
          <w:b/>
        </w:rPr>
        <w:t xml:space="preserve"> </w:t>
      </w:r>
      <w:r w:rsidRPr="00CB7D10">
        <w:rPr>
          <w:b/>
        </w:rPr>
        <w:t>information</w:t>
      </w:r>
      <w:r w:rsidR="001A63D3">
        <w:rPr>
          <w:b/>
        </w:rPr>
        <w:t xml:space="preserve"> </w:t>
      </w:r>
      <w:r w:rsidRPr="00CB7D10">
        <w:rPr>
          <w:b/>
        </w:rPr>
        <w:t>in</w:t>
      </w:r>
      <w:r w:rsidR="001A63D3">
        <w:rPr>
          <w:b/>
        </w:rPr>
        <w:t xml:space="preserve"> </w:t>
      </w:r>
      <w:r w:rsidRPr="00CB7D10">
        <w:rPr>
          <w:b/>
        </w:rPr>
        <w:t>its</w:t>
      </w:r>
      <w:r w:rsidR="001A63D3">
        <w:rPr>
          <w:b/>
        </w:rPr>
        <w:t xml:space="preserve"> </w:t>
      </w:r>
      <w:r w:rsidRPr="00CB7D10">
        <w:rPr>
          <w:b/>
        </w:rPr>
        <w:t>next</w:t>
      </w:r>
      <w:r w:rsidR="001A63D3">
        <w:rPr>
          <w:b/>
        </w:rPr>
        <w:t xml:space="preserve"> </w:t>
      </w:r>
      <w:r w:rsidRPr="00CB7D10">
        <w:rPr>
          <w:b/>
        </w:rPr>
        <w:t>periodic</w:t>
      </w:r>
      <w:r w:rsidR="001A63D3">
        <w:rPr>
          <w:b/>
        </w:rPr>
        <w:t xml:space="preserve"> </w:t>
      </w:r>
      <w:r w:rsidRPr="00CB7D10">
        <w:rPr>
          <w:b/>
        </w:rPr>
        <w:t>report</w:t>
      </w:r>
      <w:r w:rsidR="001A63D3">
        <w:rPr>
          <w:b/>
        </w:rPr>
        <w:t xml:space="preserve"> </w:t>
      </w:r>
      <w:r w:rsidRPr="00CB7D10">
        <w:rPr>
          <w:b/>
        </w:rPr>
        <w:t>on</w:t>
      </w:r>
      <w:r w:rsidR="001A63D3">
        <w:rPr>
          <w:b/>
        </w:rPr>
        <w:t xml:space="preserve"> </w:t>
      </w:r>
      <w:r w:rsidRPr="00CB7D10">
        <w:rPr>
          <w:b/>
        </w:rPr>
        <w:t>the</w:t>
      </w:r>
      <w:r w:rsidR="001A63D3">
        <w:rPr>
          <w:b/>
        </w:rPr>
        <w:t xml:space="preserve"> </w:t>
      </w:r>
      <w:r w:rsidRPr="00CB7D10">
        <w:rPr>
          <w:b/>
        </w:rPr>
        <w:t>concrete</w:t>
      </w:r>
      <w:r w:rsidR="001A63D3">
        <w:rPr>
          <w:b/>
        </w:rPr>
        <w:t xml:space="preserve"> </w:t>
      </w:r>
      <w:r w:rsidRPr="00CB7D10">
        <w:rPr>
          <w:b/>
        </w:rPr>
        <w:t>measures</w:t>
      </w:r>
      <w:r w:rsidR="001A63D3">
        <w:rPr>
          <w:b/>
        </w:rPr>
        <w:t xml:space="preserve"> </w:t>
      </w:r>
      <w:r w:rsidRPr="00CB7D10">
        <w:rPr>
          <w:b/>
        </w:rPr>
        <w:t>taken</w:t>
      </w:r>
      <w:r w:rsidR="001A63D3">
        <w:rPr>
          <w:b/>
        </w:rPr>
        <w:t xml:space="preserve"> </w:t>
      </w:r>
      <w:r w:rsidRPr="00CB7D10">
        <w:rPr>
          <w:b/>
        </w:rPr>
        <w:t>to</w:t>
      </w:r>
      <w:r w:rsidR="001A63D3">
        <w:rPr>
          <w:b/>
        </w:rPr>
        <w:t xml:space="preserve"> </w:t>
      </w:r>
      <w:r w:rsidRPr="00CB7D10">
        <w:rPr>
          <w:b/>
        </w:rPr>
        <w:t>implement</w:t>
      </w:r>
      <w:r w:rsidR="001A63D3">
        <w:rPr>
          <w:b/>
        </w:rPr>
        <w:t xml:space="preserve"> </w:t>
      </w:r>
      <w:r w:rsidRPr="00CB7D10">
        <w:rPr>
          <w:b/>
        </w:rPr>
        <w:t>those</w:t>
      </w:r>
      <w:r w:rsidR="001A63D3">
        <w:rPr>
          <w:b/>
        </w:rPr>
        <w:t xml:space="preserve"> </w:t>
      </w:r>
      <w:r w:rsidRPr="00CB7D10">
        <w:rPr>
          <w:b/>
        </w:rPr>
        <w:t>recommendations.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  <w:t>Dissemination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A64779">
        <w:t>information</w:t>
      </w:r>
    </w:p>
    <w:p w:rsidR="00DA5CD2" w:rsidRPr="00CB7D10" w:rsidRDefault="00DA5CD2" w:rsidP="00DA5CD2">
      <w:pPr>
        <w:pStyle w:val="SingleTxtG"/>
        <w:rPr>
          <w:b/>
          <w:bCs/>
        </w:rPr>
      </w:pPr>
      <w:r w:rsidRPr="00CB7D10">
        <w:rPr>
          <w:bCs/>
        </w:rPr>
        <w:t>37.</w:t>
      </w:r>
      <w:r w:rsidRPr="00CB7D10">
        <w:rPr>
          <w:bCs/>
        </w:rPr>
        <w:tab/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party’s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reports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made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readily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available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accessible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public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time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their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submission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concluding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observations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with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respect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those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reports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similarly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publicized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official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other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commonly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used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languages,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appropriate.</w:t>
      </w:r>
      <w:r w:rsidR="001A63D3">
        <w:rPr>
          <w:b/>
          <w:bCs/>
        </w:rPr>
        <w:t xml:space="preserve"> </w:t>
      </w:r>
    </w:p>
    <w:p w:rsidR="00DA5CD2" w:rsidRPr="00CB7D10" w:rsidRDefault="00DA5CD2" w:rsidP="00A64779">
      <w:pPr>
        <w:pStyle w:val="H23G"/>
      </w:pPr>
      <w:r w:rsidRPr="00CB7D10">
        <w:tab/>
      </w:r>
      <w:r w:rsidRPr="00CB7D10">
        <w:tab/>
        <w:t>Preparation</w:t>
      </w:r>
      <w:r w:rsidR="001A63D3">
        <w:t xml:space="preserve"> </w:t>
      </w:r>
      <w:r w:rsidRPr="00CB7D10">
        <w:t>of</w:t>
      </w:r>
      <w:r w:rsidR="001A63D3">
        <w:t xml:space="preserve"> </w:t>
      </w:r>
      <w:r w:rsidRPr="00CB7D10">
        <w:t>the</w:t>
      </w:r>
      <w:r w:rsidR="001A63D3">
        <w:t xml:space="preserve"> </w:t>
      </w:r>
      <w:r w:rsidRPr="00CB7D10">
        <w:t>next</w:t>
      </w:r>
      <w:r w:rsidR="001A63D3">
        <w:t xml:space="preserve"> </w:t>
      </w:r>
      <w:r w:rsidRPr="00CB7D10">
        <w:t>periodic</w:t>
      </w:r>
      <w:r w:rsidR="001A63D3">
        <w:t xml:space="preserve"> </w:t>
      </w:r>
      <w:r w:rsidRPr="00CB7D10">
        <w:t>report</w:t>
      </w:r>
    </w:p>
    <w:p w:rsidR="00DA5CD2" w:rsidRPr="00CB7D10" w:rsidRDefault="00DA5CD2" w:rsidP="00DA5CD2">
      <w:pPr>
        <w:pStyle w:val="SingleTxtG"/>
        <w:rPr>
          <w:b/>
          <w:bCs/>
        </w:rPr>
      </w:pPr>
      <w:r w:rsidRPr="00CB7D10">
        <w:rPr>
          <w:bCs/>
        </w:rPr>
        <w:t>38.</w:t>
      </w:r>
      <w:r w:rsidRPr="00CB7D10">
        <w:rPr>
          <w:bCs/>
        </w:rPr>
        <w:tab/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recommends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that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submit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combined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seventh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eighth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periodic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reports,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single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document,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3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June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2021,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taking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account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reporting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guidelines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adopted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by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during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seventy-first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session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(CERD/C/2007/1)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and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addressing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all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points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raised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present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concluding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observations.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In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light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General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Assembly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resolution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68/268,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Committee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urges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State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party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to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observe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the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limit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of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21,200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words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for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periodic</w:t>
      </w:r>
      <w:r w:rsidR="001A63D3">
        <w:rPr>
          <w:b/>
          <w:bCs/>
        </w:rPr>
        <w:t xml:space="preserve"> </w:t>
      </w:r>
      <w:r w:rsidRPr="00CB7D10">
        <w:rPr>
          <w:b/>
          <w:bCs/>
        </w:rPr>
        <w:t>reports.</w:t>
      </w:r>
    </w:p>
    <w:p w:rsidR="00DA5CD2" w:rsidRPr="00CB7D10" w:rsidRDefault="00DA5CD2" w:rsidP="00DA5CD2">
      <w:pPr>
        <w:pStyle w:val="SingleTxtG"/>
        <w:spacing w:before="240" w:after="0"/>
        <w:jc w:val="center"/>
        <w:rPr>
          <w:u w:val="single"/>
        </w:rPr>
      </w:pPr>
      <w:r w:rsidRPr="00CB7D10">
        <w:rPr>
          <w:u w:val="single"/>
        </w:rPr>
        <w:tab/>
      </w:r>
      <w:r w:rsidRPr="00CB7D10">
        <w:rPr>
          <w:u w:val="single"/>
        </w:rPr>
        <w:tab/>
      </w:r>
      <w:r w:rsidRPr="00CB7D10">
        <w:rPr>
          <w:u w:val="single"/>
        </w:rPr>
        <w:tab/>
      </w:r>
    </w:p>
    <w:sectPr w:rsidR="00DA5CD2" w:rsidRPr="00CB7D10" w:rsidSect="00CB1F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D3" w:rsidRPr="00A0297D" w:rsidRDefault="001A63D3" w:rsidP="00A0297D">
      <w:pPr>
        <w:pStyle w:val="Footer"/>
      </w:pPr>
    </w:p>
  </w:endnote>
  <w:endnote w:type="continuationSeparator" w:id="0">
    <w:p w:rsidR="001A63D3" w:rsidRPr="00A0297D" w:rsidRDefault="001A63D3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D3" w:rsidRDefault="001A63D3" w:rsidP="00A642CD">
    <w:pPr>
      <w:pStyle w:val="Footer"/>
      <w:tabs>
        <w:tab w:val="right" w:pos="9638"/>
      </w:tabs>
    </w:pPr>
    <w:r w:rsidRPr="00E11F53">
      <w:rPr>
        <w:b/>
        <w:bCs/>
        <w:sz w:val="18"/>
      </w:rPr>
      <w:fldChar w:fldCharType="begin"/>
    </w:r>
    <w:r w:rsidRPr="00E11F53">
      <w:rPr>
        <w:b/>
        <w:bCs/>
        <w:sz w:val="18"/>
      </w:rPr>
      <w:instrText xml:space="preserve"> PAGE  \* MERGEFORMAT </w:instrText>
    </w:r>
    <w:r w:rsidRPr="00E11F53">
      <w:rPr>
        <w:b/>
        <w:bCs/>
        <w:sz w:val="18"/>
      </w:rPr>
      <w:fldChar w:fldCharType="separate"/>
    </w:r>
    <w:r w:rsidR="00F12880">
      <w:rPr>
        <w:b/>
        <w:bCs/>
        <w:noProof/>
        <w:sz w:val="18"/>
      </w:rPr>
      <w:t>6</w:t>
    </w:r>
    <w:r w:rsidRPr="00E11F53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D3" w:rsidRDefault="001A63D3" w:rsidP="00E11F53">
    <w:pPr>
      <w:pStyle w:val="Footer"/>
      <w:tabs>
        <w:tab w:val="right" w:pos="9638"/>
      </w:tabs>
    </w:pPr>
    <w:r>
      <w:tab/>
    </w:r>
    <w:r w:rsidRPr="00E11F53">
      <w:rPr>
        <w:b/>
        <w:bCs/>
        <w:sz w:val="18"/>
      </w:rPr>
      <w:fldChar w:fldCharType="begin"/>
    </w:r>
    <w:r w:rsidRPr="00E11F53">
      <w:rPr>
        <w:b/>
        <w:bCs/>
        <w:sz w:val="18"/>
      </w:rPr>
      <w:instrText xml:space="preserve"> PAGE  \* MERGEFORMAT </w:instrText>
    </w:r>
    <w:r w:rsidRPr="00E11F53">
      <w:rPr>
        <w:b/>
        <w:bCs/>
        <w:sz w:val="18"/>
      </w:rPr>
      <w:fldChar w:fldCharType="separate"/>
    </w:r>
    <w:r w:rsidR="00F12880">
      <w:rPr>
        <w:b/>
        <w:bCs/>
        <w:noProof/>
        <w:sz w:val="18"/>
      </w:rPr>
      <w:t>7</w:t>
    </w:r>
    <w:r w:rsidRPr="00E11F5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80" w:rsidRDefault="00F12880" w:rsidP="00F12880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2880" w:rsidRDefault="00F12880" w:rsidP="00F12880">
    <w:pPr>
      <w:pStyle w:val="Footer"/>
      <w:ind w:right="1134"/>
      <w:rPr>
        <w:sz w:val="20"/>
      </w:rPr>
    </w:pPr>
    <w:r>
      <w:rPr>
        <w:sz w:val="20"/>
      </w:rPr>
      <w:t>GE.18-15523(E)</w:t>
    </w:r>
  </w:p>
  <w:p w:rsidR="00F12880" w:rsidRPr="00F12880" w:rsidRDefault="00F12880" w:rsidP="00F1288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ERD/C/MNE/CO/4-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MNE/CO/4-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D3" w:rsidRPr="00A0297D" w:rsidRDefault="001A63D3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1A63D3" w:rsidRPr="00A0297D" w:rsidRDefault="001A63D3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1A63D3" w:rsidRPr="00777EA6" w:rsidRDefault="001A63D3" w:rsidP="004A3E06">
      <w:pPr>
        <w:pStyle w:val="FootnoteText"/>
      </w:pPr>
      <w:r w:rsidRPr="004A3E06">
        <w:rPr>
          <w:rStyle w:val="FootnoteReference"/>
          <w:vertAlign w:val="baseline"/>
        </w:rPr>
        <w:tab/>
      </w:r>
      <w:r w:rsidRPr="004A3E06">
        <w:rPr>
          <w:rStyle w:val="FootnoteReference"/>
          <w:sz w:val="20"/>
          <w:vertAlign w:val="baseline"/>
        </w:rPr>
        <w:t>*</w:t>
      </w:r>
      <w:r>
        <w:tab/>
      </w:r>
      <w:r w:rsidRPr="00777EA6">
        <w:t>Adopted by the Committee at its ninety-sixth session (6</w:t>
      </w:r>
      <w:r>
        <w:t>–</w:t>
      </w:r>
      <w:r w:rsidRPr="00777EA6">
        <w:t>30 August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D3" w:rsidRDefault="001A63D3" w:rsidP="00E11F53">
    <w:pPr>
      <w:pStyle w:val="Header"/>
    </w:pPr>
    <w:r>
      <w:t>CERD/C/MNE/CO/4-6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D3" w:rsidRDefault="001A63D3" w:rsidP="00E11F53">
    <w:pPr>
      <w:pStyle w:val="Header"/>
      <w:jc w:val="right"/>
    </w:pPr>
    <w:r>
      <w:t>CERD/C/MNE/CO/4-6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418"/>
    <w:multiLevelType w:val="hybridMultilevel"/>
    <w:tmpl w:val="6E9600C0"/>
    <w:lvl w:ilvl="0" w:tplc="16D650F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588" w:hanging="360"/>
      </w:pPr>
    </w:lvl>
    <w:lvl w:ilvl="2" w:tplc="0809001B" w:tentative="1">
      <w:start w:val="1"/>
      <w:numFmt w:val="lowerRoman"/>
      <w:lvlText w:val="%3."/>
      <w:lvlJc w:val="right"/>
      <w:pPr>
        <w:ind w:left="3308" w:hanging="180"/>
      </w:pPr>
    </w:lvl>
    <w:lvl w:ilvl="3" w:tplc="0809000F" w:tentative="1">
      <w:start w:val="1"/>
      <w:numFmt w:val="decimal"/>
      <w:lvlText w:val="%4."/>
      <w:lvlJc w:val="left"/>
      <w:pPr>
        <w:ind w:left="4028" w:hanging="360"/>
      </w:pPr>
    </w:lvl>
    <w:lvl w:ilvl="4" w:tplc="08090019" w:tentative="1">
      <w:start w:val="1"/>
      <w:numFmt w:val="lowerLetter"/>
      <w:lvlText w:val="%5."/>
      <w:lvlJc w:val="left"/>
      <w:pPr>
        <w:ind w:left="4748" w:hanging="360"/>
      </w:pPr>
    </w:lvl>
    <w:lvl w:ilvl="5" w:tplc="0809001B" w:tentative="1">
      <w:start w:val="1"/>
      <w:numFmt w:val="lowerRoman"/>
      <w:lvlText w:val="%6."/>
      <w:lvlJc w:val="right"/>
      <w:pPr>
        <w:ind w:left="5468" w:hanging="180"/>
      </w:pPr>
    </w:lvl>
    <w:lvl w:ilvl="6" w:tplc="0809000F" w:tentative="1">
      <w:start w:val="1"/>
      <w:numFmt w:val="decimal"/>
      <w:lvlText w:val="%7."/>
      <w:lvlJc w:val="left"/>
      <w:pPr>
        <w:ind w:left="6188" w:hanging="360"/>
      </w:pPr>
    </w:lvl>
    <w:lvl w:ilvl="7" w:tplc="08090019" w:tentative="1">
      <w:start w:val="1"/>
      <w:numFmt w:val="lowerLetter"/>
      <w:lvlText w:val="%8."/>
      <w:lvlJc w:val="left"/>
      <w:pPr>
        <w:ind w:left="6908" w:hanging="360"/>
      </w:pPr>
    </w:lvl>
    <w:lvl w:ilvl="8" w:tplc="08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5" w15:restartNumberingAfterBreak="0">
    <w:nsid w:val="4FFC2BCD"/>
    <w:multiLevelType w:val="hybridMultilevel"/>
    <w:tmpl w:val="170C67EE"/>
    <w:lvl w:ilvl="0" w:tplc="5C0CCE1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revisionView w:inkAnnotations="0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559"/>
    <w:rsid w:val="00046E92"/>
    <w:rsid w:val="001A63D3"/>
    <w:rsid w:val="00247E2C"/>
    <w:rsid w:val="002D6C53"/>
    <w:rsid w:val="002F1DC5"/>
    <w:rsid w:val="002F5595"/>
    <w:rsid w:val="00307688"/>
    <w:rsid w:val="00334F6A"/>
    <w:rsid w:val="00342AC8"/>
    <w:rsid w:val="003A3AC0"/>
    <w:rsid w:val="003B4550"/>
    <w:rsid w:val="00447559"/>
    <w:rsid w:val="00461253"/>
    <w:rsid w:val="004A10E2"/>
    <w:rsid w:val="004A3E06"/>
    <w:rsid w:val="005042C2"/>
    <w:rsid w:val="00514E5D"/>
    <w:rsid w:val="00557F19"/>
    <w:rsid w:val="00671529"/>
    <w:rsid w:val="006B6FC7"/>
    <w:rsid w:val="006E1202"/>
    <w:rsid w:val="007268F9"/>
    <w:rsid w:val="00735147"/>
    <w:rsid w:val="007C52B0"/>
    <w:rsid w:val="00883988"/>
    <w:rsid w:val="008E0F96"/>
    <w:rsid w:val="009411B4"/>
    <w:rsid w:val="00970AF4"/>
    <w:rsid w:val="0098615F"/>
    <w:rsid w:val="009D0139"/>
    <w:rsid w:val="009F5CDC"/>
    <w:rsid w:val="00A0297D"/>
    <w:rsid w:val="00A642CD"/>
    <w:rsid w:val="00A64779"/>
    <w:rsid w:val="00A775CF"/>
    <w:rsid w:val="00B03071"/>
    <w:rsid w:val="00B06045"/>
    <w:rsid w:val="00BC2C10"/>
    <w:rsid w:val="00C01462"/>
    <w:rsid w:val="00C35A27"/>
    <w:rsid w:val="00CB1FB9"/>
    <w:rsid w:val="00CB7D10"/>
    <w:rsid w:val="00CC6C14"/>
    <w:rsid w:val="00DA5CD2"/>
    <w:rsid w:val="00DA7116"/>
    <w:rsid w:val="00E02C2B"/>
    <w:rsid w:val="00E11F53"/>
    <w:rsid w:val="00EB1159"/>
    <w:rsid w:val="00ED6C48"/>
    <w:rsid w:val="00F12880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56C1C531-6A44-46A2-B061-016BD4FA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A5CD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5CD2"/>
    <w:pPr>
      <w:suppressAutoHyphens w:val="0"/>
      <w:spacing w:line="240" w:lineRule="auto"/>
      <w:ind w:left="720"/>
      <w:contextualSpacing/>
    </w:pPr>
    <w:rPr>
      <w:rFonts w:eastAsia="SimSun"/>
      <w:lang w:eastAsia="zh-CN"/>
    </w:rPr>
  </w:style>
  <w:style w:type="paragraph" w:customStyle="1" w:styleId="Default">
    <w:name w:val="Default"/>
    <w:rsid w:val="00DA5C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C685-98BE-4C45-8937-0E9DAC2B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7</Pages>
  <Words>3386</Words>
  <Characters>19311</Characters>
  <Application>Microsoft Office Word</Application>
  <DocSecurity>0</DocSecurity>
  <Lines>328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CERD/C/MNE/CO/4-6</vt:lpstr>
    </vt:vector>
  </TitlesOfParts>
  <Company>DCM</Company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CERD/C/MNE/CO/4-6</dc:title>
  <dc:subject>1815523</dc:subject>
  <dc:creator>Generic Pdf eng</dc:creator>
  <cp:keywords/>
  <dc:description/>
  <cp:lastModifiedBy>Generic Pdf eng</cp:lastModifiedBy>
  <cp:revision>2</cp:revision>
  <dcterms:created xsi:type="dcterms:W3CDTF">2018-09-20T06:06:00Z</dcterms:created>
  <dcterms:modified xsi:type="dcterms:W3CDTF">2018-09-20T06:06:00Z</dcterms:modified>
</cp:coreProperties>
</file>