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FE47A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FE47AD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lang w:val="en-US"/>
              </w:rPr>
              <w:t>/</w:t>
            </w:r>
            <w:fldSimple w:instr=" FILLIN  &quot;Введите часть символа после CERD/&quot;  \* MERGEFORMAT ">
              <w:r w:rsidR="0016530B">
                <w:t>C/URY/CO/21-23</w:t>
              </w:r>
            </w:fldSimple>
          </w:p>
        </w:tc>
      </w:tr>
      <w:tr w:rsidR="00CC3C4F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FE47AD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08EAEAF" wp14:editId="7CD01F8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FE47AD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16530B">
              <w:fldChar w:fldCharType="separate"/>
            </w:r>
            <w:r w:rsidRPr="00D65A62">
              <w:fldChar w:fldCharType="end"/>
            </w:r>
            <w:bookmarkEnd w:id="0"/>
          </w:p>
          <w:p w:rsidR="00CC3C4F" w:rsidRPr="00D65A62" w:rsidRDefault="00CC3C4F" w:rsidP="00FE47AD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="00BA5765">
              <w:rPr>
                <w:lang w:val="en-US"/>
              </w:rPr>
              <w:fldChar w:fldCharType="separate"/>
            </w:r>
            <w:r w:rsidR="0016530B">
              <w:rPr>
                <w:lang w:val="en-US"/>
              </w:rPr>
              <w:t>12 January 2017</w:t>
            </w:r>
            <w:r w:rsidRPr="00D65A62">
              <w:rPr>
                <w:lang w:val="en-US"/>
              </w:rPr>
              <w:fldChar w:fldCharType="end"/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Russian</w:t>
            </w:r>
          </w:p>
          <w:p w:rsidR="00CC3C4F" w:rsidRPr="00BA5765" w:rsidRDefault="00CC3C4F" w:rsidP="00BA5765">
            <w:pPr>
              <w:rPr>
                <w:lang w:val="en-US"/>
              </w:rPr>
            </w:pPr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r w:rsidR="00BA5765">
              <w:rPr>
                <w:lang w:val="en-US"/>
              </w:rPr>
              <w:t>Spanish</w:t>
            </w:r>
          </w:p>
          <w:p w:rsidR="00CC3C4F" w:rsidRPr="00635870" w:rsidRDefault="00CC3C4F" w:rsidP="00FE47AD"/>
        </w:tc>
      </w:tr>
    </w:tbl>
    <w:p w:rsidR="00BA5765" w:rsidRPr="00BA5765" w:rsidRDefault="00BA5765" w:rsidP="00BA5765">
      <w:pPr>
        <w:spacing w:before="120"/>
        <w:rPr>
          <w:b/>
          <w:bCs/>
          <w:sz w:val="24"/>
          <w:szCs w:val="24"/>
        </w:rPr>
      </w:pPr>
      <w:r w:rsidRPr="00BA5765">
        <w:rPr>
          <w:b/>
          <w:bCs/>
          <w:sz w:val="24"/>
          <w:szCs w:val="24"/>
        </w:rPr>
        <w:t>Комитет по ликвидации расовой дискриминации</w:t>
      </w:r>
    </w:p>
    <w:p w:rsidR="00BA5765" w:rsidRPr="00BA5765" w:rsidRDefault="00BA5765" w:rsidP="00BA5765">
      <w:pPr>
        <w:pStyle w:val="HChGR"/>
      </w:pPr>
      <w:r w:rsidRPr="00BA5765">
        <w:tab/>
      </w:r>
      <w:r w:rsidRPr="00BA5765">
        <w:tab/>
        <w:t>Заключительные замечания по</w:t>
      </w:r>
      <w:r>
        <w:t xml:space="preserve"> объединенным двадцать первому </w:t>
      </w:r>
      <w:r w:rsidRPr="00BA5765">
        <w:t xml:space="preserve">– двадцать третьему </w:t>
      </w:r>
      <w:r>
        <w:t>периодическим докладам Уругвая</w:t>
      </w:r>
      <w:r w:rsidRPr="00BA5765">
        <w:rPr>
          <w:rStyle w:val="a6"/>
          <w:b w:val="0"/>
          <w:bCs/>
          <w:sz w:val="20"/>
          <w:vertAlign w:val="baseline"/>
        </w:rPr>
        <w:footnoteReference w:customMarkFollows="1" w:id="1"/>
        <w:t>*</w:t>
      </w:r>
      <w:r w:rsidRPr="00BA5765">
        <w:rPr>
          <w:rStyle w:val="a6"/>
          <w:sz w:val="20"/>
          <w:vertAlign w:val="baseline"/>
        </w:rPr>
        <w:t xml:space="preserve"> </w:t>
      </w:r>
    </w:p>
    <w:p w:rsidR="00BA5765" w:rsidRPr="00BA5765" w:rsidRDefault="00BA5765" w:rsidP="00BA5765">
      <w:pPr>
        <w:pStyle w:val="SingleTxtGR"/>
      </w:pPr>
      <w:r w:rsidRPr="00BA5765">
        <w:t>1.</w:t>
      </w:r>
      <w:r w:rsidRPr="00BA5765">
        <w:tab/>
        <w:t>Комитет рассмотрел двадцать первый – двадцать третий периодические доклады Уругвая, представленные в одном документе (CERD/C/URY/21-23), на своих 2494-м и 2495-м заседаниях (см. CERD/C/SR.2494 и 2495), состоявшихся 24 и 25 ноября 2016 года. На своем 2508-м заседании, состоявшемся 5 декабря 2016 года, Комитет принял следующие заключительные замечания.</w:t>
      </w:r>
    </w:p>
    <w:p w:rsidR="00BA5765" w:rsidRPr="00BA5765" w:rsidRDefault="00BA5765" w:rsidP="00BA5765">
      <w:pPr>
        <w:pStyle w:val="H1GR"/>
      </w:pPr>
      <w:r w:rsidRPr="00BA5765">
        <w:tab/>
        <w:t>A.</w:t>
      </w:r>
      <w:r w:rsidRPr="00BA5765">
        <w:tab/>
        <w:t>Введение</w:t>
      </w:r>
    </w:p>
    <w:p w:rsidR="00BA5765" w:rsidRPr="00BA5765" w:rsidRDefault="00BA5765" w:rsidP="00BA5765">
      <w:pPr>
        <w:pStyle w:val="SingleTxtGR"/>
      </w:pPr>
      <w:r w:rsidRPr="00BA5765">
        <w:t>2.</w:t>
      </w:r>
      <w:r w:rsidRPr="00BA5765">
        <w:tab/>
        <w:t>Комитет приветствует представление двадцать первого – двадцать треть</w:t>
      </w:r>
      <w:r w:rsidRPr="00BA5765">
        <w:t>е</w:t>
      </w:r>
      <w:r w:rsidRPr="00BA5765">
        <w:t>го периодических докладов государства-участника в одном документе, а также недавнее представление общего базового документа. Комитет с удовлетворен</w:t>
      </w:r>
      <w:r w:rsidRPr="00BA5765">
        <w:t>и</w:t>
      </w:r>
      <w:r w:rsidRPr="00BA5765">
        <w:t>ем отмечает откровенный и конструктивный диалог, состоявшийся с делегацией государства-участника, и благодарит за представленную в ходе и после сост</w:t>
      </w:r>
      <w:r w:rsidRPr="00BA5765">
        <w:t>о</w:t>
      </w:r>
      <w:r w:rsidRPr="00BA5765">
        <w:t xml:space="preserve">явшегося диалога информацию. </w:t>
      </w:r>
    </w:p>
    <w:p w:rsidR="00BA5765" w:rsidRPr="00BA5765" w:rsidRDefault="00BA5765" w:rsidP="00BA5765">
      <w:pPr>
        <w:pStyle w:val="SingleTxtGR"/>
      </w:pPr>
      <w:r w:rsidRPr="00BA5765">
        <w:t>3.</w:t>
      </w:r>
      <w:r w:rsidRPr="00BA5765">
        <w:tab/>
        <w:t>Комитет приветствует представление альтернативного доклада наци</w:t>
      </w:r>
      <w:r w:rsidRPr="00BA5765">
        <w:t>о</w:t>
      </w:r>
      <w:r w:rsidRPr="00BA5765">
        <w:t>нальным правозащитным учреждением и управлением народного защитника, а также активное участие и вклад представителей гражданского общества, кот</w:t>
      </w:r>
      <w:r w:rsidRPr="00BA5765">
        <w:t>о</w:t>
      </w:r>
      <w:r w:rsidRPr="00BA5765">
        <w:t>рые сыграли неоценимую роль в рассмотрении доклада государства-участника.</w:t>
      </w:r>
    </w:p>
    <w:p w:rsidR="00BA5765" w:rsidRPr="00BA5765" w:rsidRDefault="00BA5765" w:rsidP="00ED0521">
      <w:pPr>
        <w:pStyle w:val="H1GR"/>
      </w:pPr>
      <w:r w:rsidRPr="00BA5765">
        <w:tab/>
        <w:t>В.</w:t>
      </w:r>
      <w:r w:rsidRPr="00BA5765">
        <w:tab/>
        <w:t xml:space="preserve">Позитивные аспекты </w:t>
      </w:r>
    </w:p>
    <w:p w:rsidR="00BA5765" w:rsidRPr="00BA5765" w:rsidRDefault="00BA5765" w:rsidP="00BA5765">
      <w:pPr>
        <w:pStyle w:val="SingleTxtGR"/>
      </w:pPr>
      <w:r w:rsidRPr="00BA5765">
        <w:t>4.</w:t>
      </w:r>
      <w:r w:rsidRPr="00BA5765">
        <w:tab/>
        <w:t>Комитет с удовлетворением отмечает ратификацию следующих междун</w:t>
      </w:r>
      <w:r w:rsidRPr="00BA5765">
        <w:t>а</w:t>
      </w:r>
      <w:r w:rsidRPr="00BA5765">
        <w:t xml:space="preserve">родных инструментов или присоединение к ним: </w:t>
      </w:r>
    </w:p>
    <w:p w:rsidR="00BA5765" w:rsidRPr="00BA5765" w:rsidRDefault="00BA5765" w:rsidP="00BA5765">
      <w:pPr>
        <w:pStyle w:val="SingleTxtGR"/>
      </w:pPr>
      <w:r w:rsidRPr="00BA5765">
        <w:tab/>
        <w:t>a)</w:t>
      </w:r>
      <w:r w:rsidRPr="00BA5765">
        <w:tab/>
        <w:t>ратификацию Факультативного протокола к Конвенции о правах ребенка, касающегося процедуры сообщений</w:t>
      </w:r>
      <w:r w:rsidR="00BD11BA">
        <w:t>,</w:t>
      </w:r>
      <w:r w:rsidRPr="00BA5765">
        <w:t xml:space="preserve"> 23 февраля 2015 года;</w:t>
      </w:r>
    </w:p>
    <w:p w:rsidR="00BA5765" w:rsidRPr="00BA5765" w:rsidRDefault="00BA5765" w:rsidP="00BA5765">
      <w:pPr>
        <w:pStyle w:val="SingleTxtGR"/>
      </w:pPr>
      <w:r w:rsidRPr="00BA5765">
        <w:tab/>
        <w:t>b)</w:t>
      </w:r>
      <w:r w:rsidRPr="00BA5765">
        <w:tab/>
        <w:t xml:space="preserve">ратификацию Факультативного протокола к </w:t>
      </w:r>
      <w:proofErr w:type="gramStart"/>
      <w:r w:rsidRPr="00BA5765">
        <w:t>Международному па</w:t>
      </w:r>
      <w:r w:rsidRPr="00BA5765">
        <w:t>к</w:t>
      </w:r>
      <w:r w:rsidRPr="00BA5765">
        <w:t>ту</w:t>
      </w:r>
      <w:proofErr w:type="gramEnd"/>
      <w:r w:rsidRPr="00BA5765">
        <w:t xml:space="preserve"> об экономических, социальных и культурных правах 5 февраля 2013 года;</w:t>
      </w:r>
    </w:p>
    <w:p w:rsidR="00BA5765" w:rsidRPr="00BA5765" w:rsidRDefault="00BA5765" w:rsidP="00BA5765">
      <w:pPr>
        <w:pStyle w:val="SingleTxtGR"/>
      </w:pPr>
      <w:r w:rsidRPr="00BA5765">
        <w:lastRenderedPageBreak/>
        <w:tab/>
        <w:t>c)</w:t>
      </w:r>
      <w:r w:rsidRPr="00BA5765">
        <w:tab/>
        <w:t>присоединение к Факультативному протоколу к Конвенции о пр</w:t>
      </w:r>
      <w:r w:rsidRPr="00BA5765">
        <w:t>а</w:t>
      </w:r>
      <w:r w:rsidRPr="00BA5765">
        <w:t>вах инвалидов 28 октября 2011 года;</w:t>
      </w:r>
    </w:p>
    <w:p w:rsidR="00BA5765" w:rsidRPr="00BA5765" w:rsidRDefault="00BA5765" w:rsidP="00BA5765">
      <w:pPr>
        <w:pStyle w:val="SingleTxtGR"/>
      </w:pPr>
      <w:r w:rsidRPr="00BA5765">
        <w:tab/>
        <w:t>d)</w:t>
      </w:r>
      <w:r w:rsidRPr="00BA5765">
        <w:tab/>
        <w:t>ратификацию Международной конвенции о пресечении преступл</w:t>
      </w:r>
      <w:r w:rsidRPr="00BA5765">
        <w:t>е</w:t>
      </w:r>
      <w:r w:rsidRPr="00BA5765">
        <w:t>ния апартеида и наказании за него 19 апреля 2011 года;</w:t>
      </w:r>
    </w:p>
    <w:p w:rsidR="00BA5765" w:rsidRPr="00BA5765" w:rsidRDefault="00BA5765" w:rsidP="00BA5765">
      <w:pPr>
        <w:pStyle w:val="SingleTxtGR"/>
      </w:pPr>
      <w:r w:rsidRPr="00ED0521">
        <w:rPr>
          <w:spacing w:val="2"/>
        </w:rPr>
        <w:tab/>
        <w:t>e)</w:t>
      </w:r>
      <w:r w:rsidRPr="00ED0521">
        <w:rPr>
          <w:spacing w:val="2"/>
        </w:rPr>
        <w:tab/>
        <w:t>ратификацию Конвенции Международной организации труда № 189</w:t>
      </w:r>
      <w:r w:rsidRPr="00BA5765">
        <w:t xml:space="preserve"> (2011 года) о достойном труде домашних работников 14 июня 2012 года.</w:t>
      </w:r>
    </w:p>
    <w:p w:rsidR="00BA5765" w:rsidRPr="00BA5765" w:rsidRDefault="00BA5765" w:rsidP="00BA5765">
      <w:pPr>
        <w:pStyle w:val="SingleTxtGR"/>
      </w:pPr>
      <w:r w:rsidRPr="00BA5765">
        <w:t>5.</w:t>
      </w:r>
      <w:r w:rsidRPr="00BA5765">
        <w:tab/>
        <w:t>Комитет приветствует подписание Межамериканской конвенции о борьбе против всех форм дискриминации и нетерпимости, а также Межамериканской конвенции о борьбе против расизма, расовой дискриминации и связанных с н</w:t>
      </w:r>
      <w:r w:rsidRPr="00BA5765">
        <w:t>и</w:t>
      </w:r>
      <w:r w:rsidRPr="00BA5765">
        <w:t>ми форм нетерпимости 6 июля 2013 года и призывает государство-участник приступить к ратификации обоих документов.</w:t>
      </w:r>
    </w:p>
    <w:p w:rsidR="00BA5765" w:rsidRPr="00BA5765" w:rsidRDefault="00BA5765" w:rsidP="00BA5765">
      <w:pPr>
        <w:pStyle w:val="SingleTxtGR"/>
      </w:pPr>
      <w:r w:rsidRPr="00BA5765">
        <w:t>6.</w:t>
      </w:r>
      <w:r w:rsidRPr="00BA5765">
        <w:tab/>
        <w:t>Комитет выражает удовлетворение по поводу законодательных и инст</w:t>
      </w:r>
      <w:r w:rsidRPr="00BA5765">
        <w:t>и</w:t>
      </w:r>
      <w:r w:rsidRPr="00BA5765">
        <w:t xml:space="preserve">туциональных мер, принятых государством-участником за рассматриваемый период, отмечая, в частности: </w:t>
      </w:r>
    </w:p>
    <w:p w:rsidR="00BA5765" w:rsidRPr="00BA5765" w:rsidRDefault="00ED0521" w:rsidP="00BA5765">
      <w:pPr>
        <w:pStyle w:val="SingleTxtGR"/>
      </w:pPr>
      <w:r w:rsidRPr="00ED0521">
        <w:rPr>
          <w:spacing w:val="0"/>
          <w:w w:val="102"/>
        </w:rPr>
        <w:tab/>
      </w:r>
      <w:r w:rsidR="00BA5765" w:rsidRPr="00ED0521">
        <w:rPr>
          <w:spacing w:val="0"/>
          <w:w w:val="102"/>
        </w:rPr>
        <w:t>a)</w:t>
      </w:r>
      <w:r w:rsidR="00BA5765" w:rsidRPr="00ED0521">
        <w:rPr>
          <w:spacing w:val="0"/>
          <w:w w:val="102"/>
        </w:rPr>
        <w:tab/>
        <w:t>Закон № 19122 от 21 августа 201</w:t>
      </w:r>
      <w:r w:rsidRPr="00ED0521">
        <w:rPr>
          <w:spacing w:val="0"/>
          <w:w w:val="102"/>
        </w:rPr>
        <w:t xml:space="preserve">3 года о позитивных действиях в </w:t>
      </w:r>
      <w:r w:rsidR="00BA5765" w:rsidRPr="00ED0521">
        <w:rPr>
          <w:spacing w:val="0"/>
          <w:w w:val="102"/>
        </w:rPr>
        <w:t>гос</w:t>
      </w:r>
      <w:r w:rsidR="00BA5765" w:rsidRPr="00ED0521">
        <w:rPr>
          <w:spacing w:val="0"/>
          <w:w w:val="102"/>
        </w:rPr>
        <w:t>у</w:t>
      </w:r>
      <w:r w:rsidR="00BA5765" w:rsidRPr="00ED0521">
        <w:rPr>
          <w:spacing w:val="0"/>
          <w:w w:val="102"/>
        </w:rPr>
        <w:t>дарственной</w:t>
      </w:r>
      <w:r w:rsidR="00BA5765" w:rsidRPr="00ED0521">
        <w:rPr>
          <w:spacing w:val="0"/>
        </w:rPr>
        <w:t xml:space="preserve"> и частной сферах в отношении представителей населения</w:t>
      </w:r>
      <w:r w:rsidR="00BA5765" w:rsidRPr="00ED0521">
        <w:rPr>
          <w:spacing w:val="2"/>
        </w:rPr>
        <w:t xml:space="preserve"> </w:t>
      </w:r>
      <w:r w:rsidR="00BA5765" w:rsidRPr="00ED0521">
        <w:rPr>
          <w:spacing w:val="0"/>
        </w:rPr>
        <w:t>африка</w:t>
      </w:r>
      <w:r w:rsidR="00BA5765" w:rsidRPr="00ED0521">
        <w:rPr>
          <w:spacing w:val="0"/>
        </w:rPr>
        <w:t>н</w:t>
      </w:r>
      <w:r w:rsidR="00BA5765" w:rsidRPr="00ED0521">
        <w:rPr>
          <w:spacing w:val="0"/>
        </w:rPr>
        <w:t>ского происхождения, а также положения, принятые на основании Указа № 144/014</w:t>
      </w:r>
      <w:r w:rsidR="00BA5765" w:rsidRPr="00ED0521">
        <w:rPr>
          <w:spacing w:val="2"/>
        </w:rPr>
        <w:t xml:space="preserve"> </w:t>
      </w:r>
      <w:r w:rsidR="00BA5765" w:rsidRPr="00BA5765">
        <w:t xml:space="preserve">от 22 мая 2014 года; </w:t>
      </w:r>
    </w:p>
    <w:p w:rsidR="00BA5765" w:rsidRPr="00BA5765" w:rsidRDefault="00ED0521" w:rsidP="00BA5765">
      <w:pPr>
        <w:pStyle w:val="SingleTxtGR"/>
      </w:pPr>
      <w:r>
        <w:tab/>
      </w:r>
      <w:r w:rsidR="00BA5765" w:rsidRPr="00BA5765">
        <w:t>b)</w:t>
      </w:r>
      <w:r w:rsidR="00BA5765" w:rsidRPr="00BA5765">
        <w:tab/>
        <w:t xml:space="preserve">официальное создание национального правозащитного учреждения и должности народного защитника 22 июня 2012 года; </w:t>
      </w:r>
    </w:p>
    <w:p w:rsidR="00BA5765" w:rsidRPr="00BA5765" w:rsidRDefault="00ED0521" w:rsidP="00BA5765">
      <w:pPr>
        <w:pStyle w:val="SingleTxtGR"/>
      </w:pPr>
      <w:r>
        <w:tab/>
      </w:r>
      <w:r w:rsidR="00BA5765" w:rsidRPr="00BA5765">
        <w:t>c)</w:t>
      </w:r>
      <w:r w:rsidR="00BA5765" w:rsidRPr="00BA5765">
        <w:tab/>
        <w:t>представление Методического пособия по образованию и вопр</w:t>
      </w:r>
      <w:r w:rsidR="00BA5765" w:rsidRPr="00BA5765">
        <w:t>о</w:t>
      </w:r>
      <w:r w:rsidR="00BA5765" w:rsidRPr="00BA5765">
        <w:t>сам, св</w:t>
      </w:r>
      <w:r w:rsidR="00BA5765" w:rsidRPr="00BA5765">
        <w:t>я</w:t>
      </w:r>
      <w:r w:rsidR="00BA5765" w:rsidRPr="00BA5765">
        <w:t xml:space="preserve">занным с лицами африканского происхождения, в августе 2016 года; </w:t>
      </w:r>
    </w:p>
    <w:p w:rsidR="00BA5765" w:rsidRPr="00BA5765" w:rsidRDefault="00ED0521" w:rsidP="00BA5765">
      <w:pPr>
        <w:pStyle w:val="SingleTxtGR"/>
      </w:pPr>
      <w:r>
        <w:tab/>
      </w:r>
      <w:r w:rsidR="00BA5765" w:rsidRPr="00BA5765">
        <w:t>d)</w:t>
      </w:r>
      <w:r w:rsidR="00BA5765" w:rsidRPr="00BA5765">
        <w:tab/>
        <w:t xml:space="preserve">недавние успехи в деле создания новой системы </w:t>
      </w:r>
      <w:proofErr w:type="gramStart"/>
      <w:r w:rsidR="00BA5765" w:rsidRPr="00BA5765">
        <w:t>контроля за</w:t>
      </w:r>
      <w:proofErr w:type="gramEnd"/>
      <w:r w:rsidR="00BA5765" w:rsidRPr="00BA5765">
        <w:t xml:space="preserve"> в</w:t>
      </w:r>
      <w:r w:rsidR="00BA5765" w:rsidRPr="00BA5765">
        <w:t>ы</w:t>
      </w:r>
      <w:r w:rsidR="00BA5765" w:rsidRPr="00BA5765">
        <w:t>полнен</w:t>
      </w:r>
      <w:r w:rsidR="00BA5765" w:rsidRPr="00BA5765">
        <w:t>и</w:t>
      </w:r>
      <w:r w:rsidR="00BA5765" w:rsidRPr="00BA5765">
        <w:t>ем рекомендаций по поощрению и защите прав человека.</w:t>
      </w:r>
    </w:p>
    <w:p w:rsidR="00BA5765" w:rsidRPr="00BA5765" w:rsidRDefault="00BA5765" w:rsidP="00BA5765">
      <w:pPr>
        <w:pStyle w:val="SingleTxtGR"/>
      </w:pPr>
      <w:r w:rsidRPr="00BA5765">
        <w:t>7.</w:t>
      </w:r>
      <w:r w:rsidRPr="00BA5765">
        <w:tab/>
        <w:t>Комитет приветствует проведение Национальной переписи населения и жилого фонда в 2011 году, в которую был впервые включен вопрос об этно-расовой принадлежности на основе самоидентификации, что позволило пол</w:t>
      </w:r>
      <w:r w:rsidRPr="00BA5765">
        <w:t>у</w:t>
      </w:r>
      <w:r w:rsidRPr="00BA5765">
        <w:t>чить более подробную информацию о де</w:t>
      </w:r>
      <w:r w:rsidR="00BD11BA">
        <w:t>мографическом составе населения</w:t>
      </w:r>
      <w:r w:rsidR="00BD11BA">
        <w:br/>
      </w:r>
      <w:r w:rsidRPr="00BA5765">
        <w:t>гос</w:t>
      </w:r>
      <w:r w:rsidRPr="00BA5765">
        <w:t>у</w:t>
      </w:r>
      <w:r w:rsidRPr="00BA5765">
        <w:t xml:space="preserve">дарства-участника. </w:t>
      </w:r>
    </w:p>
    <w:p w:rsidR="00BA5765" w:rsidRPr="00BA5765" w:rsidRDefault="00BA5765" w:rsidP="00ED0521">
      <w:pPr>
        <w:pStyle w:val="H1GR"/>
      </w:pPr>
      <w:r w:rsidRPr="00BA5765">
        <w:tab/>
        <w:t>C.</w:t>
      </w:r>
      <w:r w:rsidRPr="00BA5765">
        <w:tab/>
        <w:t>Вопросы, вызывающие обеспокоенность, и рекомендации</w:t>
      </w:r>
    </w:p>
    <w:p w:rsidR="00BA5765" w:rsidRPr="00BA5765" w:rsidRDefault="00BA5765" w:rsidP="00ED0521">
      <w:pPr>
        <w:pStyle w:val="H23GR"/>
      </w:pPr>
      <w:r w:rsidRPr="00BA5765">
        <w:tab/>
      </w:r>
      <w:r w:rsidRPr="00BA5765">
        <w:tab/>
        <w:t>Статистические данные</w:t>
      </w:r>
    </w:p>
    <w:p w:rsidR="00BA5765" w:rsidRPr="00BA5765" w:rsidRDefault="00BA5765" w:rsidP="00BA5765">
      <w:pPr>
        <w:pStyle w:val="SingleTxtGR"/>
      </w:pPr>
      <w:r w:rsidRPr="00ED0521">
        <w:rPr>
          <w:spacing w:val="0"/>
        </w:rPr>
        <w:t>8.</w:t>
      </w:r>
      <w:r w:rsidRPr="00ED0521">
        <w:rPr>
          <w:spacing w:val="0"/>
        </w:rPr>
        <w:tab/>
      </w:r>
      <w:proofErr w:type="gramStart"/>
      <w:r w:rsidRPr="00ED0521">
        <w:rPr>
          <w:spacing w:val="0"/>
        </w:rPr>
        <w:t>Приветствуя усилия, предпринятые для включения показателя этно-расовой</w:t>
      </w:r>
      <w:r w:rsidRPr="00BA5765">
        <w:t xml:space="preserve"> принадлежности в процесс сбора данных, Комитет обеспокоен тем, что этот п</w:t>
      </w:r>
      <w:r w:rsidRPr="00BA5765">
        <w:t>о</w:t>
      </w:r>
      <w:r w:rsidRPr="00BA5765">
        <w:t>казатель не используется на систематической основе и что некоторые госуда</w:t>
      </w:r>
      <w:r w:rsidRPr="00BA5765">
        <w:t>р</w:t>
      </w:r>
      <w:r w:rsidRPr="00BA5765">
        <w:t>ственные учреждения не учитывают его при сборе данных, что ограничивает возможность получения достоверных данных и показателей, обеспечивающих четкое и объективное представление о потребностях всех групп населения.</w:t>
      </w:r>
      <w:proofErr w:type="gramEnd"/>
      <w:r w:rsidRPr="00BA5765">
        <w:t xml:space="preserve"> Кроме того, Комитет выражает сожаление в связи с тем, что государство-участник не представило достаточных данных и показателей в отношении нас</w:t>
      </w:r>
      <w:r w:rsidRPr="00BA5765">
        <w:t>е</w:t>
      </w:r>
      <w:r w:rsidRPr="00BA5765">
        <w:t>ления из числа коренных народов и других меньшинств (статьи 1 и 2).</w:t>
      </w:r>
    </w:p>
    <w:p w:rsidR="00BA5765" w:rsidRPr="00ED0521" w:rsidRDefault="00BA5765" w:rsidP="00BA5765">
      <w:pPr>
        <w:pStyle w:val="SingleTxtGR"/>
        <w:rPr>
          <w:b/>
          <w:bCs/>
        </w:rPr>
      </w:pPr>
      <w:r w:rsidRPr="00BA5765">
        <w:t>9.</w:t>
      </w:r>
      <w:r w:rsidRPr="00BA5765">
        <w:tab/>
      </w:r>
      <w:proofErr w:type="gramStart"/>
      <w:r w:rsidRPr="00ED0521">
        <w:rPr>
          <w:b/>
          <w:bCs/>
        </w:rPr>
        <w:t>С учетом своей общей рекомендации № 4 (1973), касающейся пре</w:t>
      </w:r>
      <w:r w:rsidRPr="00ED0521">
        <w:rPr>
          <w:b/>
          <w:bCs/>
        </w:rPr>
        <w:t>д</w:t>
      </w:r>
      <w:r w:rsidRPr="00ED0521">
        <w:rPr>
          <w:b/>
          <w:bCs/>
        </w:rPr>
        <w:t>ставления докладов государствами-участниками, в том, что относится к демографическому составу населения, а также своей предыдущей рекоме</w:t>
      </w:r>
      <w:r w:rsidRPr="00ED0521">
        <w:rPr>
          <w:b/>
          <w:bCs/>
        </w:rPr>
        <w:t>н</w:t>
      </w:r>
      <w:r w:rsidRPr="00ED0521">
        <w:rPr>
          <w:b/>
          <w:bCs/>
        </w:rPr>
        <w:t>дации (см. CERD/C/URY/CO/16-20, пункт 8) Комитет настоятельно приз</w:t>
      </w:r>
      <w:r w:rsidRPr="00ED0521">
        <w:rPr>
          <w:b/>
          <w:bCs/>
        </w:rPr>
        <w:t>ы</w:t>
      </w:r>
      <w:r w:rsidRPr="00ED0521">
        <w:rPr>
          <w:b/>
          <w:bCs/>
        </w:rPr>
        <w:t>вает госуда</w:t>
      </w:r>
      <w:r w:rsidRPr="00ED0521">
        <w:rPr>
          <w:b/>
          <w:bCs/>
        </w:rPr>
        <w:t>р</w:t>
      </w:r>
      <w:r w:rsidRPr="00ED0521">
        <w:rPr>
          <w:b/>
          <w:bCs/>
        </w:rPr>
        <w:t xml:space="preserve">ство-участник продолжать поощрение систематического сбора </w:t>
      </w:r>
      <w:r w:rsidRPr="00ED0521">
        <w:rPr>
          <w:b/>
          <w:bCs/>
        </w:rPr>
        <w:lastRenderedPageBreak/>
        <w:t>данных и включение в него соответствующими государственными учр</w:t>
      </w:r>
      <w:r w:rsidRPr="00ED0521">
        <w:rPr>
          <w:b/>
          <w:bCs/>
        </w:rPr>
        <w:t>е</w:t>
      </w:r>
      <w:r w:rsidRPr="00ED0521">
        <w:rPr>
          <w:b/>
          <w:bCs/>
        </w:rPr>
        <w:t>ждениями показателя этно-расовой принадлежности.</w:t>
      </w:r>
      <w:proofErr w:type="gramEnd"/>
      <w:r w:rsidRPr="00ED0521">
        <w:rPr>
          <w:b/>
          <w:bCs/>
        </w:rPr>
        <w:t xml:space="preserve"> </w:t>
      </w:r>
      <w:proofErr w:type="gramStart"/>
      <w:r w:rsidRPr="00ED0521">
        <w:rPr>
          <w:b/>
          <w:bCs/>
        </w:rPr>
        <w:t>Комитет просит гос</w:t>
      </w:r>
      <w:r w:rsidRPr="00ED0521">
        <w:rPr>
          <w:b/>
          <w:bCs/>
        </w:rPr>
        <w:t>у</w:t>
      </w:r>
      <w:r w:rsidRPr="00ED0521">
        <w:rPr>
          <w:b/>
          <w:bCs/>
        </w:rPr>
        <w:t>дарство-участник представить в своем следующем докладе достоверные, обновленные и полные стат</w:t>
      </w:r>
      <w:r w:rsidRPr="00ED0521">
        <w:rPr>
          <w:b/>
          <w:bCs/>
        </w:rPr>
        <w:t>и</w:t>
      </w:r>
      <w:r w:rsidRPr="00ED0521">
        <w:rPr>
          <w:b/>
          <w:bCs/>
        </w:rPr>
        <w:t>стические данные о демографическом составе населения в государстве-участнике, а также показатели в области прав ч</w:t>
      </w:r>
      <w:r w:rsidRPr="00ED0521">
        <w:rPr>
          <w:b/>
          <w:bCs/>
        </w:rPr>
        <w:t>е</w:t>
      </w:r>
      <w:r w:rsidRPr="00ED0521">
        <w:rPr>
          <w:b/>
          <w:bCs/>
        </w:rPr>
        <w:t>ловека и социально-экономические показатели в разбивке по признаку р</w:t>
      </w:r>
      <w:r w:rsidRPr="00ED0521">
        <w:rPr>
          <w:b/>
          <w:bCs/>
        </w:rPr>
        <w:t>а</w:t>
      </w:r>
      <w:r w:rsidRPr="00ED0521">
        <w:rPr>
          <w:b/>
          <w:bCs/>
        </w:rPr>
        <w:t>сы, цвета кожи, родового, национального или этнич</w:t>
      </w:r>
      <w:r w:rsidRPr="00ED0521">
        <w:rPr>
          <w:b/>
          <w:bCs/>
        </w:rPr>
        <w:t>е</w:t>
      </w:r>
      <w:r w:rsidRPr="00ED0521">
        <w:rPr>
          <w:b/>
          <w:bCs/>
        </w:rPr>
        <w:t>ского происхождения с дальнейшей разбивкой по полу, возрасту, регионам, г</w:t>
      </w:r>
      <w:r w:rsidRPr="00ED0521">
        <w:rPr>
          <w:b/>
          <w:bCs/>
        </w:rPr>
        <w:t>о</w:t>
      </w:r>
      <w:r w:rsidRPr="00ED0521">
        <w:rPr>
          <w:b/>
          <w:bCs/>
        </w:rPr>
        <w:t xml:space="preserve">родским и сельским районам, в том числе наиболее отдаленным. </w:t>
      </w:r>
      <w:proofErr w:type="gramEnd"/>
    </w:p>
    <w:p w:rsidR="00BA5765" w:rsidRPr="00BA5765" w:rsidRDefault="00BA5765" w:rsidP="00ED0521">
      <w:pPr>
        <w:pStyle w:val="H23GR"/>
      </w:pPr>
      <w:r w:rsidRPr="00BA5765">
        <w:tab/>
      </w:r>
      <w:r w:rsidRPr="00BA5765">
        <w:tab/>
        <w:t xml:space="preserve">Законодательные меры </w:t>
      </w:r>
    </w:p>
    <w:p w:rsidR="00BA5765" w:rsidRPr="00BA5765" w:rsidRDefault="00BA5765" w:rsidP="00BA5765">
      <w:pPr>
        <w:pStyle w:val="SingleTxtGR"/>
      </w:pPr>
      <w:r w:rsidRPr="00BA5765">
        <w:t>10.</w:t>
      </w:r>
      <w:r w:rsidRPr="00BA5765">
        <w:tab/>
        <w:t xml:space="preserve">Комитет вновь выражает свою обеспокоенность по поводу отсутствия правового положения, в явном виде запрещающего расовую дискриминацию. </w:t>
      </w:r>
      <w:proofErr w:type="gramStart"/>
      <w:r w:rsidRPr="00BA5765">
        <w:t>Кроме того, Комитет с обеспокоенностью отмечает, что, вопреки пунктам а) и b) статьи 4 Конвенции, уругвайский Уголовный кодекс не включает в качестве наказуемого деяния распространение идей, основанных на расовом превосхо</w:t>
      </w:r>
      <w:r w:rsidRPr="00BA5765">
        <w:t>д</w:t>
      </w:r>
      <w:r w:rsidRPr="00BA5765">
        <w:t>стве или расовой ненависти, и участие в пропагандистской деятельности или деятельности соответствующих организаций, поощряющей расовую дискрим</w:t>
      </w:r>
      <w:r w:rsidRPr="00BA5765">
        <w:t>и</w:t>
      </w:r>
      <w:r w:rsidRPr="00BA5765">
        <w:t>нацию (статьи 1, 2 и 4).</w:t>
      </w:r>
      <w:proofErr w:type="gramEnd"/>
    </w:p>
    <w:p w:rsidR="00BA5765" w:rsidRPr="00ED0521" w:rsidRDefault="00BA5765" w:rsidP="00BA5765">
      <w:pPr>
        <w:pStyle w:val="SingleTxtGR"/>
        <w:rPr>
          <w:b/>
          <w:bCs/>
        </w:rPr>
      </w:pPr>
      <w:r w:rsidRPr="00ED0521">
        <w:rPr>
          <w:spacing w:val="0"/>
        </w:rPr>
        <w:t>11.</w:t>
      </w:r>
      <w:r w:rsidRPr="00ED0521">
        <w:rPr>
          <w:spacing w:val="0"/>
        </w:rPr>
        <w:tab/>
      </w:r>
      <w:proofErr w:type="gramStart"/>
      <w:r w:rsidRPr="00ED0521">
        <w:rPr>
          <w:b/>
          <w:bCs/>
          <w:spacing w:val="0"/>
        </w:rPr>
        <w:t>Комитет вновь повторяет свою предыдущую рекомендацию (см. CERD/</w:t>
      </w:r>
      <w:r w:rsidR="00ED0521">
        <w:rPr>
          <w:b/>
          <w:bCs/>
          <w:spacing w:val="0"/>
        </w:rPr>
        <w:br/>
      </w:r>
      <w:r w:rsidRPr="00ED0521">
        <w:rPr>
          <w:b/>
          <w:bCs/>
          <w:spacing w:val="0"/>
        </w:rPr>
        <w:t xml:space="preserve">C/URY/CO/16-20, </w:t>
      </w:r>
      <w:r w:rsidRPr="00ED0521">
        <w:rPr>
          <w:b/>
          <w:bCs/>
        </w:rPr>
        <w:t>пункт 9) и настоятельно призывает государство-участник включить в свое законодательство четкое и прямое запрещение расовой дискриминации, которое соответствует всем требованиям, изложенным в пункте 1 статьи 1, и охватывает акты прямой и косвенной ди</w:t>
      </w:r>
      <w:r w:rsidRPr="00ED0521">
        <w:rPr>
          <w:b/>
          <w:bCs/>
        </w:rPr>
        <w:t>с</w:t>
      </w:r>
      <w:r w:rsidRPr="00ED0521">
        <w:rPr>
          <w:b/>
          <w:bCs/>
        </w:rPr>
        <w:t>криминации во всех сферах права и общественной жизни.</w:t>
      </w:r>
      <w:proofErr w:type="gramEnd"/>
      <w:r w:rsidRPr="00ED0521">
        <w:rPr>
          <w:b/>
          <w:bCs/>
        </w:rPr>
        <w:t xml:space="preserve"> Кроме того, в свете своей о</w:t>
      </w:r>
      <w:r w:rsidRPr="00ED0521">
        <w:rPr>
          <w:b/>
          <w:bCs/>
        </w:rPr>
        <w:t>б</w:t>
      </w:r>
      <w:r w:rsidRPr="00ED0521">
        <w:rPr>
          <w:b/>
          <w:bCs/>
        </w:rPr>
        <w:t>щей рекомендации № 7 (1985) относительно осуществления статьи 4 Ко</w:t>
      </w:r>
      <w:r w:rsidRPr="00ED0521">
        <w:rPr>
          <w:b/>
          <w:bCs/>
        </w:rPr>
        <w:t>н</w:t>
      </w:r>
      <w:r w:rsidR="00BD11BA">
        <w:rPr>
          <w:b/>
          <w:bCs/>
        </w:rPr>
        <w:t xml:space="preserve">венции, в </w:t>
      </w:r>
      <w:proofErr w:type="gramStart"/>
      <w:r w:rsidR="00BD11BA">
        <w:rPr>
          <w:b/>
          <w:bCs/>
        </w:rPr>
        <w:t>том</w:t>
      </w:r>
      <w:proofErr w:type="gramEnd"/>
      <w:r w:rsidRPr="00ED0521">
        <w:rPr>
          <w:b/>
          <w:bCs/>
        </w:rPr>
        <w:t xml:space="preserve"> что касается законодательства, направленного на искорен</w:t>
      </w:r>
      <w:r w:rsidRPr="00ED0521">
        <w:rPr>
          <w:b/>
          <w:bCs/>
        </w:rPr>
        <w:t>е</w:t>
      </w:r>
      <w:r w:rsidRPr="00ED0521">
        <w:rPr>
          <w:b/>
          <w:bCs/>
        </w:rPr>
        <w:t>ние расовой дискриминации, и № 15 (1993) по статье 4 Конве</w:t>
      </w:r>
      <w:r w:rsidRPr="00ED0521">
        <w:rPr>
          <w:b/>
          <w:bCs/>
        </w:rPr>
        <w:t>н</w:t>
      </w:r>
      <w:r w:rsidRPr="00ED0521">
        <w:rPr>
          <w:b/>
          <w:bCs/>
        </w:rPr>
        <w:t>ции Комитет рекомендует государству-участнику пересмотреть Уголовный кодекс, с тем чтобы согласовать положения, касающиеся расовой дискриминации, со статьей 4 Конвенции, напоминая о том, что она не подлежит прямому пр</w:t>
      </w:r>
      <w:r w:rsidRPr="00ED0521">
        <w:rPr>
          <w:b/>
          <w:bCs/>
        </w:rPr>
        <w:t>и</w:t>
      </w:r>
      <w:r w:rsidRPr="00ED0521">
        <w:rPr>
          <w:b/>
          <w:bCs/>
        </w:rPr>
        <w:t>менению, с учетом общей рекомендации Комитета № 35 (2013) о борьбе с ненавистническими высказываниями расистского толка. Кроме того, К</w:t>
      </w:r>
      <w:r w:rsidRPr="00ED0521">
        <w:rPr>
          <w:b/>
          <w:bCs/>
        </w:rPr>
        <w:t>о</w:t>
      </w:r>
      <w:r w:rsidRPr="00ED0521">
        <w:rPr>
          <w:b/>
          <w:bCs/>
        </w:rPr>
        <w:t>митет рекомендует государству-участнику обеспечить, чтобы при назнач</w:t>
      </w:r>
      <w:r w:rsidRPr="00ED0521">
        <w:rPr>
          <w:b/>
          <w:bCs/>
        </w:rPr>
        <w:t>е</w:t>
      </w:r>
      <w:r w:rsidRPr="00ED0521">
        <w:rPr>
          <w:b/>
          <w:bCs/>
        </w:rPr>
        <w:t>нии мер наказания за совершение преступления наличие расовых мотивов или мотивов, продиктованных цветом кожи, родовым, национал</w:t>
      </w:r>
      <w:r w:rsidRPr="00ED0521">
        <w:rPr>
          <w:b/>
          <w:bCs/>
        </w:rPr>
        <w:t>ь</w:t>
      </w:r>
      <w:r w:rsidRPr="00ED0521">
        <w:rPr>
          <w:b/>
          <w:bCs/>
        </w:rPr>
        <w:t>ным или этническим происхождением, рассматривалось в качестве отягчающего о</w:t>
      </w:r>
      <w:r w:rsidRPr="00ED0521">
        <w:rPr>
          <w:b/>
          <w:bCs/>
        </w:rPr>
        <w:t>б</w:t>
      </w:r>
      <w:r w:rsidRPr="00ED0521">
        <w:rPr>
          <w:b/>
          <w:bCs/>
        </w:rPr>
        <w:t xml:space="preserve">стоятельства. </w:t>
      </w:r>
    </w:p>
    <w:p w:rsidR="00BA5765" w:rsidRPr="00BA5765" w:rsidRDefault="00BA5765" w:rsidP="00ED0521">
      <w:pPr>
        <w:pStyle w:val="H23GR"/>
      </w:pPr>
      <w:r w:rsidRPr="00BA5765">
        <w:tab/>
      </w:r>
      <w:r w:rsidRPr="00BA5765">
        <w:tab/>
        <w:t xml:space="preserve">Политика по борьбе с расовой дискриминацией </w:t>
      </w:r>
    </w:p>
    <w:p w:rsidR="00BA5765" w:rsidRPr="00BA5765" w:rsidRDefault="00BA5765" w:rsidP="00BA5765">
      <w:pPr>
        <w:pStyle w:val="SingleTxtGR"/>
      </w:pPr>
      <w:r w:rsidRPr="00ED0521">
        <w:rPr>
          <w:spacing w:val="2"/>
        </w:rPr>
        <w:t>12.</w:t>
      </w:r>
      <w:r w:rsidRPr="00ED0521">
        <w:rPr>
          <w:spacing w:val="2"/>
        </w:rPr>
        <w:tab/>
        <w:t>Комитет выражает сожаление по поводу того, что государство-участник не выполнило его предыдущую рекомендацию (см. CERD/URY/CO/16-20, пункт 11)</w:t>
      </w:r>
      <w:r w:rsidRPr="00BA5765">
        <w:t xml:space="preserve"> о принятии национального плана действий против расизма и дискриминации. Комитет обеспокоен также тем, что государство-участник не разработало ко</w:t>
      </w:r>
      <w:r w:rsidRPr="00BA5765">
        <w:t>м</w:t>
      </w:r>
      <w:r w:rsidRPr="00BA5765">
        <w:t xml:space="preserve">плексную политику по борьбе с расовой дискриминацией (статья 2). </w:t>
      </w:r>
    </w:p>
    <w:p w:rsidR="00BA5765" w:rsidRPr="00ED0521" w:rsidRDefault="00BA5765" w:rsidP="00BA5765">
      <w:pPr>
        <w:pStyle w:val="SingleTxtGR"/>
        <w:rPr>
          <w:b/>
          <w:bCs/>
        </w:rPr>
      </w:pPr>
      <w:r w:rsidRPr="00BA5765">
        <w:t>13.</w:t>
      </w:r>
      <w:r w:rsidRPr="00BA5765">
        <w:tab/>
      </w:r>
      <w:proofErr w:type="gramStart"/>
      <w:r w:rsidRPr="00ED0521">
        <w:rPr>
          <w:b/>
          <w:bCs/>
        </w:rPr>
        <w:t>Комитет настоятельно призывает государство-участник разработать ко</w:t>
      </w:r>
      <w:r w:rsidRPr="00ED0521">
        <w:rPr>
          <w:b/>
          <w:bCs/>
        </w:rPr>
        <w:t>м</w:t>
      </w:r>
      <w:r w:rsidRPr="00ED0521">
        <w:rPr>
          <w:b/>
          <w:bCs/>
        </w:rPr>
        <w:t>плексную национальную политику, направленную на борьбу с расовой дискриминацией, с принятием национального плана действий против р</w:t>
      </w:r>
      <w:r w:rsidRPr="00ED0521">
        <w:rPr>
          <w:b/>
          <w:bCs/>
        </w:rPr>
        <w:t>а</w:t>
      </w:r>
      <w:r w:rsidRPr="00ED0521">
        <w:rPr>
          <w:b/>
          <w:bCs/>
        </w:rPr>
        <w:t>сизма и дискриминации, обеспечивая эффективное участие лиц африка</w:t>
      </w:r>
      <w:r w:rsidRPr="00ED0521">
        <w:rPr>
          <w:b/>
          <w:bCs/>
        </w:rPr>
        <w:t>н</w:t>
      </w:r>
      <w:r w:rsidRPr="00ED0521">
        <w:rPr>
          <w:b/>
          <w:bCs/>
        </w:rPr>
        <w:t>ского происхожд</w:t>
      </w:r>
      <w:r w:rsidRPr="00ED0521">
        <w:rPr>
          <w:b/>
          <w:bCs/>
        </w:rPr>
        <w:t>е</w:t>
      </w:r>
      <w:r w:rsidRPr="00ED0521">
        <w:rPr>
          <w:b/>
          <w:bCs/>
        </w:rPr>
        <w:t>ния, а также представителей коренных народов и других групп меньшинств, продолжающих сталкиваться с дискриминацией и с</w:t>
      </w:r>
      <w:r w:rsidRPr="00ED0521">
        <w:rPr>
          <w:b/>
          <w:bCs/>
        </w:rPr>
        <w:t>о</w:t>
      </w:r>
      <w:r w:rsidRPr="00ED0521">
        <w:rPr>
          <w:b/>
          <w:bCs/>
        </w:rPr>
        <w:lastRenderedPageBreak/>
        <w:t>циальным отчуждением, в процессе разработки и осуществления этой п</w:t>
      </w:r>
      <w:r w:rsidRPr="00ED0521">
        <w:rPr>
          <w:b/>
          <w:bCs/>
        </w:rPr>
        <w:t>о</w:t>
      </w:r>
      <w:r w:rsidRPr="00ED0521">
        <w:rPr>
          <w:b/>
          <w:bCs/>
        </w:rPr>
        <w:t>литики.</w:t>
      </w:r>
      <w:proofErr w:type="gramEnd"/>
      <w:r w:rsidRPr="00ED0521">
        <w:rPr>
          <w:b/>
          <w:bCs/>
        </w:rPr>
        <w:t xml:space="preserve"> Комитет рекомендует также государству-участнику обеспечить людские, технические и финансовые ресурсы, необходимые для эффекти</w:t>
      </w:r>
      <w:r w:rsidRPr="00ED0521">
        <w:rPr>
          <w:b/>
          <w:bCs/>
        </w:rPr>
        <w:t>в</w:t>
      </w:r>
      <w:r w:rsidRPr="00ED0521">
        <w:rPr>
          <w:b/>
          <w:bCs/>
        </w:rPr>
        <w:t xml:space="preserve">ного осуществления этой политики на всей территории государства-участника. </w:t>
      </w:r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>Институциональные меры</w:t>
      </w:r>
    </w:p>
    <w:p w:rsidR="00BA5765" w:rsidRPr="00BA5765" w:rsidRDefault="00BA5765" w:rsidP="00BA5765">
      <w:pPr>
        <w:pStyle w:val="SingleTxtGR"/>
      </w:pPr>
      <w:r w:rsidRPr="00BA5765">
        <w:t>14.</w:t>
      </w:r>
      <w:r w:rsidRPr="00BA5765">
        <w:tab/>
      </w:r>
      <w:proofErr w:type="gramStart"/>
      <w:r w:rsidRPr="00BA5765">
        <w:t>Принимая к сведению представленную делегацией информацию о созд</w:t>
      </w:r>
      <w:r w:rsidRPr="00BA5765">
        <w:t>а</w:t>
      </w:r>
      <w:r w:rsidRPr="00BA5765">
        <w:t>нии Рабочей группы по этнической и расовой политике с участием существу</w:t>
      </w:r>
      <w:r w:rsidRPr="00BA5765">
        <w:t>ю</w:t>
      </w:r>
      <w:r w:rsidRPr="00BA5765">
        <w:t>щих учреждений по делам расового равенства, Комитет выражает обеспокое</w:t>
      </w:r>
      <w:r w:rsidRPr="00BA5765">
        <w:t>н</w:t>
      </w:r>
      <w:r w:rsidRPr="00BA5765">
        <w:t>ность в связи с недостаточной информацией о функциях этой группы и их во</w:t>
      </w:r>
      <w:r w:rsidRPr="00BA5765">
        <w:t>з</w:t>
      </w:r>
      <w:r w:rsidRPr="00BA5765">
        <w:t>можным дублированием с функциями Почетного комитета по борьбе с раси</w:t>
      </w:r>
      <w:r w:rsidRPr="00BA5765">
        <w:t>з</w:t>
      </w:r>
      <w:r w:rsidRPr="00BA5765">
        <w:t>мом, ксенофобией и другими формами дискриминации (статья 2).</w:t>
      </w:r>
      <w:proofErr w:type="gramEnd"/>
    </w:p>
    <w:p w:rsidR="00BA5765" w:rsidRPr="00BA5765" w:rsidRDefault="00BA5765" w:rsidP="00BA5765">
      <w:pPr>
        <w:pStyle w:val="SingleTxtGR"/>
      </w:pPr>
      <w:r w:rsidRPr="00BA5765">
        <w:t>15.</w:t>
      </w:r>
      <w:r w:rsidRPr="00BA5765">
        <w:tab/>
      </w:r>
      <w:r w:rsidRPr="00F45560">
        <w:rPr>
          <w:b/>
          <w:bCs/>
        </w:rPr>
        <w:t>Комитет рекомендует государству-участнику продолжать свои усилия по обеспечению эффективной координации работы различных механизмов по борьбе с расовой дискриминацией и укреплению национальной инст</w:t>
      </w:r>
      <w:r w:rsidRPr="00F45560">
        <w:rPr>
          <w:b/>
          <w:bCs/>
        </w:rPr>
        <w:t>и</w:t>
      </w:r>
      <w:r w:rsidRPr="00F45560">
        <w:rPr>
          <w:b/>
          <w:bCs/>
        </w:rPr>
        <w:t xml:space="preserve">туциональной структуры по борьбе с расизмом и расовой дискриминацией. В этой связи Комитет рекомендует четко определить функции Рабочей группы по этнической и расовой политике, с </w:t>
      </w:r>
      <w:proofErr w:type="gramStart"/>
      <w:r w:rsidRPr="00F45560">
        <w:rPr>
          <w:b/>
          <w:bCs/>
        </w:rPr>
        <w:t>тем</w:t>
      </w:r>
      <w:proofErr w:type="gramEnd"/>
      <w:r w:rsidRPr="00F45560">
        <w:rPr>
          <w:b/>
          <w:bCs/>
        </w:rPr>
        <w:t xml:space="preserve"> чтобы избежать их дубл</w:t>
      </w:r>
      <w:r w:rsidRPr="00F45560">
        <w:rPr>
          <w:b/>
          <w:bCs/>
        </w:rPr>
        <w:t>и</w:t>
      </w:r>
      <w:r w:rsidRPr="00F45560">
        <w:rPr>
          <w:b/>
          <w:bCs/>
        </w:rPr>
        <w:t>рования с функциями Почетного комитета по борьбе с расизмом, ксеноф</w:t>
      </w:r>
      <w:r w:rsidRPr="00F45560">
        <w:rPr>
          <w:b/>
          <w:bCs/>
        </w:rPr>
        <w:t>о</w:t>
      </w:r>
      <w:r w:rsidRPr="00F45560">
        <w:rPr>
          <w:b/>
          <w:bCs/>
        </w:rPr>
        <w:t>бией и другими формами дискриминации. Комитет настоятельно призыв</w:t>
      </w:r>
      <w:r w:rsidRPr="00F45560">
        <w:rPr>
          <w:b/>
          <w:bCs/>
        </w:rPr>
        <w:t>а</w:t>
      </w:r>
      <w:r w:rsidRPr="00F45560">
        <w:rPr>
          <w:b/>
          <w:bCs/>
        </w:rPr>
        <w:t>ет государство-участник в</w:t>
      </w:r>
      <w:r w:rsidRPr="00F45560">
        <w:rPr>
          <w:b/>
          <w:bCs/>
        </w:rPr>
        <w:t>ы</w:t>
      </w:r>
      <w:r w:rsidRPr="00F45560">
        <w:rPr>
          <w:b/>
          <w:bCs/>
        </w:rPr>
        <w:t>делять достаточные финансовые, технические и людские ресурсы для обеспечения надлежащего функционирования т</w:t>
      </w:r>
      <w:r w:rsidRPr="00F45560">
        <w:rPr>
          <w:b/>
          <w:bCs/>
        </w:rPr>
        <w:t>а</w:t>
      </w:r>
      <w:r w:rsidRPr="00F45560">
        <w:rPr>
          <w:b/>
          <w:bCs/>
        </w:rPr>
        <w:t>ких механизмов.</w:t>
      </w:r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>Структурная дискриминация</w:t>
      </w:r>
    </w:p>
    <w:p w:rsidR="00BA5765" w:rsidRPr="00BA5765" w:rsidRDefault="00BA5765" w:rsidP="00BA5765">
      <w:pPr>
        <w:pStyle w:val="SingleTxtGR"/>
      </w:pPr>
      <w:r w:rsidRPr="00BA5765">
        <w:t>16.</w:t>
      </w:r>
      <w:r w:rsidRPr="00BA5765">
        <w:tab/>
        <w:t>Комитет обеспокоен сохраняющейся структурной дискриминацией в о</w:t>
      </w:r>
      <w:r w:rsidRPr="00BA5765">
        <w:t>т</w:t>
      </w:r>
      <w:r w:rsidRPr="00BA5765">
        <w:t xml:space="preserve">ношении лиц африканского происхождения, что выражается в неравенстве в плане нищеты и социального отчуждения, которые несоразмерно затрагивают эту часть населения (статья 2). </w:t>
      </w:r>
    </w:p>
    <w:p w:rsidR="00BA5765" w:rsidRPr="00F45560" w:rsidRDefault="00BA5765" w:rsidP="00BA5765">
      <w:pPr>
        <w:pStyle w:val="SingleTxtGR"/>
        <w:rPr>
          <w:b/>
          <w:bCs/>
        </w:rPr>
      </w:pPr>
      <w:r w:rsidRPr="00BA5765">
        <w:t>17.</w:t>
      </w:r>
      <w:r w:rsidRPr="00BA5765">
        <w:tab/>
      </w:r>
      <w:r w:rsidRPr="00F45560">
        <w:rPr>
          <w:b/>
          <w:bCs/>
        </w:rPr>
        <w:t>С учетом своей общей рекомендации № 32 (2009) о значении и сфере применения особых мер в Конвенции и № 34 (2011) о расовой дискримин</w:t>
      </w:r>
      <w:r w:rsidRPr="00F45560">
        <w:rPr>
          <w:b/>
          <w:bCs/>
        </w:rPr>
        <w:t>а</w:t>
      </w:r>
      <w:r w:rsidRPr="00F45560">
        <w:rPr>
          <w:b/>
          <w:bCs/>
        </w:rPr>
        <w:t>ции в отношении лиц африканского происхождения Комитет рекомендует госуда</w:t>
      </w:r>
      <w:r w:rsidRPr="00F45560">
        <w:rPr>
          <w:b/>
          <w:bCs/>
        </w:rPr>
        <w:t>р</w:t>
      </w:r>
      <w:r w:rsidRPr="00F45560">
        <w:rPr>
          <w:b/>
          <w:bCs/>
        </w:rPr>
        <w:t xml:space="preserve">ству-участнику: </w:t>
      </w:r>
    </w:p>
    <w:p w:rsidR="00BA5765" w:rsidRPr="00F45560" w:rsidRDefault="00F45560" w:rsidP="00BA5765">
      <w:pPr>
        <w:pStyle w:val="SingleTxtGR"/>
        <w:rPr>
          <w:b/>
          <w:bCs/>
        </w:rPr>
      </w:pPr>
      <w:r w:rsidRPr="00F45560">
        <w:rPr>
          <w:b/>
          <w:bCs/>
          <w:spacing w:val="0"/>
        </w:rPr>
        <w:tab/>
      </w:r>
      <w:proofErr w:type="gramStart"/>
      <w:r w:rsidR="00BA5765" w:rsidRPr="00F45560">
        <w:rPr>
          <w:b/>
          <w:bCs/>
          <w:spacing w:val="0"/>
        </w:rPr>
        <w:t>a)</w:t>
      </w:r>
      <w:r w:rsidR="00BA5765" w:rsidRPr="00F45560">
        <w:rPr>
          <w:b/>
          <w:bCs/>
          <w:spacing w:val="0"/>
        </w:rPr>
        <w:tab/>
        <w:t xml:space="preserve">удвоить свои усилия по обеспечению применения Закона № 19122 о </w:t>
      </w:r>
      <w:r w:rsidR="00BA5765" w:rsidRPr="00F45560">
        <w:rPr>
          <w:b/>
          <w:bCs/>
        </w:rPr>
        <w:t>позитивных действиях в государственной и частной сферах в отн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>шении представителей населения африканского происхождения, в том числе п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>средством разработки подробного плана осуществления с указан</w:t>
      </w:r>
      <w:r w:rsidR="00BA5765" w:rsidRPr="00F45560">
        <w:rPr>
          <w:b/>
          <w:bCs/>
        </w:rPr>
        <w:t>и</w:t>
      </w:r>
      <w:r w:rsidR="00BA5765" w:rsidRPr="00F45560">
        <w:rPr>
          <w:b/>
          <w:bCs/>
        </w:rPr>
        <w:t>ем сроков и конкретных ц</w:t>
      </w:r>
      <w:r w:rsidR="00BA5765" w:rsidRPr="00F45560">
        <w:rPr>
          <w:b/>
          <w:bCs/>
        </w:rPr>
        <w:t>е</w:t>
      </w:r>
      <w:r w:rsidR="00BA5765" w:rsidRPr="00F45560">
        <w:rPr>
          <w:b/>
          <w:bCs/>
        </w:rPr>
        <w:t xml:space="preserve">левых показателей; </w:t>
      </w:r>
      <w:proofErr w:type="gramEnd"/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proofErr w:type="gramStart"/>
      <w:r w:rsidR="00BA5765" w:rsidRPr="00F45560">
        <w:rPr>
          <w:b/>
          <w:bCs/>
        </w:rPr>
        <w:t>b)</w:t>
      </w:r>
      <w:r w:rsidR="00BA5765" w:rsidRPr="00F45560">
        <w:rPr>
          <w:b/>
          <w:bCs/>
        </w:rPr>
        <w:tab/>
        <w:t>обеспечить эффективность и независимость Почетного комит</w:t>
      </w:r>
      <w:r w:rsidR="00BA5765" w:rsidRPr="00F45560">
        <w:rPr>
          <w:b/>
          <w:bCs/>
        </w:rPr>
        <w:t>е</w:t>
      </w:r>
      <w:r w:rsidR="00BA5765" w:rsidRPr="00F45560">
        <w:rPr>
          <w:b/>
          <w:bCs/>
        </w:rPr>
        <w:t>та по борьбе с расизмом, ксенофобией и другими формами дискриминации в качестве механизма мониторинга применения Закона № 19122 и наличие достаточных р</w:t>
      </w:r>
      <w:r w:rsidR="00BA5765" w:rsidRPr="00F45560">
        <w:rPr>
          <w:b/>
          <w:bCs/>
        </w:rPr>
        <w:t>е</w:t>
      </w:r>
      <w:r w:rsidR="00BA5765" w:rsidRPr="00F45560">
        <w:rPr>
          <w:b/>
          <w:bCs/>
        </w:rPr>
        <w:t xml:space="preserve">сурсов для обеспечения его применения; </w:t>
      </w:r>
      <w:proofErr w:type="gramEnd"/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c)</w:t>
      </w:r>
      <w:r w:rsidR="00BA5765" w:rsidRPr="00F45560">
        <w:rPr>
          <w:b/>
          <w:bCs/>
        </w:rPr>
        <w:tab/>
        <w:t>в свете статьи 2 вышеупомянутого закона разработать, поо</w:t>
      </w:r>
      <w:r w:rsidR="00BA5765" w:rsidRPr="00F45560">
        <w:rPr>
          <w:b/>
          <w:bCs/>
        </w:rPr>
        <w:t>щ</w:t>
      </w:r>
      <w:r w:rsidR="00BA5765" w:rsidRPr="00F45560">
        <w:rPr>
          <w:b/>
          <w:bCs/>
        </w:rPr>
        <w:t>рять и осуществлять эффективные позитивные меры в частной сфере в целях борьбы с расовой дискриминацией в отношении лиц африканского происхождения и в интересах сокращения масштабов нищеты, социальн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 xml:space="preserve">го отчуждения и </w:t>
      </w:r>
      <w:proofErr w:type="spellStart"/>
      <w:r w:rsidR="00BA5765" w:rsidRPr="00F45560">
        <w:rPr>
          <w:b/>
          <w:bCs/>
        </w:rPr>
        <w:t>маргинализации</w:t>
      </w:r>
      <w:proofErr w:type="spellEnd"/>
      <w:r w:rsidR="00BA5765" w:rsidRPr="00F45560">
        <w:rPr>
          <w:b/>
          <w:bCs/>
        </w:rPr>
        <w:t>, которые несоразмерно затрагивают лиц африканского происхожд</w:t>
      </w:r>
      <w:r w:rsidR="00BA5765" w:rsidRPr="00F45560">
        <w:rPr>
          <w:b/>
          <w:bCs/>
        </w:rPr>
        <w:t>е</w:t>
      </w:r>
      <w:r w:rsidR="00BA5765" w:rsidRPr="00F45560">
        <w:rPr>
          <w:b/>
          <w:bCs/>
        </w:rPr>
        <w:t xml:space="preserve">ния; </w:t>
      </w:r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lastRenderedPageBreak/>
        <w:tab/>
      </w:r>
      <w:r w:rsidR="00BA5765" w:rsidRPr="00F45560">
        <w:rPr>
          <w:b/>
          <w:bCs/>
        </w:rPr>
        <w:t>d)</w:t>
      </w:r>
      <w:r w:rsidR="00BA5765" w:rsidRPr="00F45560">
        <w:rPr>
          <w:b/>
          <w:bCs/>
        </w:rPr>
        <w:tab/>
        <w:t xml:space="preserve">продолжать работу по улучшению </w:t>
      </w:r>
      <w:proofErr w:type="gramStart"/>
      <w:r w:rsidR="00BA5765" w:rsidRPr="00F45560">
        <w:rPr>
          <w:b/>
          <w:bCs/>
        </w:rPr>
        <w:t>условий жизни лиц африка</w:t>
      </w:r>
      <w:r w:rsidR="00BA5765" w:rsidRPr="00F45560">
        <w:rPr>
          <w:b/>
          <w:bCs/>
        </w:rPr>
        <w:t>н</w:t>
      </w:r>
      <w:r w:rsidR="00BA5765" w:rsidRPr="00F45560">
        <w:rPr>
          <w:b/>
          <w:bCs/>
        </w:rPr>
        <w:t>ского происхождения</w:t>
      </w:r>
      <w:proofErr w:type="gramEnd"/>
      <w:r w:rsidR="00BA5765" w:rsidRPr="00F45560">
        <w:rPr>
          <w:b/>
          <w:bCs/>
        </w:rPr>
        <w:t xml:space="preserve"> и обеспечению их защиты от дискриминации со ст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>роны государственных учреждений и должностных лиц, а также любых частных лиц, групп или организаций.</w:t>
      </w:r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 xml:space="preserve">Политические права </w:t>
      </w:r>
    </w:p>
    <w:p w:rsidR="00BA5765" w:rsidRPr="00F45560" w:rsidRDefault="00BA5765" w:rsidP="00F45560">
      <w:pPr>
        <w:pStyle w:val="SingleTxtGR"/>
        <w:rPr>
          <w:spacing w:val="2"/>
        </w:rPr>
      </w:pPr>
      <w:r w:rsidRPr="00BA5765">
        <w:t>18.</w:t>
      </w:r>
      <w:r w:rsidRPr="00BA5765">
        <w:tab/>
        <w:t>Комитет с обеспокоенностью отмечает отсутствие эффективных мер по поощрению политического участия лиц африканского происхождения, всле</w:t>
      </w:r>
      <w:r w:rsidRPr="00BA5765">
        <w:t>д</w:t>
      </w:r>
      <w:r w:rsidRPr="00BA5765">
        <w:t xml:space="preserve">ствие чего они недостаточно представлены на всех уровнях государственного управления. Кроме того, Комитет обеспокоен тем, что, согласно </w:t>
      </w:r>
      <w:r w:rsidR="00F45560">
        <w:t xml:space="preserve">полученной информации, лишь 0,8% </w:t>
      </w:r>
      <w:r w:rsidRPr="00BA5765">
        <w:t xml:space="preserve">руководящих </w:t>
      </w:r>
      <w:r w:rsidRPr="00F45560">
        <w:rPr>
          <w:spacing w:val="2"/>
        </w:rPr>
        <w:t>должностей в государственном и</w:t>
      </w:r>
      <w:r w:rsidRPr="00BA5765">
        <w:t xml:space="preserve"> </w:t>
      </w:r>
      <w:r w:rsidRPr="00F45560">
        <w:rPr>
          <w:spacing w:val="2"/>
        </w:rPr>
        <w:t>частном секторах заняты лицами африканского происхождения (пункт c) статьи 5).</w:t>
      </w:r>
    </w:p>
    <w:p w:rsidR="00BA5765" w:rsidRPr="00F45560" w:rsidRDefault="00BA5765" w:rsidP="00BA5765">
      <w:pPr>
        <w:pStyle w:val="SingleTxtGR"/>
        <w:rPr>
          <w:b/>
          <w:bCs/>
        </w:rPr>
      </w:pPr>
      <w:r w:rsidRPr="00BA5765">
        <w:t>19.</w:t>
      </w:r>
      <w:r w:rsidRPr="00BA5765">
        <w:tab/>
      </w:r>
      <w:r w:rsidRPr="00F45560">
        <w:rPr>
          <w:b/>
          <w:bCs/>
        </w:rPr>
        <w:t>Комитет рекомендует государству-участнику принять эффективные меры для того, чтобы обеспечить полномасштабное участие лиц африка</w:t>
      </w:r>
      <w:r w:rsidRPr="00F45560">
        <w:rPr>
          <w:b/>
          <w:bCs/>
        </w:rPr>
        <w:t>н</w:t>
      </w:r>
      <w:r w:rsidRPr="00F45560">
        <w:rPr>
          <w:b/>
          <w:bCs/>
        </w:rPr>
        <w:t xml:space="preserve">ского происхождения в ведении государственных </w:t>
      </w:r>
      <w:proofErr w:type="gramStart"/>
      <w:r w:rsidRPr="00F45560">
        <w:rPr>
          <w:b/>
          <w:bCs/>
        </w:rPr>
        <w:t>дел</w:t>
      </w:r>
      <w:proofErr w:type="gramEnd"/>
      <w:r w:rsidRPr="00F45560">
        <w:rPr>
          <w:b/>
          <w:bCs/>
        </w:rPr>
        <w:t xml:space="preserve"> как на руководящих должностях, так и в представительных учреждениях. Кроме того, он наст</w:t>
      </w:r>
      <w:r w:rsidRPr="00F45560">
        <w:rPr>
          <w:b/>
          <w:bCs/>
        </w:rPr>
        <w:t>о</w:t>
      </w:r>
      <w:r w:rsidRPr="00F45560">
        <w:rPr>
          <w:b/>
          <w:bCs/>
        </w:rPr>
        <w:t>ятельно призывает государство-участник продолжать свои усилия по обе</w:t>
      </w:r>
      <w:r w:rsidRPr="00F45560">
        <w:rPr>
          <w:b/>
          <w:bCs/>
        </w:rPr>
        <w:t>с</w:t>
      </w:r>
      <w:r w:rsidRPr="00F45560">
        <w:rPr>
          <w:b/>
          <w:bCs/>
        </w:rPr>
        <w:t>печению равных возможностей для занятости лиц африканского прои</w:t>
      </w:r>
      <w:r w:rsidRPr="00F45560">
        <w:rPr>
          <w:b/>
          <w:bCs/>
        </w:rPr>
        <w:t>с</w:t>
      </w:r>
      <w:r w:rsidRPr="00F45560">
        <w:rPr>
          <w:b/>
          <w:bCs/>
        </w:rPr>
        <w:t>хождения на всех уровнях государственного управления, как в масштабах страны, так и на местном уровне, а также по содействию их работе на р</w:t>
      </w:r>
      <w:r w:rsidRPr="00F45560">
        <w:rPr>
          <w:b/>
          <w:bCs/>
        </w:rPr>
        <w:t>у</w:t>
      </w:r>
      <w:r w:rsidRPr="00F45560">
        <w:rPr>
          <w:b/>
          <w:bCs/>
        </w:rPr>
        <w:t>ководящих должностях в частном сек</w:t>
      </w:r>
      <w:r w:rsidR="00F45560">
        <w:rPr>
          <w:b/>
          <w:bCs/>
        </w:rPr>
        <w:t>торе. Комитет рекомендует также</w:t>
      </w:r>
      <w:r w:rsidR="00F45560">
        <w:rPr>
          <w:b/>
          <w:bCs/>
        </w:rPr>
        <w:br/>
      </w:r>
      <w:r w:rsidRPr="00F45560">
        <w:rPr>
          <w:b/>
          <w:bCs/>
        </w:rPr>
        <w:t xml:space="preserve">государству-участнику повышать уровень </w:t>
      </w:r>
      <w:proofErr w:type="gramStart"/>
      <w:r w:rsidRPr="00F45560">
        <w:rPr>
          <w:b/>
          <w:bCs/>
        </w:rPr>
        <w:t>информированности представ</w:t>
      </w:r>
      <w:r w:rsidRPr="00F45560">
        <w:rPr>
          <w:b/>
          <w:bCs/>
        </w:rPr>
        <w:t>и</w:t>
      </w:r>
      <w:r w:rsidRPr="00F45560">
        <w:rPr>
          <w:b/>
          <w:bCs/>
        </w:rPr>
        <w:t>телей населения африканского происхождения</w:t>
      </w:r>
      <w:proofErr w:type="gramEnd"/>
      <w:r w:rsidRPr="00F45560">
        <w:rPr>
          <w:b/>
          <w:bCs/>
        </w:rPr>
        <w:t xml:space="preserve"> относительно важности их активного участия в государственной и пол</w:t>
      </w:r>
      <w:r w:rsidRPr="00F45560">
        <w:rPr>
          <w:b/>
          <w:bCs/>
        </w:rPr>
        <w:t>и</w:t>
      </w:r>
      <w:r w:rsidRPr="00F45560">
        <w:rPr>
          <w:b/>
          <w:bCs/>
        </w:rPr>
        <w:t xml:space="preserve">тической жизни. </w:t>
      </w:r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>Дискриминация в образовательной сфере</w:t>
      </w:r>
    </w:p>
    <w:p w:rsidR="00BA5765" w:rsidRPr="00BA5765" w:rsidRDefault="00BA5765" w:rsidP="00BA5765">
      <w:pPr>
        <w:pStyle w:val="SingleTxtGR"/>
      </w:pPr>
      <w:r w:rsidRPr="00BA5765">
        <w:t>20.</w:t>
      </w:r>
      <w:r w:rsidRPr="00BA5765">
        <w:tab/>
      </w:r>
      <w:proofErr w:type="gramStart"/>
      <w:r w:rsidRPr="00BA5765">
        <w:t>Принимая к сведению принятие специальных мер в сфере образования для расширения доступа к образованию для лиц африканского происхождения, Комитет выражает обеспокоенность по поводу сохраняющихся различий в их успеваемости по сравнению с остальным населением.</w:t>
      </w:r>
      <w:proofErr w:type="gramEnd"/>
      <w:r w:rsidRPr="00BA5765">
        <w:t xml:space="preserve"> Комитет выражает также обеспокоенность по поводу </w:t>
      </w:r>
      <w:proofErr w:type="gramStart"/>
      <w:r w:rsidRPr="00BA5765">
        <w:t>неравенства показателей завершения среднего о</w:t>
      </w:r>
      <w:r w:rsidRPr="00BA5765">
        <w:t>б</w:t>
      </w:r>
      <w:r w:rsidRPr="00BA5765">
        <w:t>разования</w:t>
      </w:r>
      <w:proofErr w:type="gramEnd"/>
      <w:r w:rsidRPr="00BA5765">
        <w:t xml:space="preserve"> и ограниченного доступа молодежи африканского происхождения к высшему образованию (статья 2 и пункт d) v) статьи 5). </w:t>
      </w:r>
    </w:p>
    <w:p w:rsidR="00BA5765" w:rsidRPr="00BA5765" w:rsidRDefault="00BA5765" w:rsidP="00BA5765">
      <w:pPr>
        <w:pStyle w:val="SingleTxtGR"/>
      </w:pPr>
      <w:r w:rsidRPr="00BA5765">
        <w:t>21.</w:t>
      </w:r>
      <w:r w:rsidRPr="00BA5765">
        <w:tab/>
      </w:r>
      <w:proofErr w:type="gramStart"/>
      <w:r w:rsidRPr="00F45560">
        <w:rPr>
          <w:b/>
          <w:bCs/>
        </w:rPr>
        <w:t>Комитет</w:t>
      </w:r>
      <w:proofErr w:type="gramEnd"/>
      <w:r w:rsidRPr="00F45560">
        <w:rPr>
          <w:b/>
          <w:bCs/>
        </w:rPr>
        <w:t xml:space="preserve"> рекомендует государству-участнику активизировать свои усилия по осуществлению права на образование без </w:t>
      </w:r>
      <w:proofErr w:type="gramStart"/>
      <w:r w:rsidRPr="00F45560">
        <w:rPr>
          <w:b/>
          <w:bCs/>
        </w:rPr>
        <w:t>какой</w:t>
      </w:r>
      <w:proofErr w:type="gramEnd"/>
      <w:r w:rsidRPr="00F45560">
        <w:rPr>
          <w:b/>
          <w:bCs/>
        </w:rPr>
        <w:t xml:space="preserve"> бы то ни было дискримин</w:t>
      </w:r>
      <w:r w:rsidRPr="00F45560">
        <w:rPr>
          <w:b/>
          <w:bCs/>
        </w:rPr>
        <w:t>а</w:t>
      </w:r>
      <w:r w:rsidRPr="00F45560">
        <w:rPr>
          <w:b/>
          <w:bCs/>
        </w:rPr>
        <w:t xml:space="preserve">ции для населения африканского происхождения. </w:t>
      </w:r>
      <w:proofErr w:type="gramStart"/>
      <w:r w:rsidRPr="00F45560">
        <w:rPr>
          <w:b/>
          <w:bCs/>
        </w:rPr>
        <w:t>В частности, он рекомендует государству-участнику принять специальные меры в инт</w:t>
      </w:r>
      <w:r w:rsidRPr="00F45560">
        <w:rPr>
          <w:b/>
          <w:bCs/>
        </w:rPr>
        <w:t>е</w:t>
      </w:r>
      <w:r w:rsidRPr="00F45560">
        <w:rPr>
          <w:b/>
          <w:bCs/>
        </w:rPr>
        <w:t>ресах лиц африканского происхождения, особенно подростков, в целях устранения неравенства показателей успеваемости, снижения высоких п</w:t>
      </w:r>
      <w:r w:rsidRPr="00F45560">
        <w:rPr>
          <w:b/>
          <w:bCs/>
        </w:rPr>
        <w:t>о</w:t>
      </w:r>
      <w:r w:rsidRPr="00F45560">
        <w:rPr>
          <w:b/>
          <w:bCs/>
        </w:rPr>
        <w:t>казателей отсева и поощрения доступа к высшему образованию.</w:t>
      </w:r>
      <w:proofErr w:type="gramEnd"/>
      <w:r w:rsidRPr="00F45560">
        <w:rPr>
          <w:b/>
          <w:bCs/>
        </w:rPr>
        <w:t xml:space="preserve"> Комитет настоятельно призывает госуда</w:t>
      </w:r>
      <w:r w:rsidRPr="00F45560">
        <w:rPr>
          <w:b/>
          <w:bCs/>
        </w:rPr>
        <w:t>р</w:t>
      </w:r>
      <w:r w:rsidRPr="00F45560">
        <w:rPr>
          <w:b/>
          <w:bCs/>
        </w:rPr>
        <w:t>ство-участник принять необходимые меры для обеспечения эффективного применения Закона № 19122 в том, что к</w:t>
      </w:r>
      <w:r w:rsidRPr="00F45560">
        <w:rPr>
          <w:b/>
          <w:bCs/>
        </w:rPr>
        <w:t>а</w:t>
      </w:r>
      <w:r w:rsidRPr="00F45560">
        <w:rPr>
          <w:b/>
          <w:bCs/>
        </w:rPr>
        <w:t>сается образования.</w:t>
      </w:r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>Коренные народы</w:t>
      </w:r>
    </w:p>
    <w:p w:rsidR="00BA5765" w:rsidRPr="00BA5765" w:rsidRDefault="00BA5765" w:rsidP="00BA5765">
      <w:pPr>
        <w:pStyle w:val="SingleTxtGR"/>
      </w:pPr>
      <w:r w:rsidRPr="00F45560">
        <w:rPr>
          <w:spacing w:val="0"/>
        </w:rPr>
        <w:t>22.</w:t>
      </w:r>
      <w:r w:rsidRPr="00F45560">
        <w:rPr>
          <w:spacing w:val="0"/>
        </w:rPr>
        <w:tab/>
      </w:r>
      <w:proofErr w:type="gramStart"/>
      <w:r w:rsidRPr="00F45560">
        <w:rPr>
          <w:spacing w:val="0"/>
        </w:rPr>
        <w:t>Хотя Комитет приветствует усилия, предпринятые государством-участником</w:t>
      </w:r>
      <w:r w:rsidRPr="00BA5765">
        <w:t xml:space="preserve"> для повышения осведомленности о вкладе коренных народов, он по-прежнему обеспокоен в связи с отсутствием информации, способствующей признанию коренных народов, и сохранением стереотипов и предрассудков в их отнош</w:t>
      </w:r>
      <w:r w:rsidRPr="00BA5765">
        <w:t>е</w:t>
      </w:r>
      <w:r w:rsidRPr="00BA5765">
        <w:t>нии.</w:t>
      </w:r>
      <w:proofErr w:type="gramEnd"/>
      <w:r w:rsidRPr="00BA5765">
        <w:t xml:space="preserve"> Комитет обеспокоен тем, что ли</w:t>
      </w:r>
      <w:r w:rsidR="00BD11BA">
        <w:t>ца из числа коренного населения</w:t>
      </w:r>
      <w:r w:rsidR="00BD11BA">
        <w:br/>
      </w:r>
      <w:r w:rsidRPr="00BA5765">
        <w:t>по-прежнему подвергаются расовой дискриминации (статьи 2, 5 и 7).</w:t>
      </w:r>
    </w:p>
    <w:p w:rsidR="00BA5765" w:rsidRPr="00F45560" w:rsidRDefault="00BA5765" w:rsidP="00BA5765">
      <w:pPr>
        <w:pStyle w:val="SingleTxtGR"/>
        <w:rPr>
          <w:b/>
          <w:bCs/>
        </w:rPr>
      </w:pPr>
      <w:r w:rsidRPr="00BA5765">
        <w:lastRenderedPageBreak/>
        <w:t>23.</w:t>
      </w:r>
      <w:r w:rsidRPr="00BA5765">
        <w:tab/>
      </w:r>
      <w:r w:rsidRPr="00F45560">
        <w:rPr>
          <w:b/>
          <w:bCs/>
        </w:rPr>
        <w:t>В свете своей общей рекомендации № 23 (1997) о правах коренных народов Комитет рекомендует государству-участнику:</w:t>
      </w:r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a)</w:t>
      </w:r>
      <w:r w:rsidR="00BA5765" w:rsidRPr="00F45560">
        <w:rPr>
          <w:b/>
          <w:bCs/>
        </w:rPr>
        <w:tab/>
        <w:t>утвердить план в целях признания и повышения уровня осв</w:t>
      </w:r>
      <w:r w:rsidR="00BA5765" w:rsidRPr="00F45560">
        <w:rPr>
          <w:b/>
          <w:bCs/>
        </w:rPr>
        <w:t>е</w:t>
      </w:r>
      <w:r w:rsidR="00BA5765" w:rsidRPr="00F45560">
        <w:rPr>
          <w:b/>
          <w:bCs/>
        </w:rPr>
        <w:t>домленности о лицах, называющих себя представителями коренных нар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>дов, и их разнообра</w:t>
      </w:r>
      <w:r w:rsidR="00BD11BA">
        <w:rPr>
          <w:b/>
          <w:bCs/>
        </w:rPr>
        <w:t>зии, включающий среди прочего</w:t>
      </w:r>
      <w:r w:rsidR="00BA5765" w:rsidRPr="00F45560">
        <w:rPr>
          <w:b/>
          <w:bCs/>
        </w:rPr>
        <w:t xml:space="preserve"> проведение всесторо</w:t>
      </w:r>
      <w:r w:rsidR="00BA5765" w:rsidRPr="00F45560">
        <w:rPr>
          <w:b/>
          <w:bCs/>
        </w:rPr>
        <w:t>н</w:t>
      </w:r>
      <w:r w:rsidR="00BA5765" w:rsidRPr="00F45560">
        <w:rPr>
          <w:b/>
          <w:bCs/>
        </w:rPr>
        <w:t>него исследования с целью более точного определения того, какие коре</w:t>
      </w:r>
      <w:r w:rsidR="00BA5765" w:rsidRPr="00F45560">
        <w:rPr>
          <w:b/>
          <w:bCs/>
        </w:rPr>
        <w:t>н</w:t>
      </w:r>
      <w:r w:rsidR="00BA5765" w:rsidRPr="00F45560">
        <w:rPr>
          <w:b/>
          <w:bCs/>
        </w:rPr>
        <w:t>ные народы были представлены и какие по-прежнему представлены в го</w:t>
      </w:r>
      <w:r w:rsidR="00BA5765" w:rsidRPr="00F45560">
        <w:rPr>
          <w:b/>
          <w:bCs/>
        </w:rPr>
        <w:t>с</w:t>
      </w:r>
      <w:r w:rsidR="00BA5765" w:rsidRPr="00F45560">
        <w:rPr>
          <w:b/>
          <w:bCs/>
        </w:rPr>
        <w:t xml:space="preserve">ударстве-участнике; </w:t>
      </w:r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b)</w:t>
      </w:r>
      <w:r w:rsidR="00BA5765" w:rsidRPr="00F45560">
        <w:rPr>
          <w:b/>
          <w:bCs/>
        </w:rPr>
        <w:tab/>
        <w:t>принять эффективные меры в целях борьбы с формированием стереотипного образа лиц из числа коренных народов посредством призн</w:t>
      </w:r>
      <w:r w:rsidR="00BA5765" w:rsidRPr="00F45560">
        <w:rPr>
          <w:b/>
          <w:bCs/>
        </w:rPr>
        <w:t>а</w:t>
      </w:r>
      <w:r w:rsidR="00BA5765" w:rsidRPr="00F45560">
        <w:rPr>
          <w:b/>
          <w:bCs/>
        </w:rPr>
        <w:t>ния их кул</w:t>
      </w:r>
      <w:r w:rsidR="00BA5765" w:rsidRPr="00F45560">
        <w:rPr>
          <w:b/>
          <w:bCs/>
        </w:rPr>
        <w:t>ь</w:t>
      </w:r>
      <w:r w:rsidR="00BA5765" w:rsidRPr="00F45560">
        <w:rPr>
          <w:b/>
          <w:bCs/>
        </w:rPr>
        <w:t xml:space="preserve">турной самобытности; </w:t>
      </w:r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c)</w:t>
      </w:r>
      <w:r w:rsidR="00BA5765" w:rsidRPr="00F45560">
        <w:rPr>
          <w:b/>
          <w:bCs/>
        </w:rPr>
        <w:tab/>
        <w:t>активизировать свои усилия для обеспечения того, чтобы лица из числа коренных народов могли без какой-либо дискриминации польз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 xml:space="preserve">ваться всеми правами, признаваемыми в статье 5 Конвенции. </w:t>
      </w:r>
    </w:p>
    <w:p w:rsidR="00BA5765" w:rsidRPr="00F45560" w:rsidRDefault="00BA5765" w:rsidP="00BA5765">
      <w:pPr>
        <w:pStyle w:val="SingleTxtGR"/>
        <w:rPr>
          <w:b/>
          <w:bCs/>
        </w:rPr>
      </w:pPr>
      <w:r w:rsidRPr="00BA5765">
        <w:t>24.</w:t>
      </w:r>
      <w:r w:rsidRPr="00BA5765">
        <w:tab/>
      </w:r>
      <w:r w:rsidRPr="00F45560">
        <w:rPr>
          <w:b/>
          <w:bCs/>
        </w:rPr>
        <w:t xml:space="preserve">В этом отношении Комитет призывает государство-участник вновь рассмотреть возможность </w:t>
      </w:r>
      <w:proofErr w:type="gramStart"/>
      <w:r w:rsidRPr="00F45560">
        <w:rPr>
          <w:b/>
          <w:bCs/>
        </w:rPr>
        <w:t>ратификации Конвенции Международной орг</w:t>
      </w:r>
      <w:r w:rsidRPr="00F45560">
        <w:rPr>
          <w:b/>
          <w:bCs/>
        </w:rPr>
        <w:t>а</w:t>
      </w:r>
      <w:r w:rsidRPr="00F45560">
        <w:rPr>
          <w:b/>
          <w:bCs/>
        </w:rPr>
        <w:t>низации труда</w:t>
      </w:r>
      <w:proofErr w:type="gramEnd"/>
      <w:r w:rsidRPr="00F45560">
        <w:rPr>
          <w:b/>
          <w:bCs/>
        </w:rPr>
        <w:t xml:space="preserve"> 1989 года (№ 169) о коренных народах и народах, ведущих племенной о</w:t>
      </w:r>
      <w:r w:rsidRPr="00F45560">
        <w:rPr>
          <w:b/>
          <w:bCs/>
        </w:rPr>
        <w:t>б</w:t>
      </w:r>
      <w:r w:rsidRPr="00F45560">
        <w:rPr>
          <w:b/>
          <w:bCs/>
        </w:rPr>
        <w:t>раз жизни в независимых странах.</w:t>
      </w:r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>Множественная дискриминация в отношении женщин африканского происхождения</w:t>
      </w:r>
    </w:p>
    <w:p w:rsidR="00BA5765" w:rsidRPr="00BA5765" w:rsidRDefault="00BA5765" w:rsidP="00BA5765">
      <w:pPr>
        <w:pStyle w:val="SingleTxtGR"/>
      </w:pPr>
      <w:r w:rsidRPr="00BA5765">
        <w:t>25.</w:t>
      </w:r>
      <w:r w:rsidRPr="00BA5765">
        <w:tab/>
        <w:t>Комитет по-прежнему обеспокоен множественными формами дискрим</w:t>
      </w:r>
      <w:r w:rsidRPr="00BA5765">
        <w:t>и</w:t>
      </w:r>
      <w:r w:rsidRPr="00BA5765">
        <w:t>нации, с которыми сталкиваются женщины африканского происхождения, ос</w:t>
      </w:r>
      <w:r w:rsidRPr="00BA5765">
        <w:t>о</w:t>
      </w:r>
      <w:r w:rsidRPr="00BA5765">
        <w:t>бенно в таких областях, как образование, занятость и здравоохранение. Кроме того, Комитет выражает сожаление в связи с информацией о дискриминации, с которой сталкиваются многие женщины, работающие в качестве домашней прислуги, по причине их этнического происхождения (статья 5).</w:t>
      </w:r>
    </w:p>
    <w:p w:rsidR="00BA5765" w:rsidRPr="00F45560" w:rsidRDefault="00BA5765" w:rsidP="00BA5765">
      <w:pPr>
        <w:pStyle w:val="SingleTxtGR"/>
        <w:rPr>
          <w:b/>
          <w:bCs/>
        </w:rPr>
      </w:pPr>
      <w:r w:rsidRPr="00BA5765">
        <w:t>26.</w:t>
      </w:r>
      <w:r w:rsidRPr="00BA5765">
        <w:tab/>
      </w:r>
      <w:r w:rsidRPr="00F45560">
        <w:rPr>
          <w:b/>
          <w:bCs/>
        </w:rPr>
        <w:t xml:space="preserve">Комитет рекомендует государству-участнику: </w:t>
      </w:r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a)</w:t>
      </w:r>
      <w:r w:rsidR="00BA5765" w:rsidRPr="00F45560">
        <w:rPr>
          <w:b/>
          <w:bCs/>
        </w:rPr>
        <w:tab/>
        <w:t>учесть его общую рекомендацию № 25 (2000) о гендерных а</w:t>
      </w:r>
      <w:r w:rsidR="00BA5765" w:rsidRPr="00F45560">
        <w:rPr>
          <w:b/>
          <w:bCs/>
        </w:rPr>
        <w:t>с</w:t>
      </w:r>
      <w:r w:rsidR="00BA5765" w:rsidRPr="00F45560">
        <w:rPr>
          <w:b/>
          <w:bCs/>
        </w:rPr>
        <w:t>пектах расовой дискриминации и отразить гендерную проблематику во всех программах и стратегиях, направленных на борьбу с расовой дискр</w:t>
      </w:r>
      <w:r w:rsidR="00BA5765" w:rsidRPr="00F45560">
        <w:rPr>
          <w:b/>
          <w:bCs/>
        </w:rPr>
        <w:t>и</w:t>
      </w:r>
      <w:r w:rsidR="00BA5765" w:rsidRPr="00F45560">
        <w:rPr>
          <w:b/>
          <w:bCs/>
        </w:rPr>
        <w:t xml:space="preserve">минацией, с </w:t>
      </w:r>
      <w:proofErr w:type="gramStart"/>
      <w:r w:rsidR="00BA5765" w:rsidRPr="00F45560">
        <w:rPr>
          <w:b/>
          <w:bCs/>
        </w:rPr>
        <w:t>тем</w:t>
      </w:r>
      <w:proofErr w:type="gramEnd"/>
      <w:r w:rsidR="00BA5765" w:rsidRPr="00F45560">
        <w:rPr>
          <w:b/>
          <w:bCs/>
        </w:rPr>
        <w:t xml:space="preserve"> чтобы преодолеть множественные формы дискриминации женщин африканского пр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 xml:space="preserve">исхождения; </w:t>
      </w:r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b)</w:t>
      </w:r>
      <w:r w:rsidR="00BA5765" w:rsidRPr="00F45560">
        <w:rPr>
          <w:b/>
          <w:bCs/>
        </w:rPr>
        <w:tab/>
        <w:t>принять надлежащие меры по улучшению доступа к образов</w:t>
      </w:r>
      <w:r w:rsidR="00BA5765" w:rsidRPr="00F45560">
        <w:rPr>
          <w:b/>
          <w:bCs/>
        </w:rPr>
        <w:t>а</w:t>
      </w:r>
      <w:r w:rsidR="00BA5765" w:rsidRPr="00F45560">
        <w:rPr>
          <w:b/>
          <w:bCs/>
        </w:rPr>
        <w:t>нию, занятости, здравоохранению и правосудию для женщин африканского происхожд</w:t>
      </w:r>
      <w:r w:rsidR="00BA5765" w:rsidRPr="00F45560">
        <w:rPr>
          <w:b/>
          <w:bCs/>
        </w:rPr>
        <w:t>е</w:t>
      </w:r>
      <w:r w:rsidR="00BA5765" w:rsidRPr="00F45560">
        <w:rPr>
          <w:b/>
          <w:bCs/>
        </w:rPr>
        <w:t>ния, столкнувшихся с дискриминацией;</w:t>
      </w:r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proofErr w:type="gramStart"/>
      <w:r w:rsidR="00BA5765" w:rsidRPr="00F45560">
        <w:rPr>
          <w:b/>
          <w:bCs/>
        </w:rPr>
        <w:t>c)</w:t>
      </w:r>
      <w:r w:rsidR="00BA5765" w:rsidRPr="00F45560">
        <w:rPr>
          <w:b/>
          <w:bCs/>
        </w:rPr>
        <w:tab/>
        <w:t>удвоить усилия по обеспечению эффективной защиты всех д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>машних работников путем обеспечения неукоснительного соблюдения пр</w:t>
      </w:r>
      <w:r w:rsidR="00BA5765" w:rsidRPr="00F45560">
        <w:rPr>
          <w:b/>
          <w:bCs/>
        </w:rPr>
        <w:t>а</w:t>
      </w:r>
      <w:r w:rsidR="00BA5765" w:rsidRPr="00F45560">
        <w:rPr>
          <w:b/>
          <w:bCs/>
        </w:rPr>
        <w:t>вовых положений, касающихся работы в качестве домашней прислуги, и укрепления мех</w:t>
      </w:r>
      <w:r w:rsidR="00BA5765" w:rsidRPr="00F45560">
        <w:rPr>
          <w:b/>
          <w:bCs/>
        </w:rPr>
        <w:t>а</w:t>
      </w:r>
      <w:r w:rsidR="00BA5765" w:rsidRPr="00F45560">
        <w:rPr>
          <w:b/>
          <w:bCs/>
        </w:rPr>
        <w:t xml:space="preserve">низмов инспекции. </w:t>
      </w:r>
      <w:proofErr w:type="gramEnd"/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>Другие формы множественной дискриминации</w:t>
      </w:r>
    </w:p>
    <w:p w:rsidR="00BA5765" w:rsidRPr="00F45560" w:rsidRDefault="00BA5765" w:rsidP="00BA5765">
      <w:pPr>
        <w:pStyle w:val="SingleTxtGR"/>
        <w:rPr>
          <w:spacing w:val="2"/>
        </w:rPr>
      </w:pPr>
      <w:r w:rsidRPr="00BA5765">
        <w:t>27.</w:t>
      </w:r>
      <w:r w:rsidRPr="00BA5765">
        <w:tab/>
        <w:t xml:space="preserve">Комитет обеспокоен тем, что, несмотря на меры, принятые государством-участником для борьбы с дискриминацией по признаку сексуальной </w:t>
      </w:r>
      <w:r w:rsidRPr="00BD11BA">
        <w:rPr>
          <w:spacing w:val="2"/>
        </w:rPr>
        <w:t>ориент</w:t>
      </w:r>
      <w:r w:rsidRPr="00BD11BA">
        <w:rPr>
          <w:spacing w:val="2"/>
        </w:rPr>
        <w:t>а</w:t>
      </w:r>
      <w:r w:rsidRPr="00BD11BA">
        <w:rPr>
          <w:spacing w:val="2"/>
        </w:rPr>
        <w:t>ции и гендерной идентичности, лесбиянки, гомосексуалисты, бисексуалы, трансге</w:t>
      </w:r>
      <w:r w:rsidRPr="00BD11BA">
        <w:rPr>
          <w:spacing w:val="2"/>
        </w:rPr>
        <w:t>н</w:t>
      </w:r>
      <w:r w:rsidRPr="00BD11BA">
        <w:rPr>
          <w:spacing w:val="2"/>
        </w:rPr>
        <w:t>деры и интерсексуалы из числа</w:t>
      </w:r>
      <w:r w:rsidR="00BD11BA" w:rsidRPr="00BD11BA">
        <w:rPr>
          <w:spacing w:val="2"/>
        </w:rPr>
        <w:t xml:space="preserve"> лиц африканского происхождения </w:t>
      </w:r>
      <w:r w:rsidRPr="00BD11BA">
        <w:rPr>
          <w:spacing w:val="2"/>
        </w:rPr>
        <w:t>по-прежнему с</w:t>
      </w:r>
      <w:r w:rsidRPr="00F45560">
        <w:rPr>
          <w:spacing w:val="2"/>
        </w:rPr>
        <w:t>талкиваются с множественными формами дискриминации (статья 5).</w:t>
      </w:r>
    </w:p>
    <w:p w:rsidR="00BA5765" w:rsidRPr="00F45560" w:rsidRDefault="00BA5765" w:rsidP="00BA5765">
      <w:pPr>
        <w:pStyle w:val="SingleTxtGR"/>
        <w:rPr>
          <w:b/>
          <w:bCs/>
        </w:rPr>
      </w:pPr>
      <w:r w:rsidRPr="00BA5765">
        <w:lastRenderedPageBreak/>
        <w:t>28.</w:t>
      </w:r>
      <w:r w:rsidRPr="00BA5765">
        <w:tab/>
      </w:r>
      <w:r w:rsidRPr="00F45560">
        <w:rPr>
          <w:b/>
          <w:bCs/>
        </w:rPr>
        <w:t xml:space="preserve">Комитет рекомендует государству-участнику принять необходимые меры для борьбы </w:t>
      </w:r>
      <w:proofErr w:type="gramStart"/>
      <w:r w:rsidRPr="00F45560">
        <w:rPr>
          <w:b/>
          <w:bCs/>
        </w:rPr>
        <w:t>со</w:t>
      </w:r>
      <w:proofErr w:type="gramEnd"/>
      <w:r w:rsidRPr="00F45560">
        <w:rPr>
          <w:b/>
          <w:bCs/>
        </w:rPr>
        <w:t xml:space="preserve"> множественными формами дискриминации, с кот</w:t>
      </w:r>
      <w:r w:rsidRPr="00F45560">
        <w:rPr>
          <w:b/>
          <w:bCs/>
        </w:rPr>
        <w:t>о</w:t>
      </w:r>
      <w:r w:rsidRPr="00F45560">
        <w:rPr>
          <w:b/>
          <w:bCs/>
        </w:rPr>
        <w:t xml:space="preserve">рыми сталкиваются лесбиянки, </w:t>
      </w:r>
      <w:proofErr w:type="spellStart"/>
      <w:r w:rsidRPr="00F45560">
        <w:rPr>
          <w:b/>
          <w:bCs/>
        </w:rPr>
        <w:t>геи</w:t>
      </w:r>
      <w:proofErr w:type="spellEnd"/>
      <w:r w:rsidRPr="00F45560">
        <w:rPr>
          <w:b/>
          <w:bCs/>
        </w:rPr>
        <w:t>, бисексуалы, трансгендеры и инте</w:t>
      </w:r>
      <w:r w:rsidRPr="00F45560">
        <w:rPr>
          <w:b/>
          <w:bCs/>
        </w:rPr>
        <w:t>р</w:t>
      </w:r>
      <w:r w:rsidRPr="00F45560">
        <w:rPr>
          <w:b/>
          <w:bCs/>
        </w:rPr>
        <w:t>сексуалы, в том числе путем учета этнического и расового аспекта в ра</w:t>
      </w:r>
      <w:r w:rsidRPr="00F45560">
        <w:rPr>
          <w:b/>
          <w:bCs/>
        </w:rPr>
        <w:t>м</w:t>
      </w:r>
      <w:r w:rsidRPr="00F45560">
        <w:rPr>
          <w:b/>
          <w:bCs/>
        </w:rPr>
        <w:t>ках борьбы с дискриминацией по признакам сексуальной ориентации и гендерной идентичности.</w:t>
      </w:r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 xml:space="preserve">Беженцы и просители убежища </w:t>
      </w:r>
    </w:p>
    <w:p w:rsidR="00BA5765" w:rsidRPr="00BA5765" w:rsidRDefault="00BA5765" w:rsidP="00BA5765">
      <w:pPr>
        <w:pStyle w:val="SingleTxtGR"/>
      </w:pPr>
      <w:r w:rsidRPr="00BA5765">
        <w:t>29.</w:t>
      </w:r>
      <w:r w:rsidRPr="00BA5765">
        <w:tab/>
      </w:r>
      <w:proofErr w:type="gramStart"/>
      <w:r w:rsidRPr="00BA5765">
        <w:t>Приветствуя программы переселения беженцев, осуществляемые гос</w:t>
      </w:r>
      <w:r w:rsidRPr="00BA5765">
        <w:t>у</w:t>
      </w:r>
      <w:r w:rsidRPr="00BA5765">
        <w:t xml:space="preserve">дарством-участником, Комитет обеспокоен сообщениями о дискриминации, с которой в некоторых случаях сталкиваются </w:t>
      </w:r>
      <w:r w:rsidR="00BD11BA">
        <w:t>просители убежища и беженцы; он </w:t>
      </w:r>
      <w:r w:rsidRPr="00BA5765">
        <w:t>обеспокоен также отсутствием надлежащих программ в целях содействия их социальной интеграции (пункт d) статьи 5).</w:t>
      </w:r>
      <w:proofErr w:type="gramEnd"/>
    </w:p>
    <w:p w:rsidR="00BA5765" w:rsidRPr="00F45560" w:rsidRDefault="00BA5765" w:rsidP="00BA5765">
      <w:pPr>
        <w:pStyle w:val="SingleTxtGR"/>
        <w:rPr>
          <w:b/>
          <w:bCs/>
        </w:rPr>
      </w:pPr>
      <w:r w:rsidRPr="00BA5765">
        <w:t>30.</w:t>
      </w:r>
      <w:r w:rsidRPr="00BA5765">
        <w:tab/>
      </w:r>
      <w:r w:rsidRPr="00F45560">
        <w:rPr>
          <w:b/>
          <w:bCs/>
        </w:rPr>
        <w:t>Комитет настоятельно призывает государство-участник принять н</w:t>
      </w:r>
      <w:r w:rsidRPr="00F45560">
        <w:rPr>
          <w:b/>
          <w:bCs/>
        </w:rPr>
        <w:t>е</w:t>
      </w:r>
      <w:r w:rsidRPr="00F45560">
        <w:rPr>
          <w:b/>
          <w:bCs/>
        </w:rPr>
        <w:t>обходимые и эффективные меры, поощряющие социальную интеграцию беженцев и просителей убежища, обеспечивая их доступ к образованию, з</w:t>
      </w:r>
      <w:r w:rsidRPr="00F45560">
        <w:rPr>
          <w:b/>
          <w:bCs/>
        </w:rPr>
        <w:t>а</w:t>
      </w:r>
      <w:r w:rsidRPr="00F45560">
        <w:rPr>
          <w:b/>
          <w:bCs/>
        </w:rPr>
        <w:t>нятости, мед</w:t>
      </w:r>
      <w:r w:rsidRPr="00F45560">
        <w:rPr>
          <w:b/>
          <w:bCs/>
        </w:rPr>
        <w:t>и</w:t>
      </w:r>
      <w:r w:rsidRPr="00F45560">
        <w:rPr>
          <w:b/>
          <w:bCs/>
        </w:rPr>
        <w:t xml:space="preserve">цинскому обслуживанию и получению жилья без какой-либо дискриминации. </w:t>
      </w:r>
      <w:proofErr w:type="gramStart"/>
      <w:r w:rsidRPr="00F45560">
        <w:rPr>
          <w:b/>
          <w:bCs/>
        </w:rPr>
        <w:t>Кроме того, Комитет рекомендует государству-участнику активизировать обучение и повышение квалификации государственных должностных лиц по вопросам прав человека в части прав беженцев и пр</w:t>
      </w:r>
      <w:r w:rsidRPr="00F45560">
        <w:rPr>
          <w:b/>
          <w:bCs/>
        </w:rPr>
        <w:t>о</w:t>
      </w:r>
      <w:r w:rsidRPr="00F45560">
        <w:rPr>
          <w:b/>
          <w:bCs/>
        </w:rPr>
        <w:t>сителей убежища.</w:t>
      </w:r>
      <w:proofErr w:type="gramEnd"/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 xml:space="preserve">Мигранты </w:t>
      </w:r>
    </w:p>
    <w:p w:rsidR="00BA5765" w:rsidRPr="00BA5765" w:rsidRDefault="00BA5765" w:rsidP="00BA5765">
      <w:pPr>
        <w:pStyle w:val="SingleTxtGR"/>
      </w:pPr>
      <w:r w:rsidRPr="00BA5765">
        <w:t>31.</w:t>
      </w:r>
      <w:r w:rsidRPr="00BA5765">
        <w:tab/>
        <w:t xml:space="preserve">Комитет выражает обеспокоенность </w:t>
      </w:r>
      <w:proofErr w:type="gramStart"/>
      <w:r w:rsidRPr="00BA5765">
        <w:t>в связи с сообщениями о дискрим</w:t>
      </w:r>
      <w:r w:rsidRPr="00BA5765">
        <w:t>и</w:t>
      </w:r>
      <w:r w:rsidRPr="00BA5765">
        <w:t>нации в отношении</w:t>
      </w:r>
      <w:proofErr w:type="gramEnd"/>
      <w:r w:rsidRPr="00BA5765">
        <w:t xml:space="preserve"> мигрантов в государстве-участнике. В частности, Комитет обеспокоен в связи с трудовой дискриминацией мигрантов перуанского и бол</w:t>
      </w:r>
      <w:r w:rsidRPr="00BA5765">
        <w:t>и</w:t>
      </w:r>
      <w:r w:rsidRPr="00BA5765">
        <w:t xml:space="preserve">вийского происхождения, которые в некоторых случаях даже сталкиваются с неприемлемыми условиями труда (статья 5). </w:t>
      </w:r>
    </w:p>
    <w:p w:rsidR="00BA5765" w:rsidRPr="00F45560" w:rsidRDefault="00BA5765" w:rsidP="00BA5765">
      <w:pPr>
        <w:pStyle w:val="SingleTxtGR"/>
        <w:rPr>
          <w:b/>
          <w:bCs/>
        </w:rPr>
      </w:pPr>
      <w:r w:rsidRPr="00BA5765">
        <w:t>32.</w:t>
      </w:r>
      <w:r w:rsidRPr="00BA5765">
        <w:tab/>
      </w:r>
      <w:r w:rsidRPr="00F45560">
        <w:rPr>
          <w:b/>
          <w:bCs/>
        </w:rPr>
        <w:t>Комитет рекомендует государству-участнику учесть его общую рек</w:t>
      </w:r>
      <w:r w:rsidRPr="00F45560">
        <w:rPr>
          <w:b/>
          <w:bCs/>
        </w:rPr>
        <w:t>о</w:t>
      </w:r>
      <w:r w:rsidRPr="00F45560">
        <w:rPr>
          <w:b/>
          <w:bCs/>
        </w:rPr>
        <w:t xml:space="preserve">мендацию № 30 (2004) о дискриминации </w:t>
      </w:r>
      <w:proofErr w:type="spellStart"/>
      <w:r w:rsidRPr="00F45560">
        <w:rPr>
          <w:b/>
          <w:bCs/>
        </w:rPr>
        <w:t>неграждан</w:t>
      </w:r>
      <w:proofErr w:type="spellEnd"/>
      <w:r w:rsidRPr="00F45560">
        <w:rPr>
          <w:b/>
          <w:bCs/>
        </w:rPr>
        <w:t xml:space="preserve"> и принять необход</w:t>
      </w:r>
      <w:r w:rsidRPr="00F45560">
        <w:rPr>
          <w:b/>
          <w:bCs/>
        </w:rPr>
        <w:t>и</w:t>
      </w:r>
      <w:r w:rsidRPr="00F45560">
        <w:rPr>
          <w:b/>
          <w:bCs/>
        </w:rPr>
        <w:t>мые меры по борьбе со всеми формами расовой дискриминации и стере</w:t>
      </w:r>
      <w:r w:rsidRPr="00F45560">
        <w:rPr>
          <w:b/>
          <w:bCs/>
        </w:rPr>
        <w:t>о</w:t>
      </w:r>
      <w:r w:rsidRPr="00F45560">
        <w:rPr>
          <w:b/>
          <w:bCs/>
        </w:rPr>
        <w:t>типов, с которыми сталкиваются мигра</w:t>
      </w:r>
      <w:r w:rsidR="00BD11BA">
        <w:rPr>
          <w:b/>
          <w:bCs/>
        </w:rPr>
        <w:t>нты в государстве-участнике. Он </w:t>
      </w:r>
      <w:r w:rsidRPr="00F45560">
        <w:rPr>
          <w:b/>
          <w:bCs/>
        </w:rPr>
        <w:t>рекомендует также принять необходимые меры для обеспечения надл</w:t>
      </w:r>
      <w:r w:rsidRPr="00F45560">
        <w:rPr>
          <w:b/>
          <w:bCs/>
        </w:rPr>
        <w:t>е</w:t>
      </w:r>
      <w:r w:rsidRPr="00F45560">
        <w:rPr>
          <w:b/>
          <w:bCs/>
        </w:rPr>
        <w:t>жащих условий труда для всех трудящихся-мигрантов, в том числе путем проведения систематических инспекций, и предоставления им доступа к правосудию.</w:t>
      </w:r>
    </w:p>
    <w:p w:rsidR="00BA5765" w:rsidRPr="00BA5765" w:rsidRDefault="00BA5765" w:rsidP="00F45560">
      <w:pPr>
        <w:pStyle w:val="H23GR"/>
      </w:pPr>
      <w:r w:rsidRPr="00BA5765">
        <w:tab/>
      </w:r>
      <w:r w:rsidRPr="00BA5765">
        <w:tab/>
        <w:t xml:space="preserve">Доступ к правосудию </w:t>
      </w:r>
    </w:p>
    <w:p w:rsidR="00BA5765" w:rsidRPr="00BA5765" w:rsidRDefault="00BA5765" w:rsidP="00BA5765">
      <w:pPr>
        <w:pStyle w:val="SingleTxtGR"/>
      </w:pPr>
      <w:r w:rsidRPr="00BA5765">
        <w:t>33.</w:t>
      </w:r>
      <w:r w:rsidRPr="00BA5765">
        <w:tab/>
        <w:t>Комитет с обеспокоенностью отмечает отсутствие судебных преследов</w:t>
      </w:r>
      <w:r w:rsidRPr="00BA5765">
        <w:t>а</w:t>
      </w:r>
      <w:r w:rsidRPr="00BA5765">
        <w:t>ний и обвинительных приговоров за деяния, связанные с расовой дискримин</w:t>
      </w:r>
      <w:r w:rsidRPr="00BA5765">
        <w:t>а</w:t>
      </w:r>
      <w:r w:rsidRPr="00BA5765">
        <w:t>цией, что отчасти может быть следствием отсутствия специализированной и систематической подготовки государственных должностных лиц и сотрудников правоохранительных органов в области осуществления положений Конвенции, а также неосведомленности пострадавших о правовой системе. Комитет выр</w:t>
      </w:r>
      <w:r w:rsidRPr="00BA5765">
        <w:t>а</w:t>
      </w:r>
      <w:r w:rsidRPr="00BA5765">
        <w:t>жает также сожаление в связи с отсутствием информации о числе лиц африка</w:t>
      </w:r>
      <w:r w:rsidRPr="00BA5765">
        <w:t>н</w:t>
      </w:r>
      <w:r w:rsidRPr="00BA5765">
        <w:t>ского происхождения, которые лишены свободы, а также в связи с тем, что св</w:t>
      </w:r>
      <w:r w:rsidRPr="00BA5765">
        <w:t>е</w:t>
      </w:r>
      <w:r w:rsidRPr="00BA5765">
        <w:t>дения об этнической и расовой принадлежности пока не были включены в жу</w:t>
      </w:r>
      <w:r w:rsidRPr="00BA5765">
        <w:t>р</w:t>
      </w:r>
      <w:r w:rsidRPr="00BA5765">
        <w:t>налы учета лиц, лишенных свободы (статьи 2 и 6).</w:t>
      </w:r>
    </w:p>
    <w:p w:rsidR="00BA5765" w:rsidRPr="00F45560" w:rsidRDefault="00BA5765" w:rsidP="00F45560">
      <w:pPr>
        <w:pStyle w:val="SingleTxtGR"/>
        <w:pageBreakBefore/>
        <w:rPr>
          <w:b/>
          <w:bCs/>
        </w:rPr>
      </w:pPr>
      <w:r w:rsidRPr="00BA5765">
        <w:lastRenderedPageBreak/>
        <w:t>34.</w:t>
      </w:r>
      <w:r w:rsidRPr="00BA5765">
        <w:tab/>
      </w:r>
      <w:r w:rsidRPr="00F45560">
        <w:rPr>
          <w:b/>
          <w:bCs/>
        </w:rPr>
        <w:t xml:space="preserve">Комитет рекомендует государству-участнику: </w:t>
      </w:r>
    </w:p>
    <w:p w:rsidR="00BA5765" w:rsidRPr="00F45560" w:rsidRDefault="00F45560" w:rsidP="00BA5765">
      <w:pPr>
        <w:pStyle w:val="SingleTxtGR"/>
        <w:rPr>
          <w:b/>
          <w:bCs/>
        </w:rPr>
      </w:pPr>
      <w:r w:rsidRPr="00F45560">
        <w:rPr>
          <w:b/>
          <w:bCs/>
          <w:spacing w:val="2"/>
        </w:rPr>
        <w:tab/>
      </w:r>
      <w:r w:rsidR="00BA5765" w:rsidRPr="00F45560">
        <w:rPr>
          <w:b/>
          <w:bCs/>
          <w:spacing w:val="2"/>
        </w:rPr>
        <w:t>a)</w:t>
      </w:r>
      <w:r w:rsidR="00BA5765" w:rsidRPr="00F45560">
        <w:rPr>
          <w:b/>
          <w:bCs/>
          <w:spacing w:val="2"/>
        </w:rPr>
        <w:tab/>
        <w:t>проводить систематическую подготовку государственных дол</w:t>
      </w:r>
      <w:r w:rsidR="00BA5765" w:rsidRPr="00F45560">
        <w:rPr>
          <w:b/>
          <w:bCs/>
          <w:spacing w:val="2"/>
        </w:rPr>
        <w:t>ж</w:t>
      </w:r>
      <w:r w:rsidR="00BA5765" w:rsidRPr="00F45560">
        <w:rPr>
          <w:b/>
          <w:bCs/>
          <w:spacing w:val="2"/>
        </w:rPr>
        <w:t>ностных</w:t>
      </w:r>
      <w:r w:rsidR="00BA5765" w:rsidRPr="00F45560">
        <w:rPr>
          <w:b/>
          <w:bCs/>
        </w:rPr>
        <w:t xml:space="preserve"> лиц, судей, магистратов и сотрудников правоохранительных орг</w:t>
      </w:r>
      <w:r w:rsidR="00BA5765" w:rsidRPr="00F45560">
        <w:rPr>
          <w:b/>
          <w:bCs/>
        </w:rPr>
        <w:t>а</w:t>
      </w:r>
      <w:r w:rsidR="00BA5765" w:rsidRPr="00F45560">
        <w:rPr>
          <w:b/>
          <w:bCs/>
        </w:rPr>
        <w:t>нов в целях обеспечения эффективного осуществления Конвенции и зак</w:t>
      </w:r>
      <w:r w:rsidR="00BA5765" w:rsidRPr="00F45560">
        <w:rPr>
          <w:b/>
          <w:bCs/>
        </w:rPr>
        <w:t>о</w:t>
      </w:r>
      <w:r w:rsidR="00BA5765" w:rsidRPr="00F45560">
        <w:rPr>
          <w:b/>
          <w:bCs/>
        </w:rPr>
        <w:t>нов, связанных с расовой дискриминацией, а также соблюдения и з</w:t>
      </w:r>
      <w:r w:rsidR="00BA5765" w:rsidRPr="00F45560">
        <w:rPr>
          <w:b/>
          <w:bCs/>
        </w:rPr>
        <w:t>а</w:t>
      </w:r>
      <w:r w:rsidR="00BA5765" w:rsidRPr="00F45560">
        <w:rPr>
          <w:b/>
          <w:bCs/>
        </w:rPr>
        <w:t xml:space="preserve">щиты всех прав человека, включая искоренение действий, допускающих расовую дискриминацию, при выполнении ими своих обязанностей; </w:t>
      </w:r>
    </w:p>
    <w:p w:rsidR="00BA5765" w:rsidRPr="00F45560" w:rsidRDefault="00F45560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b)</w:t>
      </w:r>
      <w:r w:rsidR="00BA5765" w:rsidRPr="00F45560">
        <w:rPr>
          <w:b/>
          <w:bCs/>
        </w:rPr>
        <w:tab/>
        <w:t>проводить среди правообладателей информационно-разъясни</w:t>
      </w:r>
      <w:r w:rsidR="00753CDF">
        <w:rPr>
          <w:b/>
          <w:bCs/>
        </w:rPr>
        <w:t>-</w:t>
      </w:r>
      <w:r w:rsidR="00BA5765" w:rsidRPr="00F45560">
        <w:rPr>
          <w:b/>
          <w:bCs/>
        </w:rPr>
        <w:t>тельные кампании, посвященные положениям Конвенции и юридической системе защ</w:t>
      </w:r>
      <w:r w:rsidR="00BA5765" w:rsidRPr="00F45560">
        <w:rPr>
          <w:b/>
          <w:bCs/>
        </w:rPr>
        <w:t>и</w:t>
      </w:r>
      <w:r w:rsidR="00BA5765" w:rsidRPr="00F45560">
        <w:rPr>
          <w:b/>
          <w:bCs/>
        </w:rPr>
        <w:t xml:space="preserve">ты от расовой дискриминации; </w:t>
      </w:r>
    </w:p>
    <w:p w:rsidR="00BA5765" w:rsidRPr="00F45560" w:rsidRDefault="00753CDF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c)</w:t>
      </w:r>
      <w:r w:rsidR="00BA5765" w:rsidRPr="00F45560">
        <w:rPr>
          <w:b/>
          <w:bCs/>
        </w:rPr>
        <w:tab/>
        <w:t>обеспечить, чтобы все жалобы в связи с расовой дискримин</w:t>
      </w:r>
      <w:r w:rsidR="00BA5765" w:rsidRPr="00F45560">
        <w:rPr>
          <w:b/>
          <w:bCs/>
        </w:rPr>
        <w:t>а</w:t>
      </w:r>
      <w:r w:rsidR="00BA5765" w:rsidRPr="00F45560">
        <w:rPr>
          <w:b/>
          <w:bCs/>
        </w:rPr>
        <w:t xml:space="preserve">цией расследовались самым тщательным и независимым образом; </w:t>
      </w:r>
    </w:p>
    <w:p w:rsidR="00BA5765" w:rsidRPr="00F45560" w:rsidRDefault="00753CDF" w:rsidP="00BA5765">
      <w:pPr>
        <w:pStyle w:val="SingleTxtGR"/>
        <w:rPr>
          <w:b/>
          <w:bCs/>
        </w:rPr>
      </w:pPr>
      <w:r>
        <w:rPr>
          <w:b/>
          <w:bCs/>
        </w:rPr>
        <w:tab/>
      </w:r>
      <w:r w:rsidR="00BA5765" w:rsidRPr="00F45560">
        <w:rPr>
          <w:b/>
          <w:bCs/>
        </w:rPr>
        <w:t>d)</w:t>
      </w:r>
      <w:r w:rsidR="00BA5765" w:rsidRPr="00F45560">
        <w:rPr>
          <w:b/>
          <w:bCs/>
        </w:rPr>
        <w:tab/>
        <w:t>включить сведения об этнической и расовой принадлежности в журналы учета лиц, лишенных свободы, для получения надежной инфо</w:t>
      </w:r>
      <w:r w:rsidR="00BA5765" w:rsidRPr="00F45560">
        <w:rPr>
          <w:b/>
          <w:bCs/>
        </w:rPr>
        <w:t>р</w:t>
      </w:r>
      <w:r w:rsidR="00BA5765" w:rsidRPr="00F45560">
        <w:rPr>
          <w:b/>
          <w:bCs/>
        </w:rPr>
        <w:t>мации о числе лишенных свободы лиц, принадлежащих к различным э</w:t>
      </w:r>
      <w:r w:rsidR="00BA5765" w:rsidRPr="00F45560">
        <w:rPr>
          <w:b/>
          <w:bCs/>
        </w:rPr>
        <w:t>т</w:t>
      </w:r>
      <w:r w:rsidR="00BA5765" w:rsidRPr="00F45560">
        <w:rPr>
          <w:b/>
          <w:bCs/>
        </w:rPr>
        <w:t>ническим группам, и предоставить эту информацию в своем следующем докладе.</w:t>
      </w:r>
    </w:p>
    <w:p w:rsidR="00BA5765" w:rsidRPr="00BA5765" w:rsidRDefault="00BA5765" w:rsidP="00753CDF">
      <w:pPr>
        <w:pStyle w:val="H23GR"/>
      </w:pPr>
      <w:r w:rsidRPr="00BA5765">
        <w:tab/>
      </w:r>
      <w:r w:rsidRPr="00BA5765">
        <w:tab/>
        <w:t xml:space="preserve">Расовые стереотипы </w:t>
      </w:r>
    </w:p>
    <w:p w:rsidR="00BA5765" w:rsidRPr="00BA5765" w:rsidRDefault="00BA5765" w:rsidP="00BA5765">
      <w:pPr>
        <w:pStyle w:val="SingleTxtGR"/>
      </w:pPr>
      <w:r w:rsidRPr="00BA5765">
        <w:t>35.</w:t>
      </w:r>
      <w:r w:rsidRPr="00BA5765">
        <w:tab/>
      </w:r>
      <w:proofErr w:type="gramStart"/>
      <w:r w:rsidRPr="00BA5765">
        <w:t>Комитет напоминает о вопросе, вызвав</w:t>
      </w:r>
      <w:r w:rsidR="00753CDF">
        <w:t>шем у него обеспокоенность (см. </w:t>
      </w:r>
      <w:r w:rsidRPr="00BA5765">
        <w:t>CERD/C/URY/CO/16-20, пункт 19), и выражает сожаление по поводу того, что государство-участник не приняло эффективных мер по борьбе с расовыми стереотипами, которые не только до сих пор укоренены в уругвайском общ</w:t>
      </w:r>
      <w:r w:rsidRPr="00BA5765">
        <w:t>е</w:t>
      </w:r>
      <w:r w:rsidRPr="00BA5765">
        <w:t>стве, но и, согласно полученной информации, в некоторых случаях распростр</w:t>
      </w:r>
      <w:r w:rsidRPr="00BA5765">
        <w:t>а</w:t>
      </w:r>
      <w:r w:rsidRPr="00BA5765">
        <w:t xml:space="preserve">няются в средствах массовой информации (статья 7). </w:t>
      </w:r>
      <w:proofErr w:type="gramEnd"/>
    </w:p>
    <w:p w:rsidR="00BA5765" w:rsidRPr="00753CDF" w:rsidRDefault="00BA5765" w:rsidP="00BA5765">
      <w:pPr>
        <w:pStyle w:val="SingleTxtGR"/>
        <w:rPr>
          <w:b/>
          <w:bCs/>
        </w:rPr>
      </w:pPr>
      <w:r w:rsidRPr="00BA5765">
        <w:t>36.</w:t>
      </w:r>
      <w:r w:rsidRPr="00BA5765">
        <w:tab/>
      </w:r>
      <w:r w:rsidRPr="00753CDF">
        <w:rPr>
          <w:b/>
          <w:bCs/>
        </w:rPr>
        <w:t>Комитет настоятельно призывает государство-участник принять э</w:t>
      </w:r>
      <w:r w:rsidRPr="00753CDF">
        <w:rPr>
          <w:b/>
          <w:bCs/>
        </w:rPr>
        <w:t>ф</w:t>
      </w:r>
      <w:r w:rsidRPr="00753CDF">
        <w:rPr>
          <w:b/>
          <w:bCs/>
        </w:rPr>
        <w:t>фективные меры для борьбы с расовыми стереотипами и всеми формами дискриминации в отношении лиц африканского происхождения, предст</w:t>
      </w:r>
      <w:r w:rsidRPr="00753CDF">
        <w:rPr>
          <w:b/>
          <w:bCs/>
        </w:rPr>
        <w:t>а</w:t>
      </w:r>
      <w:r w:rsidRPr="00753CDF">
        <w:rPr>
          <w:b/>
          <w:bCs/>
        </w:rPr>
        <w:t>вителей коренных народов и мигрантов. Кроме того, принимая во вним</w:t>
      </w:r>
      <w:r w:rsidRPr="00753CDF">
        <w:rPr>
          <w:b/>
          <w:bCs/>
        </w:rPr>
        <w:t>а</w:t>
      </w:r>
      <w:r w:rsidRPr="00753CDF">
        <w:rPr>
          <w:b/>
          <w:bCs/>
        </w:rPr>
        <w:t>ние его общую рекомендацию № 35, Комитет рекомендует государству-участнику удвоить свои усилия для предотвращения распространения в средствах массовой информации сообщений, которые способствуют сохр</w:t>
      </w:r>
      <w:r w:rsidRPr="00753CDF">
        <w:rPr>
          <w:b/>
          <w:bCs/>
        </w:rPr>
        <w:t>а</w:t>
      </w:r>
      <w:r w:rsidRPr="00753CDF">
        <w:rPr>
          <w:b/>
          <w:bCs/>
        </w:rPr>
        <w:t>нению стигматизации. Комитет рекомендует государству-участнику сист</w:t>
      </w:r>
      <w:r w:rsidRPr="00753CDF">
        <w:rPr>
          <w:b/>
          <w:bCs/>
        </w:rPr>
        <w:t>е</w:t>
      </w:r>
      <w:r w:rsidRPr="00753CDF">
        <w:rPr>
          <w:b/>
          <w:bCs/>
        </w:rPr>
        <w:t>матически проводить информационно-просветительские и образовател</w:t>
      </w:r>
      <w:r w:rsidRPr="00753CDF">
        <w:rPr>
          <w:b/>
          <w:bCs/>
        </w:rPr>
        <w:t>ь</w:t>
      </w:r>
      <w:r w:rsidRPr="00753CDF">
        <w:rPr>
          <w:b/>
          <w:bCs/>
        </w:rPr>
        <w:t>ные кампании для широкой общественности, посвященные негативным последствиям расовой дискриминации и направленные на поощрение вз</w:t>
      </w:r>
      <w:r w:rsidRPr="00753CDF">
        <w:rPr>
          <w:b/>
          <w:bCs/>
        </w:rPr>
        <w:t>а</w:t>
      </w:r>
      <w:r w:rsidRPr="00753CDF">
        <w:rPr>
          <w:b/>
          <w:bCs/>
        </w:rPr>
        <w:t>имопонимания и терпимости между различными этническими группами, представленными в государстве-участнике.</w:t>
      </w:r>
    </w:p>
    <w:p w:rsidR="00BA5765" w:rsidRPr="00BA5765" w:rsidRDefault="00BA5765" w:rsidP="00753CDF">
      <w:pPr>
        <w:pStyle w:val="H1GR"/>
      </w:pPr>
      <w:r w:rsidRPr="00BA5765">
        <w:tab/>
        <w:t>D.</w:t>
      </w:r>
      <w:r w:rsidRPr="00BA5765">
        <w:tab/>
        <w:t>Другие рекомендации</w:t>
      </w:r>
    </w:p>
    <w:p w:rsidR="00BA5765" w:rsidRPr="00BA5765" w:rsidRDefault="00BA5765" w:rsidP="00753CDF">
      <w:pPr>
        <w:pStyle w:val="H23GR"/>
      </w:pPr>
      <w:r w:rsidRPr="00BA5765">
        <w:tab/>
      </w:r>
      <w:r w:rsidRPr="00BA5765">
        <w:tab/>
        <w:t xml:space="preserve">Поправка к статье 8 Конвенции </w:t>
      </w:r>
    </w:p>
    <w:p w:rsidR="00BA5765" w:rsidRPr="00753CDF" w:rsidRDefault="00BA5765" w:rsidP="00BA5765">
      <w:pPr>
        <w:pStyle w:val="SingleTxtGR"/>
        <w:rPr>
          <w:b/>
          <w:bCs/>
        </w:rPr>
      </w:pPr>
      <w:r w:rsidRPr="00753CDF">
        <w:rPr>
          <w:spacing w:val="2"/>
        </w:rPr>
        <w:t>37.</w:t>
      </w:r>
      <w:r w:rsidRPr="00753CDF">
        <w:rPr>
          <w:spacing w:val="2"/>
        </w:rPr>
        <w:tab/>
      </w:r>
      <w:r w:rsidRPr="00753CDF">
        <w:rPr>
          <w:b/>
          <w:bCs/>
          <w:spacing w:val="2"/>
        </w:rPr>
        <w:t>Комитет рекомендует государству-участнику ратифицировать попра</w:t>
      </w:r>
      <w:r w:rsidRPr="00753CDF">
        <w:rPr>
          <w:b/>
          <w:bCs/>
          <w:spacing w:val="2"/>
        </w:rPr>
        <w:t>в</w:t>
      </w:r>
      <w:r w:rsidRPr="00753CDF">
        <w:rPr>
          <w:b/>
          <w:bCs/>
          <w:spacing w:val="2"/>
        </w:rPr>
        <w:t>ку</w:t>
      </w:r>
      <w:r w:rsidRPr="00753CDF">
        <w:rPr>
          <w:b/>
          <w:bCs/>
        </w:rPr>
        <w:t xml:space="preserve"> к пункту 6 статьи 8 Конвенции, </w:t>
      </w:r>
      <w:r w:rsidR="00BD11BA">
        <w:rPr>
          <w:b/>
          <w:bCs/>
        </w:rPr>
        <w:t>принятую 15 января 1992 года на</w:t>
      </w:r>
      <w:r w:rsidR="00BD11BA">
        <w:rPr>
          <w:b/>
          <w:bCs/>
        </w:rPr>
        <w:br/>
      </w:r>
      <w:r w:rsidRPr="00753CDF">
        <w:rPr>
          <w:b/>
          <w:bCs/>
        </w:rPr>
        <w:t>четырнадцатом совещании государств – участников Конвенции и одобре</w:t>
      </w:r>
      <w:r w:rsidRPr="00753CDF">
        <w:rPr>
          <w:b/>
          <w:bCs/>
        </w:rPr>
        <w:t>н</w:t>
      </w:r>
      <w:r w:rsidRPr="00753CDF">
        <w:rPr>
          <w:b/>
          <w:bCs/>
        </w:rPr>
        <w:t>ную Генеральной А</w:t>
      </w:r>
      <w:r w:rsidRPr="00753CDF">
        <w:rPr>
          <w:b/>
          <w:bCs/>
        </w:rPr>
        <w:t>с</w:t>
      </w:r>
      <w:r w:rsidRPr="00753CDF">
        <w:rPr>
          <w:b/>
          <w:bCs/>
        </w:rPr>
        <w:t xml:space="preserve">самблеей в ее резолюции 47/111. </w:t>
      </w:r>
    </w:p>
    <w:p w:rsidR="00BA5765" w:rsidRPr="00BA5765" w:rsidRDefault="00BA5765" w:rsidP="00753CDF">
      <w:pPr>
        <w:pStyle w:val="H23GR"/>
        <w:pageBreakBefore/>
      </w:pPr>
      <w:r w:rsidRPr="00BA5765">
        <w:lastRenderedPageBreak/>
        <w:tab/>
      </w:r>
      <w:r w:rsidRPr="00BA5765">
        <w:tab/>
      </w:r>
      <w:proofErr w:type="spellStart"/>
      <w:r w:rsidRPr="00BA5765">
        <w:t>Дурбанская</w:t>
      </w:r>
      <w:proofErr w:type="spellEnd"/>
      <w:r w:rsidRPr="00BA5765">
        <w:t xml:space="preserve"> декларация и Программа действий</w:t>
      </w:r>
    </w:p>
    <w:p w:rsidR="00BA5765" w:rsidRPr="00BA5765" w:rsidRDefault="00BA5765" w:rsidP="00BA5765">
      <w:pPr>
        <w:pStyle w:val="SingleTxtGR"/>
      </w:pPr>
      <w:r w:rsidRPr="00BA5765">
        <w:t>38.</w:t>
      </w:r>
      <w:r w:rsidRPr="00BA5765">
        <w:tab/>
      </w:r>
      <w:proofErr w:type="gramStart"/>
      <w:r w:rsidRPr="00753CDF">
        <w:rPr>
          <w:b/>
          <w:bCs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 w:rsidRPr="00753CDF">
        <w:rPr>
          <w:b/>
          <w:bCs/>
        </w:rPr>
        <w:t>Дурбанского</w:t>
      </w:r>
      <w:proofErr w:type="spellEnd"/>
      <w:r w:rsidRPr="00753CDF">
        <w:rPr>
          <w:b/>
          <w:bCs/>
        </w:rPr>
        <w:t xml:space="preserve"> процесса Комитет рекоме</w:t>
      </w:r>
      <w:r w:rsidRPr="00753CDF">
        <w:rPr>
          <w:b/>
          <w:bCs/>
        </w:rPr>
        <w:t>н</w:t>
      </w:r>
      <w:r w:rsidRPr="00753CDF">
        <w:rPr>
          <w:b/>
          <w:bCs/>
        </w:rPr>
        <w:t>дует государству-участнику при включении Конвенции в свое национал</w:t>
      </w:r>
      <w:r w:rsidRPr="00753CDF">
        <w:rPr>
          <w:b/>
          <w:bCs/>
        </w:rPr>
        <w:t>ь</w:t>
      </w:r>
      <w:r w:rsidRPr="00753CDF">
        <w:rPr>
          <w:b/>
          <w:bCs/>
        </w:rPr>
        <w:t xml:space="preserve">ное законодательство учитывать </w:t>
      </w:r>
      <w:proofErr w:type="spellStart"/>
      <w:r w:rsidRPr="00753CDF">
        <w:rPr>
          <w:b/>
          <w:bCs/>
        </w:rPr>
        <w:t>Дурбанскую</w:t>
      </w:r>
      <w:proofErr w:type="spellEnd"/>
      <w:r w:rsidRPr="00753CDF">
        <w:rPr>
          <w:b/>
          <w:bCs/>
        </w:rPr>
        <w:t xml:space="preserve"> декларацию и Программу действий, принятые в сентябре 2001 года Всемирной конференцией по борьбе против расизма, расовой дискриминации, ксенофобии и связанной с ними нетерпимости, а также Итоговый документ Конференции по обзору</w:t>
      </w:r>
      <w:proofErr w:type="gramEnd"/>
      <w:r w:rsidRPr="00753CDF">
        <w:rPr>
          <w:b/>
          <w:bCs/>
        </w:rPr>
        <w:t xml:space="preserve"> </w:t>
      </w:r>
      <w:proofErr w:type="spellStart"/>
      <w:r w:rsidRPr="00753CDF">
        <w:rPr>
          <w:b/>
          <w:bCs/>
        </w:rPr>
        <w:t>Дурбанского</w:t>
      </w:r>
      <w:proofErr w:type="spellEnd"/>
      <w:r w:rsidRPr="00753CDF">
        <w:rPr>
          <w:b/>
          <w:bCs/>
        </w:rPr>
        <w:t xml:space="preserve"> процесса, </w:t>
      </w:r>
      <w:proofErr w:type="gramStart"/>
      <w:r w:rsidRPr="00753CDF">
        <w:rPr>
          <w:b/>
          <w:bCs/>
        </w:rPr>
        <w:t>состоявшейся</w:t>
      </w:r>
      <w:proofErr w:type="gramEnd"/>
      <w:r w:rsidRPr="00753CDF">
        <w:rPr>
          <w:b/>
          <w:bCs/>
        </w:rPr>
        <w:t xml:space="preserve"> в апреле 2009 года. Комитет просит государство-участник включить в свой следующий периодический доклад конкретные сведения о планах де</w:t>
      </w:r>
      <w:r w:rsidRPr="00753CDF">
        <w:rPr>
          <w:b/>
          <w:bCs/>
        </w:rPr>
        <w:t>й</w:t>
      </w:r>
      <w:r w:rsidRPr="00753CDF">
        <w:rPr>
          <w:b/>
          <w:bCs/>
        </w:rPr>
        <w:t>ствий и других мерах, принятых в целях осуществления Декларации и Пр</w:t>
      </w:r>
      <w:r w:rsidRPr="00753CDF">
        <w:rPr>
          <w:b/>
          <w:bCs/>
        </w:rPr>
        <w:t>о</w:t>
      </w:r>
      <w:r w:rsidRPr="00753CDF">
        <w:rPr>
          <w:b/>
          <w:bCs/>
        </w:rPr>
        <w:t>граммы действий в масштабах страны.</w:t>
      </w:r>
      <w:r w:rsidRPr="00BA5765">
        <w:t xml:space="preserve"> </w:t>
      </w:r>
    </w:p>
    <w:p w:rsidR="00BA5765" w:rsidRPr="00BA5765" w:rsidRDefault="00BA5765" w:rsidP="00753CDF">
      <w:pPr>
        <w:pStyle w:val="H23GR"/>
      </w:pPr>
      <w:r w:rsidRPr="00BA5765">
        <w:tab/>
      </w:r>
      <w:r w:rsidRPr="00BA5765">
        <w:tab/>
        <w:t xml:space="preserve">Международное десятилетие лиц африканского происхождения </w:t>
      </w:r>
    </w:p>
    <w:p w:rsidR="00BA5765" w:rsidRPr="00753CDF" w:rsidRDefault="00BA5765" w:rsidP="00BA5765">
      <w:pPr>
        <w:pStyle w:val="SingleTxtGR"/>
        <w:rPr>
          <w:b/>
          <w:bCs/>
        </w:rPr>
      </w:pPr>
      <w:r w:rsidRPr="00BA5765">
        <w:t>39.</w:t>
      </w:r>
      <w:r w:rsidRPr="00BA5765">
        <w:tab/>
      </w:r>
      <w:r w:rsidRPr="00753CDF">
        <w:rPr>
          <w:b/>
          <w:bCs/>
        </w:rPr>
        <w:t>В свете резолюции 68/237 Генеральной Ассамблеи, провозгласившей 2015–2024 годы Международным десятилетием лиц африканского прои</w:t>
      </w:r>
      <w:r w:rsidRPr="00753CDF">
        <w:rPr>
          <w:b/>
          <w:bCs/>
        </w:rPr>
        <w:t>с</w:t>
      </w:r>
      <w:r w:rsidRPr="00753CDF">
        <w:rPr>
          <w:b/>
          <w:bCs/>
        </w:rPr>
        <w:t>хождения, и ее резолюции 69/16 о программе мероприятий Десятилетия Комитет рекомендует государству-участнику разработать и претворить в жизнь соотве</w:t>
      </w:r>
      <w:r w:rsidRPr="00753CDF">
        <w:rPr>
          <w:b/>
          <w:bCs/>
        </w:rPr>
        <w:t>т</w:t>
      </w:r>
      <w:r w:rsidRPr="00753CDF">
        <w:rPr>
          <w:b/>
          <w:bCs/>
        </w:rPr>
        <w:t>ствующую программу мер и стратегий. Кроме того, Комитет просит государство-участник включить в свой следующий доклад подро</w:t>
      </w:r>
      <w:r w:rsidRPr="00753CDF">
        <w:rPr>
          <w:b/>
          <w:bCs/>
        </w:rPr>
        <w:t>б</w:t>
      </w:r>
      <w:r w:rsidRPr="00753CDF">
        <w:rPr>
          <w:b/>
          <w:bCs/>
        </w:rPr>
        <w:t>ную информацию о конкретных мерах, принятых в этой связи в свете св</w:t>
      </w:r>
      <w:r w:rsidRPr="00753CDF">
        <w:rPr>
          <w:b/>
          <w:bCs/>
        </w:rPr>
        <w:t>о</w:t>
      </w:r>
      <w:r w:rsidRPr="00753CDF">
        <w:rPr>
          <w:b/>
          <w:bCs/>
        </w:rPr>
        <w:t>ей общей рекомендации № 34.</w:t>
      </w:r>
    </w:p>
    <w:p w:rsidR="00BA5765" w:rsidRPr="00BA5765" w:rsidRDefault="00BA5765" w:rsidP="00753CDF">
      <w:pPr>
        <w:pStyle w:val="H23GR"/>
      </w:pPr>
      <w:r w:rsidRPr="00BA5765">
        <w:tab/>
      </w:r>
      <w:r w:rsidRPr="00BA5765">
        <w:tab/>
        <w:t>Распространение докладов и заключительных замечаний</w:t>
      </w:r>
    </w:p>
    <w:p w:rsidR="00BA5765" w:rsidRPr="00753CDF" w:rsidRDefault="00BA5765" w:rsidP="00BA5765">
      <w:pPr>
        <w:pStyle w:val="SingleTxtGR"/>
        <w:rPr>
          <w:b/>
          <w:bCs/>
        </w:rPr>
      </w:pPr>
      <w:r w:rsidRPr="00BA5765">
        <w:t>40.</w:t>
      </w:r>
      <w:r w:rsidRPr="00BA5765">
        <w:tab/>
      </w:r>
      <w:r w:rsidRPr="00753CDF">
        <w:rPr>
          <w:b/>
          <w:bCs/>
        </w:rPr>
        <w:t>Комитет рекомендует государству-участнику обнародовать содерж</w:t>
      </w:r>
      <w:r w:rsidRPr="00753CDF">
        <w:rPr>
          <w:b/>
          <w:bCs/>
        </w:rPr>
        <w:t>а</w:t>
      </w:r>
      <w:r w:rsidRPr="00753CDF">
        <w:rPr>
          <w:b/>
          <w:bCs/>
        </w:rPr>
        <w:t xml:space="preserve">ние своих докладов с момента их представления, а также опубликовать настоящие заключительные замечания, с </w:t>
      </w:r>
      <w:proofErr w:type="gramStart"/>
      <w:r w:rsidRPr="00753CDF">
        <w:rPr>
          <w:b/>
          <w:bCs/>
        </w:rPr>
        <w:t>тем</w:t>
      </w:r>
      <w:proofErr w:type="gramEnd"/>
      <w:r w:rsidRPr="00753CDF">
        <w:rPr>
          <w:b/>
          <w:bCs/>
        </w:rPr>
        <w:t xml:space="preserve"> чтобы с ними могло ознак</w:t>
      </w:r>
      <w:r w:rsidRPr="00753CDF">
        <w:rPr>
          <w:b/>
          <w:bCs/>
        </w:rPr>
        <w:t>о</w:t>
      </w:r>
      <w:r w:rsidRPr="00753CDF">
        <w:rPr>
          <w:b/>
          <w:bCs/>
        </w:rPr>
        <w:t>миться все нас</w:t>
      </w:r>
      <w:r w:rsidRPr="00753CDF">
        <w:rPr>
          <w:b/>
          <w:bCs/>
        </w:rPr>
        <w:t>е</w:t>
      </w:r>
      <w:r w:rsidRPr="00753CDF">
        <w:rPr>
          <w:b/>
          <w:bCs/>
        </w:rPr>
        <w:t>ление страны.</w:t>
      </w:r>
    </w:p>
    <w:p w:rsidR="00BA5765" w:rsidRPr="00BA5765" w:rsidRDefault="00BA5765" w:rsidP="00753CDF">
      <w:pPr>
        <w:pStyle w:val="H23GR"/>
      </w:pPr>
      <w:r w:rsidRPr="00BA5765">
        <w:tab/>
      </w:r>
      <w:r w:rsidRPr="00BA5765">
        <w:tab/>
        <w:t>Консультации с организациями гражданского общества</w:t>
      </w:r>
    </w:p>
    <w:p w:rsidR="00BA5765" w:rsidRPr="00BA5765" w:rsidRDefault="00BA5765" w:rsidP="00BA5765">
      <w:pPr>
        <w:pStyle w:val="SingleTxtGR"/>
      </w:pPr>
      <w:r w:rsidRPr="00BA5765">
        <w:t>41.</w:t>
      </w:r>
      <w:r w:rsidRPr="00BA5765">
        <w:tab/>
      </w:r>
      <w:r w:rsidRPr="00753CDF">
        <w:rPr>
          <w:b/>
          <w:bCs/>
        </w:rPr>
        <w:t>Комитет рекомендует государству-участнику и далее проводить ко</w:t>
      </w:r>
      <w:r w:rsidRPr="00753CDF">
        <w:rPr>
          <w:b/>
          <w:bCs/>
        </w:rPr>
        <w:t>н</w:t>
      </w:r>
      <w:r w:rsidRPr="00753CDF">
        <w:rPr>
          <w:b/>
          <w:bCs/>
        </w:rPr>
        <w:t>сультации и расширять свой диалог с организациями гражданского общ</w:t>
      </w:r>
      <w:r w:rsidRPr="00753CDF">
        <w:rPr>
          <w:b/>
          <w:bCs/>
        </w:rPr>
        <w:t>е</w:t>
      </w:r>
      <w:r w:rsidRPr="00753CDF">
        <w:rPr>
          <w:b/>
          <w:bCs/>
        </w:rPr>
        <w:t>ства, занимающимися защитой прав человека, в частности борьбой с рас</w:t>
      </w:r>
      <w:r w:rsidRPr="00753CDF">
        <w:rPr>
          <w:b/>
          <w:bCs/>
        </w:rPr>
        <w:t>о</w:t>
      </w:r>
      <w:r w:rsidRPr="00753CDF">
        <w:rPr>
          <w:b/>
          <w:bCs/>
        </w:rPr>
        <w:t>вой дискрим</w:t>
      </w:r>
      <w:r w:rsidRPr="00753CDF">
        <w:rPr>
          <w:b/>
          <w:bCs/>
        </w:rPr>
        <w:t>и</w:t>
      </w:r>
      <w:r w:rsidRPr="00753CDF">
        <w:rPr>
          <w:b/>
          <w:bCs/>
        </w:rPr>
        <w:t xml:space="preserve">нацией, в контексте подготовки следующего периодического доклада и </w:t>
      </w:r>
      <w:proofErr w:type="gramStart"/>
      <w:r w:rsidRPr="00753CDF">
        <w:rPr>
          <w:b/>
          <w:bCs/>
        </w:rPr>
        <w:t>принятия</w:t>
      </w:r>
      <w:proofErr w:type="gramEnd"/>
      <w:r w:rsidRPr="00753CDF">
        <w:rPr>
          <w:b/>
          <w:bCs/>
        </w:rPr>
        <w:t xml:space="preserve"> последующих мер в связи с настоящими заключител</w:t>
      </w:r>
      <w:r w:rsidRPr="00753CDF">
        <w:rPr>
          <w:b/>
          <w:bCs/>
        </w:rPr>
        <w:t>ь</w:t>
      </w:r>
      <w:r w:rsidRPr="00753CDF">
        <w:rPr>
          <w:b/>
          <w:bCs/>
        </w:rPr>
        <w:t>ными замечаниями.</w:t>
      </w:r>
    </w:p>
    <w:p w:rsidR="00BA5765" w:rsidRPr="00BA5765" w:rsidRDefault="00BA5765" w:rsidP="00753CDF">
      <w:pPr>
        <w:pStyle w:val="H23GR"/>
      </w:pPr>
      <w:r w:rsidRPr="00BA5765">
        <w:tab/>
      </w:r>
      <w:r w:rsidRPr="00BA5765">
        <w:tab/>
        <w:t>Последующие меры в связи с заключительными замечаниями</w:t>
      </w:r>
    </w:p>
    <w:p w:rsidR="00BA5765" w:rsidRPr="00753CDF" w:rsidRDefault="00BA5765" w:rsidP="00BA5765">
      <w:pPr>
        <w:pStyle w:val="SingleTxtGR"/>
        <w:rPr>
          <w:b/>
          <w:bCs/>
        </w:rPr>
      </w:pPr>
      <w:r w:rsidRPr="00BA5765">
        <w:t>42.</w:t>
      </w:r>
      <w:r w:rsidRPr="00BA5765">
        <w:tab/>
      </w:r>
      <w:r w:rsidRPr="00753CDF">
        <w:rPr>
          <w:b/>
          <w:bCs/>
        </w:rPr>
        <w:t>В соответствии с пункт</w:t>
      </w:r>
      <w:r w:rsidR="00BD11BA">
        <w:rPr>
          <w:b/>
          <w:bCs/>
        </w:rPr>
        <w:t>ом 1 статьи 9 Конвенции и статьей</w:t>
      </w:r>
      <w:r w:rsidRPr="00753CDF">
        <w:rPr>
          <w:b/>
          <w:bCs/>
        </w:rPr>
        <w:t xml:space="preserve"> 65 своих пересмотренных правил процедуры Комитет просит государство-участник представить в течение года после принятия настоящих заключительных замечаний информацию о последующих мерах по выполнению рекоменд</w:t>
      </w:r>
      <w:r w:rsidRPr="00753CDF">
        <w:rPr>
          <w:b/>
          <w:bCs/>
        </w:rPr>
        <w:t>а</w:t>
      </w:r>
      <w:r w:rsidRPr="00753CDF">
        <w:rPr>
          <w:b/>
          <w:bCs/>
        </w:rPr>
        <w:t>ций, содержащихся в пунктах 19 и 21 выше.</w:t>
      </w:r>
    </w:p>
    <w:p w:rsidR="00BA5765" w:rsidRPr="00BA5765" w:rsidRDefault="00BA5765" w:rsidP="00753CDF">
      <w:pPr>
        <w:pStyle w:val="H23GR"/>
      </w:pPr>
      <w:r w:rsidRPr="00BA5765">
        <w:tab/>
      </w:r>
      <w:r w:rsidRPr="00BA5765">
        <w:tab/>
        <w:t>Пункты, имеющие особое значение</w:t>
      </w:r>
    </w:p>
    <w:p w:rsidR="00BA5765" w:rsidRPr="00753CDF" w:rsidRDefault="00BA5765" w:rsidP="00BA5765">
      <w:pPr>
        <w:pStyle w:val="SingleTxtGR"/>
        <w:rPr>
          <w:b/>
          <w:bCs/>
        </w:rPr>
      </w:pPr>
      <w:r w:rsidRPr="00BA5765">
        <w:t>43.</w:t>
      </w:r>
      <w:r w:rsidRPr="00BA5765">
        <w:tab/>
      </w:r>
      <w:r w:rsidRPr="00753CDF">
        <w:rPr>
          <w:b/>
          <w:bCs/>
        </w:rPr>
        <w:t>Комитет хотел бы также обратить внимание государства-участника на особую важность рекомендаций, изложенных в пунктах 11, 23, 32 и 34 выше, и просит его представить в своем следующем периодическом докл</w:t>
      </w:r>
      <w:r w:rsidRPr="00753CDF">
        <w:rPr>
          <w:b/>
          <w:bCs/>
        </w:rPr>
        <w:t>а</w:t>
      </w:r>
      <w:r w:rsidRPr="00753CDF">
        <w:rPr>
          <w:b/>
          <w:bCs/>
        </w:rPr>
        <w:t>де подробную информацию о конкретных мерах, принятых для осущест</w:t>
      </w:r>
      <w:r w:rsidRPr="00753CDF">
        <w:rPr>
          <w:b/>
          <w:bCs/>
        </w:rPr>
        <w:t>в</w:t>
      </w:r>
      <w:r w:rsidRPr="00753CDF">
        <w:rPr>
          <w:b/>
          <w:bCs/>
        </w:rPr>
        <w:t>ления этих рекоме</w:t>
      </w:r>
      <w:r w:rsidRPr="00753CDF">
        <w:rPr>
          <w:b/>
          <w:bCs/>
        </w:rPr>
        <w:t>н</w:t>
      </w:r>
      <w:r w:rsidRPr="00753CDF">
        <w:rPr>
          <w:b/>
          <w:bCs/>
        </w:rPr>
        <w:t>даций.</w:t>
      </w:r>
    </w:p>
    <w:p w:rsidR="00BA5765" w:rsidRPr="00BA5765" w:rsidRDefault="00BA5765" w:rsidP="00753CDF">
      <w:pPr>
        <w:pStyle w:val="H23GR"/>
        <w:pageBreakBefore/>
      </w:pPr>
      <w:r w:rsidRPr="00BA5765">
        <w:lastRenderedPageBreak/>
        <w:tab/>
      </w:r>
      <w:r w:rsidRPr="00BA5765">
        <w:tab/>
        <w:t>Подготовка следующего доклада</w:t>
      </w:r>
    </w:p>
    <w:p w:rsidR="00BA5765" w:rsidRPr="00753CDF" w:rsidRDefault="00BA5765" w:rsidP="00BA5765">
      <w:pPr>
        <w:pStyle w:val="SingleTxtGR"/>
        <w:rPr>
          <w:b/>
          <w:bCs/>
        </w:rPr>
      </w:pPr>
      <w:r w:rsidRPr="00BA5765">
        <w:t>44.</w:t>
      </w:r>
      <w:r w:rsidRPr="00BA5765">
        <w:tab/>
      </w:r>
      <w:proofErr w:type="gramStart"/>
      <w:r w:rsidRPr="00753CDF">
        <w:rPr>
          <w:b/>
          <w:bCs/>
        </w:rPr>
        <w:t>Комитет рекомендует государству-участнику представить свои дв</w:t>
      </w:r>
      <w:r w:rsidRPr="00753CDF">
        <w:rPr>
          <w:b/>
          <w:bCs/>
        </w:rPr>
        <w:t>а</w:t>
      </w:r>
      <w:r w:rsidRPr="00753CDF">
        <w:rPr>
          <w:b/>
          <w:bCs/>
        </w:rPr>
        <w:t>дцать четвертый − двадцать шестой периодические доклады в объедине</w:t>
      </w:r>
      <w:r w:rsidRPr="00753CDF">
        <w:rPr>
          <w:b/>
          <w:bCs/>
        </w:rPr>
        <w:t>н</w:t>
      </w:r>
      <w:r w:rsidRPr="00753CDF">
        <w:rPr>
          <w:b/>
          <w:bCs/>
        </w:rPr>
        <w:t>ном документе не позднее 4 января 2020 года, принимая к сведению рук</w:t>
      </w:r>
      <w:r w:rsidRPr="00753CDF">
        <w:rPr>
          <w:b/>
          <w:bCs/>
        </w:rPr>
        <w:t>о</w:t>
      </w:r>
      <w:r w:rsidRPr="00753CDF">
        <w:rPr>
          <w:b/>
          <w:bCs/>
        </w:rPr>
        <w:t>водящие принципы подготовки документа, специально предназначенного для Комитета, которые были утверждены им на его семьдесят первой се</w:t>
      </w:r>
      <w:r w:rsidRPr="00753CDF">
        <w:rPr>
          <w:b/>
          <w:bCs/>
        </w:rPr>
        <w:t>с</w:t>
      </w:r>
      <w:r w:rsidRPr="00753CDF">
        <w:rPr>
          <w:b/>
          <w:bCs/>
        </w:rPr>
        <w:t>сии (CERD/C/2007/1), и затронуть в указанном документе все вопросы, п</w:t>
      </w:r>
      <w:r w:rsidRPr="00753CDF">
        <w:rPr>
          <w:b/>
          <w:bCs/>
        </w:rPr>
        <w:t>о</w:t>
      </w:r>
      <w:r w:rsidRPr="00753CDF">
        <w:rPr>
          <w:b/>
          <w:bCs/>
        </w:rPr>
        <w:t>ставленные в настоящих заключительны</w:t>
      </w:r>
      <w:r w:rsidR="00BD11BA">
        <w:rPr>
          <w:b/>
          <w:bCs/>
        </w:rPr>
        <w:t>х замечаниях.</w:t>
      </w:r>
      <w:proofErr w:type="gramEnd"/>
      <w:r w:rsidR="00BD11BA">
        <w:rPr>
          <w:b/>
          <w:bCs/>
        </w:rPr>
        <w:t xml:space="preserve"> В свете резол</w:t>
      </w:r>
      <w:r w:rsidR="00BD11BA">
        <w:rPr>
          <w:b/>
          <w:bCs/>
        </w:rPr>
        <w:t>ю</w:t>
      </w:r>
      <w:r w:rsidR="00BD11BA">
        <w:rPr>
          <w:b/>
          <w:bCs/>
        </w:rPr>
        <w:t>ции </w:t>
      </w:r>
      <w:bookmarkStart w:id="1" w:name="_GoBack"/>
      <w:bookmarkEnd w:id="1"/>
      <w:r w:rsidRPr="00753CDF">
        <w:rPr>
          <w:b/>
          <w:bCs/>
        </w:rPr>
        <w:t>68/268 Генеральной Ассамблеи Комитет настоятельно призывает гос</w:t>
      </w:r>
      <w:r w:rsidRPr="00753CDF">
        <w:rPr>
          <w:b/>
          <w:bCs/>
        </w:rPr>
        <w:t>у</w:t>
      </w:r>
      <w:r w:rsidRPr="00753CDF">
        <w:rPr>
          <w:b/>
          <w:bCs/>
        </w:rPr>
        <w:t>дарство-участник соблюдать установленное в отношении периодических докладов ограничение по объему, составля</w:t>
      </w:r>
      <w:r w:rsidRPr="00753CDF">
        <w:rPr>
          <w:b/>
          <w:bCs/>
        </w:rPr>
        <w:t>ю</w:t>
      </w:r>
      <w:r w:rsidRPr="00753CDF">
        <w:rPr>
          <w:b/>
          <w:bCs/>
        </w:rPr>
        <w:t>щее 21 200 слов.</w:t>
      </w:r>
    </w:p>
    <w:p w:rsidR="008B3093" w:rsidRPr="00BA5765" w:rsidRDefault="00BA5765" w:rsidP="00BA576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3093" w:rsidRPr="00BA5765" w:rsidSect="00CC3C4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65" w:rsidRDefault="00BA5765" w:rsidP="00B471C5">
      <w:r>
        <w:separator/>
      </w:r>
    </w:p>
  </w:endnote>
  <w:endnote w:type="continuationSeparator" w:id="0">
    <w:p w:rsidR="00BA5765" w:rsidRDefault="00BA576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753CDF" w:rsidRDefault="00CC3C4F">
    <w:pPr>
      <w:pStyle w:val="a7"/>
      <w:rPr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6530B">
      <w:rPr>
        <w:rStyle w:val="a9"/>
        <w:noProof/>
      </w:rPr>
      <w:t>10</w:t>
    </w:r>
    <w:r>
      <w:rPr>
        <w:rStyle w:val="a9"/>
      </w:rPr>
      <w:fldChar w:fldCharType="end"/>
    </w:r>
    <w:r w:rsidR="00753CDF">
      <w:rPr>
        <w:lang w:val="en-US"/>
      </w:rPr>
      <w:tab/>
      <w:t>GE.1</w:t>
    </w:r>
    <w:r w:rsidR="00753CDF">
      <w:rPr>
        <w:lang w:val="ru-RU"/>
      </w:rPr>
      <w:t>7</w:t>
    </w:r>
    <w:r>
      <w:rPr>
        <w:lang w:val="en-US"/>
      </w:rPr>
      <w:t>-</w:t>
    </w:r>
    <w:r w:rsidR="00753CDF">
      <w:rPr>
        <w:lang w:val="ru-RU"/>
      </w:rPr>
      <w:t>00476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753CDF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7</w:t>
    </w:r>
    <w:r>
      <w:rPr>
        <w:lang w:val="en-US"/>
      </w:rPr>
      <w:t>-</w:t>
    </w:r>
    <w:r>
      <w:rPr>
        <w:lang w:val="ru-RU"/>
      </w:rPr>
      <w:t>00476</w:t>
    </w:r>
    <w:r w:rsidR="00CC3C4F">
      <w:rPr>
        <w:lang w:val="en-US"/>
      </w:rPr>
      <w:tab/>
    </w:r>
    <w:r w:rsidR="00CC3C4F">
      <w:rPr>
        <w:rStyle w:val="a9"/>
      </w:rPr>
      <w:fldChar w:fldCharType="begin"/>
    </w:r>
    <w:r w:rsidR="00CC3C4F">
      <w:rPr>
        <w:rStyle w:val="a9"/>
      </w:rPr>
      <w:instrText xml:space="preserve"> PAGE </w:instrText>
    </w:r>
    <w:r w:rsidR="00CC3C4F">
      <w:rPr>
        <w:rStyle w:val="a9"/>
      </w:rPr>
      <w:fldChar w:fldCharType="separate"/>
    </w:r>
    <w:r w:rsidR="0016530B">
      <w:rPr>
        <w:rStyle w:val="a9"/>
        <w:noProof/>
      </w:rPr>
      <w:t>9</w:t>
    </w:r>
    <w:r w:rsidR="00CC3C4F"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75" w:rsidRDefault="0016530B" w:rsidP="00D24875">
    <w:pPr>
      <w:spacing w:line="240" w:lineRule="auto"/>
      <w:rPr>
        <w:sz w:val="2"/>
        <w:szCs w:val="2"/>
        <w:lang w:val="en-US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B3093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753CDF" w:rsidRDefault="00753CD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>
            <w:rPr>
              <w:lang w:val="en-US"/>
            </w:rPr>
            <w:t>GE.1</w:t>
          </w:r>
          <w:r>
            <w:t>7</w:t>
          </w:r>
          <w:r w:rsidR="008B3093" w:rsidRPr="001C3ABC">
            <w:rPr>
              <w:lang w:val="en-US"/>
            </w:rPr>
            <w:t>-</w:t>
          </w:r>
          <w:r>
            <w:t>00476</w:t>
          </w:r>
          <w:r w:rsidR="008B3093" w:rsidRPr="001C3ABC">
            <w:rPr>
              <w:lang w:val="en-US"/>
            </w:rPr>
            <w:t xml:space="preserve"> (R)</w:t>
          </w:r>
          <w:r>
            <w:t xml:space="preserve">  020217  030217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B3093" w:rsidRDefault="008B3093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50CF5243" wp14:editId="3C93C4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B3093" w:rsidRDefault="00753CDF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ERD/C/URY/CO/21-2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RD/C/URY/CO/21-2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093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753CDF" w:rsidRDefault="00753CD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53C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</w:tr>
  </w:tbl>
  <w:p w:rsidR="00B7014E" w:rsidRDefault="0016530B" w:rsidP="008B3093">
    <w:pPr>
      <w:pStyle w:val="a7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65" w:rsidRPr="009141DC" w:rsidRDefault="00BA576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A5765" w:rsidRPr="00D1261C" w:rsidRDefault="00BA576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A5765" w:rsidRPr="00BA5765" w:rsidRDefault="00BA5765" w:rsidP="00BA5765">
      <w:pPr>
        <w:pStyle w:val="aa"/>
        <w:rPr>
          <w:sz w:val="20"/>
          <w:lang w:val="ru-RU"/>
        </w:rPr>
      </w:pPr>
      <w:r>
        <w:tab/>
      </w:r>
      <w:r w:rsidRPr="00BA5765">
        <w:rPr>
          <w:rStyle w:val="a6"/>
          <w:sz w:val="20"/>
          <w:vertAlign w:val="baseline"/>
          <w:lang w:val="ru-RU"/>
        </w:rPr>
        <w:t>*</w:t>
      </w:r>
      <w:r w:rsidRPr="00BA5765">
        <w:rPr>
          <w:lang w:val="ru-RU"/>
        </w:rPr>
        <w:tab/>
        <w:t>Приняты Комитетом на его девяносто первой сес</w:t>
      </w:r>
      <w:r w:rsidR="00ED0521">
        <w:rPr>
          <w:lang w:val="ru-RU"/>
        </w:rPr>
        <w:t>сии (21 ноября – 9 декабря 2016</w:t>
      </w:r>
      <w:r w:rsidR="00ED0521">
        <w:rPr>
          <w:lang w:val="en-US"/>
        </w:rPr>
        <w:t> </w:t>
      </w:r>
      <w:r w:rsidRPr="00BA5765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5A734F" w:rsidRDefault="00753CDF">
    <w:pPr>
      <w:pStyle w:val="a3"/>
      <w:rPr>
        <w:lang w:val="en-US"/>
      </w:rPr>
    </w:pPr>
    <w:r w:rsidRPr="00753CDF">
      <w:rPr>
        <w:lang w:val="en-US"/>
      </w:rPr>
      <w:t>CERD/C/URY/CO/21-23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 w:rsidP="00753CDF">
    <w:pPr>
      <w:pStyle w:val="a3"/>
      <w:rPr>
        <w:lang w:val="en-US"/>
      </w:rPr>
    </w:pPr>
    <w:r>
      <w:rPr>
        <w:lang w:val="en-US"/>
      </w:rPr>
      <w:tab/>
    </w:r>
    <w:r w:rsidR="00753CDF" w:rsidRPr="00753CDF">
      <w:rPr>
        <w:lang w:val="en-US"/>
      </w:rPr>
      <w:t>CERD/C/URY/CO/21-23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65"/>
    <w:rsid w:val="000450D1"/>
    <w:rsid w:val="000F2A4F"/>
    <w:rsid w:val="0016530B"/>
    <w:rsid w:val="00203F84"/>
    <w:rsid w:val="00275188"/>
    <w:rsid w:val="0028687D"/>
    <w:rsid w:val="002B091C"/>
    <w:rsid w:val="002D0CCB"/>
    <w:rsid w:val="003407EB"/>
    <w:rsid w:val="00345C79"/>
    <w:rsid w:val="00366A39"/>
    <w:rsid w:val="0048005C"/>
    <w:rsid w:val="004E242B"/>
    <w:rsid w:val="00544379"/>
    <w:rsid w:val="0056604D"/>
    <w:rsid w:val="00566944"/>
    <w:rsid w:val="005D56BF"/>
    <w:rsid w:val="00665D8D"/>
    <w:rsid w:val="00672375"/>
    <w:rsid w:val="006A7A3B"/>
    <w:rsid w:val="006B6B57"/>
    <w:rsid w:val="00705394"/>
    <w:rsid w:val="00743F62"/>
    <w:rsid w:val="00753CDF"/>
    <w:rsid w:val="00760D3A"/>
    <w:rsid w:val="007A1F42"/>
    <w:rsid w:val="007D76DD"/>
    <w:rsid w:val="008717E8"/>
    <w:rsid w:val="008B3093"/>
    <w:rsid w:val="008D01AE"/>
    <w:rsid w:val="008E0423"/>
    <w:rsid w:val="009141DC"/>
    <w:rsid w:val="009174A1"/>
    <w:rsid w:val="0098674D"/>
    <w:rsid w:val="00997ACA"/>
    <w:rsid w:val="009B17F2"/>
    <w:rsid w:val="00A03FB7"/>
    <w:rsid w:val="00A75A11"/>
    <w:rsid w:val="00AA0BD0"/>
    <w:rsid w:val="00AD7EAD"/>
    <w:rsid w:val="00B35A32"/>
    <w:rsid w:val="00B432C6"/>
    <w:rsid w:val="00B471C5"/>
    <w:rsid w:val="00B6474A"/>
    <w:rsid w:val="00BA5765"/>
    <w:rsid w:val="00BD11BA"/>
    <w:rsid w:val="00BE1742"/>
    <w:rsid w:val="00CC3C4F"/>
    <w:rsid w:val="00D1261C"/>
    <w:rsid w:val="00D27C2C"/>
    <w:rsid w:val="00D75DCE"/>
    <w:rsid w:val="00DD35AC"/>
    <w:rsid w:val="00DD479F"/>
    <w:rsid w:val="00E15E48"/>
    <w:rsid w:val="00E352FE"/>
    <w:rsid w:val="00EB0723"/>
    <w:rsid w:val="00ED0521"/>
    <w:rsid w:val="00EE6F37"/>
    <w:rsid w:val="00F1599F"/>
    <w:rsid w:val="00F31EF2"/>
    <w:rsid w:val="00F45560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FEAC-02BE-4A7A-A4B7-EDD0CF58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3</TotalTime>
  <Pages>10</Pages>
  <Words>3057</Words>
  <Characters>22017</Characters>
  <Application>Microsoft Office Word</Application>
  <DocSecurity>0</DocSecurity>
  <Lines>417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2017-02-03T10:48:00Z</cp:lastPrinted>
  <dcterms:created xsi:type="dcterms:W3CDTF">2017-02-03T10:48:00Z</dcterms:created>
  <dcterms:modified xsi:type="dcterms:W3CDTF">2017-02-03T10:51:00Z</dcterms:modified>
</cp:coreProperties>
</file>