
<file path=[Content_Types].xml><?xml version="1.0" encoding="utf-8"?>
<Types xmlns="http://schemas.openxmlformats.org/package/2006/content-types">
  <Default Extension="png" ContentType="image/png"/>
  <Default Extension="1&amp;Size=2&amp;Lang=A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762506" w:rsidRDefault="006B3E27" w:rsidP="009867A8">
            <w:pPr>
              <w:jc w:val="center"/>
              <w:rPr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762506" w:rsidP="000344D5">
            <w:pPr>
              <w:bidi w:val="0"/>
              <w:spacing w:after="20"/>
              <w:jc w:val="left"/>
              <w:rPr>
                <w:szCs w:val="20"/>
              </w:rPr>
            </w:pPr>
            <w:r w:rsidRPr="00762506">
              <w:rPr>
                <w:sz w:val="40"/>
                <w:szCs w:val="20"/>
              </w:rPr>
              <w:t>C</w:t>
            </w:r>
            <w:r w:rsidR="00DF6766">
              <w:rPr>
                <w:sz w:val="40"/>
                <w:szCs w:val="20"/>
              </w:rPr>
              <w:t>C</w:t>
            </w:r>
            <w:r w:rsidRPr="00762506">
              <w:rPr>
                <w:sz w:val="40"/>
                <w:szCs w:val="20"/>
              </w:rPr>
              <w:t>PR</w:t>
            </w:r>
            <w:r w:rsidRPr="00DF6766">
              <w:rPr>
                <w:szCs w:val="20"/>
              </w:rPr>
              <w:t>/</w:t>
            </w:r>
            <w:r>
              <w:rPr>
                <w:szCs w:val="20"/>
              </w:rPr>
              <w:t>C/IRQ/CO/5/Add.1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EE1420" w:rsidRDefault="00EE1420" w:rsidP="00EE1420">
            <w:pPr>
              <w:bidi w:val="0"/>
              <w:spacing w:before="240" w:line="240" w:lineRule="exact"/>
            </w:pPr>
            <w:r>
              <w:t>Distr.: General</w:t>
            </w:r>
          </w:p>
          <w:p w:rsidR="00EE1420" w:rsidRDefault="00EE1420" w:rsidP="00EE1420">
            <w:pPr>
              <w:bidi w:val="0"/>
              <w:spacing w:line="240" w:lineRule="exact"/>
            </w:pPr>
            <w:r>
              <w:t>18 August 2017</w:t>
            </w:r>
          </w:p>
          <w:p w:rsidR="00EE1420" w:rsidRDefault="00EE1420" w:rsidP="00EE1420">
            <w:pPr>
              <w:bidi w:val="0"/>
              <w:spacing w:line="240" w:lineRule="exact"/>
            </w:pPr>
            <w:r>
              <w:t>Arabic</w:t>
            </w:r>
          </w:p>
          <w:p w:rsidR="00EE1420" w:rsidRDefault="00EE1420" w:rsidP="00EE1420">
            <w:pPr>
              <w:bidi w:val="0"/>
              <w:spacing w:line="240" w:lineRule="exact"/>
            </w:pPr>
            <w:r>
              <w:t>Original: Arabic</w:t>
            </w:r>
          </w:p>
          <w:p w:rsidR="000344D5" w:rsidRPr="00CB6622" w:rsidRDefault="00EE1420" w:rsidP="00EE1420">
            <w:pPr>
              <w:bidi w:val="0"/>
              <w:jc w:val="left"/>
              <w:rPr>
                <w:szCs w:val="20"/>
              </w:rPr>
            </w:pPr>
            <w:r>
              <w:t>Arabic and English only</w:t>
            </w:r>
          </w:p>
        </w:tc>
      </w:tr>
    </w:tbl>
    <w:p w:rsidR="000344D5" w:rsidRPr="00576A36" w:rsidRDefault="000344D5" w:rsidP="00576A36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576A36">
        <w:rPr>
          <w:b/>
          <w:bCs/>
          <w:sz w:val="36"/>
          <w:szCs w:val="36"/>
          <w:rtl/>
        </w:rPr>
        <w:t xml:space="preserve">اللجنة المعنية بحقوق </w:t>
      </w:r>
      <w:r w:rsidR="005D15AD">
        <w:rPr>
          <w:b/>
          <w:bCs/>
          <w:sz w:val="36"/>
          <w:szCs w:val="36"/>
          <w:rtl/>
        </w:rPr>
        <w:t>الإنسان</w:t>
      </w:r>
    </w:p>
    <w:p w:rsidR="000344D5" w:rsidRPr="002018BA" w:rsidRDefault="00576A36" w:rsidP="00E557D7">
      <w:pPr>
        <w:pStyle w:val="HMGA"/>
        <w:spacing w:before="48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0344D5" w:rsidRPr="002018BA">
        <w:rPr>
          <w:rtl/>
        </w:rPr>
        <w:t xml:space="preserve">الملاحظات الختامية </w:t>
      </w:r>
      <w:r w:rsidR="000344D5">
        <w:rPr>
          <w:rFonts w:hint="cs"/>
          <w:rtl/>
        </w:rPr>
        <w:t>بشأن</w:t>
      </w:r>
      <w:r w:rsidR="000344D5" w:rsidRPr="002018BA">
        <w:rPr>
          <w:rtl/>
        </w:rPr>
        <w:t xml:space="preserve"> التقرير الدوري</w:t>
      </w:r>
      <w:bookmarkStart w:id="0" w:name="_GoBack"/>
      <w:bookmarkEnd w:id="0"/>
      <w:r w:rsidR="000344D5" w:rsidRPr="002018BA">
        <w:rPr>
          <w:rtl/>
        </w:rPr>
        <w:t xml:space="preserve"> الخامس </w:t>
      </w:r>
      <w:r w:rsidR="000344D5">
        <w:rPr>
          <w:rFonts w:hint="cs"/>
          <w:rtl/>
        </w:rPr>
        <w:t>لل</w:t>
      </w:r>
      <w:r w:rsidR="000344D5" w:rsidRPr="002018BA">
        <w:rPr>
          <w:rtl/>
        </w:rPr>
        <w:t>عراق</w:t>
      </w:r>
    </w:p>
    <w:p w:rsidR="000344D5" w:rsidRPr="002018BA" w:rsidRDefault="00576A36" w:rsidP="00576A36">
      <w:pPr>
        <w:pStyle w:val="H23GA"/>
      </w:pPr>
      <w:r>
        <w:rPr>
          <w:rtl/>
        </w:rPr>
        <w:tab/>
      </w:r>
      <w:r>
        <w:rPr>
          <w:rtl/>
        </w:rPr>
        <w:tab/>
      </w:r>
      <w:r w:rsidR="000344D5" w:rsidRPr="002018BA">
        <w:rPr>
          <w:rFonts w:hint="cs"/>
          <w:rtl/>
        </w:rPr>
        <w:t>إضافة</w:t>
      </w:r>
    </w:p>
    <w:p w:rsidR="000344D5" w:rsidRDefault="00576A36" w:rsidP="00576A36">
      <w:pPr>
        <w:pStyle w:val="HChGA"/>
      </w:pPr>
      <w:r>
        <w:rPr>
          <w:rtl/>
        </w:rPr>
        <w:tab/>
      </w:r>
      <w:r>
        <w:rPr>
          <w:rtl/>
        </w:rPr>
        <w:tab/>
      </w:r>
      <w:r w:rsidR="000344D5" w:rsidRPr="002018BA">
        <w:rPr>
          <w:rFonts w:hint="cs"/>
          <w:rtl/>
        </w:rPr>
        <w:t>المعلومات الواردة من العراق بشأن متابعة الملاحظات الختامية</w:t>
      </w:r>
      <w:r w:rsidRPr="00576A36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0344D5" w:rsidRPr="00576A36" w:rsidRDefault="00576A36" w:rsidP="00576A36">
      <w:pPr>
        <w:pStyle w:val="SingleTxtGA"/>
        <w:bidi w:val="0"/>
        <w:rPr>
          <w:rtl/>
        </w:rPr>
      </w:pPr>
      <w:r w:rsidRPr="00576A36">
        <w:rPr>
          <w:rtl/>
        </w:rPr>
        <w:t>[تاريخ الاستلام: 19 تموز/يوليه 2017]</w:t>
      </w:r>
    </w:p>
    <w:p w:rsidR="000344D5" w:rsidRDefault="000344D5" w:rsidP="0007574D">
      <w:pPr>
        <w:pStyle w:val="HChGA"/>
        <w:spacing w:before="120"/>
        <w:rPr>
          <w:rtl/>
          <w:lang w:bidi="ar-IQ"/>
        </w:rPr>
      </w:pPr>
      <w:r>
        <w:rPr>
          <w:rtl/>
          <w:lang w:bidi="ar-IQ"/>
        </w:rPr>
        <w:br w:type="page"/>
      </w:r>
      <w:r>
        <w:rPr>
          <w:rtl/>
          <w:lang w:bidi="ar-IQ"/>
        </w:rPr>
        <w:lastRenderedPageBreak/>
        <w:tab/>
      </w:r>
      <w:r>
        <w:rPr>
          <w:rtl/>
          <w:lang w:bidi="ar-IQ"/>
        </w:rPr>
        <w:tab/>
      </w:r>
      <w:r w:rsidR="003F3E16">
        <w:rPr>
          <w:rFonts w:hint="cs"/>
          <w:spacing w:val="-12"/>
          <w:sz w:val="36"/>
          <w:szCs w:val="36"/>
          <w:rtl/>
          <w:lang w:bidi="ar-IQ"/>
        </w:rPr>
        <w:t>الإ</w:t>
      </w:r>
      <w:r w:rsidRPr="001B4D28">
        <w:rPr>
          <w:rFonts w:hint="cs"/>
          <w:spacing w:val="-12"/>
          <w:sz w:val="36"/>
          <w:szCs w:val="36"/>
          <w:rtl/>
          <w:lang w:bidi="ar-IQ"/>
        </w:rPr>
        <w:t>جراءات المتخذة من قبل العراق بصدد تنفيذ التوصيات (20، 26، 28، 30)</w:t>
      </w:r>
      <w:r w:rsidRPr="00B532A9">
        <w:rPr>
          <w:rFonts w:hint="cs"/>
          <w:spacing w:val="-6"/>
          <w:sz w:val="36"/>
          <w:szCs w:val="36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الخاصة بتنفيذ التزامات العراق </w:t>
      </w:r>
      <w:r w:rsidR="003F3E16">
        <w:rPr>
          <w:rFonts w:hint="cs"/>
          <w:rtl/>
          <w:lang w:bidi="ar-IQ"/>
        </w:rPr>
        <w:t>إ</w:t>
      </w:r>
      <w:r>
        <w:rPr>
          <w:rFonts w:hint="cs"/>
          <w:rtl/>
          <w:lang w:bidi="ar-IQ"/>
        </w:rPr>
        <w:t xml:space="preserve">زاء لجنة متابعة تنفيذ أحكام العهد الدولي الخاص بالحقوق المدنية والسياسية </w:t>
      </w:r>
    </w:p>
    <w:p w:rsidR="000344D5" w:rsidRPr="00222C93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222C93">
        <w:rPr>
          <w:rtl/>
          <w:lang w:bidi="ar-IQ"/>
        </w:rPr>
        <w:t>التوصية</w:t>
      </w:r>
      <w:r w:rsidR="000344D5">
        <w:rPr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20(أ)</w:t>
      </w:r>
    </w:p>
    <w:p w:rsidR="000344D5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1-</w:t>
      </w:r>
      <w:r>
        <w:rPr>
          <w:rFonts w:ascii="Simplified Arabic" w:hAnsi="Simplified Arabic" w:cs="Simplified Arabic" w:hint="cs"/>
          <w:w w:val="103"/>
          <w:kern w:val="14"/>
          <w:sz w:val="32"/>
          <w:szCs w:val="32"/>
          <w:rtl/>
          <w:lang w:bidi="ar-IQ"/>
        </w:rPr>
        <w:tab/>
      </w:r>
      <w:r w:rsidRPr="005A2CF8">
        <w:rPr>
          <w:rtl/>
          <w:lang w:bidi="ar-IQ"/>
        </w:rPr>
        <w:t>تعرض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العراق</w:t>
      </w:r>
      <w:r w:rsidR="003F3E16">
        <w:rPr>
          <w:rtl/>
          <w:lang w:bidi="ar-IQ"/>
        </w:rPr>
        <w:t xml:space="preserve"> إلى </w:t>
      </w:r>
      <w:r w:rsidRPr="005A2CF8">
        <w:rPr>
          <w:rtl/>
          <w:lang w:bidi="ar-IQ"/>
        </w:rPr>
        <w:t>هجمة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عنيفة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قبل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عصابات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داعش</w:t>
      </w:r>
      <w:proofErr w:type="spellEnd"/>
      <w:r w:rsidR="003F3E16">
        <w:rPr>
          <w:rtl/>
          <w:lang w:bidi="ar-IQ"/>
        </w:rPr>
        <w:t xml:space="preserve"> الإ</w:t>
      </w:r>
      <w:r w:rsidRPr="005A2CF8">
        <w:rPr>
          <w:rtl/>
          <w:lang w:bidi="ar-IQ"/>
        </w:rPr>
        <w:t>رهابية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عام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2014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وقد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قامت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عصابات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داعش</w:t>
      </w:r>
      <w:proofErr w:type="spellEnd"/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إ</w:t>
      </w:r>
      <w:r w:rsidRPr="005A2CF8">
        <w:rPr>
          <w:rtl/>
          <w:lang w:bidi="ar-IQ"/>
        </w:rPr>
        <w:t>رهابية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بمجموعة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واسعة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الانتهاكات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ارتكبتها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أ</w:t>
      </w:r>
      <w:r w:rsidRPr="005A2CF8">
        <w:rPr>
          <w:rtl/>
          <w:lang w:bidi="ar-IQ"/>
        </w:rPr>
        <w:t>بناء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الشعب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عموما</w:t>
      </w:r>
      <w:r w:rsidR="003F3E16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ومجموعات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إثنية</w:t>
      </w:r>
      <w:proofErr w:type="spellEnd"/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ودينية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عديدة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وجه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الخصوص.</w:t>
      </w:r>
    </w:p>
    <w:p w:rsidR="000344D5" w:rsidRPr="0007574D" w:rsidRDefault="000344D5" w:rsidP="00576A36">
      <w:pPr>
        <w:pStyle w:val="SingleTxtGA"/>
        <w:rPr>
          <w:spacing w:val="-4"/>
          <w:rtl/>
          <w:lang w:bidi="ar-IQ"/>
        </w:rPr>
      </w:pPr>
      <w:r w:rsidRPr="0007574D">
        <w:rPr>
          <w:rFonts w:hint="cs"/>
          <w:spacing w:val="-4"/>
          <w:rtl/>
          <w:lang w:bidi="ar-IQ"/>
        </w:rPr>
        <w:t>2-</w:t>
      </w:r>
      <w:r w:rsidRPr="0007574D">
        <w:rPr>
          <w:rFonts w:hint="cs"/>
          <w:spacing w:val="-4"/>
          <w:rtl/>
          <w:lang w:bidi="ar-IQ"/>
        </w:rPr>
        <w:tab/>
        <w:t>كما</w:t>
      </w:r>
      <w:r w:rsidRPr="0007574D">
        <w:rPr>
          <w:spacing w:val="-4"/>
          <w:rtl/>
          <w:lang w:bidi="ar-IQ"/>
        </w:rPr>
        <w:t xml:space="preserve"> قامت هذه العصابات بأعمال القتل والتعذيب والاختطاف والاغتصاب والاستعباد الجنسي والإرغام على التحول من دين</w:t>
      </w:r>
      <w:r w:rsidR="003F3E16">
        <w:rPr>
          <w:spacing w:val="-4"/>
          <w:rtl/>
          <w:lang w:bidi="ar-IQ"/>
        </w:rPr>
        <w:t xml:space="preserve"> إلى </w:t>
      </w:r>
      <w:r w:rsidRPr="0007574D">
        <w:rPr>
          <w:spacing w:val="-4"/>
          <w:rtl/>
          <w:lang w:bidi="ar-IQ"/>
        </w:rPr>
        <w:t>آخر وتجنيد الأطفال إن كل هذه التجاوزات ترقى</w:t>
      </w:r>
      <w:r w:rsidR="003F3E16">
        <w:rPr>
          <w:spacing w:val="-4"/>
          <w:rtl/>
          <w:lang w:bidi="ar-IQ"/>
        </w:rPr>
        <w:t xml:space="preserve"> إلى </w:t>
      </w:r>
      <w:r w:rsidRPr="0007574D">
        <w:rPr>
          <w:spacing w:val="-4"/>
          <w:rtl/>
          <w:lang w:bidi="ar-IQ"/>
        </w:rPr>
        <w:t xml:space="preserve">مستوى انتهاكات القانون الدولي لحقوق </w:t>
      </w:r>
      <w:r w:rsidR="005D15AD">
        <w:rPr>
          <w:spacing w:val="-4"/>
          <w:rtl/>
          <w:lang w:bidi="ar-IQ"/>
        </w:rPr>
        <w:t>الإنسان</w:t>
      </w:r>
      <w:r w:rsidRPr="0007574D">
        <w:rPr>
          <w:spacing w:val="-4"/>
          <w:rtl/>
          <w:lang w:bidi="ar-IQ"/>
        </w:rPr>
        <w:t xml:space="preserve"> والقانون الدولي </w:t>
      </w:r>
      <w:r w:rsidR="005D15AD">
        <w:rPr>
          <w:spacing w:val="-4"/>
          <w:rtl/>
          <w:lang w:bidi="ar-IQ"/>
        </w:rPr>
        <w:t>الإنسان</w:t>
      </w:r>
      <w:r w:rsidRPr="0007574D">
        <w:rPr>
          <w:spacing w:val="-4"/>
          <w:rtl/>
          <w:lang w:bidi="ar-IQ"/>
        </w:rPr>
        <w:t xml:space="preserve">ي. وبعض هذه التجاوزات قد تشكل جرائم ضد </w:t>
      </w:r>
      <w:r w:rsidR="005D15AD">
        <w:rPr>
          <w:spacing w:val="-4"/>
          <w:rtl/>
          <w:lang w:bidi="ar-IQ"/>
        </w:rPr>
        <w:t>الإنسان</w:t>
      </w:r>
      <w:r w:rsidRPr="0007574D">
        <w:rPr>
          <w:spacing w:val="-4"/>
          <w:rtl/>
          <w:lang w:bidi="ar-IQ"/>
        </w:rPr>
        <w:t>ية</w:t>
      </w:r>
      <w:r w:rsidR="003F3E16">
        <w:rPr>
          <w:rFonts w:hint="cs"/>
          <w:spacing w:val="-4"/>
          <w:rtl/>
          <w:lang w:bidi="ar-IQ"/>
        </w:rPr>
        <w:t>.</w:t>
      </w:r>
    </w:p>
    <w:p w:rsidR="000344D5" w:rsidRPr="005A2CF8" w:rsidRDefault="000344D5" w:rsidP="00576A36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3-</w:t>
      </w:r>
      <w:r>
        <w:rPr>
          <w:rFonts w:hint="cs"/>
          <w:rtl/>
          <w:lang w:bidi="ar-IQ"/>
        </w:rPr>
        <w:tab/>
      </w:r>
      <w:r w:rsidRPr="005A2CF8">
        <w:rPr>
          <w:rtl/>
          <w:lang w:bidi="ar-IQ"/>
        </w:rPr>
        <w:t>ومارست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العصابات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إ</w:t>
      </w:r>
      <w:r w:rsidRPr="005A2CF8">
        <w:rPr>
          <w:rtl/>
          <w:lang w:bidi="ar-IQ"/>
        </w:rPr>
        <w:t>جرامية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انتهاكات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المجموعات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الإثنية</w:t>
      </w:r>
      <w:proofErr w:type="spellEnd"/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الأخرى</w:t>
      </w:r>
      <w:r>
        <w:rPr>
          <w:rtl/>
          <w:lang w:bidi="ar-IQ"/>
        </w:rPr>
        <w:t xml:space="preserve">، </w:t>
      </w:r>
      <w:r w:rsidRPr="005A2CF8">
        <w:rPr>
          <w:rtl/>
          <w:lang w:bidi="ar-IQ"/>
        </w:rPr>
        <w:t>بما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ذلك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مجموعات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المسيحيين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والتركمان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والصابئة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المندائيين</w:t>
      </w:r>
      <w:proofErr w:type="spellEnd"/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وا</w:t>
      </w:r>
      <w:r w:rsidR="003F3E16">
        <w:rPr>
          <w:rtl/>
          <w:lang w:bidi="ar-IQ"/>
        </w:rPr>
        <w:t>لأيزي</w:t>
      </w:r>
      <w:r w:rsidRPr="005A2CF8">
        <w:rPr>
          <w:rtl/>
          <w:lang w:bidi="ar-IQ"/>
        </w:rPr>
        <w:t>ديين</w:t>
      </w:r>
      <w:proofErr w:type="spellEnd"/>
      <w:r>
        <w:rPr>
          <w:rtl/>
          <w:lang w:bidi="ar-IQ"/>
        </w:rPr>
        <w:t xml:space="preserve">، </w:t>
      </w:r>
      <w:r w:rsidRPr="005A2CF8">
        <w:rPr>
          <w:rtl/>
          <w:lang w:bidi="ar-IQ"/>
        </w:rPr>
        <w:t>ومنها:</w:t>
      </w:r>
    </w:p>
    <w:p w:rsidR="000344D5" w:rsidRPr="005A2CF8" w:rsidRDefault="000344D5" w:rsidP="0007574D">
      <w:pPr>
        <w:pStyle w:val="Bullet1GA"/>
        <w:bidi/>
        <w:rPr>
          <w:rtl/>
          <w:lang w:bidi="ar-IQ"/>
        </w:rPr>
      </w:pPr>
      <w:r w:rsidRPr="005A2CF8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الماسة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بالحياة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وسلامة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البدن</w:t>
      </w:r>
      <w:r>
        <w:rPr>
          <w:rtl/>
          <w:lang w:bidi="ar-IQ"/>
        </w:rPr>
        <w:t xml:space="preserve"> (</w:t>
      </w:r>
      <w:r w:rsidRPr="005A2CF8">
        <w:rPr>
          <w:rtl/>
          <w:lang w:bidi="ar-IQ"/>
        </w:rPr>
        <w:t>قتل</w:t>
      </w:r>
      <w:r>
        <w:rPr>
          <w:rtl/>
          <w:lang w:bidi="ar-IQ"/>
        </w:rPr>
        <w:t xml:space="preserve">، </w:t>
      </w:r>
      <w:r w:rsidRPr="005A2CF8">
        <w:rPr>
          <w:rtl/>
          <w:lang w:bidi="ar-IQ"/>
        </w:rPr>
        <w:t>تعذيب</w:t>
      </w:r>
      <w:r>
        <w:rPr>
          <w:rtl/>
          <w:lang w:bidi="ar-IQ"/>
        </w:rPr>
        <w:t>)</w:t>
      </w:r>
      <w:r>
        <w:rPr>
          <w:rFonts w:hint="cs"/>
          <w:rtl/>
          <w:lang w:bidi="ar-IQ"/>
        </w:rPr>
        <w:t>؛</w:t>
      </w:r>
    </w:p>
    <w:p w:rsidR="000344D5" w:rsidRPr="005A2CF8" w:rsidRDefault="000344D5" w:rsidP="0007574D">
      <w:pPr>
        <w:pStyle w:val="Bullet1GA"/>
        <w:bidi/>
        <w:rPr>
          <w:lang w:bidi="ar-IQ"/>
        </w:rPr>
      </w:pPr>
      <w:r w:rsidRPr="005A2CF8">
        <w:rPr>
          <w:rtl/>
          <w:lang w:bidi="ar-IQ"/>
        </w:rPr>
        <w:t>التهجير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والنزوح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القسري</w:t>
      </w:r>
      <w:r>
        <w:rPr>
          <w:rFonts w:hint="cs"/>
          <w:rtl/>
          <w:lang w:bidi="ar-IQ"/>
        </w:rPr>
        <w:t>؛</w:t>
      </w:r>
    </w:p>
    <w:p w:rsidR="000344D5" w:rsidRPr="005A2CF8" w:rsidRDefault="000344D5" w:rsidP="0007574D">
      <w:pPr>
        <w:pStyle w:val="Bullet1GA"/>
        <w:bidi/>
        <w:rPr>
          <w:lang w:bidi="ar-IQ"/>
        </w:rPr>
      </w:pPr>
      <w:r w:rsidRPr="005A2CF8">
        <w:rPr>
          <w:rtl/>
          <w:lang w:bidi="ar-IQ"/>
        </w:rPr>
        <w:t>استهداف</w:t>
      </w:r>
      <w:r>
        <w:rPr>
          <w:rtl/>
          <w:lang w:bidi="ar-IQ"/>
        </w:rPr>
        <w:t xml:space="preserve"> </w:t>
      </w:r>
      <w:r>
        <w:rPr>
          <w:rFonts w:hint="cs"/>
          <w:rtl/>
          <w:lang w:bidi="ar-IQ"/>
        </w:rPr>
        <w:t>الأقليات؛</w:t>
      </w:r>
    </w:p>
    <w:p w:rsidR="000344D5" w:rsidRPr="005A2CF8" w:rsidRDefault="000344D5" w:rsidP="0007574D">
      <w:pPr>
        <w:pStyle w:val="Bullet1GA"/>
        <w:bidi/>
        <w:rPr>
          <w:lang w:bidi="ar-IQ"/>
        </w:rPr>
      </w:pPr>
      <w:r w:rsidRPr="005A2CF8">
        <w:rPr>
          <w:rtl/>
          <w:lang w:bidi="ar-IQ"/>
        </w:rPr>
        <w:t>تدمير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التراث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والمعالم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الدينية</w:t>
      </w:r>
      <w:r>
        <w:rPr>
          <w:rFonts w:hint="cs"/>
          <w:rtl/>
          <w:lang w:bidi="ar-IQ"/>
        </w:rPr>
        <w:t>؛</w:t>
      </w:r>
    </w:p>
    <w:p w:rsidR="000344D5" w:rsidRPr="005A2CF8" w:rsidRDefault="000344D5" w:rsidP="0007574D">
      <w:pPr>
        <w:pStyle w:val="Bullet1GA"/>
        <w:bidi/>
        <w:rPr>
          <w:lang w:bidi="ar-IQ"/>
        </w:rPr>
      </w:pPr>
      <w:r w:rsidRPr="005A2CF8">
        <w:rPr>
          <w:rtl/>
          <w:lang w:bidi="ar-IQ"/>
        </w:rPr>
        <w:t>التضييق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الحريات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العامة</w:t>
      </w:r>
      <w:r>
        <w:rPr>
          <w:rFonts w:hint="cs"/>
          <w:rtl/>
          <w:lang w:bidi="ar-IQ"/>
        </w:rPr>
        <w:t>؛</w:t>
      </w:r>
    </w:p>
    <w:p w:rsidR="000344D5" w:rsidRPr="005A2CF8" w:rsidRDefault="000344D5" w:rsidP="0007574D">
      <w:pPr>
        <w:pStyle w:val="Bullet1GA"/>
        <w:bidi/>
        <w:rPr>
          <w:lang w:bidi="ar-IQ"/>
        </w:rPr>
      </w:pPr>
      <w:r w:rsidRPr="005A2CF8">
        <w:rPr>
          <w:rtl/>
          <w:lang w:bidi="ar-IQ"/>
        </w:rPr>
        <w:t>انتهاكات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للجوانب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الاقتصادية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والصحية.</w:t>
      </w:r>
    </w:p>
    <w:p w:rsidR="000344D5" w:rsidRPr="005A2CF8" w:rsidRDefault="000344D5" w:rsidP="005D15AD">
      <w:pPr>
        <w:pStyle w:val="SingleTxtGA"/>
        <w:rPr>
          <w:rtl/>
          <w:lang w:bidi="ar-IQ"/>
        </w:rPr>
      </w:pPr>
      <w:r w:rsidRPr="005D15AD">
        <w:rPr>
          <w:rFonts w:hint="cs"/>
          <w:spacing w:val="-2"/>
          <w:rtl/>
          <w:lang w:bidi="ar-IQ"/>
        </w:rPr>
        <w:t>4-</w:t>
      </w:r>
      <w:r w:rsidRPr="005D15AD">
        <w:rPr>
          <w:rFonts w:hint="cs"/>
          <w:spacing w:val="-2"/>
          <w:rtl/>
          <w:lang w:bidi="ar-IQ"/>
        </w:rPr>
        <w:tab/>
      </w:r>
      <w:r w:rsidRPr="005D15AD">
        <w:rPr>
          <w:spacing w:val="-2"/>
          <w:rtl/>
          <w:lang w:bidi="ar-IQ"/>
        </w:rPr>
        <w:t xml:space="preserve">كما مارست عصابات </w:t>
      </w:r>
      <w:proofErr w:type="spellStart"/>
      <w:r w:rsidRPr="005D15AD">
        <w:rPr>
          <w:spacing w:val="-2"/>
          <w:rtl/>
          <w:lang w:bidi="ar-IQ"/>
        </w:rPr>
        <w:t>داعش</w:t>
      </w:r>
      <w:proofErr w:type="spellEnd"/>
      <w:r w:rsidRPr="005D15AD">
        <w:rPr>
          <w:spacing w:val="-2"/>
          <w:rtl/>
          <w:lang w:bidi="ar-IQ"/>
        </w:rPr>
        <w:t xml:space="preserve"> ومنذ دخولها مدينة الموصل </w:t>
      </w:r>
      <w:r w:rsidR="003F3E16">
        <w:rPr>
          <w:spacing w:val="-2"/>
          <w:rtl/>
          <w:lang w:bidi="ar-IQ"/>
        </w:rPr>
        <w:t>و</w:t>
      </w:r>
      <w:r w:rsidR="003F3E16">
        <w:rPr>
          <w:rFonts w:hint="cs"/>
          <w:spacing w:val="-2"/>
          <w:rtl/>
          <w:lang w:bidi="ar-IQ"/>
        </w:rPr>
        <w:t>أ</w:t>
      </w:r>
      <w:r w:rsidRPr="005D15AD">
        <w:rPr>
          <w:spacing w:val="-2"/>
          <w:rtl/>
          <w:lang w:bidi="ar-IQ"/>
        </w:rPr>
        <w:t xml:space="preserve">جزاء من محافظة صلاح الدين مطلع شهر حزيران 2014 وقرى من محافظة كركوك وديالى </w:t>
      </w:r>
      <w:r w:rsidR="003F3E16">
        <w:rPr>
          <w:rFonts w:hint="cs"/>
          <w:spacing w:val="-2"/>
          <w:rtl/>
          <w:lang w:bidi="ar-IQ"/>
        </w:rPr>
        <w:t>أ</w:t>
      </w:r>
      <w:r w:rsidRPr="005D15AD">
        <w:rPr>
          <w:spacing w:val="-2"/>
          <w:rtl/>
          <w:lang w:bidi="ar-IQ"/>
        </w:rPr>
        <w:t xml:space="preserve">بشع جرائم القتل والتعذيب منها قتل 450 سجين في سجن </w:t>
      </w:r>
      <w:proofErr w:type="spellStart"/>
      <w:r w:rsidRPr="005D15AD">
        <w:rPr>
          <w:spacing w:val="-2"/>
          <w:rtl/>
          <w:lang w:bidi="ar-IQ"/>
        </w:rPr>
        <w:t>بادوش</w:t>
      </w:r>
      <w:proofErr w:type="spellEnd"/>
      <w:r w:rsidRPr="005D15AD">
        <w:rPr>
          <w:spacing w:val="-2"/>
          <w:rtl/>
          <w:lang w:bidi="ar-IQ"/>
        </w:rPr>
        <w:t xml:space="preserve">، </w:t>
      </w:r>
      <w:r w:rsidR="003F3E16">
        <w:rPr>
          <w:spacing w:val="-2"/>
          <w:rtl/>
          <w:lang w:bidi="ar-IQ"/>
        </w:rPr>
        <w:t>و</w:t>
      </w:r>
      <w:r w:rsidR="003F3E16">
        <w:rPr>
          <w:rFonts w:hint="cs"/>
          <w:spacing w:val="-2"/>
          <w:rtl/>
          <w:lang w:bidi="ar-IQ"/>
        </w:rPr>
        <w:t>إ</w:t>
      </w:r>
      <w:r w:rsidRPr="005D15AD">
        <w:rPr>
          <w:spacing w:val="-2"/>
          <w:rtl/>
          <w:lang w:bidi="ar-IQ"/>
        </w:rPr>
        <w:t xml:space="preserve">عدام مئات الجنود في محافظة </w:t>
      </w:r>
      <w:proofErr w:type="spellStart"/>
      <w:r w:rsidRPr="005D15AD">
        <w:rPr>
          <w:spacing w:val="-2"/>
          <w:rtl/>
          <w:lang w:bidi="ar-IQ"/>
        </w:rPr>
        <w:t>نينوى</w:t>
      </w:r>
      <w:proofErr w:type="spellEnd"/>
      <w:r w:rsidRPr="005D15AD">
        <w:rPr>
          <w:spacing w:val="-2"/>
          <w:rtl/>
          <w:lang w:bidi="ar-IQ"/>
        </w:rPr>
        <w:t xml:space="preserve"> </w:t>
      </w:r>
      <w:r w:rsidR="003F3E16">
        <w:rPr>
          <w:spacing w:val="-2"/>
          <w:rtl/>
          <w:lang w:bidi="ar-IQ"/>
        </w:rPr>
        <w:t>و</w:t>
      </w:r>
      <w:r w:rsidR="003F3E16">
        <w:rPr>
          <w:rFonts w:hint="cs"/>
          <w:spacing w:val="-2"/>
          <w:rtl/>
          <w:lang w:bidi="ar-IQ"/>
        </w:rPr>
        <w:t>إ</w:t>
      </w:r>
      <w:r w:rsidRPr="005D15AD">
        <w:rPr>
          <w:spacing w:val="-2"/>
          <w:rtl/>
          <w:lang w:bidi="ar-IQ"/>
        </w:rPr>
        <w:t xml:space="preserve">عدام 700 </w:t>
      </w:r>
      <w:r w:rsidR="005D15AD" w:rsidRPr="005D15AD">
        <w:rPr>
          <w:spacing w:val="-2"/>
          <w:rtl/>
          <w:lang w:bidi="ar-IQ"/>
        </w:rPr>
        <w:t>1</w:t>
      </w:r>
      <w:r w:rsidR="005D15AD" w:rsidRPr="005D15AD">
        <w:rPr>
          <w:rFonts w:hint="cs"/>
          <w:spacing w:val="-2"/>
          <w:rtl/>
          <w:lang w:bidi="ar-IQ"/>
        </w:rPr>
        <w:t xml:space="preserve"> </w:t>
      </w:r>
      <w:r w:rsidRPr="005A2CF8">
        <w:rPr>
          <w:rtl/>
          <w:lang w:bidi="ar-IQ"/>
        </w:rPr>
        <w:t>جندي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قاعدة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سبايكر</w:t>
      </w:r>
      <w:proofErr w:type="spellEnd"/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محافظة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صلاح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الدين</w:t>
      </w:r>
      <w:r>
        <w:rPr>
          <w:rtl/>
          <w:lang w:bidi="ar-IQ"/>
        </w:rPr>
        <w:t xml:space="preserve">، </w:t>
      </w:r>
      <w:r w:rsidR="003F3E16">
        <w:rPr>
          <w:rtl/>
          <w:lang w:bidi="ar-IQ"/>
        </w:rPr>
        <w:t>و</w:t>
      </w:r>
      <w:r w:rsidR="003F3E16">
        <w:rPr>
          <w:rFonts w:hint="cs"/>
          <w:rtl/>
          <w:lang w:bidi="ar-IQ"/>
        </w:rPr>
        <w:t>إ</w:t>
      </w:r>
      <w:r w:rsidRPr="005A2CF8">
        <w:rPr>
          <w:rtl/>
          <w:lang w:bidi="ar-IQ"/>
        </w:rPr>
        <w:t>عدام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175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طالب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القوات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الجوية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إ</w:t>
      </w:r>
      <w:r w:rsidRPr="005A2CF8">
        <w:rPr>
          <w:rtl/>
          <w:lang w:bidi="ar-IQ"/>
        </w:rPr>
        <w:t>حدى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القواعد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مدينة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تكريت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و</w:t>
      </w:r>
      <w:r w:rsidR="003F3E16">
        <w:rPr>
          <w:rFonts w:hint="cs"/>
          <w:rtl/>
          <w:lang w:bidi="ar-IQ"/>
        </w:rPr>
        <w:t>إ</w:t>
      </w:r>
      <w:r w:rsidRPr="005A2CF8">
        <w:rPr>
          <w:rtl/>
          <w:lang w:bidi="ar-IQ"/>
        </w:rPr>
        <w:t>لقاء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جثث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البعض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منهم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نهر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دجلة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بالإضافة</w:t>
      </w:r>
      <w:r w:rsidR="003F3E16">
        <w:rPr>
          <w:rtl/>
          <w:lang w:bidi="ar-IQ"/>
        </w:rPr>
        <w:t xml:space="preserve"> إلى </w:t>
      </w:r>
      <w:r w:rsidR="003F3E16">
        <w:rPr>
          <w:rFonts w:hint="cs"/>
          <w:rtl/>
          <w:lang w:bidi="ar-IQ"/>
        </w:rPr>
        <w:t>أ</w:t>
      </w:r>
      <w:r w:rsidRPr="005A2CF8">
        <w:rPr>
          <w:rtl/>
          <w:lang w:bidi="ar-IQ"/>
        </w:rPr>
        <w:t>بشع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أبناء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الأقليات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وخصوصاً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ا</w:t>
      </w:r>
      <w:r w:rsidR="003F3E16">
        <w:rPr>
          <w:rtl/>
          <w:lang w:bidi="ar-IQ"/>
        </w:rPr>
        <w:t>لأيزي</w:t>
      </w:r>
      <w:r w:rsidRPr="005A2CF8">
        <w:rPr>
          <w:rtl/>
          <w:lang w:bidi="ar-IQ"/>
        </w:rPr>
        <w:t>دين</w:t>
      </w:r>
      <w:proofErr w:type="spellEnd"/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والمسيحيين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والشبك</w:t>
      </w:r>
      <w:r>
        <w:rPr>
          <w:rtl/>
          <w:lang w:bidi="ar-IQ"/>
        </w:rPr>
        <w:t xml:space="preserve">، </w:t>
      </w:r>
      <w:r w:rsidRPr="005A2CF8">
        <w:rPr>
          <w:rtl/>
          <w:lang w:bidi="ar-IQ"/>
        </w:rPr>
        <w:t>وجرائم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الاستعباد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الجنسي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ل</w:t>
      </w:r>
      <w:r w:rsidR="003F3E16">
        <w:rPr>
          <w:rFonts w:hint="cs"/>
          <w:rtl/>
          <w:lang w:bidi="ar-IQ"/>
        </w:rPr>
        <w:t>آ</w:t>
      </w:r>
      <w:r w:rsidRPr="005A2CF8">
        <w:rPr>
          <w:rtl/>
          <w:lang w:bidi="ar-IQ"/>
        </w:rPr>
        <w:t>لاف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النساء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proofErr w:type="spellStart"/>
      <w:r w:rsidRPr="005A2CF8">
        <w:rPr>
          <w:rtl/>
          <w:lang w:bidi="ar-IQ"/>
        </w:rPr>
        <w:t>ا</w:t>
      </w:r>
      <w:r w:rsidR="003F3E16">
        <w:rPr>
          <w:rtl/>
          <w:lang w:bidi="ar-IQ"/>
        </w:rPr>
        <w:t>لأيزي</w:t>
      </w:r>
      <w:r w:rsidRPr="005A2CF8">
        <w:rPr>
          <w:rtl/>
          <w:lang w:bidi="ar-IQ"/>
        </w:rPr>
        <w:t>دين</w:t>
      </w:r>
      <w:proofErr w:type="spellEnd"/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والأقليات</w:t>
      </w:r>
      <w:r>
        <w:rPr>
          <w:rtl/>
          <w:lang w:bidi="ar-IQ"/>
        </w:rPr>
        <w:t xml:space="preserve"> </w:t>
      </w:r>
      <w:r w:rsidRPr="005A2CF8">
        <w:rPr>
          <w:rtl/>
          <w:lang w:bidi="ar-IQ"/>
        </w:rPr>
        <w:t>الأخرى.</w:t>
      </w:r>
    </w:p>
    <w:p w:rsidR="000344D5" w:rsidRPr="0064048F" w:rsidRDefault="000344D5" w:rsidP="0007574D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5-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لقد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دأبت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المرتبطة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بمجلس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القضاء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تطبيق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أحكام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القوانين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ما</w:t>
      </w:r>
      <w:r>
        <w:rPr>
          <w:rFonts w:hint="cs"/>
          <w:rtl/>
          <w:lang w:bidi="ar-IQ"/>
        </w:rPr>
        <w:t> </w:t>
      </w:r>
      <w:r w:rsidRPr="0064048F">
        <w:rPr>
          <w:rtl/>
          <w:lang w:bidi="ar-IQ"/>
        </w:rPr>
        <w:t>جاء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(332)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(111)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1969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وتعديلاته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نصت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(يعاقب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بالحبس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والغرامة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بإحدى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هاتين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العقوبتين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موظف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مكلف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بخدمة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عامة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استعمل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القسوة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="0007574D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حد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الناس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اعتماداً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وظيفته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فأخل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باعتباره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وشرفه</w:t>
      </w:r>
      <w:r w:rsidR="003F3E16">
        <w:rPr>
          <w:rtl/>
          <w:lang w:bidi="ar-IQ"/>
        </w:rPr>
        <w:t xml:space="preserve"> أو </w:t>
      </w:r>
      <w:r w:rsidR="003F3E16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حداث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لماً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ببدنه،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وذلك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الإخلال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بأي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عقوبة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شد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ينص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القانون)</w:t>
      </w:r>
      <w:r>
        <w:rPr>
          <w:rtl/>
          <w:lang w:bidi="ar-IQ"/>
        </w:rPr>
        <w:t xml:space="preserve">. </w:t>
      </w:r>
    </w:p>
    <w:p w:rsidR="000344D5" w:rsidRPr="0064048F" w:rsidRDefault="000344D5" w:rsidP="003F3E1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6-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نصت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(333)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(يعاقب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بالسجن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الحبس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موظف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مكلف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بخدمة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عامة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عذب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أمر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متهم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شاهد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خبير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لحمله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الاعتراف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بجريمة</w:t>
      </w:r>
      <w:r w:rsidR="003F3E16">
        <w:rPr>
          <w:rtl/>
          <w:lang w:bidi="ar-IQ"/>
        </w:rPr>
        <w:t xml:space="preserve"> أو</w:t>
      </w:r>
      <w:r w:rsidR="003F3E16">
        <w:rPr>
          <w:rFonts w:hint="cs"/>
          <w:rtl/>
          <w:lang w:bidi="ar-IQ"/>
        </w:rPr>
        <w:t> </w:t>
      </w:r>
      <w:r w:rsidRPr="0064048F">
        <w:rPr>
          <w:rtl/>
          <w:lang w:bidi="ar-IQ"/>
        </w:rPr>
        <w:t>الإدلاء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بأقوال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معلومات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بشأنها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لكتمان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أمر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مور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الإعطاء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رأي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معين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بشأنها،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ويكون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استعمال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القوة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التهديد).</w:t>
      </w:r>
    </w:p>
    <w:p w:rsidR="000344D5" w:rsidRPr="00941312" w:rsidRDefault="000344D5" w:rsidP="00576A36">
      <w:pPr>
        <w:pStyle w:val="SingleTxtGA"/>
        <w:rPr>
          <w:rtl/>
          <w:lang w:bidi="ar-IQ"/>
        </w:rPr>
      </w:pPr>
      <w:r w:rsidRPr="00222C93">
        <w:rPr>
          <w:rtl/>
          <w:lang w:bidi="ar-IQ"/>
        </w:rPr>
        <w:t>7-</w:t>
      </w:r>
      <w:r w:rsidRPr="00222C93">
        <w:rPr>
          <w:rtl/>
          <w:lang w:bidi="ar-IQ"/>
        </w:rPr>
        <w:tab/>
      </w:r>
      <w:r w:rsidRPr="00941312">
        <w:rPr>
          <w:rtl/>
          <w:lang w:bidi="ar-IQ"/>
        </w:rPr>
        <w:t xml:space="preserve">ويترتب على </w:t>
      </w:r>
      <w:r w:rsidR="003F3E16">
        <w:rPr>
          <w:rFonts w:hint="cs"/>
          <w:rtl/>
          <w:lang w:bidi="ar-IQ"/>
        </w:rPr>
        <w:t>إ</w:t>
      </w:r>
      <w:r w:rsidRPr="00941312">
        <w:rPr>
          <w:rtl/>
          <w:lang w:bidi="ar-IQ"/>
        </w:rPr>
        <w:t xml:space="preserve">صدار حكم جزائي في هكذا حالات الحكم بالتعويض المدني عن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أ</w:t>
      </w:r>
      <w:r w:rsidRPr="00941312">
        <w:rPr>
          <w:rtl/>
          <w:lang w:bidi="ar-IQ"/>
        </w:rPr>
        <w:t xml:space="preserve">ضرار المادية </w:t>
      </w:r>
      <w:r w:rsidR="003F3E16">
        <w:rPr>
          <w:rtl/>
          <w:lang w:bidi="ar-IQ"/>
        </w:rPr>
        <w:t>وال</w:t>
      </w:r>
      <w:r w:rsidR="003F3E16">
        <w:rPr>
          <w:rFonts w:hint="cs"/>
          <w:rtl/>
          <w:lang w:bidi="ar-IQ"/>
        </w:rPr>
        <w:t>أ</w:t>
      </w:r>
      <w:r w:rsidRPr="00941312">
        <w:rPr>
          <w:rtl/>
          <w:lang w:bidi="ar-IQ"/>
        </w:rPr>
        <w:t>دبية التي لحقت بالمشتكي في نفس الدعوى الجزائية</w:t>
      </w:r>
      <w:r w:rsidR="003F3E16">
        <w:rPr>
          <w:rtl/>
          <w:lang w:bidi="ar-IQ"/>
        </w:rPr>
        <w:t xml:space="preserve"> أو </w:t>
      </w:r>
      <w:r w:rsidRPr="00941312">
        <w:rPr>
          <w:rtl/>
          <w:lang w:bidi="ar-IQ"/>
        </w:rPr>
        <w:t xml:space="preserve">الاحتفاظ له بحق إقامة الدعوى المدنية للمطالبة بالتعويض عن الأضرار المشار إليها آنفاً التي اصابته نتيجة انتهاك لحقوقه </w:t>
      </w:r>
      <w:r w:rsidR="005D15AD">
        <w:rPr>
          <w:rtl/>
          <w:lang w:bidi="ar-IQ"/>
        </w:rPr>
        <w:t>الإنسان</w:t>
      </w:r>
      <w:r w:rsidRPr="00941312">
        <w:rPr>
          <w:rtl/>
          <w:lang w:bidi="ar-IQ"/>
        </w:rPr>
        <w:t xml:space="preserve">ية. </w:t>
      </w:r>
    </w:p>
    <w:p w:rsidR="000344D5" w:rsidRDefault="000344D5" w:rsidP="00EE5C01">
      <w:pPr>
        <w:pStyle w:val="SingleTxtGA"/>
        <w:spacing w:after="100" w:line="376" w:lineRule="exact"/>
        <w:rPr>
          <w:rtl/>
          <w:lang w:bidi="ar-IQ"/>
        </w:rPr>
      </w:pPr>
      <w:r>
        <w:rPr>
          <w:rFonts w:hint="cs"/>
          <w:rtl/>
          <w:lang w:bidi="ar-IQ"/>
        </w:rPr>
        <w:t>8-</w:t>
      </w:r>
      <w:r>
        <w:rPr>
          <w:rtl/>
          <w:lang w:bidi="ar-IQ"/>
        </w:rPr>
        <w:tab/>
      </w:r>
      <w:r w:rsidR="003F3E16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التدابير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المتخذة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لضمان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للمودعين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حداث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حدوث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انتهاك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تمثلت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نصب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كاميرات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مراقبة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الدور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والمدارس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صلاحية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بالإضافة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دور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المراقب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الداخلي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والباحثين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الاجتماعيين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</w:t>
      </w:r>
      <w:r>
        <w:rPr>
          <w:rFonts w:hint="cs"/>
          <w:rtl/>
          <w:lang w:bidi="ar-IQ"/>
        </w:rPr>
        <w:t>ذ</w:t>
      </w:r>
      <w:r w:rsidRPr="0064048F">
        <w:rPr>
          <w:rtl/>
          <w:lang w:bidi="ar-IQ"/>
        </w:rPr>
        <w:t>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يقومون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بأعمالهم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وفقا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للنظام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الداخلي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المعمول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داخل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قسام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صلاحية،</w:t>
      </w:r>
      <w:r>
        <w:rPr>
          <w:rtl/>
          <w:lang w:bidi="ar-IQ"/>
        </w:rPr>
        <w:t xml:space="preserve"> </w:t>
      </w:r>
      <w:r w:rsidR="00EE5C01">
        <w:rPr>
          <w:rtl/>
          <w:lang w:bidi="ar-IQ"/>
        </w:rPr>
        <w:t>و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تشخيص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وقوع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انتهاك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="00EE5C01">
        <w:rPr>
          <w:rtl/>
          <w:lang w:bidi="ar-IQ"/>
        </w:rPr>
        <w:t>ف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يتم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صولي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وفقا</w:t>
      </w:r>
      <w:r w:rsidR="003F3E16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لأحكام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>.</w:t>
      </w:r>
    </w:p>
    <w:p w:rsidR="000344D5" w:rsidRPr="00222C93" w:rsidRDefault="000344D5" w:rsidP="00576A36">
      <w:pPr>
        <w:pStyle w:val="SingleTxtGA"/>
        <w:spacing w:after="100" w:line="376" w:lineRule="exact"/>
        <w:rPr>
          <w:spacing w:val="-3"/>
          <w:rtl/>
          <w:lang w:bidi="ar-IQ"/>
        </w:rPr>
      </w:pPr>
      <w:r>
        <w:rPr>
          <w:rFonts w:hint="cs"/>
          <w:spacing w:val="-3"/>
          <w:rtl/>
          <w:lang w:bidi="ar-IQ"/>
        </w:rPr>
        <w:t>9</w:t>
      </w:r>
      <w:r w:rsidRPr="00222C93">
        <w:rPr>
          <w:spacing w:val="-3"/>
          <w:rtl/>
          <w:lang w:bidi="ar-IQ"/>
        </w:rPr>
        <w:t>-</w:t>
      </w:r>
      <w:r w:rsidRPr="00222C93">
        <w:rPr>
          <w:spacing w:val="-3"/>
          <w:rtl/>
          <w:lang w:bidi="ar-IQ"/>
        </w:rPr>
        <w:tab/>
        <w:t xml:space="preserve">قرر مجلس القضاء الأعلى تشكيل هيئة قضائية خاصة للتحقيق في الجرائم الإرهابية التي تعرض لها </w:t>
      </w:r>
      <w:proofErr w:type="spellStart"/>
      <w:r w:rsidRPr="00222C93">
        <w:rPr>
          <w:spacing w:val="-3"/>
          <w:rtl/>
          <w:lang w:bidi="ar-IQ"/>
        </w:rPr>
        <w:t>ا</w:t>
      </w:r>
      <w:r w:rsidR="003F3E16">
        <w:rPr>
          <w:spacing w:val="-3"/>
          <w:rtl/>
          <w:lang w:bidi="ar-IQ"/>
        </w:rPr>
        <w:t>لأيزي</w:t>
      </w:r>
      <w:r w:rsidRPr="00222C93">
        <w:rPr>
          <w:spacing w:val="-3"/>
          <w:rtl/>
          <w:lang w:bidi="ar-IQ"/>
        </w:rPr>
        <w:t>ديون</w:t>
      </w:r>
      <w:proofErr w:type="spellEnd"/>
      <w:r w:rsidRPr="00222C93">
        <w:rPr>
          <w:rFonts w:hint="eastAsia"/>
          <w:spacing w:val="-3"/>
          <w:rtl/>
          <w:lang w:bidi="ar-IQ"/>
        </w:rPr>
        <w:t>،</w:t>
      </w:r>
      <w:r w:rsidRPr="00222C93">
        <w:rPr>
          <w:spacing w:val="-3"/>
          <w:rtl/>
          <w:lang w:bidi="ar-IQ"/>
        </w:rPr>
        <w:t xml:space="preserve"> </w:t>
      </w:r>
      <w:r w:rsidRPr="00222C93">
        <w:rPr>
          <w:rFonts w:hint="eastAsia"/>
          <w:spacing w:val="-3"/>
          <w:rtl/>
          <w:lang w:bidi="ar-IQ"/>
        </w:rPr>
        <w:t>حيث</w:t>
      </w:r>
      <w:r w:rsidRPr="00222C93">
        <w:rPr>
          <w:spacing w:val="-3"/>
          <w:rtl/>
          <w:lang w:bidi="ar-IQ"/>
        </w:rPr>
        <w:t xml:space="preserve"> </w:t>
      </w:r>
      <w:r w:rsidRPr="00222C93">
        <w:rPr>
          <w:rFonts w:hint="eastAsia"/>
          <w:spacing w:val="-3"/>
          <w:rtl/>
          <w:lang w:bidi="ar-IQ"/>
        </w:rPr>
        <w:t>سيكون</w:t>
      </w:r>
      <w:r w:rsidRPr="00222C93">
        <w:rPr>
          <w:spacing w:val="-3"/>
          <w:rtl/>
          <w:lang w:bidi="ar-IQ"/>
        </w:rPr>
        <w:t xml:space="preserve"> مقر هذه الهيئة في </w:t>
      </w:r>
      <w:r w:rsidRPr="00222C93">
        <w:rPr>
          <w:rFonts w:hint="eastAsia"/>
          <w:spacing w:val="-3"/>
          <w:rtl/>
          <w:lang w:bidi="ar-IQ"/>
        </w:rPr>
        <w:t>محافظة</w:t>
      </w:r>
      <w:r w:rsidRPr="00222C93">
        <w:rPr>
          <w:spacing w:val="-3"/>
          <w:rtl/>
          <w:lang w:bidi="ar-IQ"/>
        </w:rPr>
        <w:t xml:space="preserve"> </w:t>
      </w:r>
      <w:proofErr w:type="spellStart"/>
      <w:r w:rsidRPr="00222C93">
        <w:rPr>
          <w:spacing w:val="-3"/>
          <w:rtl/>
          <w:lang w:bidi="ar-IQ"/>
        </w:rPr>
        <w:t>نينوى</w:t>
      </w:r>
      <w:proofErr w:type="spellEnd"/>
      <w:r w:rsidRPr="00222C93">
        <w:rPr>
          <w:rFonts w:hint="eastAsia"/>
          <w:spacing w:val="-3"/>
          <w:rtl/>
          <w:lang w:bidi="ar-IQ"/>
        </w:rPr>
        <w:t>،</w:t>
      </w:r>
      <w:r w:rsidRPr="00222C93">
        <w:rPr>
          <w:spacing w:val="-3"/>
          <w:rtl/>
          <w:lang w:bidi="ar-IQ"/>
        </w:rPr>
        <w:t xml:space="preserve"> </w:t>
      </w:r>
      <w:r w:rsidRPr="00222C93">
        <w:rPr>
          <w:rFonts w:hint="eastAsia"/>
          <w:spacing w:val="-3"/>
          <w:rtl/>
          <w:lang w:bidi="ar-IQ"/>
        </w:rPr>
        <w:t>و</w:t>
      </w:r>
      <w:r w:rsidRPr="00222C93">
        <w:rPr>
          <w:spacing w:val="-3"/>
          <w:rtl/>
          <w:lang w:bidi="ar-IQ"/>
        </w:rPr>
        <w:t xml:space="preserve">أن </w:t>
      </w:r>
      <w:r w:rsidRPr="00222C93">
        <w:rPr>
          <w:rFonts w:hint="eastAsia"/>
          <w:spacing w:val="-3"/>
          <w:rtl/>
          <w:lang w:bidi="ar-IQ"/>
        </w:rPr>
        <w:t>هذه</w:t>
      </w:r>
      <w:r w:rsidRPr="00222C93">
        <w:rPr>
          <w:spacing w:val="-3"/>
          <w:rtl/>
          <w:lang w:bidi="ar-IQ"/>
        </w:rPr>
        <w:t xml:space="preserve"> الخطوة تأتي حرصا</w:t>
      </w:r>
      <w:r w:rsidR="00EE5C01">
        <w:rPr>
          <w:rFonts w:hint="cs"/>
          <w:spacing w:val="-3"/>
          <w:rtl/>
          <w:lang w:bidi="ar-IQ"/>
        </w:rPr>
        <w:t>ً</w:t>
      </w:r>
      <w:r w:rsidRPr="00222C93">
        <w:rPr>
          <w:spacing w:val="-3"/>
          <w:rtl/>
          <w:lang w:bidi="ar-IQ"/>
        </w:rPr>
        <w:t xml:space="preserve"> من القضاء على توثيق الجرائم التي تعرض لها هذا المكون</w:t>
      </w:r>
      <w:r w:rsidRPr="00222C93">
        <w:rPr>
          <w:rFonts w:hint="eastAsia"/>
          <w:spacing w:val="-3"/>
          <w:rtl/>
          <w:lang w:bidi="ar-IQ"/>
        </w:rPr>
        <w:t>،</w:t>
      </w:r>
      <w:r w:rsidRPr="00222C93">
        <w:rPr>
          <w:spacing w:val="-3"/>
          <w:rtl/>
          <w:lang w:bidi="ar-IQ"/>
        </w:rPr>
        <w:t xml:space="preserve"> وعدم إفلات المتهمين من العقاب.</w:t>
      </w:r>
    </w:p>
    <w:p w:rsidR="000344D5" w:rsidRDefault="000344D5" w:rsidP="00576A36">
      <w:pPr>
        <w:pStyle w:val="SingleTxtGA"/>
        <w:spacing w:after="100" w:line="376" w:lineRule="exact"/>
        <w:rPr>
          <w:rtl/>
          <w:lang w:bidi="ar-IQ"/>
        </w:rPr>
      </w:pPr>
      <w:r>
        <w:rPr>
          <w:rFonts w:hint="cs"/>
          <w:rtl/>
          <w:lang w:bidi="ar-IQ"/>
        </w:rPr>
        <w:t>10-</w:t>
      </w:r>
      <w:r>
        <w:rPr>
          <w:rFonts w:hint="cs"/>
          <w:rtl/>
          <w:lang w:bidi="ar-IQ"/>
        </w:rPr>
        <w:tab/>
      </w:r>
      <w:r w:rsidRPr="00B51A50">
        <w:rPr>
          <w:rFonts w:hint="cs"/>
          <w:rtl/>
          <w:lang w:bidi="ar-IQ"/>
        </w:rPr>
        <w:t>إن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جهاز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القضاء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وحال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تحسن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أوضاع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المناطق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تسكنها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جماعات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الأقليات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الناحية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الأمنية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يأخذ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على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عاتقه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استئناف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أجهزته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القضائية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في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تلك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المناطق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والمباشرة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فوراً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بعملها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بين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ذلك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التحقيقات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تجريها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بشأن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الاعتداءات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السابقة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تعرضت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اليها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تلك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الجماعات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وتقديم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الجناة</w:t>
      </w:r>
      <w:r w:rsidR="003F3E16">
        <w:rPr>
          <w:rFonts w:hint="cs"/>
          <w:rtl/>
          <w:lang w:bidi="ar-IQ"/>
        </w:rPr>
        <w:t xml:space="preserve"> إلى </w:t>
      </w:r>
      <w:r w:rsidRPr="00B51A50">
        <w:rPr>
          <w:rFonts w:hint="cs"/>
          <w:rtl/>
          <w:lang w:bidi="ar-IQ"/>
        </w:rPr>
        <w:t>العدالة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لينالوا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جزائهم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العادل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والحكم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للمجني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عليهم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بالتعويضات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المناسبة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كلما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كان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لذلك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مقتضى</w:t>
      </w:r>
      <w:r>
        <w:rPr>
          <w:rFonts w:hint="cs"/>
          <w:rtl/>
          <w:lang w:bidi="ar-IQ"/>
        </w:rPr>
        <w:t>.</w:t>
      </w:r>
    </w:p>
    <w:p w:rsidR="000344D5" w:rsidRPr="00D72D4C" w:rsidRDefault="000344D5" w:rsidP="00576A36">
      <w:pPr>
        <w:pStyle w:val="SingleTxtGA"/>
        <w:spacing w:after="100" w:line="376" w:lineRule="exact"/>
        <w:rPr>
          <w:lang w:bidi="ar-IQ"/>
        </w:rPr>
      </w:pPr>
      <w:r>
        <w:rPr>
          <w:rFonts w:hint="cs"/>
          <w:rtl/>
          <w:lang w:bidi="ar-IQ"/>
        </w:rPr>
        <w:t>11-</w:t>
      </w:r>
      <w:r>
        <w:rPr>
          <w:rFonts w:hint="cs"/>
          <w:rtl/>
          <w:lang w:bidi="ar-IQ"/>
        </w:rPr>
        <w:tab/>
        <w:t xml:space="preserve">كما نود </w:t>
      </w:r>
      <w:r w:rsidR="00EE5C01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ن نبين </w:t>
      </w:r>
      <w:r w:rsidR="00EE5C01">
        <w:rPr>
          <w:rFonts w:hint="cs"/>
          <w:rtl/>
          <w:lang w:bidi="ar-IQ"/>
        </w:rPr>
        <w:t>بأ</w:t>
      </w:r>
      <w:r>
        <w:rPr>
          <w:rFonts w:hint="cs"/>
          <w:rtl/>
          <w:lang w:bidi="ar-IQ"/>
        </w:rPr>
        <w:t xml:space="preserve">نه </w:t>
      </w:r>
      <w:r w:rsidRPr="00D72D4C">
        <w:rPr>
          <w:rFonts w:hint="cs"/>
          <w:rtl/>
          <w:lang w:bidi="ar-IQ"/>
        </w:rPr>
        <w:t>لا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وجود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لحالات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الإفلات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العقاب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في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إذا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تكاملت</w:t>
      </w:r>
      <w:r>
        <w:rPr>
          <w:rFonts w:hint="cs"/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D72D4C">
        <w:rPr>
          <w:rFonts w:hint="cs"/>
          <w:rtl/>
          <w:lang w:bidi="ar-IQ"/>
        </w:rPr>
        <w:t>ركان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الجريمة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وفق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القانون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فضلاً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مراعاة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الحكومة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للقوانين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الدولية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الخاصة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بحماية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حقوق</w:t>
      </w:r>
      <w:r>
        <w:rPr>
          <w:rFonts w:hint="cs"/>
          <w:rtl/>
          <w:lang w:bidi="ar-IQ"/>
        </w:rPr>
        <w:t xml:space="preserve"> </w:t>
      </w:r>
      <w:r w:rsidR="005D15AD">
        <w:rPr>
          <w:rFonts w:hint="cs"/>
          <w:rtl/>
          <w:lang w:bidi="ar-IQ"/>
        </w:rPr>
        <w:t>الإنسان</w:t>
      </w:r>
      <w:r>
        <w:rPr>
          <w:rFonts w:hint="cs"/>
          <w:rtl/>
          <w:lang w:bidi="ar-IQ"/>
        </w:rPr>
        <w:t>.</w:t>
      </w:r>
    </w:p>
    <w:p w:rsidR="000344D5" w:rsidRPr="00222C93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222C93">
        <w:rPr>
          <w:rtl/>
          <w:lang w:bidi="ar-IQ"/>
        </w:rPr>
        <w:t>التوصية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20(ب</w:t>
      </w:r>
      <w:r w:rsidR="000344D5">
        <w:rPr>
          <w:rFonts w:hint="cs"/>
          <w:rtl/>
          <w:lang w:bidi="ar-IQ"/>
        </w:rPr>
        <w:t>)</w:t>
      </w:r>
      <w:r w:rsidR="000344D5">
        <w:rPr>
          <w:rtl/>
          <w:lang w:bidi="ar-IQ"/>
        </w:rPr>
        <w:t xml:space="preserve">، </w:t>
      </w:r>
      <w:r w:rsidR="000344D5">
        <w:rPr>
          <w:rFonts w:hint="cs"/>
          <w:rtl/>
          <w:lang w:bidi="ar-IQ"/>
        </w:rPr>
        <w:t>(</w:t>
      </w:r>
      <w:r w:rsidR="000344D5" w:rsidRPr="00222C93">
        <w:rPr>
          <w:rtl/>
          <w:lang w:bidi="ar-IQ"/>
        </w:rPr>
        <w:t>ج)</w:t>
      </w:r>
      <w:r w:rsidR="000344D5">
        <w:rPr>
          <w:rtl/>
          <w:lang w:bidi="ar-IQ"/>
        </w:rPr>
        <w:t xml:space="preserve"> </w:t>
      </w:r>
    </w:p>
    <w:p w:rsidR="000344D5" w:rsidRPr="0064048F" w:rsidRDefault="000344D5" w:rsidP="00576A36">
      <w:pPr>
        <w:pStyle w:val="SingleTxtGA"/>
        <w:spacing w:after="100" w:line="376" w:lineRule="exact"/>
        <w:rPr>
          <w:lang w:bidi="ar-IQ"/>
        </w:rPr>
      </w:pPr>
      <w:r>
        <w:rPr>
          <w:rFonts w:hint="cs"/>
          <w:rtl/>
          <w:lang w:bidi="ar-IQ"/>
        </w:rPr>
        <w:t>12-</w:t>
      </w:r>
      <w:r>
        <w:rPr>
          <w:rFonts w:hint="cs"/>
          <w:rtl/>
          <w:lang w:bidi="ar-IQ"/>
        </w:rPr>
        <w:tab/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الحكومة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وضعت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طر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وسيادة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اعتبارها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الأول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تقديم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برنامجها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الحكو</w:t>
      </w:r>
      <w:r>
        <w:rPr>
          <w:rtl/>
          <w:lang w:bidi="ar-IQ"/>
        </w:rPr>
        <w:t xml:space="preserve">مي عام 2014، </w:t>
      </w:r>
      <w:r w:rsidRPr="0064048F">
        <w:rPr>
          <w:rtl/>
          <w:lang w:bidi="ar-IQ"/>
        </w:rPr>
        <w:t>كما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قامت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بجهود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كبيرة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جل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فرض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وسيادة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الأراضي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خلال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عمليات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تحرير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المناطق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سيطرت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عصابات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داعش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الإرهابية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والحفاظ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سلامة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المواطنين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عمليات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تحرير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مناطق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محافظة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ديالى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وصلاح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والانبار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وعمليات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تحرير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نينوى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كما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الحكومة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قامت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بتوفير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مخيمات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للنازحين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المناطق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وتوفير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مستلزمات</w:t>
      </w:r>
      <w:r>
        <w:rPr>
          <w:rtl/>
          <w:lang w:bidi="ar-IQ"/>
        </w:rPr>
        <w:t xml:space="preserve"> الحياة الضرورية لهم دون تمييز، </w:t>
      </w:r>
      <w:r w:rsidRPr="0064048F">
        <w:rPr>
          <w:rtl/>
          <w:lang w:bidi="ar-IQ"/>
        </w:rPr>
        <w:t>ومن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جانب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آ</w:t>
      </w:r>
      <w:r w:rsidRPr="0064048F">
        <w:rPr>
          <w:rtl/>
          <w:lang w:bidi="ar-IQ"/>
        </w:rPr>
        <w:t>خر</w:t>
      </w:r>
      <w:r>
        <w:rPr>
          <w:rtl/>
          <w:lang w:bidi="ar-IQ"/>
        </w:rPr>
        <w:t xml:space="preserve"> </w:t>
      </w:r>
      <w:r w:rsidR="00EE5C01">
        <w:rPr>
          <w:rtl/>
          <w:lang w:bidi="ar-IQ"/>
        </w:rPr>
        <w:t>ف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القوات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بمختلف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مسمياتها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مدربة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تدريبا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عاليا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احترام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معايير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الدولي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 w:rsidRPr="0064048F">
        <w:rPr>
          <w:rtl/>
          <w:lang w:bidi="ar-IQ"/>
        </w:rPr>
        <w:t>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وهي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مؤهلة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للتعامل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الظروف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الطارئة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يضمن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الالتزام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بمعايير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الحقوق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والحريات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الواردة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الاتفاقيات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المعنية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Fonts w:hint="cs"/>
          <w:rtl/>
          <w:lang w:bidi="ar-IQ"/>
        </w:rPr>
        <w:t>.</w:t>
      </w:r>
      <w:r>
        <w:rPr>
          <w:rtl/>
          <w:lang w:bidi="ar-IQ"/>
        </w:rPr>
        <w:t xml:space="preserve"> </w:t>
      </w:r>
    </w:p>
    <w:p w:rsidR="000344D5" w:rsidRPr="0064048F" w:rsidRDefault="000344D5" w:rsidP="00576A36">
      <w:pPr>
        <w:pStyle w:val="SingleTxtGA"/>
        <w:spacing w:after="100" w:line="376" w:lineRule="exact"/>
        <w:rPr>
          <w:rtl/>
          <w:lang w:bidi="ar-IQ"/>
        </w:rPr>
      </w:pPr>
      <w:r>
        <w:rPr>
          <w:rFonts w:hint="cs"/>
          <w:spacing w:val="-2"/>
          <w:rtl/>
          <w:lang w:bidi="ar-IQ"/>
        </w:rPr>
        <w:lastRenderedPageBreak/>
        <w:t>13</w:t>
      </w:r>
      <w:r w:rsidRPr="00222C93">
        <w:rPr>
          <w:spacing w:val="-2"/>
          <w:rtl/>
          <w:lang w:bidi="ar-IQ"/>
        </w:rPr>
        <w:t>-</w:t>
      </w:r>
      <w:r w:rsidRPr="00222C93">
        <w:rPr>
          <w:spacing w:val="-2"/>
          <w:rtl/>
          <w:lang w:bidi="ar-IQ"/>
        </w:rPr>
        <w:tab/>
        <w:t xml:space="preserve">خلال </w:t>
      </w:r>
      <w:r w:rsidR="00EE5C01">
        <w:rPr>
          <w:rFonts w:hint="cs"/>
          <w:spacing w:val="-2"/>
          <w:rtl/>
          <w:lang w:bidi="ar-IQ"/>
        </w:rPr>
        <w:t>إ</w:t>
      </w:r>
      <w:r w:rsidRPr="00222C93">
        <w:rPr>
          <w:spacing w:val="-2"/>
          <w:rtl/>
          <w:lang w:bidi="ar-IQ"/>
        </w:rPr>
        <w:t xml:space="preserve">حاطة الممثل الخاص </w:t>
      </w:r>
      <w:r w:rsidR="005D15AD">
        <w:rPr>
          <w:spacing w:val="-2"/>
          <w:rtl/>
          <w:lang w:bidi="ar-IQ"/>
        </w:rPr>
        <w:t>لل</w:t>
      </w:r>
      <w:r w:rsidR="005D15AD">
        <w:rPr>
          <w:rFonts w:hint="cs"/>
          <w:spacing w:val="-2"/>
          <w:rtl/>
          <w:lang w:bidi="ar-IQ"/>
        </w:rPr>
        <w:t>أ</w:t>
      </w:r>
      <w:r w:rsidRPr="00222C93">
        <w:rPr>
          <w:spacing w:val="-2"/>
          <w:rtl/>
          <w:lang w:bidi="ar-IQ"/>
        </w:rPr>
        <w:t xml:space="preserve">مين العام للأمم المتحدة في العراق السيد يـــــــــــان </w:t>
      </w:r>
      <w:proofErr w:type="spellStart"/>
      <w:r w:rsidRPr="00222C93">
        <w:rPr>
          <w:spacing w:val="-2"/>
          <w:rtl/>
          <w:lang w:bidi="ar-IQ"/>
        </w:rPr>
        <w:t>كوبيش</w:t>
      </w:r>
      <w:proofErr w:type="spellEnd"/>
      <w:r w:rsidRPr="00222C93">
        <w:rPr>
          <w:spacing w:val="-2"/>
          <w:rtl/>
          <w:lang w:bidi="ar-IQ"/>
        </w:rPr>
        <w:t xml:space="preserve"> مجلس الأمن حول الوضع في العراق في الثاني من شهر شباط 2017 أشادَ السيد </w:t>
      </w:r>
      <w:proofErr w:type="spellStart"/>
      <w:r w:rsidRPr="00222C93">
        <w:rPr>
          <w:spacing w:val="-2"/>
          <w:rtl/>
          <w:lang w:bidi="ar-IQ"/>
        </w:rPr>
        <w:t>كوبيش</w:t>
      </w:r>
      <w:proofErr w:type="spellEnd"/>
      <w:r w:rsidRPr="00222C93">
        <w:rPr>
          <w:spacing w:val="-2"/>
          <w:rtl/>
          <w:lang w:bidi="ar-IQ"/>
        </w:rPr>
        <w:t xml:space="preserve"> بشجاعة قوات الأمن العراقية بما فيها قوات مكافحة الإرهاب والجيش والشرطة وقوات الحشد الشعبي وقوات </w:t>
      </w:r>
      <w:proofErr w:type="spellStart"/>
      <w:r w:rsidRPr="00222C93">
        <w:rPr>
          <w:spacing w:val="-2"/>
          <w:rtl/>
          <w:lang w:bidi="ar-IQ"/>
        </w:rPr>
        <w:t>البيشمركة</w:t>
      </w:r>
      <w:proofErr w:type="spellEnd"/>
      <w:r w:rsidRPr="00222C93">
        <w:rPr>
          <w:spacing w:val="-2"/>
          <w:rtl/>
          <w:lang w:bidi="ar-IQ"/>
        </w:rPr>
        <w:t xml:space="preserve"> والمتطوعين المحليين، وحَثَ السيد يان </w:t>
      </w:r>
      <w:proofErr w:type="spellStart"/>
      <w:r w:rsidRPr="00222C93">
        <w:rPr>
          <w:spacing w:val="-2"/>
          <w:rtl/>
          <w:lang w:bidi="ar-IQ"/>
        </w:rPr>
        <w:t>كوبيش</w:t>
      </w:r>
      <w:proofErr w:type="spellEnd"/>
      <w:r w:rsidRPr="00222C93">
        <w:rPr>
          <w:spacing w:val="-2"/>
          <w:rtl/>
          <w:lang w:bidi="ar-IQ"/>
        </w:rPr>
        <w:t xml:space="preserve"> المجتمع الدولي، بضمنهم شركاء العراق الإقليميين لمساعدة البلاد بعد الانتصار في المعركة العسكرية ضد المجموعة</w:t>
      </w:r>
      <w:r w:rsidR="003F3E16">
        <w:rPr>
          <w:spacing w:val="-2"/>
          <w:rtl/>
          <w:lang w:bidi="ar-IQ"/>
        </w:rPr>
        <w:t xml:space="preserve"> الإ</w:t>
      </w:r>
      <w:r w:rsidRPr="00222C93">
        <w:rPr>
          <w:spacing w:val="-2"/>
          <w:rtl/>
          <w:lang w:bidi="ar-IQ"/>
        </w:rPr>
        <w:t>رهابية.</w:t>
      </w:r>
      <w:r>
        <w:rPr>
          <w:rFonts w:hint="cs"/>
          <w:spacing w:val="-2"/>
          <w:rtl/>
          <w:lang w:bidi="ar-IQ"/>
        </w:rPr>
        <w:t xml:space="preserve"> </w:t>
      </w:r>
      <w:r w:rsidRPr="0064048F">
        <w:rPr>
          <w:rtl/>
          <w:lang w:bidi="ar-IQ"/>
        </w:rPr>
        <w:t>كما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أشار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المبعوث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ا</w:t>
      </w:r>
      <w:r w:rsidRPr="0064048F">
        <w:rPr>
          <w:rtl/>
          <w:lang w:bidi="ar-IQ"/>
        </w:rPr>
        <w:t>لأممي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أن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تبنى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مفهوما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إنسانيا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للعمليات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العسكرية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القتال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داعش</w:t>
      </w:r>
      <w:proofErr w:type="spellEnd"/>
      <w:r>
        <w:rPr>
          <w:rFonts w:hint="cs"/>
          <w:rtl/>
          <w:lang w:bidi="ar-IQ"/>
        </w:rPr>
        <w:t>،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واضعا</w:t>
      </w:r>
      <w:r w:rsidR="00EE5C01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حماية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المدنيين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رأس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الأولويات</w:t>
      </w:r>
      <w:r>
        <w:rPr>
          <w:rtl/>
          <w:lang w:bidi="ar-IQ"/>
        </w:rPr>
        <w:t>.</w:t>
      </w:r>
    </w:p>
    <w:p w:rsidR="000344D5" w:rsidRPr="00EE5C01" w:rsidRDefault="000344D5" w:rsidP="00576A36">
      <w:pPr>
        <w:pStyle w:val="SingleTxtGA"/>
        <w:rPr>
          <w:spacing w:val="-2"/>
          <w:rtl/>
          <w:lang w:bidi="ar-IQ"/>
        </w:rPr>
      </w:pPr>
      <w:r w:rsidRPr="00EE5C01">
        <w:rPr>
          <w:rFonts w:hint="cs"/>
          <w:spacing w:val="-2"/>
          <w:rtl/>
          <w:lang w:bidi="ar-IQ"/>
        </w:rPr>
        <w:t>14-</w:t>
      </w:r>
      <w:r w:rsidRPr="00EE5C01">
        <w:rPr>
          <w:rFonts w:hint="cs"/>
          <w:spacing w:val="-2"/>
          <w:rtl/>
          <w:lang w:bidi="ar-IQ"/>
        </w:rPr>
        <w:tab/>
      </w:r>
      <w:r w:rsidRPr="00EE5C01">
        <w:rPr>
          <w:spacing w:val="-2"/>
          <w:rtl/>
          <w:lang w:bidi="ar-IQ"/>
        </w:rPr>
        <w:t>أتاحت الحكومة العراقية انخراط جميع العراقيين دون تمييز في القوات المسلحة وقوى</w:t>
      </w:r>
      <w:r w:rsidR="003F3E16" w:rsidRPr="00EE5C01">
        <w:rPr>
          <w:spacing w:val="-2"/>
          <w:rtl/>
          <w:lang w:bidi="ar-IQ"/>
        </w:rPr>
        <w:t xml:space="preserve"> الأ</w:t>
      </w:r>
      <w:r w:rsidRPr="00EE5C01">
        <w:rPr>
          <w:spacing w:val="-2"/>
          <w:rtl/>
          <w:lang w:bidi="ar-IQ"/>
        </w:rPr>
        <w:t xml:space="preserve">من الداخلي وجهاز المخابرات الوطني، ويوجد اليوم إعداد من أبناء الديانة المسيحية </w:t>
      </w:r>
      <w:proofErr w:type="spellStart"/>
      <w:r w:rsidRPr="00EE5C01">
        <w:rPr>
          <w:spacing w:val="-2"/>
          <w:rtl/>
          <w:lang w:bidi="ar-IQ"/>
        </w:rPr>
        <w:t>وا</w:t>
      </w:r>
      <w:r w:rsidR="003F3E16" w:rsidRPr="00EE5C01">
        <w:rPr>
          <w:spacing w:val="-2"/>
          <w:rtl/>
          <w:lang w:bidi="ar-IQ"/>
        </w:rPr>
        <w:t>لأيزي</w:t>
      </w:r>
      <w:r w:rsidRPr="00EE5C01">
        <w:rPr>
          <w:spacing w:val="-2"/>
          <w:rtl/>
          <w:lang w:bidi="ar-IQ"/>
        </w:rPr>
        <w:t>دية</w:t>
      </w:r>
      <w:proofErr w:type="spellEnd"/>
      <w:r w:rsidRPr="00EE5C01">
        <w:rPr>
          <w:spacing w:val="-2"/>
          <w:rtl/>
          <w:lang w:bidi="ar-IQ"/>
        </w:rPr>
        <w:t xml:space="preserve"> والصابئة </w:t>
      </w:r>
      <w:proofErr w:type="spellStart"/>
      <w:r w:rsidRPr="00EE5C01">
        <w:rPr>
          <w:spacing w:val="-2"/>
          <w:rtl/>
          <w:lang w:bidi="ar-IQ"/>
        </w:rPr>
        <w:t>المندائية</w:t>
      </w:r>
      <w:proofErr w:type="spellEnd"/>
      <w:r w:rsidRPr="00EE5C01">
        <w:rPr>
          <w:spacing w:val="-2"/>
          <w:rtl/>
          <w:lang w:bidi="ar-IQ"/>
        </w:rPr>
        <w:t xml:space="preserve"> يعينون في جميع هذه المجالات، وقامت الحكومة العراقية متمثلة بوزارة الداخلية بتـأمين دور العبادة للأقليات، وتم تكثيف الحراسات بعد حادثة كنيسة سيدة النجاة عام 2011 وضمن قواطع شرطة حماية </w:t>
      </w:r>
      <w:r w:rsidRPr="00EE5C01">
        <w:rPr>
          <w:rFonts w:hint="cs"/>
          <w:spacing w:val="-2"/>
          <w:rtl/>
          <w:lang w:bidi="ar-IQ"/>
        </w:rPr>
        <w:t>المنشآت</w:t>
      </w:r>
      <w:r w:rsidRPr="00EE5C01">
        <w:rPr>
          <w:spacing w:val="-2"/>
          <w:rtl/>
          <w:lang w:bidi="ar-IQ"/>
        </w:rPr>
        <w:t xml:space="preserve"> والشخصيات.</w:t>
      </w:r>
    </w:p>
    <w:p w:rsidR="000344D5" w:rsidRPr="005D15AD" w:rsidRDefault="000344D5" w:rsidP="00576A36">
      <w:pPr>
        <w:pStyle w:val="SingleTxtGA"/>
        <w:rPr>
          <w:spacing w:val="-4"/>
          <w:rtl/>
          <w:lang w:bidi="ar-IQ"/>
        </w:rPr>
      </w:pPr>
      <w:r w:rsidRPr="005D15AD">
        <w:rPr>
          <w:rFonts w:hint="cs"/>
          <w:spacing w:val="-4"/>
          <w:rtl/>
          <w:lang w:bidi="ar-IQ"/>
        </w:rPr>
        <w:t>15-</w:t>
      </w:r>
      <w:r w:rsidRPr="005D15AD">
        <w:rPr>
          <w:rFonts w:hint="cs"/>
          <w:spacing w:val="-4"/>
          <w:rtl/>
          <w:lang w:bidi="ar-IQ"/>
        </w:rPr>
        <w:tab/>
      </w:r>
      <w:r w:rsidR="00EE5C01">
        <w:rPr>
          <w:rFonts w:hint="cs"/>
          <w:spacing w:val="-4"/>
          <w:rtl/>
          <w:lang w:bidi="ar-IQ"/>
        </w:rPr>
        <w:t>أ</w:t>
      </w:r>
      <w:r w:rsidRPr="005D15AD">
        <w:rPr>
          <w:rFonts w:hint="cs"/>
          <w:spacing w:val="-4"/>
          <w:rtl/>
          <w:lang w:bidi="ar-IQ"/>
        </w:rPr>
        <w:t>قر مجلس الوزراء القرار رقم (92) لسنة 2014، المتضمن الموافقة على اعتبار ما</w:t>
      </w:r>
      <w:r w:rsidRPr="005D15AD">
        <w:rPr>
          <w:rFonts w:hint="eastAsia"/>
          <w:spacing w:val="-4"/>
          <w:rtl/>
          <w:lang w:bidi="ar-IQ"/>
        </w:rPr>
        <w:t> </w:t>
      </w:r>
      <w:r w:rsidRPr="005D15AD">
        <w:rPr>
          <w:rFonts w:hint="cs"/>
          <w:spacing w:val="-4"/>
          <w:rtl/>
          <w:lang w:bidi="ar-IQ"/>
        </w:rPr>
        <w:t xml:space="preserve">تعرضت له مكونات الشعب العراقي من </w:t>
      </w:r>
      <w:proofErr w:type="spellStart"/>
      <w:r w:rsidRPr="005D15AD">
        <w:rPr>
          <w:rFonts w:hint="cs"/>
          <w:spacing w:val="-4"/>
          <w:rtl/>
          <w:lang w:bidi="ar-IQ"/>
        </w:rPr>
        <w:t>ا</w:t>
      </w:r>
      <w:r w:rsidR="003F3E16">
        <w:rPr>
          <w:rFonts w:hint="cs"/>
          <w:spacing w:val="-4"/>
          <w:rtl/>
          <w:lang w:bidi="ar-IQ"/>
        </w:rPr>
        <w:t>لأيزي</w:t>
      </w:r>
      <w:r w:rsidRPr="005D15AD">
        <w:rPr>
          <w:rFonts w:hint="cs"/>
          <w:spacing w:val="-4"/>
          <w:rtl/>
          <w:lang w:bidi="ar-IQ"/>
        </w:rPr>
        <w:t>دية</w:t>
      </w:r>
      <w:proofErr w:type="spellEnd"/>
      <w:r w:rsidRPr="005D15AD">
        <w:rPr>
          <w:rFonts w:hint="cs"/>
          <w:spacing w:val="-4"/>
          <w:rtl/>
          <w:lang w:bidi="ar-IQ"/>
        </w:rPr>
        <w:t xml:space="preserve"> والتركمانية والمسيحية والشبك والمكونات الأخرى على يد عصابات </w:t>
      </w:r>
      <w:proofErr w:type="spellStart"/>
      <w:r w:rsidRPr="005D15AD">
        <w:rPr>
          <w:rFonts w:hint="cs"/>
          <w:spacing w:val="-4"/>
          <w:rtl/>
          <w:lang w:bidi="ar-IQ"/>
        </w:rPr>
        <w:t>داعش</w:t>
      </w:r>
      <w:proofErr w:type="spellEnd"/>
      <w:r w:rsidRPr="005D15AD">
        <w:rPr>
          <w:rFonts w:hint="cs"/>
          <w:spacing w:val="-4"/>
          <w:rtl/>
          <w:lang w:bidi="ar-IQ"/>
        </w:rPr>
        <w:t xml:space="preserve"> الإرهابية جريمة إبادة جماعية.</w:t>
      </w:r>
    </w:p>
    <w:p w:rsidR="000344D5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16-</w:t>
      </w:r>
      <w:r>
        <w:rPr>
          <w:rFonts w:hint="cs"/>
          <w:rtl/>
          <w:lang w:bidi="ar-IQ"/>
        </w:rPr>
        <w:tab/>
      </w:r>
      <w:r w:rsidR="003F3E16">
        <w:rPr>
          <w:rFonts w:hint="cs"/>
          <w:rtl/>
          <w:lang w:bidi="ar-IQ"/>
        </w:rPr>
        <w:t>أ</w:t>
      </w:r>
      <w:r w:rsidRPr="00B51A50">
        <w:rPr>
          <w:rFonts w:hint="cs"/>
          <w:rtl/>
          <w:lang w:bidi="ar-IQ"/>
        </w:rPr>
        <w:t>صدر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مجلس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النواب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القرار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رقم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(43)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لسنة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2016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والمتضمن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(اتخاذ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الإجراءات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اللازمة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قبل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الحكومة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لتحرير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المختطفات</w:t>
      </w:r>
      <w:r>
        <w:rPr>
          <w:rFonts w:hint="cs"/>
          <w:rtl/>
          <w:lang w:bidi="ar-IQ"/>
        </w:rPr>
        <w:t xml:space="preserve"> </w:t>
      </w:r>
      <w:proofErr w:type="spellStart"/>
      <w:r w:rsidRPr="00B51A50">
        <w:rPr>
          <w:rFonts w:hint="cs"/>
          <w:rtl/>
          <w:lang w:bidi="ar-IQ"/>
        </w:rPr>
        <w:t>ا</w:t>
      </w:r>
      <w:r w:rsidR="003F3E16">
        <w:rPr>
          <w:rFonts w:hint="cs"/>
          <w:rtl/>
          <w:lang w:bidi="ar-IQ"/>
        </w:rPr>
        <w:t>لأيزي</w:t>
      </w:r>
      <w:r w:rsidRPr="00B51A50">
        <w:rPr>
          <w:rFonts w:hint="cs"/>
          <w:rtl/>
          <w:lang w:bidi="ar-IQ"/>
        </w:rPr>
        <w:t>ديات</w:t>
      </w:r>
      <w:proofErr w:type="spellEnd"/>
      <w:r>
        <w:rPr>
          <w:rFonts w:hint="cs"/>
          <w:rtl/>
          <w:lang w:bidi="ar-IQ"/>
        </w:rPr>
        <w:t>،</w:t>
      </w:r>
      <w:r w:rsidR="003F3E16">
        <w:rPr>
          <w:rFonts w:hint="cs"/>
          <w:rtl/>
          <w:lang w:bidi="ar-IQ"/>
        </w:rPr>
        <w:t xml:space="preserve"> الإ</w:t>
      </w:r>
      <w:r w:rsidRPr="00B51A50">
        <w:rPr>
          <w:rFonts w:hint="cs"/>
          <w:rtl/>
          <w:lang w:bidi="ar-IQ"/>
        </w:rPr>
        <w:t>يعاز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بإعادة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اعمار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قضاء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سنجار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واعادة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الخدمات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والبنى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التحتية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للقضاء</w:t>
      </w:r>
      <w:r>
        <w:rPr>
          <w:rFonts w:hint="cs"/>
          <w:rtl/>
          <w:lang w:bidi="ar-IQ"/>
        </w:rPr>
        <w:t xml:space="preserve">، </w:t>
      </w:r>
      <w:r w:rsidRPr="00B51A50">
        <w:rPr>
          <w:rFonts w:hint="cs"/>
          <w:rtl/>
          <w:lang w:bidi="ar-IQ"/>
        </w:rPr>
        <w:t>اعتبار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ضحايا</w:t>
      </w:r>
      <w:r w:rsidR="003F3E16">
        <w:rPr>
          <w:rFonts w:hint="cs"/>
          <w:rtl/>
          <w:lang w:bidi="ar-IQ"/>
        </w:rPr>
        <w:t xml:space="preserve"> الأ</w:t>
      </w:r>
      <w:r w:rsidRPr="00B51A50">
        <w:rPr>
          <w:rFonts w:hint="cs"/>
          <w:rtl/>
          <w:lang w:bidi="ar-IQ"/>
        </w:rPr>
        <w:t>عمال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الإرهابية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ارتكبتها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عصابات</w:t>
      </w:r>
      <w:r>
        <w:rPr>
          <w:rFonts w:hint="cs"/>
          <w:rtl/>
          <w:lang w:bidi="ar-IQ"/>
        </w:rPr>
        <w:t xml:space="preserve"> </w:t>
      </w:r>
      <w:proofErr w:type="spellStart"/>
      <w:r w:rsidRPr="00B51A50">
        <w:rPr>
          <w:rFonts w:hint="cs"/>
          <w:rtl/>
          <w:lang w:bidi="ar-IQ"/>
        </w:rPr>
        <w:t>داعش</w:t>
      </w:r>
      <w:proofErr w:type="spellEnd"/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الإرهابية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بحق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أبناء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قضاء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سنجار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شهداء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ولهم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كافة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الحقوق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والامتيازات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تتمتع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بها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هذه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الشريحة</w:t>
      </w:r>
      <w:r>
        <w:rPr>
          <w:rFonts w:hint="cs"/>
          <w:rtl/>
          <w:lang w:bidi="ar-IQ"/>
        </w:rPr>
        <w:t xml:space="preserve">، </w:t>
      </w:r>
      <w:r w:rsidRPr="00B51A50">
        <w:rPr>
          <w:rFonts w:hint="cs"/>
          <w:rtl/>
          <w:lang w:bidi="ar-IQ"/>
        </w:rPr>
        <w:t>وتشكيل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لجنة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الجهات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المختصة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لغرض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بحث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موضوع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الإبادة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الجماعية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تعرض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لها</w:t>
      </w:r>
      <w:r>
        <w:rPr>
          <w:rFonts w:hint="cs"/>
          <w:rtl/>
          <w:lang w:bidi="ar-IQ"/>
        </w:rPr>
        <w:t xml:space="preserve"> </w:t>
      </w:r>
      <w:proofErr w:type="spellStart"/>
      <w:r w:rsidRPr="00B51A50">
        <w:rPr>
          <w:rFonts w:hint="cs"/>
          <w:rtl/>
          <w:lang w:bidi="ar-IQ"/>
        </w:rPr>
        <w:t>ا</w:t>
      </w:r>
      <w:r w:rsidR="003F3E16">
        <w:rPr>
          <w:rFonts w:hint="cs"/>
          <w:rtl/>
          <w:lang w:bidi="ar-IQ"/>
        </w:rPr>
        <w:t>لأيزي</w:t>
      </w:r>
      <w:r w:rsidRPr="00B51A50">
        <w:rPr>
          <w:rFonts w:hint="cs"/>
          <w:rtl/>
          <w:lang w:bidi="ar-IQ"/>
        </w:rPr>
        <w:t>ديون</w:t>
      </w:r>
      <w:proofErr w:type="spellEnd"/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قبل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عصابات</w:t>
      </w:r>
      <w:r>
        <w:rPr>
          <w:rFonts w:hint="cs"/>
          <w:rtl/>
          <w:lang w:bidi="ar-IQ"/>
        </w:rPr>
        <w:t xml:space="preserve"> </w:t>
      </w:r>
      <w:proofErr w:type="spellStart"/>
      <w:r w:rsidRPr="00B51A50">
        <w:rPr>
          <w:rFonts w:hint="cs"/>
          <w:rtl/>
          <w:lang w:bidi="ar-IQ"/>
        </w:rPr>
        <w:t>داعش</w:t>
      </w:r>
      <w:proofErr w:type="spellEnd"/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الإرهابية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لغرض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عرض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هذه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القضية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لدى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محكمة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الجنايات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الدولية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للتحقيق</w:t>
      </w:r>
      <w:r>
        <w:rPr>
          <w:rFonts w:hint="cs"/>
          <w:rtl/>
          <w:lang w:bidi="ar-IQ"/>
        </w:rPr>
        <w:t xml:space="preserve"> </w:t>
      </w:r>
      <w:r w:rsidRPr="00B51A50">
        <w:rPr>
          <w:rFonts w:hint="cs"/>
          <w:rtl/>
          <w:lang w:bidi="ar-IQ"/>
        </w:rPr>
        <w:t>بها)</w:t>
      </w:r>
      <w:r>
        <w:rPr>
          <w:rFonts w:hint="cs"/>
          <w:rtl/>
          <w:lang w:bidi="ar-IQ"/>
        </w:rPr>
        <w:t xml:space="preserve">. </w:t>
      </w:r>
    </w:p>
    <w:p w:rsidR="000344D5" w:rsidRPr="00D72D4C" w:rsidRDefault="000344D5" w:rsidP="00EE5C01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17-</w:t>
      </w:r>
      <w:r>
        <w:rPr>
          <w:rFonts w:hint="cs"/>
          <w:rtl/>
          <w:lang w:bidi="ar-IQ"/>
        </w:rPr>
        <w:tab/>
      </w:r>
      <w:r w:rsidR="00EE5C01">
        <w:rPr>
          <w:rFonts w:hint="cs"/>
          <w:rtl/>
          <w:lang w:bidi="ar-IQ"/>
        </w:rPr>
        <w:t>إ</w:t>
      </w:r>
      <w:r w:rsidRPr="00D72D4C">
        <w:rPr>
          <w:rFonts w:hint="cs"/>
          <w:rtl/>
          <w:lang w:bidi="ar-IQ"/>
        </w:rPr>
        <w:t>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القضاء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متاح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للجميع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وأجهزته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متحفزة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للاستجابة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الفورية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لمواجهة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الاعتداءات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proofErr w:type="spellStart"/>
      <w:r w:rsidRPr="00D72D4C">
        <w:rPr>
          <w:rFonts w:hint="cs"/>
          <w:rtl/>
          <w:lang w:bidi="ar-IQ"/>
        </w:rPr>
        <w:t>يواجهها</w:t>
      </w:r>
      <w:proofErr w:type="spellEnd"/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المجتمع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بشكل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عام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بينها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تواجهها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الجماعات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المنتمية</w:t>
      </w:r>
      <w:r w:rsidR="003F3E16">
        <w:rPr>
          <w:rFonts w:hint="cs"/>
          <w:rtl/>
          <w:lang w:bidi="ar-IQ"/>
        </w:rPr>
        <w:t xml:space="preserve"> إلى </w:t>
      </w:r>
      <w:r w:rsidRPr="00D72D4C">
        <w:rPr>
          <w:rFonts w:hint="cs"/>
          <w:rtl/>
          <w:lang w:bidi="ar-IQ"/>
        </w:rPr>
        <w:t>الأقليات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الاثنية</w:t>
      </w:r>
      <w:r>
        <w:rPr>
          <w:rFonts w:hint="cs"/>
          <w:rtl/>
          <w:lang w:bidi="ar-IQ"/>
        </w:rPr>
        <w:t xml:space="preserve"> - </w:t>
      </w:r>
      <w:r w:rsidRPr="00D72D4C">
        <w:rPr>
          <w:rFonts w:hint="cs"/>
          <w:rtl/>
          <w:lang w:bidi="ar-IQ"/>
        </w:rPr>
        <w:t>الدينية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وأماكنهم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المقدسة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ومتاجرهم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وحماية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مصالحهم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وكلما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دعت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الحاجة</w:t>
      </w:r>
      <w:r w:rsidR="003F3E16">
        <w:rPr>
          <w:rFonts w:hint="cs"/>
          <w:rtl/>
          <w:lang w:bidi="ar-IQ"/>
        </w:rPr>
        <w:t xml:space="preserve"> إلى </w:t>
      </w:r>
      <w:r w:rsidRPr="00D72D4C">
        <w:rPr>
          <w:rFonts w:hint="cs"/>
          <w:rtl/>
          <w:lang w:bidi="ar-IQ"/>
        </w:rPr>
        <w:t>ذلك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وعدم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تمكين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المجرمين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الإفلات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ونيلهم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العقاب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المناسب.</w:t>
      </w:r>
    </w:p>
    <w:p w:rsidR="000344D5" w:rsidRPr="00222C93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>
        <w:rPr>
          <w:rFonts w:hint="cs"/>
          <w:rtl/>
          <w:lang w:bidi="ar-IQ"/>
        </w:rPr>
        <w:t>ا</w:t>
      </w:r>
      <w:r w:rsidR="000344D5" w:rsidRPr="00222C93">
        <w:rPr>
          <w:rtl/>
          <w:lang w:bidi="ar-IQ"/>
        </w:rPr>
        <w:t>لتوصية</w:t>
      </w:r>
      <w:r w:rsidR="000344D5">
        <w:rPr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20(د)</w:t>
      </w:r>
      <w:r w:rsidR="000344D5">
        <w:rPr>
          <w:rtl/>
          <w:lang w:bidi="ar-IQ"/>
        </w:rPr>
        <w:t xml:space="preserve"> </w:t>
      </w:r>
    </w:p>
    <w:p w:rsidR="000344D5" w:rsidRDefault="000344D5" w:rsidP="00576A36">
      <w:pPr>
        <w:pStyle w:val="SingleTxtGA"/>
        <w:rPr>
          <w:rtl/>
        </w:rPr>
      </w:pPr>
      <w:r>
        <w:rPr>
          <w:rFonts w:hint="cs"/>
          <w:rtl/>
          <w:lang w:bidi="ar-IQ"/>
        </w:rPr>
        <w:t>18-</w:t>
      </w:r>
      <w:r>
        <w:rPr>
          <w:rFonts w:hint="cs"/>
          <w:rtl/>
          <w:lang w:bidi="ar-IQ"/>
        </w:rPr>
        <w:tab/>
      </w:r>
      <w:r w:rsidRPr="00587CA1">
        <w:rPr>
          <w:rtl/>
          <w:lang w:bidi="ar-IQ"/>
        </w:rPr>
        <w:t>قرر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مجلس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الوزراء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إقرار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السياسة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الوطنية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لإدارة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ملف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النازحين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العراق،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وتكليف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وزير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الهجرة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والمهجرين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برئاسة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اللجنة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العليا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لإغاثة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وايواء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النازحين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جراء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العمليات</w:t>
      </w:r>
      <w:r>
        <w:rPr>
          <w:rtl/>
          <w:lang w:bidi="ar-IQ"/>
        </w:rPr>
        <w:t xml:space="preserve"> </w:t>
      </w:r>
      <w:r w:rsidRPr="00587CA1">
        <w:rPr>
          <w:rtl/>
          <w:lang w:bidi="ar-IQ"/>
        </w:rPr>
        <w:t>الإرهابية.</w:t>
      </w:r>
    </w:p>
    <w:p w:rsidR="000344D5" w:rsidRPr="00EE5C01" w:rsidRDefault="000344D5" w:rsidP="00EE5C01">
      <w:pPr>
        <w:pStyle w:val="SingleTxtGA"/>
        <w:rPr>
          <w:spacing w:val="-4"/>
          <w:rtl/>
          <w:lang w:bidi="ar-IQ"/>
        </w:rPr>
      </w:pPr>
      <w:r w:rsidRPr="00EE5C01">
        <w:rPr>
          <w:rFonts w:hint="cs"/>
          <w:spacing w:val="-4"/>
          <w:rtl/>
          <w:lang w:bidi="ar-IQ"/>
        </w:rPr>
        <w:t>19-</w:t>
      </w:r>
      <w:r w:rsidRPr="00EE5C01">
        <w:rPr>
          <w:rFonts w:hint="cs"/>
          <w:spacing w:val="-4"/>
          <w:rtl/>
          <w:lang w:bidi="ar-IQ"/>
        </w:rPr>
        <w:tab/>
      </w:r>
      <w:r w:rsidRPr="00EE5C01">
        <w:rPr>
          <w:spacing w:val="-4"/>
          <w:rtl/>
          <w:lang w:bidi="ar-IQ"/>
        </w:rPr>
        <w:t>سعت الحكومة العراقية ومن خلال وزارة العمل والشؤون الاجتماعية على تقديم الخدمات</w:t>
      </w:r>
      <w:r w:rsidR="003F3E16" w:rsidRPr="00EE5C01">
        <w:rPr>
          <w:spacing w:val="-4"/>
          <w:rtl/>
          <w:lang w:bidi="ar-IQ"/>
        </w:rPr>
        <w:t xml:space="preserve"> إلى </w:t>
      </w:r>
      <w:r w:rsidRPr="00EE5C01">
        <w:rPr>
          <w:spacing w:val="-4"/>
          <w:rtl/>
          <w:lang w:bidi="ar-IQ"/>
        </w:rPr>
        <w:t xml:space="preserve">النساء والفتيات اللاتي تحررن من قبضة تنظيم </w:t>
      </w:r>
      <w:proofErr w:type="spellStart"/>
      <w:r w:rsidRPr="00EE5C01">
        <w:rPr>
          <w:spacing w:val="-4"/>
          <w:rtl/>
          <w:lang w:bidi="ar-IQ"/>
        </w:rPr>
        <w:t>داعش</w:t>
      </w:r>
      <w:proofErr w:type="spellEnd"/>
      <w:r w:rsidR="003F3E16" w:rsidRPr="00EE5C01">
        <w:rPr>
          <w:spacing w:val="-4"/>
          <w:rtl/>
          <w:lang w:bidi="ar-IQ"/>
        </w:rPr>
        <w:t xml:space="preserve"> الإ</w:t>
      </w:r>
      <w:r w:rsidRPr="00EE5C01">
        <w:rPr>
          <w:spacing w:val="-4"/>
          <w:rtl/>
          <w:lang w:bidi="ar-IQ"/>
        </w:rPr>
        <w:t>رهابي من خلال شمولهن براتب الحماية الاجتماعية وفتح منافذ في كافة المحافظات و</w:t>
      </w:r>
      <w:r w:rsidR="00EE5C01">
        <w:rPr>
          <w:rFonts w:hint="cs"/>
          <w:spacing w:val="-4"/>
          <w:rtl/>
          <w:lang w:bidi="ar-IQ"/>
        </w:rPr>
        <w:t>أ</w:t>
      </w:r>
      <w:r w:rsidRPr="00EE5C01">
        <w:rPr>
          <w:spacing w:val="-4"/>
          <w:rtl/>
          <w:lang w:bidi="ar-IQ"/>
        </w:rPr>
        <w:t xml:space="preserve">قسام ومنافذ بديلة عن المحافظات التي كانت تحت سيرة تنظيم </w:t>
      </w:r>
      <w:proofErr w:type="spellStart"/>
      <w:r w:rsidRPr="00EE5C01">
        <w:rPr>
          <w:spacing w:val="-4"/>
          <w:rtl/>
          <w:lang w:bidi="ar-IQ"/>
        </w:rPr>
        <w:t>داعش</w:t>
      </w:r>
      <w:proofErr w:type="spellEnd"/>
      <w:r w:rsidR="003F3E16" w:rsidRPr="00EE5C01">
        <w:rPr>
          <w:spacing w:val="-4"/>
          <w:rtl/>
          <w:lang w:bidi="ar-IQ"/>
        </w:rPr>
        <w:t xml:space="preserve"> الإ</w:t>
      </w:r>
      <w:r w:rsidRPr="00EE5C01">
        <w:rPr>
          <w:spacing w:val="-4"/>
          <w:rtl/>
          <w:lang w:bidi="ar-IQ"/>
        </w:rPr>
        <w:t xml:space="preserve">رهابي وفي اقليم كردستان لاستقبال النازحات </w:t>
      </w:r>
      <w:r w:rsidRPr="00EE5C01">
        <w:rPr>
          <w:rFonts w:hint="cs"/>
          <w:spacing w:val="-4"/>
          <w:rtl/>
          <w:lang w:bidi="ar-IQ"/>
        </w:rPr>
        <w:t>والجدول ادناه يبين المنافذ التي تم</w:t>
      </w:r>
      <w:r w:rsidR="00EE5C01">
        <w:rPr>
          <w:rFonts w:hint="eastAsia"/>
          <w:spacing w:val="-4"/>
          <w:rtl/>
          <w:lang w:bidi="ar-IQ"/>
        </w:rPr>
        <w:t> </w:t>
      </w:r>
      <w:r w:rsidRPr="00EE5C01">
        <w:rPr>
          <w:rFonts w:hint="cs"/>
          <w:spacing w:val="-4"/>
          <w:rtl/>
          <w:lang w:bidi="ar-IQ"/>
        </w:rPr>
        <w:t>فتحها</w:t>
      </w:r>
      <w:r w:rsidRPr="00EE5C01">
        <w:rPr>
          <w:spacing w:val="-4"/>
          <w:rtl/>
          <w:lang w:bidi="ar-IQ"/>
        </w:rPr>
        <w:t>:</w:t>
      </w:r>
    </w:p>
    <w:tbl>
      <w:tblPr>
        <w:tblStyle w:val="TableGrid"/>
        <w:bidiVisual/>
        <w:tblW w:w="0" w:type="auto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493"/>
        <w:gridCol w:w="2002"/>
      </w:tblGrid>
      <w:tr w:rsidR="000344D5" w:rsidRPr="0003482E" w:rsidTr="00EA03B0"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0344D5" w:rsidRPr="00222C93" w:rsidRDefault="000344D5" w:rsidP="00576A36">
            <w:pPr>
              <w:keepNext/>
              <w:keepLines/>
              <w:spacing w:before="40" w:after="40" w:line="300" w:lineRule="exact"/>
              <w:ind w:left="57" w:right="57"/>
              <w:rPr>
                <w:i/>
                <w:iCs/>
                <w:sz w:val="18"/>
                <w:szCs w:val="28"/>
                <w:rtl/>
                <w:lang w:bidi="ar-IQ"/>
              </w:rPr>
            </w:pPr>
            <w:r w:rsidRPr="00222C93">
              <w:rPr>
                <w:i/>
                <w:iCs/>
                <w:sz w:val="1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12" w:space="0" w:color="auto"/>
            </w:tcBorders>
          </w:tcPr>
          <w:p w:rsidR="000344D5" w:rsidRPr="00222C93" w:rsidRDefault="000344D5" w:rsidP="00576A36">
            <w:pPr>
              <w:keepNext/>
              <w:keepLines/>
              <w:spacing w:before="40" w:after="40" w:line="300" w:lineRule="exact"/>
              <w:ind w:left="57" w:right="57"/>
              <w:rPr>
                <w:i/>
                <w:iCs/>
                <w:sz w:val="18"/>
                <w:szCs w:val="28"/>
                <w:rtl/>
                <w:lang w:bidi="ar-IQ"/>
              </w:rPr>
            </w:pPr>
            <w:r w:rsidRPr="00222C93">
              <w:rPr>
                <w:i/>
                <w:iCs/>
                <w:sz w:val="18"/>
                <w:szCs w:val="28"/>
                <w:rtl/>
                <w:lang w:bidi="ar-IQ"/>
              </w:rPr>
              <w:t>المنفذ</w:t>
            </w:r>
            <w:r>
              <w:rPr>
                <w:i/>
                <w:iCs/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</w:tcPr>
          <w:p w:rsidR="000344D5" w:rsidRPr="00222C93" w:rsidRDefault="000344D5" w:rsidP="00576A36">
            <w:pPr>
              <w:keepNext/>
              <w:keepLines/>
              <w:spacing w:before="40" w:after="40" w:line="300" w:lineRule="exact"/>
              <w:ind w:left="57" w:right="57"/>
              <w:rPr>
                <w:i/>
                <w:iCs/>
                <w:sz w:val="18"/>
                <w:szCs w:val="28"/>
                <w:rtl/>
                <w:lang w:bidi="ar-IQ"/>
              </w:rPr>
            </w:pPr>
            <w:r w:rsidRPr="00222C93">
              <w:rPr>
                <w:i/>
                <w:iCs/>
                <w:sz w:val="18"/>
                <w:szCs w:val="28"/>
                <w:rtl/>
                <w:lang w:bidi="ar-IQ"/>
              </w:rPr>
              <w:t>المحافظة</w:t>
            </w:r>
            <w:r>
              <w:rPr>
                <w:i/>
                <w:iCs/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  <w:tcBorders>
              <w:top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1</w:t>
            </w:r>
          </w:p>
        </w:tc>
        <w:tc>
          <w:tcPr>
            <w:tcW w:w="4493" w:type="dxa"/>
            <w:tcBorders>
              <w:top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قسم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proofErr w:type="spellStart"/>
            <w:r w:rsidRPr="00222C93">
              <w:rPr>
                <w:sz w:val="1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اقليم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كردستان</w:t>
            </w:r>
            <w:r>
              <w:rPr>
                <w:sz w:val="18"/>
                <w:szCs w:val="28"/>
                <w:rtl/>
                <w:lang w:bidi="ar-IQ"/>
              </w:rPr>
              <w:t>/</w:t>
            </w:r>
            <w:r w:rsidRPr="00222C93">
              <w:rPr>
                <w:sz w:val="18"/>
                <w:szCs w:val="28"/>
                <w:rtl/>
                <w:lang w:bidi="ar-IQ"/>
              </w:rPr>
              <w:t>دهوك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2</w:t>
            </w:r>
          </w:p>
        </w:tc>
        <w:tc>
          <w:tcPr>
            <w:tcW w:w="4493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منفذ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فرعي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لقسم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proofErr w:type="spellStart"/>
            <w:r w:rsidRPr="00222C93">
              <w:rPr>
                <w:sz w:val="1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0344D5" w:rsidRPr="00222C93" w:rsidRDefault="000344D5" w:rsidP="00EE5C01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اقليم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كردستان</w:t>
            </w:r>
            <w:r>
              <w:rPr>
                <w:sz w:val="18"/>
                <w:szCs w:val="28"/>
                <w:rtl/>
                <w:lang w:bidi="ar-IQ"/>
              </w:rPr>
              <w:t>/</w:t>
            </w:r>
            <w:r w:rsidR="00EE5C01">
              <w:rPr>
                <w:rFonts w:hint="cs"/>
                <w:sz w:val="18"/>
                <w:szCs w:val="28"/>
                <w:rtl/>
                <w:lang w:bidi="ar-IQ"/>
              </w:rPr>
              <w:t>أ</w:t>
            </w:r>
            <w:r w:rsidRPr="00222C93">
              <w:rPr>
                <w:sz w:val="18"/>
                <w:szCs w:val="28"/>
                <w:rtl/>
                <w:lang w:bidi="ar-IQ"/>
              </w:rPr>
              <w:t>ربيل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3</w:t>
            </w:r>
          </w:p>
        </w:tc>
        <w:tc>
          <w:tcPr>
            <w:tcW w:w="4493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منفذ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فرعي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لقسم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proofErr w:type="spellStart"/>
            <w:r w:rsidRPr="00222C93">
              <w:rPr>
                <w:sz w:val="18"/>
                <w:szCs w:val="28"/>
                <w:rtl/>
                <w:lang w:bidi="ar-IQ"/>
              </w:rPr>
              <w:t>نينوى</w:t>
            </w:r>
            <w:proofErr w:type="spellEnd"/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كركوك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4</w:t>
            </w:r>
          </w:p>
        </w:tc>
        <w:tc>
          <w:tcPr>
            <w:tcW w:w="4493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منفذ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فرعي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لقضاء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تلعفر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كربلاء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المقدسة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5</w:t>
            </w:r>
          </w:p>
        </w:tc>
        <w:tc>
          <w:tcPr>
            <w:tcW w:w="4493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منفذ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فرعي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لقضاء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الحمدانية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0344D5" w:rsidRPr="00222C93" w:rsidRDefault="005D15AD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>
              <w:rPr>
                <w:sz w:val="18"/>
                <w:szCs w:val="28"/>
                <w:rtl/>
                <w:lang w:bidi="ar-IQ"/>
              </w:rPr>
              <w:t>كر</w:t>
            </w:r>
            <w:r w:rsidR="000344D5" w:rsidRPr="00222C93">
              <w:rPr>
                <w:sz w:val="18"/>
                <w:szCs w:val="28"/>
                <w:rtl/>
                <w:lang w:bidi="ar-IQ"/>
              </w:rPr>
              <w:t>بلاء</w:t>
            </w:r>
            <w:r w:rsidR="000344D5">
              <w:rPr>
                <w:sz w:val="18"/>
                <w:szCs w:val="28"/>
                <w:rtl/>
                <w:lang w:bidi="ar-IQ"/>
              </w:rPr>
              <w:t xml:space="preserve"> </w:t>
            </w:r>
            <w:r w:rsidR="000344D5" w:rsidRPr="00222C93">
              <w:rPr>
                <w:sz w:val="18"/>
                <w:szCs w:val="28"/>
                <w:rtl/>
                <w:lang w:bidi="ar-IQ"/>
              </w:rPr>
              <w:t>المقدسة</w:t>
            </w:r>
            <w:r w:rsidR="000344D5">
              <w:rPr>
                <w:sz w:val="18"/>
                <w:szCs w:val="28"/>
                <w:rtl/>
                <w:lang w:bidi="ar-IQ"/>
              </w:rPr>
              <w:t>/</w:t>
            </w:r>
            <w:r w:rsidR="000344D5" w:rsidRPr="00222C93">
              <w:rPr>
                <w:sz w:val="18"/>
                <w:szCs w:val="28"/>
                <w:rtl/>
                <w:lang w:bidi="ar-IQ"/>
              </w:rPr>
              <w:t>الهندية</w:t>
            </w:r>
            <w:r w:rsidR="000344D5"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6</w:t>
            </w:r>
          </w:p>
        </w:tc>
        <w:tc>
          <w:tcPr>
            <w:tcW w:w="4493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منفذ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فرعي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لقسم</w:t>
            </w:r>
            <w:r w:rsidR="003F3E16">
              <w:rPr>
                <w:sz w:val="18"/>
                <w:szCs w:val="28"/>
                <w:rtl/>
                <w:lang w:bidi="ar-IQ"/>
              </w:rPr>
              <w:t xml:space="preserve"> الأ</w:t>
            </w:r>
            <w:r w:rsidRPr="00222C93">
              <w:rPr>
                <w:sz w:val="18"/>
                <w:szCs w:val="28"/>
                <w:rtl/>
                <w:lang w:bidi="ar-IQ"/>
              </w:rPr>
              <w:t>نبار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اقليم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كردستان</w:t>
            </w:r>
            <w:r>
              <w:rPr>
                <w:sz w:val="18"/>
                <w:szCs w:val="28"/>
                <w:rtl/>
                <w:lang w:bidi="ar-IQ"/>
              </w:rPr>
              <w:t>/</w:t>
            </w:r>
            <w:r w:rsidR="00EE5C01">
              <w:rPr>
                <w:rFonts w:hint="cs"/>
                <w:sz w:val="18"/>
                <w:szCs w:val="28"/>
                <w:rtl/>
                <w:lang w:bidi="ar-IQ"/>
              </w:rPr>
              <w:t>أ</w:t>
            </w:r>
            <w:r w:rsidRPr="00222C93">
              <w:rPr>
                <w:sz w:val="18"/>
                <w:szCs w:val="28"/>
                <w:rtl/>
                <w:lang w:bidi="ar-IQ"/>
              </w:rPr>
              <w:t>ربيل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  <w:tr w:rsidR="000344D5" w:rsidRPr="0003482E" w:rsidTr="00EA03B0">
        <w:tc>
          <w:tcPr>
            <w:tcW w:w="766" w:type="dxa"/>
            <w:tcBorders>
              <w:bottom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7</w:t>
            </w:r>
          </w:p>
        </w:tc>
        <w:tc>
          <w:tcPr>
            <w:tcW w:w="4493" w:type="dxa"/>
            <w:tcBorders>
              <w:bottom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قسم</w:t>
            </w:r>
            <w:r w:rsidR="003F3E16">
              <w:rPr>
                <w:sz w:val="18"/>
                <w:szCs w:val="28"/>
                <w:rtl/>
                <w:lang w:bidi="ar-IQ"/>
              </w:rPr>
              <w:t xml:space="preserve"> الأ</w:t>
            </w:r>
            <w:r w:rsidRPr="00222C93">
              <w:rPr>
                <w:sz w:val="18"/>
                <w:szCs w:val="28"/>
                <w:rtl/>
                <w:lang w:bidi="ar-IQ"/>
              </w:rPr>
              <w:t>نبار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:rsidR="000344D5" w:rsidRPr="00222C93" w:rsidRDefault="000344D5" w:rsidP="00576A36">
            <w:pPr>
              <w:spacing w:before="40" w:after="40" w:line="300" w:lineRule="exact"/>
              <w:ind w:left="57" w:right="57"/>
              <w:rPr>
                <w:sz w:val="18"/>
                <w:szCs w:val="28"/>
                <w:rtl/>
                <w:lang w:bidi="ar-IQ"/>
              </w:rPr>
            </w:pPr>
            <w:r w:rsidRPr="00222C93">
              <w:rPr>
                <w:sz w:val="18"/>
                <w:szCs w:val="28"/>
                <w:rtl/>
                <w:lang w:bidi="ar-IQ"/>
              </w:rPr>
              <w:t>عامرية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  <w:r w:rsidRPr="00222C93">
              <w:rPr>
                <w:sz w:val="18"/>
                <w:szCs w:val="28"/>
                <w:rtl/>
                <w:lang w:bidi="ar-IQ"/>
              </w:rPr>
              <w:t>الفلوجة</w:t>
            </w:r>
            <w:r>
              <w:rPr>
                <w:sz w:val="18"/>
                <w:szCs w:val="28"/>
                <w:rtl/>
                <w:lang w:bidi="ar-IQ"/>
              </w:rPr>
              <w:t xml:space="preserve"> </w:t>
            </w:r>
          </w:p>
        </w:tc>
      </w:tr>
    </w:tbl>
    <w:p w:rsidR="000344D5" w:rsidRPr="0064048F" w:rsidRDefault="000344D5" w:rsidP="00EE5C01">
      <w:pPr>
        <w:pStyle w:val="SingleTxtGA"/>
        <w:spacing w:before="240"/>
        <w:rPr>
          <w:rtl/>
          <w:lang w:bidi="ar-IQ"/>
        </w:rPr>
      </w:pPr>
      <w:r>
        <w:rPr>
          <w:rFonts w:hint="cs"/>
          <w:rtl/>
          <w:lang w:bidi="ar-IQ"/>
        </w:rPr>
        <w:t>20-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القيام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بزيارات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ميدانية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خلال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فرق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وزارة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العمل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والشؤون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الاجتماعية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لمخيمات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النازحات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بغداد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قليم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كردستان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للتعرف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الصعوبات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تمر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المرأة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النازحة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والوقوف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احتياجاتهن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وتقديم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الدعم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والنفسي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لهن</w:t>
      </w:r>
      <w:r>
        <w:rPr>
          <w:rtl/>
          <w:lang w:bidi="ar-IQ"/>
        </w:rPr>
        <w:t>.</w:t>
      </w:r>
    </w:p>
    <w:p w:rsidR="000344D5" w:rsidRPr="0064048F" w:rsidRDefault="000344D5" w:rsidP="00EE5C01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21-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فتح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منفذ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جديد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قليم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كردستان</w:t>
      </w:r>
      <w:r>
        <w:rPr>
          <w:rtl/>
          <w:lang w:bidi="ar-IQ"/>
        </w:rPr>
        <w:t>/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ربيل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يعنى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بالنازحات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مكوني</w:t>
      </w:r>
      <w:r>
        <w:rPr>
          <w:rtl/>
          <w:lang w:bidi="ar-IQ"/>
        </w:rPr>
        <w:t xml:space="preserve"> (</w:t>
      </w:r>
      <w:r w:rsidRPr="0064048F">
        <w:rPr>
          <w:rtl/>
          <w:lang w:bidi="ar-IQ"/>
        </w:rPr>
        <w:t>الشبك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والمسيح)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محافظة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نينوى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لتسهيل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وصول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الخدمات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لهم.</w:t>
      </w:r>
    </w:p>
    <w:p w:rsidR="000344D5" w:rsidRPr="0064048F" w:rsidRDefault="000344D5" w:rsidP="00EE5C01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22-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استثناء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الناجيات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 w:rsidR="003F3E16">
        <w:rPr>
          <w:rtl/>
          <w:lang w:bidi="ar-IQ"/>
        </w:rPr>
        <w:t xml:space="preserve"> </w:t>
      </w:r>
      <w:proofErr w:type="spellStart"/>
      <w:r w:rsidR="003F3E16">
        <w:rPr>
          <w:rtl/>
          <w:lang w:bidi="ar-IQ"/>
        </w:rPr>
        <w:t>الأ</w:t>
      </w:r>
      <w:r w:rsidRPr="0064048F">
        <w:rPr>
          <w:rtl/>
          <w:lang w:bidi="ar-IQ"/>
        </w:rPr>
        <w:t>زيديات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المستمسكات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والاعتماد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تأييد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المفوضية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العليا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لحقوق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ومديرية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وقاف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والشؤون</w:t>
      </w:r>
      <w:r w:rsidR="003F3E16">
        <w:rPr>
          <w:rtl/>
          <w:lang w:bidi="ar-IQ"/>
        </w:rPr>
        <w:t xml:space="preserve"> </w:t>
      </w:r>
      <w:proofErr w:type="spellStart"/>
      <w:r w:rsidR="003F3E16">
        <w:rPr>
          <w:rtl/>
          <w:lang w:bidi="ar-IQ"/>
        </w:rPr>
        <w:t>الأ</w:t>
      </w:r>
      <w:r w:rsidRPr="0064048F">
        <w:rPr>
          <w:rtl/>
          <w:lang w:bidi="ar-IQ"/>
        </w:rPr>
        <w:t>زيدين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قليم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كردستان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لغرض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شمولهن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براتب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الرعاية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الاجتماعية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وبعدد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(1529)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مستفيدة.</w:t>
      </w:r>
    </w:p>
    <w:p w:rsidR="000344D5" w:rsidRPr="0064048F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23-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بالنسبة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للأطفال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يتام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وذوي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عاقة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الذين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سيتم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تحريرهم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قبضة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تنظيم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داعش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سيتم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زجهم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الدولة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ومعاهد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ذوي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عاقة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الموجودة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المحافظات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المحررة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خضاعهم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للبرامج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التربوية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الكفيلة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لتعافيهم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جسديا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ونفسيا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لإعادة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اندماجهم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المجتمع</w:t>
      </w:r>
      <w:r>
        <w:rPr>
          <w:rtl/>
          <w:lang w:bidi="ar-IQ"/>
        </w:rPr>
        <w:t>.</w:t>
      </w:r>
    </w:p>
    <w:p w:rsidR="000344D5" w:rsidRDefault="000344D5" w:rsidP="00EE5C01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24-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وتقوم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وزارة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بالتثقيف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العنف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والوقاية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بكافة</w:t>
      </w:r>
      <w:r>
        <w:rPr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شكاله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وتدبير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حالاته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الجسدية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والنفسية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وتقديم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الدعم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والاسناد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النفسي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والاجتماعي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للناجين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كمنهم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واعادة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ادماجهم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المجتمع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</w:t>
      </w:r>
      <w:r w:rsidR="00EE5C01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الرعاية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الصحية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تقدم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بشكل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عادل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</w:t>
      </w:r>
      <w:r w:rsidR="00EE5C01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نساني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يحفظ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الكرامة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 w:rsidRPr="0064048F">
        <w:rPr>
          <w:rtl/>
          <w:lang w:bidi="ar-IQ"/>
        </w:rPr>
        <w:t>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والسرية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والخصوصية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وبدون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تمييز</w:t>
      </w:r>
      <w:r>
        <w:rPr>
          <w:rtl/>
          <w:lang w:bidi="ar-IQ"/>
        </w:rPr>
        <w:t xml:space="preserve">. </w:t>
      </w:r>
    </w:p>
    <w:p w:rsidR="000344D5" w:rsidRPr="00EE5C01" w:rsidRDefault="000344D5" w:rsidP="00576A36">
      <w:pPr>
        <w:pStyle w:val="SingleTxtGA"/>
        <w:rPr>
          <w:spacing w:val="-2"/>
          <w:lang w:bidi="ar-IQ"/>
        </w:rPr>
      </w:pPr>
      <w:r w:rsidRPr="00EE5C01">
        <w:rPr>
          <w:rFonts w:hint="cs"/>
          <w:spacing w:val="-2"/>
          <w:rtl/>
          <w:lang w:bidi="ar-IQ"/>
        </w:rPr>
        <w:t>25-</w:t>
      </w:r>
      <w:r w:rsidRPr="00EE5C01">
        <w:rPr>
          <w:rFonts w:hint="cs"/>
          <w:spacing w:val="-2"/>
          <w:rtl/>
          <w:lang w:bidi="ar-IQ"/>
        </w:rPr>
        <w:tab/>
        <w:t>صدر قرار رقم 27 لسنة 2016 الخاص بتعويض</w:t>
      </w:r>
      <w:r w:rsidR="003F3E16" w:rsidRPr="00EE5C01">
        <w:rPr>
          <w:rFonts w:hint="cs"/>
          <w:spacing w:val="-2"/>
          <w:rtl/>
          <w:lang w:bidi="ar-IQ"/>
        </w:rPr>
        <w:t xml:space="preserve"> الأ</w:t>
      </w:r>
      <w:r w:rsidRPr="00EE5C01">
        <w:rPr>
          <w:rFonts w:hint="cs"/>
          <w:spacing w:val="-2"/>
          <w:rtl/>
          <w:lang w:bidi="ar-IQ"/>
        </w:rPr>
        <w:t>ضرار وتحديد الاستحقاقات وتقييم</w:t>
      </w:r>
      <w:r w:rsidR="003F3E16" w:rsidRPr="00EE5C01">
        <w:rPr>
          <w:rFonts w:hint="cs"/>
          <w:spacing w:val="-2"/>
          <w:rtl/>
          <w:lang w:bidi="ar-IQ"/>
        </w:rPr>
        <w:t xml:space="preserve"> الأ</w:t>
      </w:r>
      <w:r w:rsidRPr="00EE5C01">
        <w:rPr>
          <w:rFonts w:hint="cs"/>
          <w:spacing w:val="-2"/>
          <w:rtl/>
          <w:lang w:bidi="ar-IQ"/>
        </w:rPr>
        <w:t xml:space="preserve">ضرار في قضاء طوز </w:t>
      </w:r>
      <w:proofErr w:type="spellStart"/>
      <w:r w:rsidRPr="00EE5C01">
        <w:rPr>
          <w:rFonts w:hint="cs"/>
          <w:spacing w:val="-2"/>
          <w:rtl/>
          <w:lang w:bidi="ar-IQ"/>
        </w:rPr>
        <w:t>خورماتو</w:t>
      </w:r>
      <w:proofErr w:type="spellEnd"/>
      <w:r w:rsidRPr="00EE5C01">
        <w:rPr>
          <w:rFonts w:hint="cs"/>
          <w:spacing w:val="-2"/>
          <w:rtl/>
          <w:lang w:bidi="ar-IQ"/>
        </w:rPr>
        <w:t>.</w:t>
      </w:r>
      <w:r w:rsidRPr="00EE5C01">
        <w:rPr>
          <w:spacing w:val="-2"/>
          <w:rtl/>
          <w:lang w:bidi="ar-IQ"/>
        </w:rPr>
        <w:t xml:space="preserve"> </w:t>
      </w:r>
    </w:p>
    <w:p w:rsidR="000344D5" w:rsidRPr="00D72D4C" w:rsidRDefault="000344D5" w:rsidP="00EA03B0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26-</w:t>
      </w:r>
      <w:r>
        <w:rPr>
          <w:rFonts w:hint="cs"/>
          <w:rtl/>
          <w:lang w:bidi="ar-IQ"/>
        </w:rPr>
        <w:tab/>
      </w:r>
      <w:r w:rsidRPr="00D72D4C">
        <w:rPr>
          <w:rFonts w:hint="cs"/>
          <w:rtl/>
          <w:lang w:bidi="ar-IQ"/>
        </w:rPr>
        <w:t>تم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تأسيس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صندوق</w:t>
      </w:r>
      <w:r>
        <w:rPr>
          <w:rFonts w:hint="cs"/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إ</w:t>
      </w:r>
      <w:r w:rsidRPr="00D72D4C">
        <w:rPr>
          <w:rFonts w:hint="cs"/>
          <w:rtl/>
          <w:lang w:bidi="ar-IQ"/>
        </w:rPr>
        <w:t>عادة</w:t>
      </w:r>
      <w:r>
        <w:rPr>
          <w:rFonts w:hint="cs"/>
          <w:rtl/>
          <w:lang w:bidi="ar-IQ"/>
        </w:rPr>
        <w:t xml:space="preserve"> </w:t>
      </w:r>
      <w:r w:rsidR="00EE5C01">
        <w:rPr>
          <w:rFonts w:hint="cs"/>
          <w:rtl/>
          <w:lang w:bidi="ar-IQ"/>
        </w:rPr>
        <w:t>إ</w:t>
      </w:r>
      <w:r w:rsidRPr="00D72D4C">
        <w:rPr>
          <w:rFonts w:hint="cs"/>
          <w:rtl/>
          <w:lang w:bidi="ar-IQ"/>
        </w:rPr>
        <w:t>عمار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المناطق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المتضررة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العمليات</w:t>
      </w:r>
      <w:r w:rsidR="003F3E16">
        <w:rPr>
          <w:rFonts w:hint="cs"/>
          <w:rtl/>
          <w:lang w:bidi="ar-IQ"/>
        </w:rPr>
        <w:t xml:space="preserve"> الإ</w:t>
      </w:r>
      <w:r w:rsidRPr="00D72D4C">
        <w:rPr>
          <w:rFonts w:hint="cs"/>
          <w:rtl/>
          <w:lang w:bidi="ar-IQ"/>
        </w:rPr>
        <w:t>رهابية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وفق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المادة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28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قانون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الموازنة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الاتحادية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لعام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2015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ونظام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رقم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لسنة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2015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وذلك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ليكون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جهازاً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ينسق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بين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المنظمات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الدولية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والوزارات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العراقية</w:t>
      </w:r>
      <w:r>
        <w:rPr>
          <w:rFonts w:hint="cs"/>
          <w:rtl/>
          <w:lang w:bidi="ar-IQ"/>
        </w:rPr>
        <w:t xml:space="preserve"> في عمليات </w:t>
      </w:r>
      <w:r w:rsidR="00EA03B0">
        <w:rPr>
          <w:rFonts w:hint="cs"/>
          <w:rtl/>
          <w:lang w:bidi="ar-IQ"/>
        </w:rPr>
        <w:t>إ</w:t>
      </w:r>
      <w:r>
        <w:rPr>
          <w:rFonts w:hint="cs"/>
          <w:rtl/>
          <w:lang w:bidi="ar-IQ"/>
        </w:rPr>
        <w:t>عادة</w:t>
      </w:r>
      <w:r w:rsidR="003F3E16">
        <w:rPr>
          <w:rFonts w:hint="cs"/>
          <w:rtl/>
          <w:lang w:bidi="ar-IQ"/>
        </w:rPr>
        <w:t xml:space="preserve"> الإ</w:t>
      </w:r>
      <w:r>
        <w:rPr>
          <w:rFonts w:hint="cs"/>
          <w:rtl/>
          <w:lang w:bidi="ar-IQ"/>
        </w:rPr>
        <w:t xml:space="preserve">عمار السريعة، </w:t>
      </w:r>
      <w:r w:rsidRPr="00D72D4C">
        <w:rPr>
          <w:rFonts w:hint="cs"/>
          <w:rtl/>
          <w:lang w:bidi="ar-IQ"/>
        </w:rPr>
        <w:t>وتنفيذ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عمليات</w:t>
      </w:r>
      <w:r>
        <w:rPr>
          <w:rFonts w:hint="cs"/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إ</w:t>
      </w:r>
      <w:r w:rsidRPr="00D72D4C">
        <w:rPr>
          <w:rFonts w:hint="cs"/>
          <w:rtl/>
          <w:lang w:bidi="ar-IQ"/>
        </w:rPr>
        <w:t>عادة</w:t>
      </w:r>
      <w:r w:rsidR="003F3E16">
        <w:rPr>
          <w:rFonts w:hint="cs"/>
          <w:rtl/>
          <w:lang w:bidi="ar-IQ"/>
        </w:rPr>
        <w:t xml:space="preserve"> الإ</w:t>
      </w:r>
      <w:r w:rsidRPr="00D72D4C">
        <w:rPr>
          <w:rFonts w:hint="cs"/>
          <w:rtl/>
          <w:lang w:bidi="ar-IQ"/>
        </w:rPr>
        <w:t>عمار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المتوسطة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وطويلة</w:t>
      </w:r>
      <w:r w:rsidR="003F3E16">
        <w:rPr>
          <w:rFonts w:hint="cs"/>
          <w:rtl/>
          <w:lang w:bidi="ar-IQ"/>
        </w:rPr>
        <w:t xml:space="preserve"> الأ</w:t>
      </w:r>
      <w:r w:rsidRPr="00D72D4C">
        <w:rPr>
          <w:rFonts w:hint="cs"/>
          <w:rtl/>
          <w:lang w:bidi="ar-IQ"/>
        </w:rPr>
        <w:t>جل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في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المناطق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يتم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تحريرها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سيطرة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(عصابات</w:t>
      </w:r>
      <w:r>
        <w:rPr>
          <w:rFonts w:hint="cs"/>
          <w:rtl/>
          <w:lang w:bidi="ar-IQ"/>
        </w:rPr>
        <w:t xml:space="preserve"> </w:t>
      </w:r>
      <w:proofErr w:type="spellStart"/>
      <w:r w:rsidRPr="00D72D4C">
        <w:rPr>
          <w:rFonts w:hint="cs"/>
          <w:rtl/>
          <w:lang w:bidi="ar-IQ"/>
        </w:rPr>
        <w:t>داعش</w:t>
      </w:r>
      <w:proofErr w:type="spellEnd"/>
      <w:r w:rsidR="003F3E16">
        <w:rPr>
          <w:rFonts w:hint="cs"/>
          <w:rtl/>
          <w:lang w:bidi="ar-IQ"/>
        </w:rPr>
        <w:t xml:space="preserve"> الإ</w:t>
      </w:r>
      <w:r w:rsidRPr="00D72D4C">
        <w:rPr>
          <w:rFonts w:hint="cs"/>
          <w:rtl/>
          <w:lang w:bidi="ar-IQ"/>
        </w:rPr>
        <w:t>رهابية)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وبدأ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عمله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بتاريخ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18</w:t>
      </w:r>
      <w:r>
        <w:rPr>
          <w:rFonts w:hint="cs"/>
          <w:rtl/>
          <w:lang w:bidi="ar-IQ"/>
        </w:rPr>
        <w:t>/</w:t>
      </w:r>
      <w:r w:rsidRPr="00D72D4C">
        <w:rPr>
          <w:rFonts w:hint="cs"/>
          <w:rtl/>
          <w:lang w:bidi="ar-IQ"/>
        </w:rPr>
        <w:t>2</w:t>
      </w:r>
      <w:r>
        <w:rPr>
          <w:rFonts w:hint="cs"/>
          <w:rtl/>
          <w:lang w:bidi="ar-IQ"/>
        </w:rPr>
        <w:t xml:space="preserve">/2015، </w:t>
      </w:r>
      <w:r w:rsidRPr="00D72D4C">
        <w:rPr>
          <w:rFonts w:hint="cs"/>
          <w:rtl/>
          <w:lang w:bidi="ar-IQ"/>
        </w:rPr>
        <w:t>وخصصت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له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الحكومة</w:t>
      </w:r>
      <w:r>
        <w:rPr>
          <w:rFonts w:hint="cs"/>
          <w:rtl/>
          <w:lang w:bidi="ar-IQ"/>
        </w:rPr>
        <w:t xml:space="preserve"> مبالغ من موازنة عام</w:t>
      </w:r>
      <w:r>
        <w:rPr>
          <w:rFonts w:hint="eastAsia"/>
          <w:rtl/>
          <w:lang w:bidi="ar-IQ"/>
        </w:rPr>
        <w:t> </w:t>
      </w:r>
      <w:r>
        <w:rPr>
          <w:rFonts w:hint="cs"/>
          <w:rtl/>
          <w:lang w:bidi="ar-IQ"/>
        </w:rPr>
        <w:t xml:space="preserve">2015، </w:t>
      </w:r>
      <w:r w:rsidRPr="00D72D4C">
        <w:rPr>
          <w:rFonts w:hint="cs"/>
          <w:rtl/>
          <w:lang w:bidi="ar-IQ"/>
        </w:rPr>
        <w:t>وتتكون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موارد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الصندوق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المنح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تقدمها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الدول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الصديقة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والشقيقة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بالإضافة</w:t>
      </w:r>
      <w:r w:rsidR="003F3E16">
        <w:rPr>
          <w:rFonts w:hint="cs"/>
          <w:rtl/>
          <w:lang w:bidi="ar-IQ"/>
        </w:rPr>
        <w:t xml:space="preserve"> إلى </w:t>
      </w:r>
      <w:r w:rsidRPr="00D72D4C">
        <w:rPr>
          <w:rFonts w:hint="cs"/>
          <w:rtl/>
          <w:lang w:bidi="ar-IQ"/>
        </w:rPr>
        <w:t>ما</w:t>
      </w:r>
      <w:r>
        <w:rPr>
          <w:rFonts w:hint="cs"/>
          <w:rtl/>
          <w:lang w:bidi="ar-IQ"/>
        </w:rPr>
        <w:t xml:space="preserve"> تخصصه الدولة من الموازنة العامة، </w:t>
      </w:r>
      <w:r w:rsidRPr="00D72D4C">
        <w:rPr>
          <w:rFonts w:hint="cs"/>
          <w:rtl/>
          <w:lang w:bidi="ar-IQ"/>
        </w:rPr>
        <w:t>وسيقوم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الصندوق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بإعادة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اعمار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المناطق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تضررت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بسبب</w:t>
      </w:r>
      <w:r w:rsidR="003F3E16">
        <w:rPr>
          <w:rFonts w:hint="cs"/>
          <w:rtl/>
          <w:lang w:bidi="ar-IQ"/>
        </w:rPr>
        <w:t xml:space="preserve"> الأ</w:t>
      </w:r>
      <w:r w:rsidRPr="00D72D4C">
        <w:rPr>
          <w:rFonts w:hint="cs"/>
          <w:rtl/>
          <w:lang w:bidi="ar-IQ"/>
        </w:rPr>
        <w:t>عمال</w:t>
      </w:r>
      <w:r w:rsidR="003F3E16">
        <w:rPr>
          <w:rFonts w:hint="cs"/>
          <w:rtl/>
          <w:lang w:bidi="ar-IQ"/>
        </w:rPr>
        <w:t xml:space="preserve"> الإ</w:t>
      </w:r>
      <w:r w:rsidRPr="00D72D4C">
        <w:rPr>
          <w:rFonts w:hint="cs"/>
          <w:rtl/>
          <w:lang w:bidi="ar-IQ"/>
        </w:rPr>
        <w:t>رهابية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في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عموم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بعد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تحريرها)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كما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نصت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المادة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(41)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قانون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الموازنة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العامة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الاتحادية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لجمهورية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العراق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رقم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(44)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لعام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2017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على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(يؤسس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صندوق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لإعادة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اعمار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lastRenderedPageBreak/>
        <w:t>المناطق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دمرها</w:t>
      </w:r>
      <w:r w:rsidR="003F3E16">
        <w:rPr>
          <w:rtl/>
          <w:lang w:bidi="ar-IQ"/>
        </w:rPr>
        <w:t xml:space="preserve"> الإ</w:t>
      </w:r>
      <w:r w:rsidRPr="00D72D4C">
        <w:rPr>
          <w:rFonts w:hint="cs"/>
          <w:rtl/>
          <w:lang w:bidi="ar-IQ"/>
        </w:rPr>
        <w:t>رهاب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ويتمتع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بالشخصية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المعنوية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والاستقلال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المالي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</w:t>
      </w:r>
      <w:r w:rsidR="00EA03B0">
        <w:rPr>
          <w:rFonts w:hint="cs"/>
          <w:rtl/>
          <w:lang w:bidi="ar-IQ"/>
        </w:rPr>
        <w:t>إ</w:t>
      </w:r>
      <w:r w:rsidRPr="00D72D4C">
        <w:rPr>
          <w:rFonts w:hint="cs"/>
          <w:rtl/>
          <w:lang w:bidi="ar-IQ"/>
        </w:rPr>
        <w:t>داري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ويمول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المنح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والمساعدات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والقروض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الدولية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وما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يخصص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له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ضمن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الموازنة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العامة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الاتحادية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وينظم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عمله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بنظام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يصدر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مجلس</w:t>
      </w:r>
      <w:r>
        <w:rPr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الوزراء).</w:t>
      </w:r>
    </w:p>
    <w:p w:rsidR="000344D5" w:rsidRDefault="000344D5" w:rsidP="00576A36">
      <w:pPr>
        <w:pStyle w:val="SingleTxtGA"/>
        <w:rPr>
          <w:w w:val="103"/>
          <w:kern w:val="14"/>
          <w:rtl/>
        </w:rPr>
      </w:pPr>
      <w:r>
        <w:rPr>
          <w:rFonts w:hint="cs"/>
          <w:rtl/>
          <w:lang w:bidi="ar-IQ"/>
        </w:rPr>
        <w:t>27-</w:t>
      </w:r>
      <w:r>
        <w:rPr>
          <w:rFonts w:hint="cs"/>
          <w:rtl/>
          <w:lang w:bidi="ar-IQ"/>
        </w:rPr>
        <w:tab/>
      </w:r>
      <w:r w:rsidRPr="00D72D4C">
        <w:rPr>
          <w:rFonts w:hint="cs"/>
          <w:rtl/>
          <w:lang w:bidi="ar-IQ"/>
        </w:rPr>
        <w:t>أقر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مجلس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النواب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القرار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رقم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(33)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لسنة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2016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الخاص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بتشكيل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لجنة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لوضع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معالجات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للمشاكل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التي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خلفها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تنظيم</w:t>
      </w:r>
      <w:r>
        <w:rPr>
          <w:rFonts w:hint="cs"/>
          <w:rtl/>
          <w:lang w:bidi="ar-IQ"/>
        </w:rPr>
        <w:t xml:space="preserve"> </w:t>
      </w:r>
      <w:proofErr w:type="spellStart"/>
      <w:r w:rsidRPr="00D72D4C">
        <w:rPr>
          <w:rFonts w:hint="cs"/>
          <w:rtl/>
          <w:lang w:bidi="ar-IQ"/>
        </w:rPr>
        <w:t>داعش</w:t>
      </w:r>
      <w:proofErr w:type="spellEnd"/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الإرهابي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في</w:t>
      </w:r>
      <w:r>
        <w:rPr>
          <w:rFonts w:hint="cs"/>
          <w:rtl/>
          <w:lang w:bidi="ar-IQ"/>
        </w:rPr>
        <w:t xml:space="preserve"> </w:t>
      </w:r>
      <w:r w:rsidRPr="00D72D4C">
        <w:rPr>
          <w:rFonts w:hint="cs"/>
          <w:rtl/>
          <w:lang w:bidi="ar-IQ"/>
        </w:rPr>
        <w:t>محافظة</w:t>
      </w:r>
      <w:r>
        <w:rPr>
          <w:rFonts w:hint="cs"/>
          <w:rtl/>
          <w:lang w:bidi="ar-IQ"/>
        </w:rPr>
        <w:t xml:space="preserve"> </w:t>
      </w:r>
      <w:proofErr w:type="spellStart"/>
      <w:r w:rsidRPr="00D72D4C">
        <w:rPr>
          <w:rFonts w:hint="cs"/>
          <w:rtl/>
          <w:lang w:bidi="ar-IQ"/>
        </w:rPr>
        <w:t>نينوى</w:t>
      </w:r>
      <w:proofErr w:type="spellEnd"/>
      <w:r>
        <w:rPr>
          <w:rFonts w:hint="cs"/>
          <w:w w:val="103"/>
          <w:kern w:val="14"/>
          <w:rtl/>
        </w:rPr>
        <w:t>.</w:t>
      </w:r>
    </w:p>
    <w:p w:rsidR="000344D5" w:rsidRPr="0064048F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28-</w:t>
      </w:r>
      <w:r>
        <w:rPr>
          <w:rFonts w:hint="cs"/>
          <w:rtl/>
          <w:lang w:bidi="ar-IQ"/>
        </w:rPr>
        <w:tab/>
        <w:t xml:space="preserve">أقر مجلس الوزراء القرار رقم (146) لسنة 2017 الخاص بوثيقة السياسة الوطنية لحماية الطفل مع الاعتماد على الخيار </w:t>
      </w:r>
      <w:r w:rsidR="005D15AD">
        <w:rPr>
          <w:rFonts w:hint="cs"/>
          <w:rtl/>
          <w:lang w:bidi="ar-IQ"/>
        </w:rPr>
        <w:t>الأول</w:t>
      </w:r>
      <w:r>
        <w:rPr>
          <w:rFonts w:hint="cs"/>
          <w:rtl/>
          <w:lang w:bidi="ar-IQ"/>
        </w:rPr>
        <w:t xml:space="preserve"> الذي ينص على (وقاية وحماية</w:t>
      </w:r>
      <w:r w:rsidR="003F3E16">
        <w:rPr>
          <w:rFonts w:hint="cs"/>
          <w:rtl/>
          <w:lang w:bidi="ar-IQ"/>
        </w:rPr>
        <w:t xml:space="preserve"> الأ</w:t>
      </w:r>
      <w:r>
        <w:rPr>
          <w:rFonts w:hint="cs"/>
          <w:rtl/>
          <w:lang w:bidi="ar-IQ"/>
        </w:rPr>
        <w:t xml:space="preserve">طفال في مناطق النزوح واللجوء والمناطق المحررة) كأولوية يمكن العمل عليه في الوقت الحاضر. </w:t>
      </w:r>
    </w:p>
    <w:p w:rsidR="000344D5" w:rsidRPr="00222C93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222C93">
        <w:rPr>
          <w:rFonts w:hint="eastAsia"/>
          <w:rtl/>
          <w:lang w:bidi="ar-IQ"/>
        </w:rPr>
        <w:t>التوصية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26(أ)</w:t>
      </w:r>
      <w:r w:rsidR="000344D5">
        <w:rPr>
          <w:rtl/>
          <w:lang w:bidi="ar-IQ"/>
        </w:rPr>
        <w:t xml:space="preserve"> </w:t>
      </w:r>
    </w:p>
    <w:p w:rsidR="000344D5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29-</w:t>
      </w:r>
      <w:r>
        <w:rPr>
          <w:rFonts w:hint="cs"/>
          <w:rtl/>
          <w:lang w:bidi="ar-IQ"/>
        </w:rPr>
        <w:tab/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النظر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قضايا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العنف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سري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يعود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المحاكم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المختصة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(مكانياً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وظيفياً)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وذلك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استناداً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البيان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(69)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2017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مجلس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القضاء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>.</w:t>
      </w:r>
    </w:p>
    <w:p w:rsidR="000344D5" w:rsidRPr="00B90638" w:rsidRDefault="000344D5" w:rsidP="00EA03B0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30-</w:t>
      </w:r>
      <w:r>
        <w:rPr>
          <w:rFonts w:hint="cs"/>
          <w:rtl/>
          <w:lang w:bidi="ar-IQ"/>
        </w:rPr>
        <w:tab/>
      </w:r>
      <w:r w:rsidRPr="00B90638">
        <w:rPr>
          <w:rtl/>
          <w:lang w:bidi="ar-IQ"/>
        </w:rPr>
        <w:t>قامت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وزارة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الداخلية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وبناءً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توصية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اللجنة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العليا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لحماية</w:t>
      </w:r>
      <w:r w:rsidR="003F3E16">
        <w:rPr>
          <w:rtl/>
          <w:lang w:bidi="ar-IQ"/>
        </w:rPr>
        <w:t xml:space="preserve"> الأ</w:t>
      </w:r>
      <w:r w:rsidRPr="00B90638">
        <w:rPr>
          <w:rtl/>
          <w:lang w:bidi="ar-IQ"/>
        </w:rPr>
        <w:t>سرة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المشكلة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بموجب</w:t>
      </w:r>
      <w:r w:rsidR="003F3E16">
        <w:rPr>
          <w:rtl/>
          <w:lang w:bidi="ar-IQ"/>
        </w:rPr>
        <w:t xml:space="preserve"> الأ</w:t>
      </w:r>
      <w:r w:rsidRPr="00B90638">
        <w:rPr>
          <w:rtl/>
          <w:lang w:bidi="ar-IQ"/>
        </w:rPr>
        <w:t>مر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الديواني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(80)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لســنة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2009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باستحداث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مديرية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حماية</w:t>
      </w:r>
      <w:r w:rsidR="003F3E16">
        <w:rPr>
          <w:rtl/>
          <w:lang w:bidi="ar-IQ"/>
        </w:rPr>
        <w:t xml:space="preserve"> الأ</w:t>
      </w:r>
      <w:r w:rsidRPr="00B90638">
        <w:rPr>
          <w:rtl/>
          <w:lang w:bidi="ar-IQ"/>
        </w:rPr>
        <w:t>سرة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والطفل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العنف</w:t>
      </w:r>
      <w:r w:rsidR="003F3E16">
        <w:rPr>
          <w:rtl/>
          <w:lang w:bidi="ar-IQ"/>
        </w:rPr>
        <w:t xml:space="preserve"> الأ</w:t>
      </w:r>
      <w:r w:rsidRPr="00B90638">
        <w:rPr>
          <w:rtl/>
          <w:lang w:bidi="ar-IQ"/>
        </w:rPr>
        <w:t>سري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حيث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اصبحت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الدائرة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إ</w:t>
      </w:r>
      <w:r w:rsidRPr="00B90638">
        <w:rPr>
          <w:rtl/>
          <w:lang w:bidi="ar-IQ"/>
        </w:rPr>
        <w:t>حدى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مؤسسات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وزارة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الداخلية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وتضم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حالياً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مقر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المديرية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و(16)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قسم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اثنان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بغداد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الكرخ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والرصافة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وقسم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كل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محافظة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وتختص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المديرية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بقضايا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العنف</w:t>
      </w:r>
      <w:r w:rsidR="003F3E16">
        <w:rPr>
          <w:rtl/>
          <w:lang w:bidi="ar-IQ"/>
        </w:rPr>
        <w:t xml:space="preserve"> الأ</w:t>
      </w:r>
      <w:r w:rsidRPr="00B90638">
        <w:rPr>
          <w:rtl/>
          <w:lang w:bidi="ar-IQ"/>
        </w:rPr>
        <w:t>سري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وهو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الاعتداء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الجسدي</w:t>
      </w:r>
      <w:r w:rsidR="003F3E16">
        <w:rPr>
          <w:rtl/>
          <w:lang w:bidi="ar-IQ"/>
        </w:rPr>
        <w:t xml:space="preserve"> أو </w:t>
      </w:r>
      <w:r w:rsidRPr="00B90638">
        <w:rPr>
          <w:rtl/>
          <w:lang w:bidi="ar-IQ"/>
        </w:rPr>
        <w:t>الجنسي</w:t>
      </w:r>
      <w:r w:rsidR="003F3E16">
        <w:rPr>
          <w:rtl/>
          <w:lang w:bidi="ar-IQ"/>
        </w:rPr>
        <w:t xml:space="preserve"> أو </w:t>
      </w:r>
      <w:r w:rsidRPr="00B90638">
        <w:rPr>
          <w:rtl/>
          <w:lang w:bidi="ar-IQ"/>
        </w:rPr>
        <w:t>النفسي</w:t>
      </w:r>
      <w:r w:rsidR="003F3E16">
        <w:rPr>
          <w:rtl/>
          <w:lang w:bidi="ar-IQ"/>
        </w:rPr>
        <w:t xml:space="preserve"> أو </w:t>
      </w:r>
      <w:r w:rsidRPr="00B90638">
        <w:rPr>
          <w:rtl/>
          <w:lang w:bidi="ar-IQ"/>
        </w:rPr>
        <w:t>الفكري</w:t>
      </w:r>
      <w:r w:rsidR="003F3E16">
        <w:rPr>
          <w:rtl/>
          <w:lang w:bidi="ar-IQ"/>
        </w:rPr>
        <w:t xml:space="preserve"> أو </w:t>
      </w:r>
      <w:r w:rsidRPr="00B90638">
        <w:rPr>
          <w:rtl/>
          <w:lang w:bidi="ar-IQ"/>
        </w:rPr>
        <w:t>الاقتصادي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الذي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يرتكب</w:t>
      </w:r>
      <w:r w:rsidR="003F3E16">
        <w:rPr>
          <w:rtl/>
          <w:lang w:bidi="ar-IQ"/>
        </w:rPr>
        <w:t xml:space="preserve"> </w:t>
      </w:r>
      <w:r w:rsidR="003F3E16" w:rsidRPr="00EA03B0">
        <w:rPr>
          <w:spacing w:val="-4"/>
          <w:rtl/>
          <w:lang w:bidi="ar-IQ"/>
        </w:rPr>
        <w:t xml:space="preserve">أو </w:t>
      </w:r>
      <w:r w:rsidRPr="00EA03B0">
        <w:rPr>
          <w:spacing w:val="-4"/>
          <w:rtl/>
          <w:lang w:bidi="ar-IQ"/>
        </w:rPr>
        <w:t xml:space="preserve">يهدد </w:t>
      </w:r>
      <w:r w:rsidRPr="00EA03B0">
        <w:rPr>
          <w:rFonts w:hint="cs"/>
          <w:spacing w:val="-4"/>
          <w:rtl/>
          <w:lang w:bidi="ar-IQ"/>
        </w:rPr>
        <w:t>بارتكابه</w:t>
      </w:r>
      <w:r w:rsidRPr="00EA03B0">
        <w:rPr>
          <w:spacing w:val="-4"/>
          <w:rtl/>
          <w:lang w:bidi="ar-IQ"/>
        </w:rPr>
        <w:t xml:space="preserve"> مــن </w:t>
      </w:r>
      <w:r w:rsidR="00EA03B0" w:rsidRPr="00EA03B0">
        <w:rPr>
          <w:rFonts w:hint="cs"/>
          <w:spacing w:val="-4"/>
          <w:rtl/>
          <w:lang w:bidi="ar-IQ"/>
        </w:rPr>
        <w:t>أ</w:t>
      </w:r>
      <w:r w:rsidRPr="00EA03B0">
        <w:rPr>
          <w:spacing w:val="-4"/>
          <w:rtl/>
          <w:lang w:bidi="ar-IQ"/>
        </w:rPr>
        <w:t>ي فرد مـــن افراد</w:t>
      </w:r>
      <w:r w:rsidR="003F3E16" w:rsidRPr="00EA03B0">
        <w:rPr>
          <w:spacing w:val="-4"/>
          <w:rtl/>
          <w:lang w:bidi="ar-IQ"/>
        </w:rPr>
        <w:t xml:space="preserve"> الأ</w:t>
      </w:r>
      <w:r w:rsidRPr="00EA03B0">
        <w:rPr>
          <w:spacing w:val="-4"/>
          <w:rtl/>
          <w:lang w:bidi="ar-IQ"/>
        </w:rPr>
        <w:t xml:space="preserve">سرة ضـــــد </w:t>
      </w:r>
      <w:r w:rsidR="003F3E16" w:rsidRPr="00EA03B0">
        <w:rPr>
          <w:spacing w:val="-4"/>
          <w:rtl/>
          <w:lang w:bidi="ar-IQ"/>
        </w:rPr>
        <w:t>ال</w:t>
      </w:r>
      <w:r w:rsidR="003F3E16" w:rsidRPr="00EA03B0">
        <w:rPr>
          <w:rFonts w:hint="cs"/>
          <w:spacing w:val="-4"/>
          <w:rtl/>
          <w:lang w:bidi="ar-IQ"/>
        </w:rPr>
        <w:t>آ</w:t>
      </w:r>
      <w:r w:rsidRPr="00EA03B0">
        <w:rPr>
          <w:spacing w:val="-4"/>
          <w:rtl/>
          <w:lang w:bidi="ar-IQ"/>
        </w:rPr>
        <w:t xml:space="preserve">خــــــر ويكون </w:t>
      </w:r>
      <w:r w:rsidR="003F3E16" w:rsidRPr="00EA03B0">
        <w:rPr>
          <w:rFonts w:hint="cs"/>
          <w:spacing w:val="-4"/>
          <w:rtl/>
          <w:lang w:bidi="ar-IQ"/>
        </w:rPr>
        <w:t>إ</w:t>
      </w:r>
      <w:r w:rsidRPr="00EA03B0">
        <w:rPr>
          <w:spacing w:val="-4"/>
          <w:rtl/>
          <w:lang w:bidi="ar-IQ"/>
        </w:rPr>
        <w:t>مــــا (جنحة</w:t>
      </w:r>
      <w:r w:rsidR="003F3E16" w:rsidRPr="00EA03B0">
        <w:rPr>
          <w:spacing w:val="-4"/>
          <w:rtl/>
          <w:lang w:bidi="ar-IQ"/>
        </w:rPr>
        <w:t xml:space="preserve"> أو </w:t>
      </w:r>
      <w:r w:rsidRPr="00EA03B0">
        <w:rPr>
          <w:spacing w:val="-4"/>
          <w:rtl/>
          <w:lang w:bidi="ar-IQ"/>
        </w:rPr>
        <w:t>جناية</w:t>
      </w:r>
      <w:r w:rsidR="003F3E16" w:rsidRPr="00EA03B0">
        <w:rPr>
          <w:spacing w:val="-4"/>
          <w:rtl/>
          <w:lang w:bidi="ar-IQ"/>
        </w:rPr>
        <w:t xml:space="preserve"> أو </w:t>
      </w:r>
      <w:r w:rsidRPr="00EA03B0">
        <w:rPr>
          <w:spacing w:val="-4"/>
          <w:rtl/>
          <w:lang w:bidi="ar-IQ"/>
        </w:rPr>
        <w:t>مخالفة)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وفقاً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للقانون</w:t>
      </w:r>
      <w:r>
        <w:rPr>
          <w:rFonts w:hint="cs"/>
          <w:rtl/>
          <w:lang w:bidi="ar-IQ"/>
        </w:rPr>
        <w:t xml:space="preserve">، كما 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ن </w:t>
      </w:r>
      <w:r w:rsidRPr="00E607C6">
        <w:rPr>
          <w:rtl/>
          <w:lang w:bidi="ar-IQ"/>
        </w:rPr>
        <w:t>واجبات</w:t>
      </w:r>
      <w:r>
        <w:rPr>
          <w:rtl/>
          <w:lang w:bidi="ar-IQ"/>
        </w:rPr>
        <w:t xml:space="preserve"> </w:t>
      </w:r>
      <w:r w:rsidRPr="00E607C6">
        <w:rPr>
          <w:rtl/>
          <w:lang w:bidi="ar-IQ"/>
        </w:rPr>
        <w:t>مديرية</w:t>
      </w:r>
      <w:r>
        <w:rPr>
          <w:rtl/>
          <w:lang w:bidi="ar-IQ"/>
        </w:rPr>
        <w:t xml:space="preserve"> </w:t>
      </w:r>
      <w:r w:rsidRPr="00E607C6">
        <w:rPr>
          <w:rtl/>
          <w:lang w:bidi="ar-IQ"/>
        </w:rPr>
        <w:t>حماية</w:t>
      </w:r>
      <w:r w:rsidR="003F3E16">
        <w:rPr>
          <w:rtl/>
          <w:lang w:bidi="ar-IQ"/>
        </w:rPr>
        <w:t xml:space="preserve"> الأ</w:t>
      </w:r>
      <w:r w:rsidRPr="00E607C6">
        <w:rPr>
          <w:rtl/>
          <w:lang w:bidi="ar-IQ"/>
        </w:rPr>
        <w:t>سرة</w:t>
      </w:r>
      <w:r>
        <w:rPr>
          <w:rtl/>
          <w:lang w:bidi="ar-IQ"/>
        </w:rPr>
        <w:t xml:space="preserve"> </w:t>
      </w:r>
      <w:r w:rsidRPr="00E607C6">
        <w:rPr>
          <w:rtl/>
          <w:lang w:bidi="ar-IQ"/>
        </w:rPr>
        <w:t>والطفل</w:t>
      </w:r>
      <w:r>
        <w:rPr>
          <w:rtl/>
          <w:lang w:bidi="ar-IQ"/>
        </w:rPr>
        <w:t xml:space="preserve"> </w:t>
      </w:r>
      <w:r w:rsidRPr="00E607C6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E607C6">
        <w:rPr>
          <w:rtl/>
          <w:lang w:bidi="ar-IQ"/>
        </w:rPr>
        <w:t>العنف</w:t>
      </w:r>
      <w:r w:rsidR="003F3E16">
        <w:rPr>
          <w:rtl/>
          <w:lang w:bidi="ar-IQ"/>
        </w:rPr>
        <w:t xml:space="preserve"> الأ</w:t>
      </w:r>
      <w:r w:rsidRPr="00E607C6">
        <w:rPr>
          <w:rtl/>
          <w:lang w:bidi="ar-IQ"/>
        </w:rPr>
        <w:t>سري</w:t>
      </w:r>
      <w:r>
        <w:rPr>
          <w:rFonts w:hint="cs"/>
          <w:rtl/>
          <w:lang w:bidi="ar-IQ"/>
        </w:rPr>
        <w:t xml:space="preserve"> هي:</w:t>
      </w:r>
    </w:p>
    <w:p w:rsidR="000344D5" w:rsidRPr="00B90638" w:rsidRDefault="000344D5" w:rsidP="00576A36">
      <w:pPr>
        <w:pStyle w:val="SingleTxtGA"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1-</w:t>
      </w:r>
      <w:r>
        <w:rPr>
          <w:rFonts w:hint="cs"/>
          <w:rtl/>
          <w:lang w:bidi="ar-IQ"/>
        </w:rPr>
        <w:tab/>
      </w:r>
      <w:r w:rsidRPr="00B90638">
        <w:rPr>
          <w:rtl/>
          <w:lang w:bidi="ar-IQ"/>
        </w:rPr>
        <w:t>استقبال</w:t>
      </w:r>
      <w:r>
        <w:rPr>
          <w:rtl/>
          <w:lang w:bidi="ar-IQ"/>
        </w:rPr>
        <w:t xml:space="preserve"> </w:t>
      </w:r>
      <w:r w:rsidRPr="00B90638">
        <w:rPr>
          <w:rFonts w:hint="cs"/>
          <w:rtl/>
          <w:lang w:bidi="ar-IQ"/>
        </w:rPr>
        <w:t>الشكاوى</w:t>
      </w:r>
      <w:r>
        <w:rPr>
          <w:rtl/>
          <w:lang w:bidi="ar-IQ"/>
        </w:rPr>
        <w:t xml:space="preserve"> </w:t>
      </w:r>
      <w:proofErr w:type="spellStart"/>
      <w:r w:rsidR="005D15AD">
        <w:rPr>
          <w:rtl/>
          <w:lang w:bidi="ar-IQ"/>
        </w:rPr>
        <w:t>وال</w:t>
      </w:r>
      <w:r w:rsidR="005D15AD">
        <w:rPr>
          <w:rFonts w:hint="cs"/>
          <w:rtl/>
          <w:lang w:bidi="ar-IQ"/>
        </w:rPr>
        <w:t>إ</w:t>
      </w:r>
      <w:r w:rsidRPr="00B90638">
        <w:rPr>
          <w:rtl/>
          <w:lang w:bidi="ar-IQ"/>
        </w:rPr>
        <w:t>خبارات</w:t>
      </w:r>
      <w:proofErr w:type="spellEnd"/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مدار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24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ساعة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وتكون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بالطرق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التالية</w:t>
      </w:r>
      <w:r>
        <w:rPr>
          <w:rFonts w:hint="cs"/>
          <w:rtl/>
          <w:lang w:bidi="ar-IQ"/>
        </w:rPr>
        <w:t>:</w:t>
      </w:r>
    </w:p>
    <w:p w:rsidR="000344D5" w:rsidRPr="00B90638" w:rsidRDefault="000344D5" w:rsidP="00576A36">
      <w:pPr>
        <w:pStyle w:val="SingleTxtGA"/>
        <w:ind w:left="2608" w:hanging="680"/>
        <w:rPr>
          <w:lang w:bidi="ar-IQ"/>
        </w:rPr>
      </w:pPr>
      <w:r>
        <w:rPr>
          <w:rFonts w:hint="cs"/>
          <w:rtl/>
          <w:lang w:bidi="ar-IQ"/>
        </w:rPr>
        <w:t>(</w:t>
      </w:r>
      <w:r w:rsidRPr="00B90638">
        <w:rPr>
          <w:rtl/>
          <w:lang w:bidi="ar-IQ"/>
        </w:rPr>
        <w:t>أ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تسجيل</w:t>
      </w:r>
      <w:r>
        <w:rPr>
          <w:rtl/>
          <w:lang w:bidi="ar-IQ"/>
        </w:rPr>
        <w:t xml:space="preserve"> </w:t>
      </w:r>
      <w:r w:rsidRPr="00B90638">
        <w:rPr>
          <w:rFonts w:hint="cs"/>
          <w:rtl/>
          <w:lang w:bidi="ar-IQ"/>
        </w:rPr>
        <w:t>الشكاوى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عند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حضور</w:t>
      </w:r>
      <w:r>
        <w:rPr>
          <w:rtl/>
          <w:lang w:bidi="ar-IQ"/>
        </w:rPr>
        <w:t xml:space="preserve"> </w:t>
      </w:r>
      <w:proofErr w:type="spellStart"/>
      <w:r w:rsidRPr="00B90638">
        <w:rPr>
          <w:rtl/>
          <w:lang w:bidi="ar-IQ"/>
        </w:rPr>
        <w:t>المعنف</w:t>
      </w:r>
      <w:proofErr w:type="spellEnd"/>
      <w:r w:rsidR="003F3E16">
        <w:rPr>
          <w:rtl/>
          <w:lang w:bidi="ar-IQ"/>
        </w:rPr>
        <w:t xml:space="preserve"> أو </w:t>
      </w:r>
      <w:proofErr w:type="spellStart"/>
      <w:r w:rsidRPr="00B90638">
        <w:rPr>
          <w:rtl/>
          <w:lang w:bidi="ar-IQ"/>
        </w:rPr>
        <w:t>المعنفة</w:t>
      </w:r>
      <w:proofErr w:type="spellEnd"/>
      <w:r w:rsidR="003F3E16">
        <w:rPr>
          <w:rtl/>
          <w:lang w:bidi="ar-IQ"/>
        </w:rPr>
        <w:t xml:space="preserve"> إلى </w:t>
      </w:r>
      <w:r w:rsidRPr="00B90638">
        <w:rPr>
          <w:rtl/>
          <w:lang w:bidi="ar-IQ"/>
        </w:rPr>
        <w:t>القسم</w:t>
      </w:r>
      <w:r>
        <w:rPr>
          <w:rFonts w:hint="cs"/>
          <w:rtl/>
          <w:lang w:bidi="ar-IQ"/>
        </w:rPr>
        <w:t>؛</w:t>
      </w:r>
    </w:p>
    <w:p w:rsidR="000344D5" w:rsidRPr="00B90638" w:rsidRDefault="000344D5" w:rsidP="00576A36">
      <w:pPr>
        <w:pStyle w:val="SingleTxtGA"/>
        <w:ind w:left="2608" w:hanging="680"/>
        <w:rPr>
          <w:lang w:bidi="ar-IQ"/>
        </w:rPr>
      </w:pPr>
      <w:r>
        <w:rPr>
          <w:rFonts w:hint="cs"/>
          <w:rtl/>
        </w:rPr>
        <w:t>(</w:t>
      </w:r>
      <w:r w:rsidRPr="00B90638">
        <w:rPr>
          <w:rtl/>
          <w:lang w:bidi="ar-IQ"/>
        </w:rPr>
        <w:t>ب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استلام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القضايا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المحالة</w:t>
      </w:r>
      <w:r w:rsidR="003F3E16">
        <w:rPr>
          <w:rtl/>
          <w:lang w:bidi="ar-IQ"/>
        </w:rPr>
        <w:t xml:space="preserve"> إلى </w:t>
      </w:r>
      <w:r w:rsidRPr="00B90638">
        <w:rPr>
          <w:rtl/>
          <w:lang w:bidi="ar-IQ"/>
        </w:rPr>
        <w:t>أقسام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حماية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الأسرة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المراكز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والجهات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التحقيقية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الأخرى</w:t>
      </w:r>
      <w:r>
        <w:rPr>
          <w:rFonts w:hint="cs"/>
          <w:rtl/>
          <w:lang w:bidi="ar-IQ"/>
        </w:rPr>
        <w:t>؛</w:t>
      </w:r>
    </w:p>
    <w:p w:rsidR="000344D5" w:rsidRPr="00B90638" w:rsidRDefault="000344D5" w:rsidP="005D15AD">
      <w:pPr>
        <w:pStyle w:val="SingleTxtGA"/>
        <w:ind w:left="2608" w:hanging="680"/>
        <w:rPr>
          <w:lang w:bidi="ar-IQ"/>
        </w:rPr>
      </w:pPr>
      <w:r>
        <w:rPr>
          <w:rFonts w:hint="cs"/>
          <w:rtl/>
          <w:lang w:bidi="ar-IQ"/>
        </w:rPr>
        <w:t>(</w:t>
      </w:r>
      <w:r w:rsidRPr="00B90638">
        <w:rPr>
          <w:rtl/>
          <w:lang w:bidi="ar-IQ"/>
        </w:rPr>
        <w:t>ج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EA03B0">
        <w:rPr>
          <w:spacing w:val="-4"/>
          <w:rtl/>
          <w:lang w:bidi="ar-IQ"/>
        </w:rPr>
        <w:t>تلقي الإخبار من المستشفيات والمدارس والجهات الحكومية الأخرى عند علمهم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بحصول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عنف</w:t>
      </w:r>
      <w:r>
        <w:rPr>
          <w:rtl/>
          <w:lang w:bidi="ar-IQ"/>
        </w:rPr>
        <w:t xml:space="preserve"> </w:t>
      </w:r>
      <w:r w:rsidR="005D15AD">
        <w:rPr>
          <w:rFonts w:hint="cs"/>
          <w:rtl/>
          <w:lang w:bidi="ar-IQ"/>
        </w:rPr>
        <w:t>أ</w:t>
      </w:r>
      <w:r w:rsidRPr="00B90638">
        <w:rPr>
          <w:rtl/>
          <w:lang w:bidi="ar-IQ"/>
        </w:rPr>
        <w:t>سري</w:t>
      </w:r>
      <w:r>
        <w:rPr>
          <w:rFonts w:hint="cs"/>
          <w:rtl/>
          <w:lang w:bidi="ar-IQ"/>
        </w:rPr>
        <w:t>.</w:t>
      </w:r>
    </w:p>
    <w:p w:rsidR="000344D5" w:rsidRPr="00B90638" w:rsidRDefault="000344D5" w:rsidP="00576A36">
      <w:pPr>
        <w:pStyle w:val="SingleTxtGA"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2-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إجراء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المقابلة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مع</w:t>
      </w:r>
      <w:r>
        <w:rPr>
          <w:rtl/>
          <w:lang w:bidi="ar-IQ"/>
        </w:rPr>
        <w:t xml:space="preserve"> </w:t>
      </w:r>
      <w:proofErr w:type="spellStart"/>
      <w:r w:rsidRPr="00B90638">
        <w:rPr>
          <w:rtl/>
          <w:lang w:bidi="ar-IQ"/>
        </w:rPr>
        <w:t>المعنفات</w:t>
      </w:r>
      <w:proofErr w:type="spellEnd"/>
      <w:r>
        <w:rPr>
          <w:rtl/>
          <w:lang w:bidi="ar-IQ"/>
        </w:rPr>
        <w:t xml:space="preserve"> </w:t>
      </w:r>
      <w:proofErr w:type="spellStart"/>
      <w:r w:rsidRPr="00B90638">
        <w:rPr>
          <w:rtl/>
          <w:lang w:bidi="ar-IQ"/>
        </w:rPr>
        <w:t>والمعنفين</w:t>
      </w:r>
      <w:proofErr w:type="spellEnd"/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قبل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ضباط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متخصصين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مع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مراعاة</w:t>
      </w:r>
      <w:r>
        <w:rPr>
          <w:rFonts w:hint="cs"/>
          <w:rtl/>
          <w:lang w:bidi="ar-IQ"/>
        </w:rPr>
        <w:t xml:space="preserve"> </w:t>
      </w:r>
      <w:r w:rsidRPr="00EA03B0">
        <w:rPr>
          <w:spacing w:val="-4"/>
          <w:rtl/>
          <w:lang w:bidi="ar-IQ"/>
        </w:rPr>
        <w:t>جنس</w:t>
      </w:r>
      <w:r w:rsidRPr="00EA03B0">
        <w:rPr>
          <w:rFonts w:hint="cs"/>
          <w:spacing w:val="-4"/>
          <w:rtl/>
          <w:lang w:bidi="ar-IQ"/>
        </w:rPr>
        <w:t xml:space="preserve"> </w:t>
      </w:r>
      <w:r w:rsidRPr="00EA03B0">
        <w:rPr>
          <w:spacing w:val="-4"/>
          <w:rtl/>
          <w:lang w:bidi="ar-IQ"/>
        </w:rPr>
        <w:t>الضحية حيث يتم مقابلة النساء من ضباط من العنصر النسوي في غرفة معدة لهذا</w:t>
      </w:r>
      <w:r w:rsidRPr="00EA03B0">
        <w:rPr>
          <w:rFonts w:hint="cs"/>
          <w:spacing w:val="-4"/>
          <w:rtl/>
          <w:lang w:bidi="ar-IQ"/>
        </w:rPr>
        <w:t xml:space="preserve"> </w:t>
      </w:r>
      <w:r w:rsidRPr="00EA03B0">
        <w:rPr>
          <w:spacing w:val="-4"/>
          <w:rtl/>
          <w:lang w:bidi="ar-IQ"/>
        </w:rPr>
        <w:t>الغرض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ومقابلة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الرجال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ضباط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العنصر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الرجالي</w:t>
      </w:r>
      <w:r>
        <w:rPr>
          <w:rFonts w:hint="cs"/>
          <w:rtl/>
          <w:lang w:bidi="ar-IQ"/>
        </w:rPr>
        <w:t>.</w:t>
      </w:r>
    </w:p>
    <w:p w:rsidR="000344D5" w:rsidRPr="00B90638" w:rsidRDefault="000344D5" w:rsidP="00576A36">
      <w:pPr>
        <w:pStyle w:val="SingleTxtGA"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3-</w:t>
      </w:r>
      <w:r>
        <w:rPr>
          <w:rFonts w:hint="cs"/>
          <w:rtl/>
          <w:lang w:bidi="ar-IQ"/>
        </w:rPr>
        <w:tab/>
      </w:r>
      <w:r w:rsidRPr="00B90638">
        <w:rPr>
          <w:rtl/>
          <w:lang w:bidi="ar-IQ"/>
        </w:rPr>
        <w:t>القيام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بإرسال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الضحايا</w:t>
      </w:r>
      <w:r w:rsidR="003F3E16">
        <w:rPr>
          <w:rtl/>
          <w:lang w:bidi="ar-IQ"/>
        </w:rPr>
        <w:t xml:space="preserve"> إلى </w:t>
      </w:r>
      <w:r w:rsidRPr="00B90638">
        <w:rPr>
          <w:rtl/>
          <w:lang w:bidi="ar-IQ"/>
        </w:rPr>
        <w:t>الفحص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الطبي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ومعالجتهم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وربط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التقارير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الطبية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التي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تؤيد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حصول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اعتداء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عليهم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القضايا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التحقيقية</w:t>
      </w:r>
      <w:r>
        <w:rPr>
          <w:rFonts w:hint="cs"/>
          <w:rtl/>
          <w:lang w:bidi="ar-IQ"/>
        </w:rPr>
        <w:t>.</w:t>
      </w:r>
    </w:p>
    <w:p w:rsidR="000344D5" w:rsidRPr="00B90638" w:rsidRDefault="000344D5" w:rsidP="00576A36">
      <w:pPr>
        <w:pStyle w:val="SingleTxtGA"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4-</w:t>
      </w:r>
      <w:r>
        <w:rPr>
          <w:rFonts w:hint="cs"/>
          <w:rtl/>
          <w:lang w:bidi="ar-IQ"/>
        </w:rPr>
        <w:tab/>
      </w:r>
      <w:r w:rsidRPr="00B90638">
        <w:rPr>
          <w:rtl/>
          <w:lang w:bidi="ar-IQ"/>
        </w:rPr>
        <w:t>إجراء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الدراسات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والبحوث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العلمية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مجال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العنف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الأسري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وتحليل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البيانات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الإحصائية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لإعطاء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مؤشرات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هذا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الخصوص</w:t>
      </w:r>
      <w:r>
        <w:rPr>
          <w:rFonts w:hint="cs"/>
          <w:rtl/>
          <w:lang w:bidi="ar-IQ"/>
        </w:rPr>
        <w:t>.</w:t>
      </w:r>
    </w:p>
    <w:p w:rsidR="000344D5" w:rsidRPr="005D15AD" w:rsidRDefault="000344D5" w:rsidP="005D15AD">
      <w:pPr>
        <w:pStyle w:val="SingleTxtGA"/>
        <w:jc w:val="both"/>
        <w:rPr>
          <w:spacing w:val="-2"/>
          <w:rtl/>
          <w:lang w:bidi="ar-IQ"/>
        </w:rPr>
      </w:pPr>
      <w:r w:rsidRPr="005D15AD">
        <w:rPr>
          <w:spacing w:val="-2"/>
          <w:rtl/>
        </w:rPr>
        <w:tab/>
      </w:r>
      <w:r w:rsidRPr="005D15AD">
        <w:rPr>
          <w:rFonts w:hint="cs"/>
          <w:spacing w:val="-2"/>
          <w:rtl/>
          <w:lang w:bidi="ar-IQ"/>
        </w:rPr>
        <w:t>5-</w:t>
      </w:r>
      <w:r w:rsidRPr="005D15AD">
        <w:rPr>
          <w:spacing w:val="-2"/>
          <w:rtl/>
          <w:lang w:bidi="ar-IQ"/>
        </w:rPr>
        <w:tab/>
        <w:t>التدريب والتأهيل من خلال اعتماد الدورات التدريبية والندوات والمؤتمرات المحلية والدولية التي يشارك فيها عدد من ضباط ومنتسبي المديرية من كلا الجنسين بالتعاون مع</w:t>
      </w:r>
      <w:r w:rsidRPr="005D15AD">
        <w:rPr>
          <w:rFonts w:hint="cs"/>
          <w:spacing w:val="-2"/>
          <w:rtl/>
          <w:lang w:bidi="ar-IQ"/>
        </w:rPr>
        <w:t> </w:t>
      </w:r>
      <w:r w:rsidRPr="005D15AD">
        <w:rPr>
          <w:spacing w:val="-2"/>
          <w:rtl/>
          <w:lang w:bidi="ar-IQ"/>
        </w:rPr>
        <w:t xml:space="preserve">الدول </w:t>
      </w:r>
      <w:r w:rsidRPr="005D15AD">
        <w:rPr>
          <w:spacing w:val="-2"/>
          <w:rtl/>
          <w:lang w:bidi="ar-IQ"/>
        </w:rPr>
        <w:lastRenderedPageBreak/>
        <w:t>والمنظمات الدولية والاستفادة من خبراتهم في هذا المجال</w:t>
      </w:r>
      <w:r w:rsidRPr="005D15AD">
        <w:rPr>
          <w:rFonts w:hint="cs"/>
          <w:spacing w:val="-2"/>
          <w:rtl/>
          <w:lang w:bidi="ar-IQ"/>
        </w:rPr>
        <w:t xml:space="preserve">. </w:t>
      </w:r>
      <w:r w:rsidRPr="005D15AD">
        <w:rPr>
          <w:spacing w:val="-2"/>
          <w:rtl/>
          <w:lang w:bidi="ar-IQ"/>
        </w:rPr>
        <w:t>النسب المئوية التي تخص أنواع القضايا التحقيقية مصنفة حسب نوع الاعتداء داخل الأسرة والتي سجلت في أقسام حماية الأسرة والطفل مــــن العنف</w:t>
      </w:r>
      <w:r w:rsidRPr="005D15AD">
        <w:rPr>
          <w:rFonts w:hint="cs"/>
          <w:spacing w:val="-2"/>
          <w:rtl/>
          <w:lang w:bidi="ar-IQ"/>
        </w:rPr>
        <w:t xml:space="preserve"> </w:t>
      </w:r>
      <w:r w:rsidRPr="005D15AD">
        <w:rPr>
          <w:spacing w:val="-2"/>
          <w:rtl/>
          <w:lang w:bidi="ar-IQ"/>
        </w:rPr>
        <w:t>الأســري فـــــــي بغداد والمحافظات لعام 2014</w:t>
      </w:r>
      <w:r w:rsidRPr="005D15AD">
        <w:rPr>
          <w:rFonts w:hint="cs"/>
          <w:spacing w:val="-2"/>
          <w:rtl/>
          <w:lang w:bidi="ar-IQ"/>
        </w:rPr>
        <w:t xml:space="preserve">. </w:t>
      </w:r>
    </w:p>
    <w:p w:rsidR="000344D5" w:rsidRPr="00222C93" w:rsidRDefault="000344D5" w:rsidP="00576A36">
      <w:pPr>
        <w:pStyle w:val="SingleTxtGA"/>
        <w:rPr>
          <w:b/>
          <w:bCs/>
          <w:lang w:bidi="ar-IQ"/>
        </w:rPr>
      </w:pPr>
      <w:r w:rsidRPr="00222C93">
        <w:rPr>
          <w:b/>
          <w:bCs/>
          <w:rtl/>
          <w:lang w:bidi="ar-IQ"/>
        </w:rPr>
        <w:t>نوع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الاعتداء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والنسب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المئوية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لعام</w:t>
      </w:r>
      <w:r>
        <w:rPr>
          <w:rFonts w:hint="cs"/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2014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ولكل</w:t>
      </w:r>
      <w:r>
        <w:rPr>
          <w:b/>
          <w:bCs/>
          <w:rtl/>
          <w:lang w:bidi="ar-IQ"/>
        </w:rPr>
        <w:t xml:space="preserve"> </w:t>
      </w:r>
      <w:r w:rsidRPr="00222C93">
        <w:rPr>
          <w:b/>
          <w:bCs/>
          <w:rtl/>
          <w:lang w:bidi="ar-IQ"/>
        </w:rPr>
        <w:t>الأقسام</w:t>
      </w:r>
      <w:r>
        <w:rPr>
          <w:b/>
          <w:bCs/>
          <w:rtl/>
          <w:lang w:bidi="ar-IQ"/>
        </w:rPr>
        <w:t xml:space="preserve"> 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lang w:bidi="ar-IQ"/>
        </w:rPr>
        <w:tab/>
      </w:r>
      <w:r w:rsidRPr="00B90638">
        <w:rPr>
          <w:rtl/>
          <w:lang w:bidi="ar-IQ"/>
        </w:rPr>
        <w:t>اعتداء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الزوج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الزوجة</w:t>
      </w:r>
      <w:r>
        <w:rPr>
          <w:rFonts w:hint="cs"/>
          <w:rtl/>
          <w:lang w:bidi="ar-IQ"/>
        </w:rPr>
        <w:t xml:space="preserve"> </w:t>
      </w:r>
      <w:r w:rsidRPr="00B90638">
        <w:rPr>
          <w:rtl/>
          <w:lang w:bidi="ar-IQ"/>
        </w:rPr>
        <w:t>54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lang w:bidi="ar-IQ"/>
        </w:rPr>
        <w:tab/>
      </w:r>
      <w:r w:rsidRPr="00B90638">
        <w:rPr>
          <w:rtl/>
          <w:lang w:bidi="ar-IQ"/>
        </w:rPr>
        <w:t>اعتداء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الزوجة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الزوج</w:t>
      </w:r>
      <w:r>
        <w:rPr>
          <w:rFonts w:hint="cs"/>
          <w:rtl/>
          <w:lang w:bidi="ar-IQ"/>
        </w:rPr>
        <w:t xml:space="preserve"> </w:t>
      </w:r>
      <w:r w:rsidRPr="00B90638">
        <w:rPr>
          <w:rtl/>
          <w:lang w:bidi="ar-IQ"/>
        </w:rPr>
        <w:t>7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ال</w:t>
      </w:r>
      <w:r>
        <w:rPr>
          <w:rtl/>
          <w:lang w:bidi="ar-IQ"/>
        </w:rPr>
        <w:t>اعتداء ما</w:t>
      </w:r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بين الإخوان والأخوات</w:t>
      </w:r>
      <w:r>
        <w:rPr>
          <w:rFonts w:hint="cs"/>
          <w:rtl/>
          <w:lang w:bidi="ar-IQ"/>
        </w:rPr>
        <w:t xml:space="preserve"> </w:t>
      </w:r>
      <w:r w:rsidRPr="00B90638">
        <w:rPr>
          <w:rtl/>
          <w:lang w:bidi="ar-IQ"/>
        </w:rPr>
        <w:t>5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اعتداء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الأبناء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الأب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والام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6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اع</w:t>
      </w:r>
      <w:r>
        <w:rPr>
          <w:rtl/>
          <w:lang w:bidi="ar-IQ"/>
        </w:rPr>
        <w:t xml:space="preserve">تداء الأب وإلام على الأبناء </w:t>
      </w:r>
      <w:r w:rsidRPr="00B90638">
        <w:rPr>
          <w:rtl/>
          <w:lang w:bidi="ar-IQ"/>
        </w:rPr>
        <w:t>12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أخرى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تذكر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16</w:t>
      </w:r>
      <w:r w:rsidR="005D15AD">
        <w:rPr>
          <w:rtl/>
          <w:lang w:bidi="ar-IQ"/>
        </w:rPr>
        <w:t>٪</w:t>
      </w:r>
    </w:p>
    <w:p w:rsidR="000344D5" w:rsidRPr="00B90638" w:rsidRDefault="000344D5" w:rsidP="005D15AD">
      <w:pPr>
        <w:pStyle w:val="SingleTxtGA"/>
        <w:rPr>
          <w:lang w:bidi="ar-IQ"/>
        </w:rPr>
      </w:pPr>
      <w:r>
        <w:rPr>
          <w:rFonts w:hint="cs"/>
          <w:rtl/>
          <w:lang w:bidi="ar-IQ"/>
        </w:rPr>
        <w:t>-</w:t>
      </w:r>
      <w:r>
        <w:rPr>
          <w:rtl/>
          <w:lang w:bidi="ar-IQ"/>
        </w:rPr>
        <w:tab/>
      </w:r>
      <w:r w:rsidRPr="00B90638">
        <w:rPr>
          <w:rtl/>
          <w:lang w:bidi="ar-IQ"/>
        </w:rPr>
        <w:t>المجموع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الكلي</w:t>
      </w:r>
      <w:r>
        <w:rPr>
          <w:rtl/>
          <w:lang w:bidi="ar-IQ"/>
        </w:rPr>
        <w:t xml:space="preserve"> </w:t>
      </w:r>
      <w:r w:rsidRPr="00B90638">
        <w:rPr>
          <w:rtl/>
          <w:lang w:bidi="ar-IQ"/>
        </w:rPr>
        <w:t>100</w:t>
      </w:r>
      <w:r w:rsidR="005D15AD">
        <w:rPr>
          <w:rtl/>
          <w:lang w:bidi="ar-IQ"/>
        </w:rPr>
        <w:t>٪</w:t>
      </w:r>
    </w:p>
    <w:p w:rsidR="000344D5" w:rsidRPr="00222C93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222C93">
        <w:rPr>
          <w:rtl/>
          <w:lang w:bidi="ar-IQ"/>
        </w:rPr>
        <w:t>التوصية</w:t>
      </w:r>
      <w:r w:rsidR="000344D5">
        <w:rPr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26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(ب</w:t>
      </w:r>
      <w:r w:rsidR="000344D5">
        <w:rPr>
          <w:rFonts w:hint="cs"/>
          <w:rtl/>
          <w:lang w:bidi="ar-IQ"/>
        </w:rPr>
        <w:t>)، (</w:t>
      </w:r>
      <w:r w:rsidR="000344D5" w:rsidRPr="00222C93">
        <w:rPr>
          <w:rFonts w:hint="eastAsia"/>
          <w:rtl/>
          <w:lang w:bidi="ar-IQ"/>
        </w:rPr>
        <w:t>ج</w:t>
      </w:r>
      <w:r w:rsidR="000344D5" w:rsidRPr="00222C93">
        <w:rPr>
          <w:rtl/>
          <w:lang w:bidi="ar-IQ"/>
        </w:rPr>
        <w:t>)</w:t>
      </w:r>
      <w:r w:rsidR="000344D5">
        <w:rPr>
          <w:rtl/>
          <w:lang w:bidi="ar-IQ"/>
        </w:rPr>
        <w:t xml:space="preserve"> </w:t>
      </w:r>
    </w:p>
    <w:p w:rsidR="000344D5" w:rsidRPr="00222C93" w:rsidRDefault="000344D5" w:rsidP="00EA03B0">
      <w:pPr>
        <w:pStyle w:val="SingleTxtGA"/>
        <w:rPr>
          <w:b/>
          <w:bCs/>
          <w:spacing w:val="-3"/>
          <w:rtl/>
        </w:rPr>
      </w:pPr>
      <w:r>
        <w:rPr>
          <w:rFonts w:hint="cs"/>
          <w:spacing w:val="-3"/>
          <w:rtl/>
          <w:lang w:bidi="ar-IQ"/>
        </w:rPr>
        <w:t>31</w:t>
      </w:r>
      <w:r w:rsidRPr="00222C93">
        <w:rPr>
          <w:spacing w:val="-3"/>
          <w:rtl/>
          <w:lang w:bidi="ar-IQ"/>
        </w:rPr>
        <w:t>-</w:t>
      </w:r>
      <w:r w:rsidRPr="00222C93">
        <w:rPr>
          <w:spacing w:val="-3"/>
          <w:rtl/>
          <w:lang w:bidi="ar-IQ"/>
        </w:rPr>
        <w:tab/>
      </w:r>
      <w:r w:rsidRPr="00222C93">
        <w:rPr>
          <w:spacing w:val="-3"/>
          <w:shd w:val="clear" w:color="auto" w:fill="FFFFFF"/>
          <w:rtl/>
        </w:rPr>
        <w:t>قرر مجلس الوزراء الموافقة على مشروع قانون الحماية من العنف</w:t>
      </w:r>
      <w:r w:rsidR="003F3E16">
        <w:rPr>
          <w:spacing w:val="-3"/>
          <w:shd w:val="clear" w:color="auto" w:fill="FFFFFF"/>
          <w:rtl/>
        </w:rPr>
        <w:t xml:space="preserve"> الأ</w:t>
      </w:r>
      <w:r w:rsidRPr="00222C93">
        <w:rPr>
          <w:spacing w:val="-3"/>
          <w:shd w:val="clear" w:color="auto" w:fill="FFFFFF"/>
          <w:rtl/>
        </w:rPr>
        <w:t>سري، المدقق من قبل مجلس شورى الدولة</w:t>
      </w:r>
      <w:r w:rsidRPr="00222C93">
        <w:rPr>
          <w:rFonts w:hint="eastAsia"/>
          <w:spacing w:val="-3"/>
          <w:shd w:val="clear" w:color="auto" w:fill="FFFFFF"/>
          <w:rtl/>
        </w:rPr>
        <w:t>،</w:t>
      </w:r>
      <w:r w:rsidRPr="00222C93">
        <w:rPr>
          <w:spacing w:val="-3"/>
          <w:shd w:val="clear" w:color="auto" w:fill="FFFFFF"/>
          <w:rtl/>
        </w:rPr>
        <w:t xml:space="preserve"> و</w:t>
      </w:r>
      <w:r w:rsidR="00EA03B0">
        <w:rPr>
          <w:rFonts w:hint="cs"/>
          <w:spacing w:val="-3"/>
          <w:shd w:val="clear" w:color="auto" w:fill="FFFFFF"/>
          <w:rtl/>
        </w:rPr>
        <w:t>إ</w:t>
      </w:r>
      <w:r w:rsidRPr="00222C93">
        <w:rPr>
          <w:spacing w:val="-3"/>
          <w:shd w:val="clear" w:color="auto" w:fill="FFFFFF"/>
          <w:rtl/>
        </w:rPr>
        <w:t>حالته</w:t>
      </w:r>
      <w:r w:rsidR="003F3E16">
        <w:rPr>
          <w:spacing w:val="-3"/>
          <w:shd w:val="clear" w:color="auto" w:fill="FFFFFF"/>
          <w:rtl/>
        </w:rPr>
        <w:t xml:space="preserve"> إلى </w:t>
      </w:r>
      <w:r w:rsidRPr="00222C93">
        <w:rPr>
          <w:spacing w:val="-3"/>
          <w:shd w:val="clear" w:color="auto" w:fill="FFFFFF"/>
          <w:rtl/>
        </w:rPr>
        <w:t xml:space="preserve">مجلس النواب </w:t>
      </w:r>
      <w:r w:rsidRPr="00222C93">
        <w:rPr>
          <w:spacing w:val="-3"/>
          <w:shd w:val="clear" w:color="auto" w:fill="FFFFFF"/>
          <w:rtl/>
          <w:lang w:bidi="ar-IQ"/>
        </w:rPr>
        <w:t xml:space="preserve">وهو </w:t>
      </w:r>
      <w:r w:rsidR="003F3E16">
        <w:rPr>
          <w:spacing w:val="-3"/>
          <w:shd w:val="clear" w:color="auto" w:fill="FFFFFF"/>
          <w:rtl/>
          <w:lang w:bidi="ar-IQ"/>
        </w:rPr>
        <w:t>ال</w:t>
      </w:r>
      <w:r w:rsidR="003F3E16">
        <w:rPr>
          <w:rFonts w:hint="cs"/>
          <w:spacing w:val="-3"/>
          <w:shd w:val="clear" w:color="auto" w:fill="FFFFFF"/>
          <w:rtl/>
          <w:lang w:bidi="ar-IQ"/>
        </w:rPr>
        <w:t>آ</w:t>
      </w:r>
      <w:r w:rsidRPr="00222C93">
        <w:rPr>
          <w:spacing w:val="-3"/>
          <w:shd w:val="clear" w:color="auto" w:fill="FFFFFF"/>
          <w:rtl/>
          <w:lang w:bidi="ar-IQ"/>
        </w:rPr>
        <w:t>ن قيد الدراسة في مجلس النواب.</w:t>
      </w:r>
      <w:r w:rsidRPr="00222C93">
        <w:rPr>
          <w:spacing w:val="-3"/>
          <w:rtl/>
        </w:rPr>
        <w:t xml:space="preserve"> وعرفت الفقرة ثالثا</w:t>
      </w:r>
      <w:r w:rsidR="00EA03B0">
        <w:rPr>
          <w:rFonts w:hint="cs"/>
          <w:spacing w:val="-3"/>
          <w:rtl/>
        </w:rPr>
        <w:t>ً</w:t>
      </w:r>
      <w:r w:rsidRPr="00222C93">
        <w:rPr>
          <w:spacing w:val="-3"/>
          <w:rtl/>
        </w:rPr>
        <w:t xml:space="preserve"> من المادة 1من مشروع القانون جريمة العنف</w:t>
      </w:r>
      <w:r w:rsidR="003F3E16">
        <w:rPr>
          <w:spacing w:val="-3"/>
          <w:rtl/>
        </w:rPr>
        <w:t xml:space="preserve"> الأ</w:t>
      </w:r>
      <w:r w:rsidRPr="00222C93">
        <w:rPr>
          <w:spacing w:val="-3"/>
          <w:rtl/>
        </w:rPr>
        <w:t>سري ب</w:t>
      </w:r>
      <w:r w:rsidR="00EA03B0">
        <w:rPr>
          <w:rFonts w:hint="cs"/>
          <w:spacing w:val="-3"/>
          <w:rtl/>
        </w:rPr>
        <w:t>أ</w:t>
      </w:r>
      <w:r w:rsidRPr="00222C93">
        <w:rPr>
          <w:spacing w:val="-3"/>
          <w:rtl/>
        </w:rPr>
        <w:t>نها (الاعتداء الجسدي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الجنسي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النفسي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الفكري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الاقتصادي الذي يرتكب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 xml:space="preserve">يهدد بارتكابه ضد أي فرد من </w:t>
      </w:r>
      <w:r w:rsidR="00EA03B0">
        <w:rPr>
          <w:rFonts w:hint="cs"/>
          <w:spacing w:val="-3"/>
          <w:rtl/>
        </w:rPr>
        <w:t>أ</w:t>
      </w:r>
      <w:r w:rsidRPr="00222C93">
        <w:rPr>
          <w:spacing w:val="-3"/>
          <w:rtl/>
        </w:rPr>
        <w:t>فراد</w:t>
      </w:r>
      <w:r w:rsidR="003F3E16">
        <w:rPr>
          <w:spacing w:val="-3"/>
          <w:rtl/>
        </w:rPr>
        <w:t xml:space="preserve"> الأ</w:t>
      </w:r>
      <w:r w:rsidRPr="00222C93">
        <w:rPr>
          <w:spacing w:val="-3"/>
          <w:rtl/>
        </w:rPr>
        <w:t xml:space="preserve">سرة ضد الآخر ويكون </w:t>
      </w:r>
      <w:r w:rsidR="00EA03B0">
        <w:rPr>
          <w:rFonts w:hint="cs"/>
          <w:spacing w:val="-3"/>
          <w:rtl/>
        </w:rPr>
        <w:t>إ</w:t>
      </w:r>
      <w:r w:rsidRPr="00222C93">
        <w:rPr>
          <w:spacing w:val="-3"/>
          <w:rtl/>
        </w:rPr>
        <w:t>ما جنايــة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جنحة</w:t>
      </w:r>
      <w:r w:rsidR="003F3E16">
        <w:rPr>
          <w:spacing w:val="-3"/>
          <w:rtl/>
        </w:rPr>
        <w:t xml:space="preserve"> أو </w:t>
      </w:r>
      <w:r w:rsidRPr="00222C93">
        <w:rPr>
          <w:spacing w:val="-3"/>
          <w:rtl/>
        </w:rPr>
        <w:t>مخالفة وفقاً للقانون.) ووضع مشروع القانون الية مناسبة لحماية الضحية وانشاء دور</w:t>
      </w:r>
      <w:r w:rsidR="003F3E16">
        <w:rPr>
          <w:spacing w:val="-3"/>
          <w:rtl/>
        </w:rPr>
        <w:t xml:space="preserve"> الإ</w:t>
      </w:r>
      <w:r w:rsidRPr="00222C93">
        <w:rPr>
          <w:spacing w:val="-3"/>
          <w:rtl/>
        </w:rPr>
        <w:t xml:space="preserve">يواء كما وضع القانون اليه خاصة </w:t>
      </w:r>
      <w:r w:rsidRPr="00222C93">
        <w:rPr>
          <w:rFonts w:hint="cs"/>
          <w:spacing w:val="-3"/>
          <w:rtl/>
        </w:rPr>
        <w:t>بالإخبار</w:t>
      </w:r>
      <w:r w:rsidRPr="00222C93">
        <w:rPr>
          <w:spacing w:val="-3"/>
          <w:rtl/>
        </w:rPr>
        <w:t xml:space="preserve"> عن جرائم العنف</w:t>
      </w:r>
      <w:r w:rsidR="003F3E16">
        <w:rPr>
          <w:spacing w:val="-3"/>
          <w:rtl/>
        </w:rPr>
        <w:t xml:space="preserve"> الأ</w:t>
      </w:r>
      <w:r w:rsidRPr="00222C93">
        <w:rPr>
          <w:spacing w:val="-3"/>
          <w:rtl/>
        </w:rPr>
        <w:t>سري و</w:t>
      </w:r>
      <w:r w:rsidR="00EA03B0">
        <w:rPr>
          <w:rFonts w:hint="cs"/>
          <w:spacing w:val="-3"/>
          <w:rtl/>
        </w:rPr>
        <w:t>إ</w:t>
      </w:r>
      <w:r w:rsidRPr="00222C93">
        <w:rPr>
          <w:spacing w:val="-3"/>
          <w:rtl/>
        </w:rPr>
        <w:t xml:space="preserve">قامة الدعاوى </w:t>
      </w:r>
      <w:proofErr w:type="spellStart"/>
      <w:r w:rsidRPr="00222C93">
        <w:rPr>
          <w:spacing w:val="-3"/>
          <w:rtl/>
        </w:rPr>
        <w:t>استثناءا</w:t>
      </w:r>
      <w:r w:rsidR="005D15AD">
        <w:rPr>
          <w:rFonts w:hint="cs"/>
          <w:spacing w:val="-3"/>
          <w:rtl/>
        </w:rPr>
        <w:t>ً</w:t>
      </w:r>
      <w:proofErr w:type="spellEnd"/>
      <w:r w:rsidRPr="00222C93">
        <w:rPr>
          <w:spacing w:val="-3"/>
          <w:rtl/>
        </w:rPr>
        <w:t xml:space="preserve"> من الاختصاص المكاني، </w:t>
      </w:r>
      <w:r w:rsidRPr="00222C93">
        <w:rPr>
          <w:rFonts w:hint="cs"/>
          <w:spacing w:val="-3"/>
          <w:rtl/>
        </w:rPr>
        <w:t>وبشأن</w:t>
      </w:r>
      <w:r w:rsidRPr="00222C93">
        <w:rPr>
          <w:spacing w:val="-3"/>
          <w:rtl/>
        </w:rPr>
        <w:t xml:space="preserve"> العقوبات فقد </w:t>
      </w:r>
      <w:r w:rsidR="00EA03B0">
        <w:rPr>
          <w:rFonts w:hint="cs"/>
          <w:spacing w:val="-3"/>
          <w:rtl/>
        </w:rPr>
        <w:t>أ</w:t>
      </w:r>
      <w:r w:rsidRPr="00222C93">
        <w:rPr>
          <w:spacing w:val="-3"/>
          <w:rtl/>
        </w:rPr>
        <w:t>حال القانون بذلك</w:t>
      </w:r>
      <w:r w:rsidR="003F3E16">
        <w:rPr>
          <w:spacing w:val="-3"/>
          <w:rtl/>
        </w:rPr>
        <w:t xml:space="preserve"> إلى </w:t>
      </w:r>
      <w:r w:rsidRPr="00222C93">
        <w:rPr>
          <w:spacing w:val="-3"/>
          <w:rtl/>
        </w:rPr>
        <w:t xml:space="preserve">قانون العقوبات العراقي رقم 111 لسنة 1969 وغيره من القوانين ذات الصلة. </w:t>
      </w:r>
    </w:p>
    <w:p w:rsidR="000344D5" w:rsidRPr="00222C93" w:rsidRDefault="000344D5" w:rsidP="00EA03B0">
      <w:pPr>
        <w:pStyle w:val="SingleTxtGA"/>
        <w:rPr>
          <w:spacing w:val="-4"/>
          <w:rtl/>
          <w:lang w:bidi="ar-IQ"/>
        </w:rPr>
      </w:pPr>
      <w:r w:rsidRPr="00222C93">
        <w:rPr>
          <w:spacing w:val="-4"/>
          <w:rtl/>
          <w:lang w:bidi="ar-IQ"/>
        </w:rPr>
        <w:t>32-</w:t>
      </w:r>
      <w:r w:rsidRPr="00222C93">
        <w:rPr>
          <w:spacing w:val="-4"/>
          <w:rtl/>
          <w:lang w:bidi="ar-IQ"/>
        </w:rPr>
        <w:tab/>
      </w:r>
      <w:r w:rsidRPr="00222C93">
        <w:rPr>
          <w:rFonts w:hint="eastAsia"/>
          <w:spacing w:val="-4"/>
          <w:rtl/>
          <w:lang w:bidi="ar-IQ"/>
        </w:rPr>
        <w:t>حققت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الحكومة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عدداً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مخرجات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cs"/>
          <w:spacing w:val="-4"/>
          <w:rtl/>
          <w:lang w:bidi="ar-IQ"/>
        </w:rPr>
        <w:t>استراتيجي</w:t>
      </w:r>
      <w:r w:rsidRPr="00222C93">
        <w:rPr>
          <w:rFonts w:hint="eastAsia"/>
          <w:spacing w:val="-4"/>
          <w:rtl/>
          <w:lang w:bidi="ar-IQ"/>
        </w:rPr>
        <w:t>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مناهضة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العنف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ضد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المرأة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مثل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كتابة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مشروع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قانون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الحماية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العنف</w:t>
      </w:r>
      <w:r w:rsidR="003F3E16">
        <w:rPr>
          <w:spacing w:val="-4"/>
          <w:rtl/>
          <w:lang w:bidi="ar-IQ"/>
        </w:rPr>
        <w:t xml:space="preserve"> الأ</w:t>
      </w:r>
      <w:r w:rsidRPr="00222C93">
        <w:rPr>
          <w:rFonts w:hint="eastAsia"/>
          <w:spacing w:val="-4"/>
          <w:rtl/>
          <w:lang w:bidi="ar-IQ"/>
        </w:rPr>
        <w:t>سري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والذي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كان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ضمن</w:t>
      </w:r>
      <w:r w:rsidRPr="00222C93">
        <w:rPr>
          <w:spacing w:val="-4"/>
          <w:rtl/>
          <w:lang w:bidi="ar-IQ"/>
        </w:rPr>
        <w:t xml:space="preserve"> </w:t>
      </w:r>
      <w:r w:rsidR="00EA03B0">
        <w:rPr>
          <w:rFonts w:hint="cs"/>
          <w:spacing w:val="-3"/>
          <w:rtl/>
        </w:rPr>
        <w:t>أ</w:t>
      </w:r>
      <w:r w:rsidRPr="00222C93">
        <w:rPr>
          <w:rFonts w:hint="eastAsia"/>
          <w:spacing w:val="-4"/>
          <w:rtl/>
          <w:lang w:bidi="ar-IQ"/>
        </w:rPr>
        <w:t>هداف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الاستراتيجية،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اضافة</w:t>
      </w:r>
      <w:r w:rsidR="003F3E16">
        <w:rPr>
          <w:spacing w:val="-4"/>
          <w:rtl/>
          <w:lang w:bidi="ar-IQ"/>
        </w:rPr>
        <w:t xml:space="preserve"> إلى </w:t>
      </w:r>
      <w:r w:rsidRPr="00222C93">
        <w:rPr>
          <w:rFonts w:hint="eastAsia"/>
          <w:spacing w:val="-4"/>
          <w:rtl/>
          <w:lang w:bidi="ar-IQ"/>
        </w:rPr>
        <w:t>مراعاة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قضايا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المرأة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في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مجلس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القضاء</w:t>
      </w:r>
      <w:r w:rsidR="003F3E16">
        <w:rPr>
          <w:spacing w:val="-4"/>
          <w:rtl/>
          <w:lang w:bidi="ar-IQ"/>
        </w:rPr>
        <w:t xml:space="preserve"> الأ</w:t>
      </w:r>
      <w:r w:rsidRPr="00222C93">
        <w:rPr>
          <w:rFonts w:hint="eastAsia"/>
          <w:spacing w:val="-4"/>
          <w:rtl/>
          <w:lang w:bidi="ar-IQ"/>
        </w:rPr>
        <w:t>على</w:t>
      </w:r>
      <w:r w:rsidRPr="00222C93">
        <w:rPr>
          <w:spacing w:val="-4"/>
          <w:rtl/>
          <w:lang w:bidi="ar-IQ"/>
        </w:rPr>
        <w:t xml:space="preserve"> </w:t>
      </w:r>
      <w:r w:rsidR="00EA03B0">
        <w:rPr>
          <w:rFonts w:hint="cs"/>
          <w:spacing w:val="-4"/>
          <w:rtl/>
          <w:lang w:bidi="ar-IQ"/>
        </w:rPr>
        <w:t>إ</w:t>
      </w:r>
      <w:r w:rsidRPr="00222C93">
        <w:rPr>
          <w:rFonts w:hint="eastAsia"/>
          <w:spacing w:val="-4"/>
          <w:rtl/>
          <w:lang w:bidi="ar-IQ"/>
        </w:rPr>
        <w:t>ذ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تم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تخصيص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قضاة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النساء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للتحقيق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في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قضايا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العنف</w:t>
      </w:r>
      <w:r w:rsidR="003F3E16">
        <w:rPr>
          <w:spacing w:val="-4"/>
          <w:rtl/>
          <w:lang w:bidi="ar-IQ"/>
        </w:rPr>
        <w:t xml:space="preserve"> الأ</w:t>
      </w:r>
      <w:r w:rsidRPr="00222C93">
        <w:rPr>
          <w:rFonts w:hint="eastAsia"/>
          <w:spacing w:val="-4"/>
          <w:rtl/>
          <w:lang w:bidi="ar-IQ"/>
        </w:rPr>
        <w:t>سري</w:t>
      </w:r>
      <w:r w:rsidRPr="00222C93">
        <w:rPr>
          <w:spacing w:val="-4"/>
          <w:rtl/>
          <w:lang w:bidi="ar-IQ"/>
        </w:rPr>
        <w:t xml:space="preserve">. </w:t>
      </w:r>
    </w:p>
    <w:p w:rsidR="000344D5" w:rsidRPr="00222C93" w:rsidRDefault="000344D5" w:rsidP="00EA03B0">
      <w:pPr>
        <w:pStyle w:val="SingleTxtGA"/>
        <w:rPr>
          <w:spacing w:val="-4"/>
          <w:rtl/>
          <w:lang w:bidi="ar-IQ"/>
        </w:rPr>
      </w:pPr>
      <w:r>
        <w:rPr>
          <w:rFonts w:hint="cs"/>
          <w:spacing w:val="-4"/>
          <w:rtl/>
          <w:lang w:bidi="ar-IQ"/>
        </w:rPr>
        <w:t>33</w:t>
      </w:r>
      <w:r w:rsidRPr="00222C93">
        <w:rPr>
          <w:spacing w:val="-4"/>
          <w:rtl/>
          <w:lang w:bidi="ar-IQ"/>
        </w:rPr>
        <w:t>-</w:t>
      </w:r>
      <w:r w:rsidRPr="00222C93">
        <w:rPr>
          <w:spacing w:val="-4"/>
          <w:rtl/>
          <w:lang w:bidi="ar-IQ"/>
        </w:rPr>
        <w:tab/>
      </w:r>
      <w:r w:rsidRPr="00222C93">
        <w:rPr>
          <w:rFonts w:hint="eastAsia"/>
          <w:spacing w:val="-4"/>
          <w:rtl/>
          <w:lang w:bidi="ar-IQ"/>
        </w:rPr>
        <w:t>بشأن</w:t>
      </w:r>
      <w:r w:rsidRPr="00222C93">
        <w:rPr>
          <w:spacing w:val="-4"/>
          <w:rtl/>
          <w:lang w:bidi="ar-IQ"/>
        </w:rPr>
        <w:t xml:space="preserve"> </w:t>
      </w:r>
      <w:proofErr w:type="spellStart"/>
      <w:r w:rsidRPr="00222C93">
        <w:rPr>
          <w:rFonts w:hint="eastAsia"/>
          <w:spacing w:val="-4"/>
          <w:rtl/>
          <w:lang w:bidi="ar-IQ"/>
        </w:rPr>
        <w:t>الملاذات</w:t>
      </w:r>
      <w:proofErr w:type="spellEnd"/>
      <w:r w:rsidRPr="00222C93">
        <w:rPr>
          <w:spacing w:val="-4"/>
          <w:rtl/>
          <w:lang w:bidi="ar-IQ"/>
        </w:rPr>
        <w:t xml:space="preserve"> </w:t>
      </w:r>
      <w:r w:rsidR="003F3E16">
        <w:rPr>
          <w:rFonts w:hint="eastAsia"/>
          <w:spacing w:val="-4"/>
          <w:rtl/>
          <w:lang w:bidi="ar-IQ"/>
        </w:rPr>
        <w:t>ال</w:t>
      </w:r>
      <w:r w:rsidR="003F3E16">
        <w:rPr>
          <w:rFonts w:hint="cs"/>
          <w:spacing w:val="-4"/>
          <w:rtl/>
          <w:lang w:bidi="ar-IQ"/>
        </w:rPr>
        <w:t>آ</w:t>
      </w:r>
      <w:r w:rsidRPr="00222C93">
        <w:rPr>
          <w:rFonts w:hint="eastAsia"/>
          <w:spacing w:val="-4"/>
          <w:rtl/>
          <w:lang w:bidi="ar-IQ"/>
        </w:rPr>
        <w:t>منة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cs"/>
          <w:spacing w:val="-4"/>
          <w:rtl/>
          <w:lang w:bidi="ar-IQ"/>
        </w:rPr>
        <w:t>فإنها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مرهونة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cs"/>
          <w:spacing w:val="-4"/>
          <w:rtl/>
          <w:lang w:bidi="ar-IQ"/>
        </w:rPr>
        <w:t>بإقرار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قانون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الحماية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العنف</w:t>
      </w:r>
      <w:r w:rsidR="003F3E16">
        <w:rPr>
          <w:spacing w:val="-4"/>
          <w:rtl/>
          <w:lang w:bidi="ar-IQ"/>
        </w:rPr>
        <w:t xml:space="preserve"> الأ</w:t>
      </w:r>
      <w:r w:rsidRPr="00222C93">
        <w:rPr>
          <w:rFonts w:hint="eastAsia"/>
          <w:spacing w:val="-4"/>
          <w:rtl/>
          <w:lang w:bidi="ar-IQ"/>
        </w:rPr>
        <w:t>سري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الذي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يتضمن</w:t>
      </w:r>
      <w:r w:rsidRPr="00222C93">
        <w:rPr>
          <w:spacing w:val="-4"/>
          <w:rtl/>
          <w:lang w:bidi="ar-IQ"/>
        </w:rPr>
        <w:t xml:space="preserve"> </w:t>
      </w:r>
      <w:r w:rsidR="00EA03B0">
        <w:rPr>
          <w:rFonts w:hint="cs"/>
          <w:spacing w:val="-4"/>
          <w:rtl/>
          <w:lang w:bidi="ar-IQ"/>
        </w:rPr>
        <w:t>إ</w:t>
      </w:r>
      <w:r w:rsidRPr="00222C93">
        <w:rPr>
          <w:rFonts w:hint="eastAsia"/>
          <w:spacing w:val="-4"/>
          <w:rtl/>
          <w:lang w:bidi="ar-IQ"/>
        </w:rPr>
        <w:t>نشاء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دور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لحماية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الناجيات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العنف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وتجدر</w:t>
      </w:r>
      <w:r w:rsidR="003F3E16">
        <w:rPr>
          <w:spacing w:val="-4"/>
          <w:rtl/>
          <w:lang w:bidi="ar-IQ"/>
        </w:rPr>
        <w:t xml:space="preserve"> الإ</w:t>
      </w:r>
      <w:r w:rsidRPr="00222C93">
        <w:rPr>
          <w:rFonts w:hint="eastAsia"/>
          <w:spacing w:val="-4"/>
          <w:rtl/>
          <w:lang w:bidi="ar-IQ"/>
        </w:rPr>
        <w:t>شارة</w:t>
      </w:r>
      <w:r w:rsidR="003F3E16">
        <w:rPr>
          <w:spacing w:val="-4"/>
          <w:rtl/>
          <w:lang w:bidi="ar-IQ"/>
        </w:rPr>
        <w:t xml:space="preserve"> إلى </w:t>
      </w:r>
      <w:r w:rsidR="00EA03B0">
        <w:rPr>
          <w:rFonts w:hint="cs"/>
          <w:spacing w:val="-4"/>
          <w:rtl/>
          <w:lang w:bidi="ar-IQ"/>
        </w:rPr>
        <w:t>أ</w:t>
      </w:r>
      <w:r w:rsidRPr="00222C93">
        <w:rPr>
          <w:rFonts w:hint="eastAsia"/>
          <w:spacing w:val="-4"/>
          <w:rtl/>
          <w:lang w:bidi="ar-IQ"/>
        </w:rPr>
        <w:t>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قانون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مكافحة</w:t>
      </w:r>
      <w:r w:rsidR="003F3E16">
        <w:rPr>
          <w:spacing w:val="-4"/>
          <w:rtl/>
          <w:lang w:bidi="ar-IQ"/>
        </w:rPr>
        <w:t xml:space="preserve"> الإ</w:t>
      </w:r>
      <w:r w:rsidRPr="00222C93">
        <w:rPr>
          <w:rFonts w:hint="eastAsia"/>
          <w:spacing w:val="-4"/>
          <w:rtl/>
          <w:lang w:bidi="ar-IQ"/>
        </w:rPr>
        <w:t>تجار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بالبشر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أقر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cs"/>
          <w:spacing w:val="-4"/>
          <w:rtl/>
          <w:lang w:bidi="ar-IQ"/>
        </w:rPr>
        <w:t>بإنشاء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دور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لضحايا</w:t>
      </w:r>
      <w:r w:rsidR="003F3E16">
        <w:rPr>
          <w:spacing w:val="-4"/>
          <w:rtl/>
          <w:lang w:bidi="ar-IQ"/>
        </w:rPr>
        <w:t xml:space="preserve"> الإ</w:t>
      </w:r>
      <w:r w:rsidRPr="00222C93">
        <w:rPr>
          <w:rFonts w:hint="eastAsia"/>
          <w:spacing w:val="-4"/>
          <w:rtl/>
          <w:lang w:bidi="ar-IQ"/>
        </w:rPr>
        <w:t>تجار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بالبشر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واتخذت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بعض</w:t>
      </w:r>
      <w:r w:rsidR="003F3E16">
        <w:rPr>
          <w:spacing w:val="-4"/>
          <w:rtl/>
          <w:lang w:bidi="ar-IQ"/>
        </w:rPr>
        <w:t xml:space="preserve"> الإ</w:t>
      </w:r>
      <w:r w:rsidRPr="00222C93">
        <w:rPr>
          <w:rFonts w:hint="eastAsia"/>
          <w:spacing w:val="-4"/>
          <w:rtl/>
          <w:lang w:bidi="ar-IQ"/>
        </w:rPr>
        <w:t>جراءات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بشأن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افتتاح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دار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بهذا</w:t>
      </w:r>
      <w:r w:rsidRPr="00222C93">
        <w:rPr>
          <w:spacing w:val="-4"/>
          <w:rtl/>
          <w:lang w:bidi="ar-IQ"/>
        </w:rPr>
        <w:t xml:space="preserve"> </w:t>
      </w:r>
      <w:r w:rsidRPr="00222C93">
        <w:rPr>
          <w:rFonts w:hint="eastAsia"/>
          <w:spacing w:val="-4"/>
          <w:rtl/>
          <w:lang w:bidi="ar-IQ"/>
        </w:rPr>
        <w:t>الخصوص</w:t>
      </w:r>
      <w:r w:rsidRPr="00222C93">
        <w:rPr>
          <w:spacing w:val="-4"/>
          <w:rtl/>
          <w:lang w:bidi="ar-IQ"/>
        </w:rPr>
        <w:t>.</w:t>
      </w:r>
    </w:p>
    <w:p w:rsidR="000344D5" w:rsidRDefault="000344D5" w:rsidP="005D15AD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34-</w:t>
      </w:r>
      <w:r>
        <w:rPr>
          <w:rFonts w:hint="cs"/>
          <w:rtl/>
          <w:lang w:bidi="ar-IQ"/>
        </w:rPr>
        <w:tab/>
        <w:t xml:space="preserve">كما تم </w:t>
      </w:r>
      <w:r w:rsidR="005D15AD">
        <w:rPr>
          <w:rFonts w:hint="cs"/>
          <w:rtl/>
          <w:lang w:bidi="ar-IQ"/>
        </w:rPr>
        <w:t>إ</w:t>
      </w:r>
      <w:r>
        <w:rPr>
          <w:rFonts w:hint="cs"/>
          <w:rtl/>
          <w:lang w:bidi="ar-IQ"/>
        </w:rPr>
        <w:t>قامة العديد من الورش التدريبية داخل وخارج العراق لمنتسبي الوزارات المعنية بشأن التعامل مع الناجيات من العنف مثل وزارات الداخلية والدفاع والصحة والعمل والشؤون الاجتماعية، وكان لصندوق</w:t>
      </w:r>
      <w:r w:rsidR="003F3E16">
        <w:rPr>
          <w:rFonts w:hint="cs"/>
          <w:rtl/>
          <w:lang w:bidi="ar-IQ"/>
        </w:rPr>
        <w:t xml:space="preserve"> الأ</w:t>
      </w:r>
      <w:r>
        <w:rPr>
          <w:rFonts w:hint="cs"/>
          <w:rtl/>
          <w:lang w:bidi="ar-IQ"/>
        </w:rPr>
        <w:t>مم المتحدة للسكان دوراً مهما في اعداد الاستراتيجية وتقديم الدعم الفني لتنفيذ عدد من اهدافها، و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ن 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هم ما حققته الاستراتيجية 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>ن قضية العنف ضد المرأة أصبحت مشكلة معترفا</w:t>
      </w:r>
      <w:r w:rsidR="00EA03B0">
        <w:rPr>
          <w:rFonts w:hint="cs"/>
          <w:rtl/>
          <w:lang w:bidi="ar-IQ"/>
        </w:rPr>
        <w:t>ً</w:t>
      </w:r>
      <w:r>
        <w:rPr>
          <w:rFonts w:hint="cs"/>
          <w:rtl/>
          <w:lang w:bidi="ar-IQ"/>
        </w:rPr>
        <w:t xml:space="preserve"> بها من قبل الجهات الحكومية وشرائح عديدة من المجتمع، والكل يؤمن بضرورة معالجتها و</w:t>
      </w:r>
      <w:r w:rsidR="005D15AD">
        <w:rPr>
          <w:rFonts w:hint="cs"/>
          <w:rtl/>
          <w:lang w:bidi="ar-IQ"/>
        </w:rPr>
        <w:t>إ</w:t>
      </w:r>
      <w:r>
        <w:rPr>
          <w:rFonts w:hint="cs"/>
          <w:rtl/>
          <w:lang w:bidi="ar-IQ"/>
        </w:rPr>
        <w:t>ن كان التحدي الأكبر هو</w:t>
      </w:r>
      <w:r w:rsidR="003F3E16">
        <w:rPr>
          <w:rFonts w:hint="cs"/>
          <w:rtl/>
          <w:lang w:bidi="ar-IQ"/>
        </w:rPr>
        <w:t xml:space="preserve"> الأ</w:t>
      </w:r>
      <w:r>
        <w:rPr>
          <w:rFonts w:hint="cs"/>
          <w:rtl/>
          <w:lang w:bidi="ar-IQ"/>
        </w:rPr>
        <w:t xml:space="preserve">عراف والتقاليد السائدة التي تحول دون تقنين السياسات المجابهة لحماية المرأة. </w:t>
      </w:r>
    </w:p>
    <w:p w:rsidR="000344D5" w:rsidRPr="002736B6" w:rsidRDefault="000344D5" w:rsidP="00EA03B0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35-</w:t>
      </w:r>
      <w:r>
        <w:rPr>
          <w:rFonts w:hint="cs"/>
          <w:rtl/>
          <w:lang w:bidi="ar-IQ"/>
        </w:rPr>
        <w:tab/>
        <w:t>تم توقيع بيان مشترك بشأن منع العنف الجنسي المتصل بالنزاعات والتصدي له بتاريخ</w:t>
      </w:r>
      <w:r>
        <w:rPr>
          <w:rFonts w:hint="eastAsia"/>
          <w:rtl/>
          <w:lang w:bidi="ar-IQ"/>
        </w:rPr>
        <w:t> </w:t>
      </w:r>
      <w:r>
        <w:rPr>
          <w:rFonts w:hint="cs"/>
          <w:rtl/>
          <w:lang w:bidi="ar-IQ"/>
        </w:rPr>
        <w:t>23/9/2016 بين جمهورية العراق وال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مم المتحدة، والذي تضمن (6) بنود تم الاتفاق عليها لغرض تفعيلها ووضع خطة مشتركة لتنفيذها. </w:t>
      </w:r>
    </w:p>
    <w:p w:rsidR="000344D5" w:rsidRPr="00222C93" w:rsidRDefault="003906F4" w:rsidP="003906F4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>
        <w:rPr>
          <w:rFonts w:hint="eastAsia"/>
          <w:rtl/>
          <w:lang w:bidi="ar-IQ"/>
        </w:rPr>
        <w:t>الت</w:t>
      </w:r>
      <w:r w:rsidR="000344D5">
        <w:rPr>
          <w:rFonts w:hint="cs"/>
          <w:rtl/>
          <w:lang w:bidi="ar-IQ"/>
        </w:rPr>
        <w:t>و</w:t>
      </w:r>
      <w:r w:rsidR="000344D5" w:rsidRPr="00222C93">
        <w:rPr>
          <w:rFonts w:hint="eastAsia"/>
          <w:rtl/>
          <w:lang w:bidi="ar-IQ"/>
        </w:rPr>
        <w:t>صية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Fonts w:hint="eastAsia"/>
          <w:rtl/>
          <w:lang w:bidi="ar-IQ"/>
        </w:rPr>
        <w:t>رقم</w:t>
      </w:r>
      <w:r w:rsidR="000344D5">
        <w:rPr>
          <w:rFonts w:hint="cs"/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28</w:t>
      </w:r>
    </w:p>
    <w:p w:rsidR="000344D5" w:rsidRPr="00222C93" w:rsidRDefault="000344D5" w:rsidP="00EA03B0">
      <w:pPr>
        <w:pStyle w:val="SingleTxtGA"/>
        <w:rPr>
          <w:spacing w:val="-3"/>
          <w:rtl/>
          <w:lang w:bidi="ar-IQ"/>
        </w:rPr>
      </w:pPr>
      <w:r>
        <w:rPr>
          <w:rFonts w:hint="cs"/>
          <w:spacing w:val="-3"/>
          <w:rtl/>
          <w:lang w:bidi="ar-IQ"/>
        </w:rPr>
        <w:t>36</w:t>
      </w:r>
      <w:r w:rsidRPr="00222C93">
        <w:rPr>
          <w:spacing w:val="-3"/>
          <w:rtl/>
          <w:lang w:bidi="ar-IQ"/>
        </w:rPr>
        <w:t>-</w:t>
      </w:r>
      <w:r w:rsidRPr="00222C93">
        <w:rPr>
          <w:spacing w:val="-3"/>
          <w:rtl/>
          <w:lang w:bidi="ar-IQ"/>
        </w:rPr>
        <w:tab/>
      </w:r>
      <w:r w:rsidR="00EA03B0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>ن عقوبة</w:t>
      </w:r>
      <w:r w:rsidR="003F3E16">
        <w:rPr>
          <w:spacing w:val="-3"/>
          <w:rtl/>
          <w:lang w:bidi="ar-IQ"/>
        </w:rPr>
        <w:t xml:space="preserve"> الإ</w:t>
      </w:r>
      <w:r w:rsidRPr="00222C93">
        <w:rPr>
          <w:spacing w:val="-3"/>
          <w:rtl/>
          <w:lang w:bidi="ar-IQ"/>
        </w:rPr>
        <w:t xml:space="preserve">عدام تفرض وفق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 xml:space="preserve">حكام القوانين على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شد الجرائم خطورة و</w:t>
      </w:r>
      <w:r w:rsidR="00EA03B0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 xml:space="preserve">ن </w:t>
      </w:r>
      <w:r w:rsidR="00EA03B0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>ضفاء الطابع</w:t>
      </w:r>
      <w:r w:rsidR="003F3E16">
        <w:rPr>
          <w:spacing w:val="-3"/>
          <w:rtl/>
          <w:lang w:bidi="ar-IQ"/>
        </w:rPr>
        <w:t xml:space="preserve"> الإ</w:t>
      </w:r>
      <w:r w:rsidRPr="00222C93">
        <w:rPr>
          <w:spacing w:val="-3"/>
          <w:rtl/>
          <w:lang w:bidi="ar-IQ"/>
        </w:rPr>
        <w:t xml:space="preserve">لزامي على فرضها يحدد بموجب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حكام القانون وظروف الجريمة والمجرم ولا يسمح لها بالعفو عنها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 xml:space="preserve">استبدالها </w:t>
      </w:r>
      <w:r w:rsidR="003F3E16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 xml:space="preserve">لا بموجب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حكام الدستور النافذ والقوانين و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ن هناك جم</w:t>
      </w:r>
      <w:r w:rsidRPr="00222C93">
        <w:rPr>
          <w:rFonts w:hint="eastAsia"/>
          <w:spacing w:val="-3"/>
          <w:rtl/>
          <w:lang w:bidi="ar-IQ"/>
        </w:rPr>
        <w:t>ل</w:t>
      </w:r>
      <w:r w:rsidRPr="00222C93">
        <w:rPr>
          <w:spacing w:val="-3"/>
          <w:rtl/>
          <w:lang w:bidi="ar-IQ"/>
        </w:rPr>
        <w:t>ة من</w:t>
      </w:r>
      <w:r w:rsidR="003F3E16">
        <w:rPr>
          <w:spacing w:val="-3"/>
          <w:rtl/>
          <w:lang w:bidi="ar-IQ"/>
        </w:rPr>
        <w:t xml:space="preserve"> الأ</w:t>
      </w:r>
      <w:r w:rsidRPr="00222C93">
        <w:rPr>
          <w:spacing w:val="-3"/>
          <w:rtl/>
          <w:lang w:bidi="ar-IQ"/>
        </w:rPr>
        <w:t>عذار القانونية والظروف المخففة المنصوص عليها في الفصل الخامس من قانون العقوبات رقم 111 لسنة 1969 المادة (28/1)</w:t>
      </w:r>
      <w:r w:rsidR="003F3E16">
        <w:rPr>
          <w:spacing w:val="-3"/>
          <w:rtl/>
          <w:lang w:bidi="ar-IQ"/>
        </w:rPr>
        <w:t xml:space="preserve"> الأ</w:t>
      </w:r>
      <w:r w:rsidRPr="00222C93">
        <w:rPr>
          <w:spacing w:val="-3"/>
          <w:rtl/>
          <w:lang w:bidi="ar-IQ"/>
        </w:rPr>
        <w:t xml:space="preserve">عذار القانونية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 xml:space="preserve">ما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ن تكون معفية من العقوبة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>مخففة لها ولا</w:t>
      </w:r>
      <w:r w:rsidRPr="00222C93">
        <w:rPr>
          <w:rFonts w:hint="eastAsia"/>
          <w:spacing w:val="-3"/>
          <w:rtl/>
          <w:lang w:bidi="ar-IQ"/>
        </w:rPr>
        <w:t> </w:t>
      </w:r>
      <w:r w:rsidRPr="00222C93">
        <w:rPr>
          <w:spacing w:val="-3"/>
          <w:rtl/>
          <w:lang w:bidi="ar-IQ"/>
        </w:rPr>
        <w:t xml:space="preserve">عذر </w:t>
      </w:r>
      <w:r w:rsidR="003F3E16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>لا</w:t>
      </w:r>
      <w:r w:rsidRPr="00222C93">
        <w:rPr>
          <w:rFonts w:hint="eastAsia"/>
          <w:spacing w:val="-3"/>
          <w:rtl/>
          <w:lang w:bidi="ar-IQ"/>
        </w:rPr>
        <w:t> </w:t>
      </w:r>
      <w:r w:rsidRPr="00222C93">
        <w:rPr>
          <w:spacing w:val="-3"/>
          <w:rtl/>
          <w:lang w:bidi="ar-IQ"/>
        </w:rPr>
        <w:t>في</w:t>
      </w:r>
      <w:r w:rsidR="003F3E16">
        <w:rPr>
          <w:spacing w:val="-3"/>
          <w:rtl/>
          <w:lang w:bidi="ar-IQ"/>
        </w:rPr>
        <w:t xml:space="preserve"> الأ</w:t>
      </w:r>
      <w:r w:rsidRPr="00222C93">
        <w:rPr>
          <w:spacing w:val="-3"/>
          <w:rtl/>
          <w:lang w:bidi="ar-IQ"/>
        </w:rPr>
        <w:t>حوال التي يعينها القانون وفيما عدا هذه</w:t>
      </w:r>
      <w:r w:rsidR="003F3E16">
        <w:rPr>
          <w:spacing w:val="-3"/>
          <w:rtl/>
          <w:lang w:bidi="ar-IQ"/>
        </w:rPr>
        <w:t xml:space="preserve"> الأ</w:t>
      </w:r>
      <w:r w:rsidRPr="00222C93">
        <w:rPr>
          <w:spacing w:val="-3"/>
          <w:rtl/>
          <w:lang w:bidi="ar-IQ"/>
        </w:rPr>
        <w:t>حوال يعتبر عذرا</w:t>
      </w:r>
      <w:r w:rsidR="00EA03B0">
        <w:rPr>
          <w:rFonts w:hint="cs"/>
          <w:spacing w:val="-3"/>
          <w:rtl/>
          <w:lang w:bidi="ar-IQ"/>
        </w:rPr>
        <w:t>ً</w:t>
      </w:r>
      <w:r w:rsidRPr="00222C93">
        <w:rPr>
          <w:spacing w:val="-3"/>
          <w:rtl/>
          <w:lang w:bidi="ar-IQ"/>
        </w:rPr>
        <w:t xml:space="preserve"> مخففا</w:t>
      </w:r>
      <w:r w:rsidR="00EA03B0">
        <w:rPr>
          <w:rFonts w:hint="cs"/>
          <w:spacing w:val="-3"/>
          <w:rtl/>
          <w:lang w:bidi="ar-IQ"/>
        </w:rPr>
        <w:t>ً</w:t>
      </w:r>
      <w:r w:rsidRPr="00222C93">
        <w:rPr>
          <w:spacing w:val="-3"/>
          <w:rtl/>
          <w:lang w:bidi="ar-IQ"/>
        </w:rPr>
        <w:t xml:space="preserve"> ارتكاب الجريمة لبواعث شريفة بناء على استفزاز خطير من المجنى عليه بغير حق المادة (128/2) يجب على المحكمة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 xml:space="preserve">ن تبين في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 xml:space="preserve">سباب حكمها العذر المعفي من العقوبة، نصت المادة (129) من قانون العقوبات على: العذر المعفي من العقاب يمنع من الحكم بأية عقوبة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صلية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>تبعية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 xml:space="preserve">تكميلية، ونصت المادة (130) على: </w:t>
      </w:r>
      <w:r w:rsidR="00EA03B0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>ذا توفر عذر مخفف في جناية عقوبتها</w:t>
      </w:r>
      <w:r w:rsidR="003F3E16">
        <w:rPr>
          <w:spacing w:val="-3"/>
          <w:rtl/>
          <w:lang w:bidi="ar-IQ"/>
        </w:rPr>
        <w:t xml:space="preserve"> الإ</w:t>
      </w:r>
      <w:r w:rsidRPr="00222C93">
        <w:rPr>
          <w:spacing w:val="-3"/>
          <w:rtl/>
          <w:lang w:bidi="ar-IQ"/>
        </w:rPr>
        <w:t>عدام نزلت العقوبة</w:t>
      </w:r>
      <w:r w:rsidR="003F3E16">
        <w:rPr>
          <w:spacing w:val="-3"/>
          <w:rtl/>
          <w:lang w:bidi="ar-IQ"/>
        </w:rPr>
        <w:t xml:space="preserve"> إلى </w:t>
      </w:r>
      <w:r w:rsidRPr="00222C93">
        <w:rPr>
          <w:spacing w:val="-3"/>
          <w:rtl/>
          <w:lang w:bidi="ar-IQ"/>
        </w:rPr>
        <w:t>السجن المؤبد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>المؤقت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 xml:space="preserve">الحبس الذي لا تقل مدته عن سنة، </w:t>
      </w:r>
      <w:r w:rsidR="00EA03B0">
        <w:rPr>
          <w:spacing w:val="-3"/>
          <w:rtl/>
          <w:lang w:bidi="ar-IQ"/>
        </w:rPr>
        <w:t>ف</w:t>
      </w:r>
      <w:r w:rsidR="00EA03B0">
        <w:rPr>
          <w:rFonts w:hint="cs"/>
          <w:spacing w:val="-3"/>
          <w:rtl/>
          <w:lang w:bidi="ar-IQ"/>
        </w:rPr>
        <w:t>إ</w:t>
      </w:r>
      <w:r w:rsidRPr="00222C93">
        <w:rPr>
          <w:spacing w:val="-3"/>
          <w:rtl/>
          <w:lang w:bidi="ar-IQ"/>
        </w:rPr>
        <w:t>ن كانت عقوبتها السجن المؤبد</w:t>
      </w:r>
      <w:r w:rsidR="003F3E16">
        <w:rPr>
          <w:spacing w:val="-3"/>
          <w:rtl/>
          <w:lang w:bidi="ar-IQ"/>
        </w:rPr>
        <w:t xml:space="preserve"> أو </w:t>
      </w:r>
      <w:r w:rsidRPr="00222C93">
        <w:rPr>
          <w:spacing w:val="-3"/>
          <w:rtl/>
          <w:lang w:bidi="ar-IQ"/>
        </w:rPr>
        <w:t>المؤقت نزلت</w:t>
      </w:r>
      <w:r w:rsidR="003F3E16">
        <w:rPr>
          <w:spacing w:val="-3"/>
          <w:rtl/>
          <w:lang w:bidi="ar-IQ"/>
        </w:rPr>
        <w:t xml:space="preserve"> إلى </w:t>
      </w:r>
      <w:r w:rsidRPr="00222C93">
        <w:rPr>
          <w:spacing w:val="-3"/>
          <w:rtl/>
          <w:lang w:bidi="ar-IQ"/>
        </w:rPr>
        <w:t xml:space="preserve">عقوبة الحبس الذي تقل مدته عن ستة </w:t>
      </w:r>
      <w:r w:rsidR="00EA03B0">
        <w:rPr>
          <w:rFonts w:hint="cs"/>
          <w:spacing w:val="-3"/>
          <w:rtl/>
          <w:lang w:bidi="ar-IQ"/>
        </w:rPr>
        <w:t>أ</w:t>
      </w:r>
      <w:r w:rsidRPr="00222C93">
        <w:rPr>
          <w:spacing w:val="-3"/>
          <w:rtl/>
          <w:lang w:bidi="ar-IQ"/>
        </w:rPr>
        <w:t>شهر كل ذلك ما</w:t>
      </w:r>
      <w:r w:rsidRPr="00222C93">
        <w:rPr>
          <w:rFonts w:hint="eastAsia"/>
          <w:spacing w:val="-3"/>
          <w:rtl/>
          <w:lang w:bidi="ar-IQ"/>
        </w:rPr>
        <w:t> </w:t>
      </w:r>
      <w:r w:rsidRPr="00222C93">
        <w:rPr>
          <w:spacing w:val="-3"/>
          <w:rtl/>
          <w:lang w:bidi="ar-IQ"/>
        </w:rPr>
        <w:t>لم</w:t>
      </w:r>
      <w:r w:rsidRPr="00222C93">
        <w:rPr>
          <w:rFonts w:hint="eastAsia"/>
          <w:spacing w:val="-3"/>
          <w:rtl/>
          <w:lang w:bidi="ar-IQ"/>
        </w:rPr>
        <w:t> </w:t>
      </w:r>
      <w:r w:rsidRPr="00222C93">
        <w:rPr>
          <w:spacing w:val="-3"/>
          <w:rtl/>
          <w:lang w:bidi="ar-IQ"/>
        </w:rPr>
        <w:t>ينص القانون على خلافه.</w:t>
      </w:r>
    </w:p>
    <w:p w:rsidR="000344D5" w:rsidRPr="0064048F" w:rsidRDefault="000344D5" w:rsidP="00D45657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37-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ونصت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(132)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: </w:t>
      </w:r>
      <w:r w:rsidR="005D15AD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رأت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جناية</w:t>
      </w:r>
      <w:r>
        <w:rPr>
          <w:rtl/>
          <w:lang w:bidi="ar-IQ"/>
        </w:rPr>
        <w:t xml:space="preserve"> </w:t>
      </w:r>
      <w:r w:rsidR="00D4565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ظروف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الجريمة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المجرم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تستدعي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الرأفة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جاز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لها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تبدل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المقررة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للجريمة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الوجه</w:t>
      </w:r>
      <w:r>
        <w:rPr>
          <w:rtl/>
          <w:lang w:bidi="ar-IQ"/>
        </w:rPr>
        <w:t xml:space="preserve"> </w:t>
      </w:r>
      <w:r w:rsidR="003F3E16">
        <w:rPr>
          <w:rtl/>
          <w:lang w:bidi="ar-IQ"/>
        </w:rPr>
        <w:t>ال</w:t>
      </w:r>
      <w:r w:rsidR="003F3E16">
        <w:rPr>
          <w:rFonts w:hint="cs"/>
          <w:rtl/>
          <w:lang w:bidi="ar-IQ"/>
        </w:rPr>
        <w:t>آ</w:t>
      </w:r>
      <w:r w:rsidRPr="0064048F">
        <w:rPr>
          <w:rtl/>
          <w:lang w:bidi="ar-IQ"/>
        </w:rPr>
        <w:t>تي:</w:t>
      </w:r>
      <w:r>
        <w:rPr>
          <w:rtl/>
          <w:lang w:bidi="ar-IQ"/>
        </w:rPr>
        <w:t xml:space="preserve"> </w:t>
      </w:r>
    </w:p>
    <w:p w:rsidR="000344D5" w:rsidRPr="00222C93" w:rsidRDefault="000344D5" w:rsidP="00576A36">
      <w:pPr>
        <w:pStyle w:val="SingleTxtGA"/>
        <w:rPr>
          <w:spacing w:val="-4"/>
          <w:rtl/>
          <w:lang w:bidi="ar-IQ"/>
        </w:rPr>
      </w:pPr>
      <w:r w:rsidRPr="00222C93">
        <w:rPr>
          <w:spacing w:val="-4"/>
          <w:rtl/>
          <w:lang w:bidi="ar-IQ"/>
        </w:rPr>
        <w:tab/>
        <w:t>1-</w:t>
      </w:r>
      <w:r w:rsidRPr="00222C93">
        <w:rPr>
          <w:spacing w:val="-4"/>
          <w:rtl/>
          <w:lang w:bidi="ar-IQ"/>
        </w:rPr>
        <w:tab/>
        <w:t>عقوبة</w:t>
      </w:r>
      <w:r w:rsidR="003F3E16">
        <w:rPr>
          <w:spacing w:val="-4"/>
          <w:rtl/>
          <w:lang w:bidi="ar-IQ"/>
        </w:rPr>
        <w:t xml:space="preserve"> الإ</w:t>
      </w:r>
      <w:r w:rsidRPr="00222C93">
        <w:rPr>
          <w:spacing w:val="-4"/>
          <w:rtl/>
          <w:lang w:bidi="ar-IQ"/>
        </w:rPr>
        <w:t>عدام بعقوبة السجن المؤبد</w:t>
      </w:r>
      <w:r w:rsidR="003F3E16">
        <w:rPr>
          <w:spacing w:val="-4"/>
          <w:rtl/>
          <w:lang w:bidi="ar-IQ"/>
        </w:rPr>
        <w:t xml:space="preserve"> أو </w:t>
      </w:r>
      <w:r w:rsidRPr="00222C93">
        <w:rPr>
          <w:spacing w:val="-4"/>
          <w:rtl/>
          <w:lang w:bidi="ar-IQ"/>
        </w:rPr>
        <w:t>المؤقت مدة لا تقل عن خمس عشرة سنة</w:t>
      </w:r>
      <w:r w:rsidRPr="00222C93">
        <w:rPr>
          <w:rFonts w:hint="eastAsia"/>
          <w:spacing w:val="-4"/>
          <w:rtl/>
          <w:lang w:bidi="ar-IQ"/>
        </w:rPr>
        <w:t>؛</w:t>
      </w:r>
      <w:r w:rsidRPr="00222C93">
        <w:rPr>
          <w:spacing w:val="-4"/>
          <w:rtl/>
          <w:lang w:bidi="ar-IQ"/>
        </w:rPr>
        <w:t xml:space="preserve"> </w:t>
      </w:r>
    </w:p>
    <w:p w:rsidR="000344D5" w:rsidRPr="0064048F" w:rsidRDefault="000344D5" w:rsidP="00EA03B0">
      <w:pPr>
        <w:pStyle w:val="SingleTxtGA"/>
        <w:rPr>
          <w:rtl/>
          <w:lang w:bidi="ar-IQ"/>
        </w:rPr>
      </w:pPr>
      <w:r>
        <w:rPr>
          <w:rtl/>
          <w:lang w:bidi="ar-IQ"/>
        </w:rPr>
        <w:tab/>
      </w:r>
      <w:r w:rsidRPr="0064048F">
        <w:rPr>
          <w:rtl/>
          <w:lang w:bidi="ar-IQ"/>
        </w:rPr>
        <w:t>2-</w:t>
      </w:r>
      <w:r>
        <w:rPr>
          <w:rtl/>
          <w:lang w:bidi="ar-IQ"/>
        </w:rPr>
        <w:tab/>
      </w:r>
      <w:r w:rsidRPr="0064048F">
        <w:rPr>
          <w:rtl/>
          <w:lang w:bidi="ar-IQ"/>
        </w:rPr>
        <w:t>عقوبة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السجن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المؤبد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بعقوبة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السجن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المؤقت</w:t>
      </w:r>
      <w:r>
        <w:rPr>
          <w:rFonts w:hint="cs"/>
          <w:rtl/>
          <w:lang w:bidi="ar-IQ"/>
        </w:rPr>
        <w:t>؛</w:t>
      </w:r>
    </w:p>
    <w:p w:rsidR="000344D5" w:rsidRPr="0064048F" w:rsidRDefault="000344D5" w:rsidP="00EA03B0">
      <w:pPr>
        <w:pStyle w:val="SingleTxtGA"/>
        <w:rPr>
          <w:rtl/>
          <w:lang w:bidi="ar-IQ"/>
        </w:rPr>
      </w:pPr>
      <w:r>
        <w:rPr>
          <w:rtl/>
          <w:lang w:bidi="ar-IQ"/>
        </w:rPr>
        <w:tab/>
      </w:r>
      <w:r w:rsidRPr="0064048F">
        <w:rPr>
          <w:rtl/>
          <w:lang w:bidi="ar-IQ"/>
        </w:rPr>
        <w:t>3-</w:t>
      </w:r>
      <w:r>
        <w:rPr>
          <w:rtl/>
          <w:lang w:bidi="ar-IQ"/>
        </w:rPr>
        <w:tab/>
      </w:r>
      <w:r w:rsidRPr="0064048F">
        <w:rPr>
          <w:rtl/>
          <w:lang w:bidi="ar-IQ"/>
        </w:rPr>
        <w:t>عقوبة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السجن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المؤقت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بعقوبة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الحبس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لا</w:t>
      </w:r>
      <w:r>
        <w:rPr>
          <w:rFonts w:hint="cs"/>
          <w:rtl/>
          <w:lang w:bidi="ar-IQ"/>
        </w:rPr>
        <w:t> </w:t>
      </w:r>
      <w:r w:rsidRPr="0064048F">
        <w:rPr>
          <w:rtl/>
          <w:lang w:bidi="ar-IQ"/>
        </w:rPr>
        <w:t>تقل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ستة</w:t>
      </w:r>
      <w:r>
        <w:rPr>
          <w:rtl/>
          <w:lang w:bidi="ar-IQ"/>
        </w:rPr>
        <w:t xml:space="preserve"> </w:t>
      </w:r>
      <w:r w:rsidR="005D15AD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شهر</w:t>
      </w:r>
      <w:r>
        <w:rPr>
          <w:rFonts w:hint="cs"/>
          <w:rtl/>
          <w:lang w:bidi="ar-IQ"/>
        </w:rPr>
        <w:t>.</w:t>
      </w:r>
    </w:p>
    <w:p w:rsidR="000344D5" w:rsidRPr="0064048F" w:rsidRDefault="000344D5" w:rsidP="00EA03B0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38-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وهناك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اعفاء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تخفيفها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المواد</w:t>
      </w:r>
      <w:r>
        <w:rPr>
          <w:rtl/>
          <w:lang w:bidi="ar-IQ"/>
        </w:rPr>
        <w:t xml:space="preserve"> </w:t>
      </w:r>
      <w:r w:rsidRPr="00222C93">
        <w:rPr>
          <w:spacing w:val="-2"/>
          <w:rtl/>
          <w:lang w:bidi="ar-IQ"/>
        </w:rPr>
        <w:t>(59، 199، 218، 229، 273، 258، 303، 311) في جرائم مختلفة. وبموجب النصوص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المتقدم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عرضها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القاضي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سلطة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تقديرية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واسعة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تقرير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المناسبة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للجاني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حسب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ظروف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الجريمة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والمجرم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حدوث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انتهاك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لإجراءات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العادلة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يصار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اتباع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طرق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والقرارات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قبل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عضو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المختص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مامها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ووكيله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المدعين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بالحق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الشخصي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وفق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صول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الجزائية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(23)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1971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وتعديلاته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الطرق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تمييز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والقرارات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التمييز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الاتحادية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الجنايات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بصفتها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التمييزية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وتصحيح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القرار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التمييزي</w:t>
      </w:r>
      <w:r>
        <w:rPr>
          <w:rtl/>
          <w:lang w:bidi="ar-IQ"/>
        </w:rPr>
        <w:t xml:space="preserve"> </w:t>
      </w:r>
      <w:r w:rsidR="00EA03B0">
        <w:rPr>
          <w:rtl/>
          <w:lang w:bidi="ar-IQ"/>
        </w:rPr>
        <w:t>و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عادة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المواد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(249</w:t>
      </w:r>
      <w:r>
        <w:rPr>
          <w:rtl/>
          <w:lang w:bidi="ar-IQ"/>
        </w:rPr>
        <w:noBreakHyphen/>
      </w:r>
      <w:r w:rsidRPr="0064048F">
        <w:rPr>
          <w:rtl/>
          <w:lang w:bidi="ar-IQ"/>
        </w:rPr>
        <w:t>279)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صول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الجزائية</w:t>
      </w:r>
      <w:r>
        <w:rPr>
          <w:rtl/>
          <w:lang w:bidi="ar-IQ"/>
        </w:rPr>
        <w:t>.</w:t>
      </w:r>
    </w:p>
    <w:p w:rsidR="000344D5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64048F">
        <w:rPr>
          <w:rtl/>
          <w:lang w:bidi="ar-IQ"/>
        </w:rPr>
        <w:t>التوصية</w:t>
      </w:r>
      <w:r w:rsidR="000344D5">
        <w:rPr>
          <w:rtl/>
          <w:lang w:bidi="ar-IQ"/>
        </w:rPr>
        <w:t xml:space="preserve"> </w:t>
      </w:r>
      <w:r w:rsidR="000344D5">
        <w:rPr>
          <w:rFonts w:hint="cs"/>
          <w:rtl/>
          <w:lang w:bidi="ar-IQ"/>
        </w:rPr>
        <w:t xml:space="preserve">رقم </w:t>
      </w:r>
      <w:r w:rsidR="000344D5">
        <w:rPr>
          <w:rtl/>
          <w:lang w:bidi="ar-IQ"/>
        </w:rPr>
        <w:t>30</w:t>
      </w:r>
      <w:r w:rsidR="000344D5">
        <w:rPr>
          <w:rFonts w:hint="cs"/>
          <w:rtl/>
          <w:lang w:bidi="ar-IQ"/>
        </w:rPr>
        <w:t>(</w:t>
      </w:r>
      <w:r w:rsidR="000344D5" w:rsidRPr="0064048F">
        <w:rPr>
          <w:rtl/>
          <w:lang w:bidi="ar-IQ"/>
        </w:rPr>
        <w:t>أ</w:t>
      </w:r>
      <w:r w:rsidR="000344D5">
        <w:rPr>
          <w:rFonts w:hint="cs"/>
          <w:rtl/>
          <w:lang w:bidi="ar-IQ"/>
        </w:rPr>
        <w:t>)، (ب</w:t>
      </w:r>
      <w:r w:rsidR="000344D5" w:rsidRPr="0064048F">
        <w:rPr>
          <w:rtl/>
          <w:lang w:bidi="ar-IQ"/>
        </w:rPr>
        <w:t>)</w:t>
      </w:r>
      <w:r w:rsidR="000344D5">
        <w:rPr>
          <w:rtl/>
          <w:lang w:bidi="ar-IQ"/>
        </w:rPr>
        <w:t xml:space="preserve"> </w:t>
      </w:r>
    </w:p>
    <w:p w:rsidR="000344D5" w:rsidRPr="00222C93" w:rsidRDefault="000344D5" w:rsidP="00576A36">
      <w:pPr>
        <w:pStyle w:val="SingleTxtGA"/>
        <w:rPr>
          <w:spacing w:val="-4"/>
          <w:rtl/>
          <w:lang w:bidi="ar-IQ"/>
        </w:rPr>
      </w:pPr>
      <w:r w:rsidRPr="003520F2">
        <w:rPr>
          <w:rFonts w:hint="cs"/>
          <w:rtl/>
        </w:rPr>
        <w:t>39</w:t>
      </w:r>
      <w:r w:rsidRPr="00222C93">
        <w:rPr>
          <w:spacing w:val="-4"/>
          <w:rtl/>
          <w:lang w:bidi="ar-IQ"/>
        </w:rPr>
        <w:t>-</w:t>
      </w:r>
      <w:r w:rsidRPr="00222C93">
        <w:rPr>
          <w:spacing w:val="-4"/>
          <w:rtl/>
          <w:lang w:bidi="ar-IQ"/>
        </w:rPr>
        <w:tab/>
        <w:t xml:space="preserve">حظر الدستور العراقي التعذيب في الفقرة (ج/اولاً) من المادة 37 والتي تنص على أن "يحرم جميع </w:t>
      </w:r>
      <w:r w:rsidR="00EA03B0">
        <w:rPr>
          <w:rFonts w:hint="cs"/>
          <w:spacing w:val="-4"/>
          <w:rtl/>
          <w:lang w:bidi="ar-IQ"/>
        </w:rPr>
        <w:t>أ</w:t>
      </w:r>
      <w:r w:rsidRPr="00222C93">
        <w:rPr>
          <w:spacing w:val="-4"/>
          <w:rtl/>
          <w:lang w:bidi="ar-IQ"/>
        </w:rPr>
        <w:t xml:space="preserve">نواع التعذيب النفسي والجسدي والمعاملة غير </w:t>
      </w:r>
      <w:r w:rsidR="005D15AD">
        <w:rPr>
          <w:spacing w:val="-4"/>
          <w:rtl/>
          <w:lang w:bidi="ar-IQ"/>
        </w:rPr>
        <w:t>الإنسان</w:t>
      </w:r>
      <w:r w:rsidRPr="00222C93">
        <w:rPr>
          <w:spacing w:val="-4"/>
          <w:rtl/>
          <w:lang w:bidi="ar-IQ"/>
        </w:rPr>
        <w:t xml:space="preserve">ية، ولا عبرة بأي اعتراف انتزع </w:t>
      </w:r>
      <w:r w:rsidR="005D15AD">
        <w:rPr>
          <w:spacing w:val="-4"/>
          <w:rtl/>
          <w:lang w:bidi="ar-IQ"/>
        </w:rPr>
        <w:t>بال</w:t>
      </w:r>
      <w:r w:rsidR="005D15AD">
        <w:rPr>
          <w:rFonts w:hint="cs"/>
          <w:spacing w:val="-4"/>
          <w:rtl/>
          <w:lang w:bidi="ar-IQ"/>
        </w:rPr>
        <w:t>إ</w:t>
      </w:r>
      <w:r w:rsidRPr="00222C93">
        <w:rPr>
          <w:spacing w:val="-4"/>
          <w:rtl/>
          <w:lang w:bidi="ar-IQ"/>
        </w:rPr>
        <w:t>كراه</w:t>
      </w:r>
      <w:r w:rsidR="003F3E16">
        <w:rPr>
          <w:spacing w:val="-4"/>
          <w:rtl/>
          <w:lang w:bidi="ar-IQ"/>
        </w:rPr>
        <w:t xml:space="preserve"> أو </w:t>
      </w:r>
      <w:r w:rsidRPr="00222C93">
        <w:rPr>
          <w:spacing w:val="-4"/>
          <w:rtl/>
          <w:lang w:bidi="ar-IQ"/>
        </w:rPr>
        <w:t>التعذيب، وللمتضرر ا</w:t>
      </w:r>
      <w:r w:rsidRPr="00222C93">
        <w:rPr>
          <w:rFonts w:hint="eastAsia"/>
          <w:spacing w:val="-4"/>
          <w:rtl/>
          <w:lang w:bidi="ar-IQ"/>
        </w:rPr>
        <w:t>ل</w:t>
      </w:r>
      <w:r w:rsidRPr="00222C93">
        <w:rPr>
          <w:spacing w:val="-4"/>
          <w:rtl/>
          <w:lang w:bidi="ar-IQ"/>
        </w:rPr>
        <w:t>مطالبة بالتعويض عن الضرر المادي والمعنوي الذي أصابه وفقاً للقانون".</w:t>
      </w:r>
    </w:p>
    <w:p w:rsidR="000344D5" w:rsidRPr="005D15AD" w:rsidRDefault="000344D5" w:rsidP="00EA03B0">
      <w:pPr>
        <w:pStyle w:val="SingleTxtGA"/>
        <w:rPr>
          <w:b/>
          <w:bCs/>
          <w:spacing w:val="-4"/>
          <w:rtl/>
          <w:lang w:bidi="ar-IQ"/>
        </w:rPr>
      </w:pPr>
      <w:r w:rsidRPr="005D15AD">
        <w:rPr>
          <w:rFonts w:hint="cs"/>
          <w:spacing w:val="-4"/>
          <w:rtl/>
          <w:lang w:bidi="ar-IQ"/>
        </w:rPr>
        <w:lastRenderedPageBreak/>
        <w:t>40-</w:t>
      </w:r>
      <w:r w:rsidRPr="005D15AD">
        <w:rPr>
          <w:rFonts w:hint="cs"/>
          <w:spacing w:val="-4"/>
          <w:rtl/>
          <w:lang w:bidi="ar-IQ"/>
        </w:rPr>
        <w:tab/>
      </w:r>
      <w:r w:rsidRPr="005D15AD">
        <w:rPr>
          <w:spacing w:val="-4"/>
          <w:rtl/>
          <w:lang w:bidi="ar-IQ"/>
        </w:rPr>
        <w:t>لقد وضع القانون العراقي جملة من</w:t>
      </w:r>
      <w:r w:rsidR="003F3E16">
        <w:rPr>
          <w:spacing w:val="-4"/>
          <w:rtl/>
          <w:lang w:bidi="ar-IQ"/>
        </w:rPr>
        <w:t xml:space="preserve"> الإ</w:t>
      </w:r>
      <w:r w:rsidRPr="005D15AD">
        <w:rPr>
          <w:spacing w:val="-4"/>
          <w:rtl/>
          <w:lang w:bidi="ar-IQ"/>
        </w:rPr>
        <w:t>جراءات القانونية بحق</w:t>
      </w:r>
      <w:r w:rsidR="003F3E16">
        <w:rPr>
          <w:spacing w:val="-4"/>
          <w:rtl/>
          <w:lang w:bidi="ar-IQ"/>
        </w:rPr>
        <w:t xml:space="preserve"> الأ</w:t>
      </w:r>
      <w:r w:rsidRPr="005D15AD">
        <w:rPr>
          <w:spacing w:val="-4"/>
          <w:rtl/>
          <w:lang w:bidi="ar-IQ"/>
        </w:rPr>
        <w:t xml:space="preserve">شخاص المتورطين بانتهاكات حقوق </w:t>
      </w:r>
      <w:r w:rsidR="005D15AD" w:rsidRPr="005D15AD">
        <w:rPr>
          <w:spacing w:val="-4"/>
          <w:rtl/>
          <w:lang w:bidi="ar-IQ"/>
        </w:rPr>
        <w:t>الإنسان</w:t>
      </w:r>
      <w:r w:rsidRPr="005D15AD">
        <w:rPr>
          <w:spacing w:val="-4"/>
          <w:rtl/>
          <w:lang w:bidi="ar-IQ"/>
        </w:rPr>
        <w:t xml:space="preserve"> بما فيها (التعذيب والمعاملة </w:t>
      </w:r>
      <w:r w:rsidRPr="005D15AD">
        <w:rPr>
          <w:rFonts w:hint="cs"/>
          <w:spacing w:val="-4"/>
          <w:rtl/>
          <w:lang w:bidi="ar-IQ"/>
        </w:rPr>
        <w:t>اللاإنسانية</w:t>
      </w:r>
      <w:r w:rsidR="003F3E16">
        <w:rPr>
          <w:spacing w:val="-4"/>
          <w:rtl/>
          <w:lang w:bidi="ar-IQ"/>
        </w:rPr>
        <w:t xml:space="preserve"> أو </w:t>
      </w:r>
      <w:r w:rsidRPr="005D15AD">
        <w:rPr>
          <w:spacing w:val="-4"/>
          <w:rtl/>
          <w:lang w:bidi="ar-IQ"/>
        </w:rPr>
        <w:t xml:space="preserve">المهينة للكرامة </w:t>
      </w:r>
      <w:r w:rsidR="005D15AD" w:rsidRPr="005D15AD">
        <w:rPr>
          <w:spacing w:val="-4"/>
          <w:rtl/>
          <w:lang w:bidi="ar-IQ"/>
        </w:rPr>
        <w:t>الإنسان</w:t>
      </w:r>
      <w:r w:rsidRPr="005D15AD">
        <w:rPr>
          <w:spacing w:val="-4"/>
          <w:rtl/>
          <w:lang w:bidi="ar-IQ"/>
        </w:rPr>
        <w:t>ية وكذلك تلك التي تمس الحريات</w:t>
      </w:r>
      <w:r w:rsidR="003F3E16">
        <w:rPr>
          <w:spacing w:val="-4"/>
          <w:rtl/>
          <w:lang w:bidi="ar-IQ"/>
        </w:rPr>
        <w:t xml:space="preserve"> الأ</w:t>
      </w:r>
      <w:r w:rsidRPr="005D15AD">
        <w:rPr>
          <w:spacing w:val="-4"/>
          <w:rtl/>
          <w:lang w:bidi="ar-IQ"/>
        </w:rPr>
        <w:t>ساسية) وللمادتين (333،</w:t>
      </w:r>
      <w:r w:rsidRPr="005D15AD">
        <w:rPr>
          <w:rFonts w:hint="cs"/>
          <w:spacing w:val="-4"/>
          <w:rtl/>
          <w:lang w:bidi="ar-IQ"/>
        </w:rPr>
        <w:t xml:space="preserve"> </w:t>
      </w:r>
      <w:r w:rsidRPr="005D15AD">
        <w:rPr>
          <w:spacing w:val="-4"/>
          <w:rtl/>
          <w:lang w:bidi="ar-IQ"/>
        </w:rPr>
        <w:t xml:space="preserve">421) من قانون العقوبات العراقي رقم 111 لسنة 1969 المعدل </w:t>
      </w:r>
      <w:r w:rsidR="00EA03B0">
        <w:rPr>
          <w:rFonts w:hint="cs"/>
          <w:spacing w:val="-4"/>
          <w:rtl/>
          <w:lang w:bidi="ar-IQ"/>
        </w:rPr>
        <w:t>إ</w:t>
      </w:r>
      <w:r w:rsidRPr="005D15AD">
        <w:rPr>
          <w:spacing w:val="-4"/>
          <w:rtl/>
          <w:lang w:bidi="ar-IQ"/>
        </w:rPr>
        <w:t xml:space="preserve">شارة واضحة في معاقبة </w:t>
      </w:r>
      <w:r w:rsidR="005D15AD">
        <w:rPr>
          <w:spacing w:val="-4"/>
          <w:rtl/>
          <w:lang w:bidi="ar-IQ"/>
        </w:rPr>
        <w:t>ال</w:t>
      </w:r>
      <w:r w:rsidR="005D15AD">
        <w:rPr>
          <w:rFonts w:hint="cs"/>
          <w:spacing w:val="-4"/>
          <w:rtl/>
          <w:lang w:bidi="ar-IQ"/>
        </w:rPr>
        <w:t>أ</w:t>
      </w:r>
      <w:r w:rsidRPr="005D15AD">
        <w:rPr>
          <w:spacing w:val="-4"/>
          <w:rtl/>
          <w:lang w:bidi="ar-IQ"/>
        </w:rPr>
        <w:t xml:space="preserve">شخاص الذين يمارسون شتى </w:t>
      </w:r>
      <w:r w:rsidR="00EA03B0">
        <w:rPr>
          <w:rFonts w:hint="cs"/>
          <w:spacing w:val="-4"/>
          <w:rtl/>
          <w:lang w:bidi="ar-IQ"/>
        </w:rPr>
        <w:t>أ</w:t>
      </w:r>
      <w:r w:rsidRPr="005D15AD">
        <w:rPr>
          <w:spacing w:val="-4"/>
          <w:rtl/>
          <w:lang w:bidi="ar-IQ"/>
        </w:rPr>
        <w:t xml:space="preserve">شكال ووسائل </w:t>
      </w:r>
      <w:r w:rsidRPr="005D15AD">
        <w:rPr>
          <w:spacing w:val="-6"/>
          <w:rtl/>
          <w:lang w:bidi="ar-IQ"/>
        </w:rPr>
        <w:t>التعذيب سواء بالفعل</w:t>
      </w:r>
      <w:r w:rsidR="003F3E16">
        <w:rPr>
          <w:spacing w:val="-6"/>
          <w:rtl/>
          <w:lang w:bidi="ar-IQ"/>
        </w:rPr>
        <w:t xml:space="preserve"> أو </w:t>
      </w:r>
      <w:r w:rsidRPr="005D15AD">
        <w:rPr>
          <w:spacing w:val="-6"/>
          <w:rtl/>
          <w:lang w:bidi="ar-IQ"/>
        </w:rPr>
        <w:t xml:space="preserve">التحريض عليه </w:t>
      </w:r>
      <w:r w:rsidR="00EA03B0">
        <w:rPr>
          <w:rFonts w:hint="cs"/>
          <w:spacing w:val="-6"/>
          <w:rtl/>
          <w:lang w:bidi="ar-IQ"/>
        </w:rPr>
        <w:t>إ</w:t>
      </w:r>
      <w:r w:rsidRPr="005D15AD">
        <w:rPr>
          <w:spacing w:val="-6"/>
          <w:rtl/>
          <w:lang w:bidi="ar-IQ"/>
        </w:rPr>
        <w:t>ضافة</w:t>
      </w:r>
      <w:r w:rsidR="003F3E16">
        <w:rPr>
          <w:spacing w:val="-6"/>
          <w:rtl/>
          <w:lang w:bidi="ar-IQ"/>
        </w:rPr>
        <w:t xml:space="preserve"> إلى </w:t>
      </w:r>
      <w:r w:rsidRPr="005D15AD">
        <w:rPr>
          <w:spacing w:val="-6"/>
          <w:rtl/>
          <w:lang w:bidi="ar-IQ"/>
        </w:rPr>
        <w:t>ما ورد في الفصل الثاني باب الحريات من الدستور</w:t>
      </w:r>
      <w:r w:rsidRPr="005D15AD">
        <w:rPr>
          <w:spacing w:val="-4"/>
          <w:rtl/>
          <w:lang w:bidi="ar-IQ"/>
        </w:rPr>
        <w:t xml:space="preserve"> العراقي لعام 2005، وضمانات حماية المتهم المنصوص عليها في قانون اصول المحاكمات الجزائية العراقي رقم (23) لسنة 1971 المواد (92، 123، 124،</w:t>
      </w:r>
      <w:r w:rsidRPr="005D15AD">
        <w:rPr>
          <w:rFonts w:hint="cs"/>
          <w:spacing w:val="-4"/>
          <w:rtl/>
          <w:lang w:bidi="ar-IQ"/>
        </w:rPr>
        <w:t xml:space="preserve"> </w:t>
      </w:r>
      <w:r w:rsidRPr="005D15AD">
        <w:rPr>
          <w:spacing w:val="-4"/>
          <w:rtl/>
          <w:lang w:bidi="ar-IQ"/>
        </w:rPr>
        <w:t>125،</w:t>
      </w:r>
      <w:r w:rsidRPr="005D15AD">
        <w:rPr>
          <w:rFonts w:hint="cs"/>
          <w:spacing w:val="-4"/>
          <w:rtl/>
          <w:lang w:bidi="ar-IQ"/>
        </w:rPr>
        <w:t xml:space="preserve"> </w:t>
      </w:r>
      <w:r w:rsidRPr="005D15AD">
        <w:rPr>
          <w:spacing w:val="-4"/>
          <w:rtl/>
          <w:lang w:bidi="ar-IQ"/>
        </w:rPr>
        <w:t>126، 127، 128، 156)</w:t>
      </w:r>
      <w:r w:rsidRPr="005D15AD">
        <w:rPr>
          <w:b/>
          <w:bCs/>
          <w:spacing w:val="-4"/>
          <w:rtl/>
          <w:lang w:bidi="ar-IQ"/>
        </w:rPr>
        <w:t>.</w:t>
      </w:r>
    </w:p>
    <w:p w:rsidR="000344D5" w:rsidRPr="001C2129" w:rsidRDefault="000344D5" w:rsidP="00576A36">
      <w:pPr>
        <w:pStyle w:val="SingleTxtGA"/>
        <w:rPr>
          <w:b/>
          <w:bCs/>
          <w:lang w:bidi="ar-IQ"/>
        </w:rPr>
      </w:pPr>
      <w:r w:rsidRPr="003520F2">
        <w:rPr>
          <w:rFonts w:hint="cs"/>
          <w:rtl/>
        </w:rPr>
        <w:t>41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1C2129">
        <w:rPr>
          <w:rtl/>
        </w:rPr>
        <w:t>وفي</w:t>
      </w:r>
      <w:r>
        <w:rPr>
          <w:rtl/>
        </w:rPr>
        <w:t xml:space="preserve"> </w:t>
      </w:r>
      <w:r w:rsidRPr="001C2129">
        <w:rPr>
          <w:rtl/>
        </w:rPr>
        <w:t>كل</w:t>
      </w:r>
      <w:r w:rsidR="003F3E16">
        <w:rPr>
          <w:rtl/>
        </w:rPr>
        <w:t xml:space="preserve"> الأ</w:t>
      </w:r>
      <w:r w:rsidRPr="001C2129">
        <w:rPr>
          <w:rtl/>
        </w:rPr>
        <w:t>حوال</w:t>
      </w:r>
      <w:r>
        <w:rPr>
          <w:rtl/>
        </w:rPr>
        <w:t xml:space="preserve"> </w:t>
      </w:r>
      <w:r w:rsidRPr="001C2129">
        <w:rPr>
          <w:rtl/>
        </w:rPr>
        <w:t>لا</w:t>
      </w:r>
      <w:r>
        <w:rPr>
          <w:rtl/>
        </w:rPr>
        <w:t xml:space="preserve"> </w:t>
      </w:r>
      <w:r w:rsidRPr="001C2129">
        <w:rPr>
          <w:rtl/>
        </w:rPr>
        <w:t>يكون</w:t>
      </w:r>
      <w:r>
        <w:rPr>
          <w:rtl/>
        </w:rPr>
        <w:t xml:space="preserve"> </w:t>
      </w:r>
      <w:r w:rsidRPr="001C2129">
        <w:rPr>
          <w:rtl/>
        </w:rPr>
        <w:t>لموظفي</w:t>
      </w:r>
      <w:r>
        <w:rPr>
          <w:rtl/>
        </w:rPr>
        <w:t xml:space="preserve"> </w:t>
      </w:r>
      <w:r w:rsidRPr="001C2129">
        <w:rPr>
          <w:rtl/>
        </w:rPr>
        <w:t>السلطة</w:t>
      </w:r>
      <w:r>
        <w:rPr>
          <w:rtl/>
        </w:rPr>
        <w:t xml:space="preserve"> </w:t>
      </w:r>
      <w:r w:rsidRPr="001C2129">
        <w:rPr>
          <w:rtl/>
        </w:rPr>
        <w:t>التنفيذية</w:t>
      </w:r>
      <w:r>
        <w:rPr>
          <w:rtl/>
        </w:rPr>
        <w:t xml:space="preserve"> </w:t>
      </w:r>
      <w:r w:rsidRPr="001C2129">
        <w:rPr>
          <w:rtl/>
        </w:rPr>
        <w:t>اي</w:t>
      </w:r>
      <w:r>
        <w:rPr>
          <w:rtl/>
        </w:rPr>
        <w:t xml:space="preserve"> </w:t>
      </w:r>
      <w:r w:rsidRPr="001C2129">
        <w:rPr>
          <w:rtl/>
        </w:rPr>
        <w:t>دور</w:t>
      </w:r>
      <w:r w:rsidR="003F3E16">
        <w:rPr>
          <w:rtl/>
        </w:rPr>
        <w:t xml:space="preserve"> أو </w:t>
      </w:r>
      <w:r w:rsidRPr="001C2129">
        <w:rPr>
          <w:rtl/>
        </w:rPr>
        <w:t>راي</w:t>
      </w:r>
      <w:r>
        <w:rPr>
          <w:rtl/>
        </w:rPr>
        <w:t xml:space="preserve"> </w:t>
      </w:r>
      <w:r w:rsidRPr="001C2129">
        <w:rPr>
          <w:rtl/>
        </w:rPr>
        <w:t>في</w:t>
      </w:r>
      <w:r>
        <w:rPr>
          <w:rtl/>
        </w:rPr>
        <w:t xml:space="preserve"> </w:t>
      </w:r>
      <w:r w:rsidRPr="001C2129">
        <w:rPr>
          <w:rtl/>
        </w:rPr>
        <w:t>سير</w:t>
      </w:r>
      <w:r w:rsidR="003F3E16">
        <w:rPr>
          <w:rtl/>
        </w:rPr>
        <w:t xml:space="preserve"> الإ</w:t>
      </w:r>
      <w:r w:rsidRPr="001C2129">
        <w:rPr>
          <w:rtl/>
        </w:rPr>
        <w:t>جراءات</w:t>
      </w:r>
      <w:r>
        <w:rPr>
          <w:rtl/>
        </w:rPr>
        <w:t xml:space="preserve"> </w:t>
      </w:r>
      <w:r w:rsidRPr="001C2129">
        <w:rPr>
          <w:rtl/>
        </w:rPr>
        <w:t>التحقيقية</w:t>
      </w:r>
      <w:r>
        <w:rPr>
          <w:rtl/>
        </w:rPr>
        <w:t xml:space="preserve"> </w:t>
      </w:r>
      <w:r w:rsidRPr="001C2129">
        <w:rPr>
          <w:rtl/>
        </w:rPr>
        <w:t>التي</w:t>
      </w:r>
      <w:r>
        <w:rPr>
          <w:rtl/>
        </w:rPr>
        <w:t xml:space="preserve"> </w:t>
      </w:r>
      <w:r w:rsidRPr="001C2129">
        <w:rPr>
          <w:rtl/>
        </w:rPr>
        <w:t>تنحصر</w:t>
      </w:r>
      <w:r>
        <w:rPr>
          <w:rtl/>
        </w:rPr>
        <w:t xml:space="preserve"> </w:t>
      </w:r>
      <w:r w:rsidRPr="001C2129">
        <w:rPr>
          <w:rtl/>
        </w:rPr>
        <w:t>بيد</w:t>
      </w:r>
      <w:r>
        <w:rPr>
          <w:rtl/>
        </w:rPr>
        <w:t xml:space="preserve"> </w:t>
      </w:r>
      <w:r w:rsidRPr="001C2129">
        <w:rPr>
          <w:rtl/>
        </w:rPr>
        <w:t>السلطة</w:t>
      </w:r>
      <w:r>
        <w:rPr>
          <w:rtl/>
        </w:rPr>
        <w:t xml:space="preserve"> </w:t>
      </w:r>
      <w:r w:rsidRPr="001C2129">
        <w:rPr>
          <w:rtl/>
        </w:rPr>
        <w:t>القضائية</w:t>
      </w:r>
      <w:r>
        <w:rPr>
          <w:rtl/>
        </w:rPr>
        <w:t xml:space="preserve"> </w:t>
      </w:r>
      <w:r w:rsidRPr="001C2129">
        <w:rPr>
          <w:rtl/>
        </w:rPr>
        <w:t>التي</w:t>
      </w:r>
      <w:r>
        <w:rPr>
          <w:rtl/>
        </w:rPr>
        <w:t xml:space="preserve"> </w:t>
      </w:r>
      <w:r w:rsidRPr="001C2129">
        <w:rPr>
          <w:rtl/>
        </w:rPr>
        <w:t>تمثل</w:t>
      </w:r>
      <w:r>
        <w:rPr>
          <w:rtl/>
        </w:rPr>
        <w:t xml:space="preserve"> </w:t>
      </w:r>
      <w:r w:rsidRPr="001C2129">
        <w:rPr>
          <w:rtl/>
        </w:rPr>
        <w:t>سلطة</w:t>
      </w:r>
      <w:r>
        <w:rPr>
          <w:rtl/>
        </w:rPr>
        <w:t xml:space="preserve"> </w:t>
      </w:r>
      <w:r w:rsidRPr="001C2129">
        <w:rPr>
          <w:rtl/>
        </w:rPr>
        <w:t>مستقلة</w:t>
      </w:r>
      <w:r>
        <w:rPr>
          <w:rtl/>
        </w:rPr>
        <w:t xml:space="preserve"> </w:t>
      </w:r>
      <w:r w:rsidRPr="001C2129">
        <w:rPr>
          <w:rtl/>
        </w:rPr>
        <w:t>لا</w:t>
      </w:r>
      <w:r>
        <w:rPr>
          <w:rtl/>
        </w:rPr>
        <w:t xml:space="preserve"> </w:t>
      </w:r>
      <w:r w:rsidRPr="001C2129">
        <w:rPr>
          <w:rtl/>
        </w:rPr>
        <w:t>يمكن</w:t>
      </w:r>
      <w:r>
        <w:rPr>
          <w:rtl/>
        </w:rPr>
        <w:t xml:space="preserve"> </w:t>
      </w:r>
      <w:r w:rsidRPr="001C2129">
        <w:rPr>
          <w:rFonts w:hint="cs"/>
          <w:rtl/>
        </w:rPr>
        <w:t>لأي</w:t>
      </w:r>
      <w:r>
        <w:rPr>
          <w:rtl/>
        </w:rPr>
        <w:t xml:space="preserve"> </w:t>
      </w:r>
      <w:r w:rsidRPr="001C2129">
        <w:rPr>
          <w:rtl/>
        </w:rPr>
        <w:t>شخص</w:t>
      </w:r>
      <w:r>
        <w:rPr>
          <w:rtl/>
        </w:rPr>
        <w:t xml:space="preserve"> </w:t>
      </w:r>
      <w:r w:rsidRPr="001C2129">
        <w:rPr>
          <w:rtl/>
        </w:rPr>
        <w:t>التدخل</w:t>
      </w:r>
      <w:r>
        <w:rPr>
          <w:rtl/>
        </w:rPr>
        <w:t xml:space="preserve"> </w:t>
      </w:r>
      <w:r w:rsidRPr="001C2129">
        <w:rPr>
          <w:rtl/>
        </w:rPr>
        <w:t>في</w:t>
      </w:r>
      <w:r>
        <w:rPr>
          <w:rtl/>
        </w:rPr>
        <w:t xml:space="preserve"> </w:t>
      </w:r>
      <w:r w:rsidRPr="001C2129">
        <w:rPr>
          <w:rtl/>
        </w:rPr>
        <w:t>عملها</w:t>
      </w:r>
      <w:r>
        <w:rPr>
          <w:rtl/>
        </w:rPr>
        <w:t xml:space="preserve"> </w:t>
      </w:r>
      <w:r w:rsidRPr="001C2129">
        <w:rPr>
          <w:rtl/>
        </w:rPr>
        <w:t>على</w:t>
      </w:r>
      <w:r>
        <w:rPr>
          <w:rtl/>
        </w:rPr>
        <w:t xml:space="preserve"> </w:t>
      </w:r>
      <w:r w:rsidRPr="001C2129">
        <w:rPr>
          <w:rtl/>
        </w:rPr>
        <w:t>النحو</w:t>
      </w:r>
      <w:r>
        <w:rPr>
          <w:rtl/>
        </w:rPr>
        <w:t xml:space="preserve"> </w:t>
      </w:r>
      <w:r w:rsidRPr="001C2129">
        <w:rPr>
          <w:rtl/>
        </w:rPr>
        <w:t>المؤشر</w:t>
      </w:r>
      <w:r>
        <w:rPr>
          <w:rtl/>
        </w:rPr>
        <w:t xml:space="preserve"> </w:t>
      </w:r>
      <w:r w:rsidRPr="001C2129">
        <w:rPr>
          <w:rtl/>
        </w:rPr>
        <w:t>في</w:t>
      </w:r>
      <w:r>
        <w:rPr>
          <w:rtl/>
        </w:rPr>
        <w:t xml:space="preserve"> </w:t>
      </w:r>
      <w:r w:rsidRPr="001C2129">
        <w:rPr>
          <w:rtl/>
        </w:rPr>
        <w:t>التقرير</w:t>
      </w:r>
      <w:r>
        <w:rPr>
          <w:rtl/>
        </w:rPr>
        <w:t xml:space="preserve"> </w:t>
      </w:r>
      <w:r w:rsidR="005D15AD">
        <w:rPr>
          <w:rtl/>
        </w:rPr>
        <w:t>الأول</w:t>
      </w:r>
      <w:r w:rsidRPr="001C2129">
        <w:rPr>
          <w:rtl/>
        </w:rPr>
        <w:t>ي</w:t>
      </w:r>
      <w:r>
        <w:rPr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344D5" w:rsidRDefault="000344D5" w:rsidP="00EA03B0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42-</w:t>
      </w:r>
      <w:r>
        <w:rPr>
          <w:rFonts w:hint="cs"/>
          <w:rtl/>
          <w:lang w:bidi="ar-IQ"/>
        </w:rPr>
        <w:tab/>
        <w:t xml:space="preserve">كما </w:t>
      </w:r>
      <w:r w:rsidR="00EA03B0">
        <w:rPr>
          <w:rFonts w:hint="cs"/>
          <w:rtl/>
          <w:lang w:bidi="ar-IQ"/>
        </w:rPr>
        <w:t>أ</w:t>
      </w:r>
      <w:r>
        <w:rPr>
          <w:rFonts w:hint="cs"/>
          <w:rtl/>
          <w:lang w:bidi="ar-IQ"/>
        </w:rPr>
        <w:t xml:space="preserve">ن </w:t>
      </w:r>
      <w:r w:rsidRPr="00B849E7">
        <w:rPr>
          <w:rtl/>
          <w:lang w:bidi="ar-IQ"/>
        </w:rPr>
        <w:t>المشرع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يعرف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العقوبات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111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1969.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ولعله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B849E7">
        <w:rPr>
          <w:rtl/>
          <w:lang w:bidi="ar-IQ"/>
        </w:rPr>
        <w:t>راد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بذلك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فسح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المجال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B849E7">
        <w:rPr>
          <w:rtl/>
          <w:lang w:bidi="ar-IQ"/>
        </w:rPr>
        <w:t>مام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الفقه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للاجتهاد</w:t>
      </w:r>
      <w:r>
        <w:rPr>
          <w:rtl/>
          <w:lang w:bidi="ar-IQ"/>
        </w:rPr>
        <w:t xml:space="preserve">، </w:t>
      </w:r>
      <w:r w:rsidRPr="00B849E7">
        <w:rPr>
          <w:rtl/>
          <w:lang w:bidi="ar-IQ"/>
        </w:rPr>
        <w:t>وعدم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تقييده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بتعريف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محدد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قد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يكون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جامعاً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مانعاً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مع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مرور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الزمن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وتقدم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أساليب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والاستجواب.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لكن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جاء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المحكمة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الجنائية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العليا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(10)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2005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حيث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عرف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(12/ثانيا/ه)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بأنه</w:t>
      </w:r>
      <w:r>
        <w:rPr>
          <w:rtl/>
          <w:lang w:bidi="ar-IQ"/>
        </w:rPr>
        <w:t xml:space="preserve"> (</w:t>
      </w:r>
      <w:r w:rsidRPr="00B849E7">
        <w:rPr>
          <w:rtl/>
          <w:lang w:bidi="ar-IQ"/>
        </w:rPr>
        <w:t>التعمد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تسبب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الألم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الشديد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والمعاناة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سواء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كان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بدنيا</w:t>
      </w:r>
      <w:r w:rsidR="00EA03B0">
        <w:rPr>
          <w:rFonts w:hint="cs"/>
          <w:rtl/>
          <w:lang w:bidi="ar-IQ"/>
        </w:rPr>
        <w:t>ً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فكريا</w:t>
      </w:r>
      <w:r w:rsidR="00EA03B0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شخص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قيد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الاحتجاز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تحت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سيطرة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المتهم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يشمل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الألم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المعاناة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الناجمة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العقوبات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القانونية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ذات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علاقة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بها</w:t>
      </w:r>
      <w:r>
        <w:rPr>
          <w:rtl/>
          <w:lang w:bidi="ar-IQ"/>
        </w:rPr>
        <w:t xml:space="preserve">). </w:t>
      </w:r>
      <w:r w:rsidRPr="00B849E7">
        <w:rPr>
          <w:rtl/>
          <w:lang w:bidi="ar-IQ"/>
        </w:rPr>
        <w:t>وبهذا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الصدد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وفي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ضوء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التزامات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العراق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وفق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اتفاقية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مناهضة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وغيره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ضروب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المعاملة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العقوبة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القاسية</w:t>
      </w:r>
      <w:r w:rsidR="003F3E16">
        <w:rPr>
          <w:rtl/>
          <w:lang w:bidi="ar-IQ"/>
        </w:rPr>
        <w:t xml:space="preserve"> أو </w:t>
      </w:r>
      <w:r w:rsidRPr="00B849E7">
        <w:rPr>
          <w:rFonts w:hint="cs"/>
          <w:rtl/>
          <w:lang w:bidi="ar-IQ"/>
        </w:rPr>
        <w:t>اللاإنسانية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المهينة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واتفاقية</w:t>
      </w:r>
      <w:r>
        <w:rPr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حماية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جميع</w:t>
      </w:r>
      <w:r w:rsidR="003F3E16">
        <w:rPr>
          <w:rFonts w:hint="cs"/>
          <w:rtl/>
          <w:lang w:bidi="ar-IQ"/>
        </w:rPr>
        <w:t xml:space="preserve"> الأ</w:t>
      </w:r>
      <w:r w:rsidRPr="00B849E7">
        <w:rPr>
          <w:rFonts w:hint="cs"/>
          <w:rtl/>
          <w:lang w:bidi="ar-IQ"/>
        </w:rPr>
        <w:t>شخاص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من</w:t>
      </w:r>
      <w:r>
        <w:rPr>
          <w:rFonts w:hint="cs"/>
          <w:rtl/>
          <w:lang w:bidi="ar-IQ"/>
        </w:rPr>
        <w:t xml:space="preserve"> </w:t>
      </w:r>
      <w:r w:rsidRPr="00B849E7">
        <w:rPr>
          <w:rtl/>
          <w:lang w:bidi="ar-IQ"/>
        </w:rPr>
        <w:t>الاختفاء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القسري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فأنه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يجري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الآن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إعداد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مشروع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لتنفيذ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الاتفاقيتين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المذكورتين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وسيتم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خلاله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وضع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تعريف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مناسب</w:t>
      </w:r>
      <w:r>
        <w:rPr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يتفق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مع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الالتزامات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المقررة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بموجب</w:t>
      </w:r>
      <w:r>
        <w:rPr>
          <w:rFonts w:hint="cs"/>
          <w:rtl/>
          <w:lang w:bidi="ar-IQ"/>
        </w:rPr>
        <w:t xml:space="preserve"> </w:t>
      </w:r>
      <w:r w:rsidRPr="00B849E7">
        <w:rPr>
          <w:rFonts w:hint="cs"/>
          <w:rtl/>
          <w:lang w:bidi="ar-IQ"/>
        </w:rPr>
        <w:t>هاتين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الاتفاقيتين</w:t>
      </w:r>
      <w:r>
        <w:rPr>
          <w:rtl/>
          <w:lang w:bidi="ar-IQ"/>
        </w:rPr>
        <w:t xml:space="preserve">. </w:t>
      </w:r>
      <w:r w:rsidRPr="00B849E7">
        <w:rPr>
          <w:rFonts w:hint="cs"/>
          <w:rtl/>
          <w:lang w:bidi="ar-IQ"/>
        </w:rPr>
        <w:t>كما</w:t>
      </w:r>
      <w:r>
        <w:rPr>
          <w:rFonts w:hint="cs"/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B849E7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النظام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القانوني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العقابي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يسقط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الدعوى</w:t>
      </w:r>
      <w:r w:rsidR="003F3E16">
        <w:rPr>
          <w:rtl/>
          <w:lang w:bidi="ar-IQ"/>
        </w:rPr>
        <w:t xml:space="preserve"> أو </w:t>
      </w:r>
      <w:r w:rsidRPr="00B849E7">
        <w:rPr>
          <w:rtl/>
          <w:lang w:bidi="ar-IQ"/>
        </w:rPr>
        <w:t>العقوبة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بالتقادم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بمثل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B849E7">
        <w:rPr>
          <w:rtl/>
          <w:lang w:bidi="ar-IQ"/>
        </w:rPr>
        <w:t>الأحوال</w:t>
      </w:r>
      <w:r>
        <w:rPr>
          <w:rtl/>
          <w:lang w:bidi="ar-IQ"/>
        </w:rPr>
        <w:t>.</w:t>
      </w:r>
    </w:p>
    <w:p w:rsidR="000344D5" w:rsidRDefault="000344D5" w:rsidP="00576A36">
      <w:pPr>
        <w:pStyle w:val="SingleTxtGA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43-</w:t>
      </w:r>
      <w:r>
        <w:rPr>
          <w:rFonts w:hint="cs"/>
          <w:sz w:val="28"/>
          <w:rtl/>
          <w:lang w:bidi="ar-IQ"/>
        </w:rPr>
        <w:tab/>
      </w:r>
      <w:r w:rsidRPr="001C2129">
        <w:rPr>
          <w:rtl/>
          <w:lang w:bidi="ar-IQ"/>
        </w:rPr>
        <w:t>وقد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أشارت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</w:t>
      </w:r>
      <w:proofErr w:type="gramStart"/>
      <w:r w:rsidRPr="001C2129">
        <w:rPr>
          <w:rtl/>
          <w:lang w:bidi="ar-IQ"/>
        </w:rPr>
        <w:t>12)</w:t>
      </w:r>
      <w:r>
        <w:rPr>
          <w:rtl/>
          <w:lang w:bidi="ar-IQ"/>
        </w:rPr>
        <w:t>/</w:t>
      </w:r>
      <w:proofErr w:type="gramEnd"/>
      <w:r w:rsidRPr="001C2129">
        <w:rPr>
          <w:rtl/>
          <w:lang w:bidi="ar-IQ"/>
        </w:rPr>
        <w:t>فقرة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(و)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المحكمة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الجنائية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العراقية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العليا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(10)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2005</w:t>
      </w:r>
      <w:r w:rsidR="003F3E16">
        <w:rPr>
          <w:rtl/>
          <w:lang w:bidi="ar-IQ"/>
        </w:rPr>
        <w:t xml:space="preserve"> إلى </w:t>
      </w:r>
      <w:r w:rsidRPr="001C2129">
        <w:rPr>
          <w:rtl/>
          <w:lang w:bidi="ar-IQ"/>
        </w:rPr>
        <w:t>اعتبار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ضد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 w:rsidRPr="001C2129">
        <w:rPr>
          <w:rtl/>
          <w:lang w:bidi="ar-IQ"/>
        </w:rPr>
        <w:t>ية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كما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أشارت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(17</w:t>
      </w:r>
      <w:r>
        <w:rPr>
          <w:rtl/>
          <w:lang w:bidi="ar-IQ"/>
        </w:rPr>
        <w:t>/</w:t>
      </w:r>
      <w:r w:rsidRPr="001C2129">
        <w:rPr>
          <w:rtl/>
          <w:lang w:bidi="ar-IQ"/>
        </w:rPr>
        <w:t>ثانيا</w:t>
      </w:r>
      <w:r w:rsidR="00EA03B0">
        <w:rPr>
          <w:rFonts w:hint="cs"/>
          <w:rtl/>
          <w:lang w:bidi="ar-IQ"/>
        </w:rPr>
        <w:t>ً</w:t>
      </w:r>
      <w:r w:rsidRPr="001C2129">
        <w:rPr>
          <w:sz w:val="28"/>
          <w:rtl/>
          <w:lang w:bidi="ar-IQ"/>
        </w:rPr>
        <w:t>)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للمحكمة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وللهيئة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التمييزية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الاستعانة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بأحكام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المحاكم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الجنائية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الدولية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عند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تفسيرها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لأحكام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المواد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(14</w:t>
      </w:r>
      <w:r>
        <w:rPr>
          <w:sz w:val="28"/>
          <w:rtl/>
          <w:lang w:bidi="ar-IQ"/>
        </w:rPr>
        <w:t>،</w:t>
      </w:r>
      <w:r>
        <w:rPr>
          <w:rFonts w:hint="cs"/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13</w:t>
      </w:r>
      <w:r>
        <w:rPr>
          <w:sz w:val="28"/>
          <w:rtl/>
          <w:lang w:bidi="ar-IQ"/>
        </w:rPr>
        <w:t>،</w:t>
      </w:r>
      <w:r>
        <w:rPr>
          <w:rFonts w:hint="cs"/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12</w:t>
      </w:r>
      <w:r>
        <w:rPr>
          <w:sz w:val="28"/>
          <w:rtl/>
          <w:lang w:bidi="ar-IQ"/>
        </w:rPr>
        <w:t>،</w:t>
      </w:r>
      <w:r>
        <w:rPr>
          <w:rFonts w:hint="cs"/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11)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من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هذا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القانون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للتقادم</w:t>
      </w:r>
      <w:r>
        <w:rPr>
          <w:sz w:val="28"/>
          <w:rtl/>
          <w:lang w:bidi="ar-IQ"/>
        </w:rPr>
        <w:t xml:space="preserve"> المسقط للدعوى الجنائية وللعقوبة، </w:t>
      </w:r>
      <w:r w:rsidRPr="001C2129">
        <w:rPr>
          <w:sz w:val="28"/>
          <w:rtl/>
          <w:lang w:bidi="ar-IQ"/>
        </w:rPr>
        <w:t>كما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أشارت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المادة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(37/فقرة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ج)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من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الدستور</w:t>
      </w:r>
      <w:r>
        <w:rPr>
          <w:sz w:val="28"/>
          <w:rtl/>
          <w:lang w:bidi="ar-IQ"/>
        </w:rPr>
        <w:t xml:space="preserve"> </w:t>
      </w:r>
      <w:r w:rsidR="005D15AD">
        <w:rPr>
          <w:sz w:val="28"/>
          <w:rtl/>
          <w:lang w:bidi="ar-IQ"/>
        </w:rPr>
        <w:t>الت</w:t>
      </w:r>
      <w:r w:rsidR="005D15AD">
        <w:rPr>
          <w:rFonts w:hint="cs"/>
          <w:sz w:val="28"/>
          <w:rtl/>
          <w:lang w:bidi="ar-IQ"/>
        </w:rPr>
        <w:t>ي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تحرم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التعذيب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النفسي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والجسدي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والمعاملة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غير</w:t>
      </w:r>
      <w:r>
        <w:rPr>
          <w:sz w:val="28"/>
          <w:rtl/>
          <w:lang w:bidi="ar-IQ"/>
        </w:rPr>
        <w:t xml:space="preserve"> </w:t>
      </w:r>
      <w:r w:rsidR="005D15AD">
        <w:rPr>
          <w:sz w:val="28"/>
          <w:rtl/>
          <w:lang w:bidi="ar-IQ"/>
        </w:rPr>
        <w:t>الإنسان</w:t>
      </w:r>
      <w:r w:rsidRPr="001C2129">
        <w:rPr>
          <w:sz w:val="28"/>
          <w:rtl/>
          <w:lang w:bidi="ar-IQ"/>
        </w:rPr>
        <w:t>ية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ولا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عبرة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بأي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اعتراف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انتزع</w:t>
      </w:r>
      <w:r>
        <w:rPr>
          <w:sz w:val="28"/>
          <w:rtl/>
          <w:lang w:bidi="ar-IQ"/>
        </w:rPr>
        <w:t xml:space="preserve"> </w:t>
      </w:r>
      <w:r w:rsidRPr="001C2129">
        <w:rPr>
          <w:sz w:val="28"/>
          <w:rtl/>
          <w:lang w:bidi="ar-IQ"/>
        </w:rPr>
        <w:t>بالإكراه</w:t>
      </w:r>
      <w:r w:rsidR="003F3E16">
        <w:rPr>
          <w:sz w:val="28"/>
          <w:rtl/>
          <w:lang w:bidi="ar-IQ"/>
        </w:rPr>
        <w:t xml:space="preserve"> أو </w:t>
      </w:r>
      <w:r w:rsidRPr="001C2129">
        <w:rPr>
          <w:sz w:val="28"/>
          <w:rtl/>
          <w:lang w:bidi="ar-IQ"/>
        </w:rPr>
        <w:t>التهديد</w:t>
      </w:r>
      <w:r w:rsidR="003F3E16">
        <w:rPr>
          <w:sz w:val="28"/>
          <w:rtl/>
          <w:lang w:bidi="ar-IQ"/>
        </w:rPr>
        <w:t xml:space="preserve"> أو </w:t>
      </w:r>
      <w:r w:rsidRPr="001C2129">
        <w:rPr>
          <w:sz w:val="28"/>
          <w:rtl/>
          <w:lang w:bidi="ar-IQ"/>
        </w:rPr>
        <w:t>التعذيب</w:t>
      </w:r>
      <w:r>
        <w:rPr>
          <w:sz w:val="28"/>
          <w:rtl/>
          <w:lang w:bidi="ar-IQ"/>
        </w:rPr>
        <w:t>.</w:t>
      </w:r>
    </w:p>
    <w:p w:rsidR="000344D5" w:rsidRPr="001C2129" w:rsidRDefault="000344D5" w:rsidP="00EA03B0">
      <w:pPr>
        <w:pStyle w:val="SingleTxtGA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44-</w:t>
      </w:r>
      <w:r>
        <w:rPr>
          <w:rFonts w:hint="cs"/>
          <w:sz w:val="28"/>
          <w:rtl/>
          <w:lang w:bidi="ar-IQ"/>
        </w:rPr>
        <w:tab/>
      </w:r>
      <w:r w:rsidRPr="001C2129">
        <w:rPr>
          <w:rtl/>
          <w:lang w:bidi="ar-IQ"/>
        </w:rPr>
        <w:t>عالج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المشرع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جريمة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العقوبات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111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1969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333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حين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نص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على</w:t>
      </w:r>
      <w:r>
        <w:rPr>
          <w:rtl/>
          <w:lang w:bidi="ar-IQ"/>
        </w:rPr>
        <w:t xml:space="preserve">: </w:t>
      </w:r>
      <w:r w:rsidRPr="001C2129">
        <w:rPr>
          <w:rtl/>
          <w:lang w:bidi="ar-IQ"/>
        </w:rPr>
        <w:t>(يعاقب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بالسجن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الحبس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كل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موظف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مكلف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بخدمة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عامة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عذب</w:t>
      </w:r>
      <w:r w:rsidR="003F3E16">
        <w:rPr>
          <w:rtl/>
          <w:lang w:bidi="ar-IQ"/>
        </w:rPr>
        <w:t xml:space="preserve"> أو </w:t>
      </w:r>
      <w:r w:rsidR="004E4687">
        <w:rPr>
          <w:rFonts w:hint="cs"/>
          <w:rtl/>
          <w:lang w:bidi="ar-IQ"/>
        </w:rPr>
        <w:t>أ</w:t>
      </w:r>
      <w:r w:rsidRPr="001C2129">
        <w:rPr>
          <w:rtl/>
          <w:lang w:bidi="ar-IQ"/>
        </w:rPr>
        <w:t>مر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متهم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شاهد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خبير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لحمله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الاعتراف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بجريمة</w:t>
      </w:r>
      <w:r w:rsidR="003F3E16">
        <w:rPr>
          <w:rtl/>
          <w:lang w:bidi="ar-IQ"/>
        </w:rPr>
        <w:t xml:space="preserve"> أو </w:t>
      </w:r>
      <w:r w:rsidRPr="001C2129">
        <w:rPr>
          <w:rFonts w:hint="cs"/>
          <w:rtl/>
          <w:lang w:bidi="ar-IQ"/>
        </w:rPr>
        <w:t>للإدلاء</w:t>
      </w:r>
      <w:r>
        <w:rPr>
          <w:rtl/>
          <w:lang w:bidi="ar-IQ"/>
        </w:rPr>
        <w:t xml:space="preserve"> </w:t>
      </w:r>
      <w:r w:rsidRPr="001C2129">
        <w:rPr>
          <w:rFonts w:hint="cs"/>
          <w:rtl/>
          <w:lang w:bidi="ar-IQ"/>
        </w:rPr>
        <w:t>بأقوال</w:t>
      </w:r>
      <w:r w:rsidR="003F3E16">
        <w:rPr>
          <w:rtl/>
          <w:lang w:bidi="ar-IQ"/>
        </w:rPr>
        <w:t xml:space="preserve"> أو</w:t>
      </w:r>
      <w:r w:rsidR="00EA03B0">
        <w:rPr>
          <w:rFonts w:hint="cs"/>
          <w:rtl/>
          <w:lang w:bidi="ar-IQ"/>
        </w:rPr>
        <w:t> </w:t>
      </w:r>
      <w:r w:rsidRPr="001C2129">
        <w:rPr>
          <w:rtl/>
          <w:lang w:bidi="ar-IQ"/>
        </w:rPr>
        <w:t>معلومات</w:t>
      </w:r>
      <w:r>
        <w:rPr>
          <w:rtl/>
          <w:lang w:bidi="ar-IQ"/>
        </w:rPr>
        <w:t xml:space="preserve"> </w:t>
      </w:r>
      <w:r w:rsidRPr="001C2129">
        <w:rPr>
          <w:rFonts w:hint="cs"/>
          <w:rtl/>
          <w:lang w:bidi="ar-IQ"/>
        </w:rPr>
        <w:t>بشأنها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لكتمان</w:t>
      </w:r>
      <w:r>
        <w:rPr>
          <w:rtl/>
          <w:lang w:bidi="ar-IQ"/>
        </w:rPr>
        <w:t xml:space="preserve"> </w:t>
      </w:r>
      <w:r w:rsidR="004E4687">
        <w:rPr>
          <w:rFonts w:hint="cs"/>
          <w:rtl/>
          <w:lang w:bidi="ar-IQ"/>
        </w:rPr>
        <w:t>أ</w:t>
      </w:r>
      <w:r w:rsidRPr="001C2129">
        <w:rPr>
          <w:rtl/>
          <w:lang w:bidi="ar-IQ"/>
        </w:rPr>
        <w:t>مر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من</w:t>
      </w:r>
      <w:r w:rsidR="003F3E16">
        <w:rPr>
          <w:rtl/>
          <w:lang w:bidi="ar-IQ"/>
        </w:rPr>
        <w:t xml:space="preserve"> الأ</w:t>
      </w:r>
      <w:r w:rsidRPr="001C2129">
        <w:rPr>
          <w:rtl/>
          <w:lang w:bidi="ar-IQ"/>
        </w:rPr>
        <w:t>مور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لإعطاء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رأي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معين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بشأنها</w:t>
      </w:r>
      <w:r>
        <w:rPr>
          <w:rtl/>
          <w:lang w:bidi="ar-IQ"/>
        </w:rPr>
        <w:t xml:space="preserve">. </w:t>
      </w:r>
      <w:r w:rsidRPr="001C2129">
        <w:rPr>
          <w:rtl/>
          <w:lang w:bidi="ar-IQ"/>
        </w:rPr>
        <w:t>ويكون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بحكم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استعمال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القوة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التهديد).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هذا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ومما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يدل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تبني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المشرع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لفكرة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النفسي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وبأنه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يساوي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بينه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وبين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المادي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منه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هو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نص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عليه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صراحة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المادة</w:t>
      </w:r>
      <w:r>
        <w:rPr>
          <w:rFonts w:hint="cs"/>
          <w:rtl/>
          <w:lang w:bidi="ar-IQ"/>
        </w:rPr>
        <w:t xml:space="preserve"> </w:t>
      </w:r>
      <w:r w:rsidRPr="001C2129">
        <w:rPr>
          <w:rtl/>
          <w:lang w:bidi="ar-IQ"/>
        </w:rPr>
        <w:t>(421)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عقوبات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حين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عالج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جريمة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القبض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الأشخاص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حجزهم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فقرتها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(ب)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عند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ما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نص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ظروفها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المشددة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والتي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جاء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فيها: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(...</w:t>
      </w:r>
      <w:r>
        <w:rPr>
          <w:rtl/>
          <w:lang w:bidi="ar-IQ"/>
        </w:rPr>
        <w:t xml:space="preserve"> </w:t>
      </w:r>
      <w:r>
        <w:rPr>
          <w:rFonts w:hint="cs"/>
          <w:rtl/>
          <w:lang w:bidi="ar-IQ"/>
        </w:rPr>
        <w:t>(</w:t>
      </w:r>
      <w:r w:rsidRPr="001C2129">
        <w:rPr>
          <w:rtl/>
          <w:lang w:bidi="ar-IQ"/>
        </w:rPr>
        <w:t>ب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إذا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صحب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الفعل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تهديد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بالقتل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تعذيب</w:t>
      </w:r>
      <w:r>
        <w:rPr>
          <w:rtl/>
          <w:lang w:bidi="ar-IQ"/>
        </w:rPr>
        <w:t xml:space="preserve"> </w:t>
      </w:r>
      <w:r w:rsidRPr="001C2129">
        <w:rPr>
          <w:rtl/>
          <w:lang w:bidi="ar-IQ"/>
        </w:rPr>
        <w:t>بدني</w:t>
      </w:r>
      <w:r w:rsidR="003F3E16">
        <w:rPr>
          <w:rtl/>
          <w:lang w:bidi="ar-IQ"/>
        </w:rPr>
        <w:t xml:space="preserve"> أو </w:t>
      </w:r>
      <w:r w:rsidRPr="001C2129">
        <w:rPr>
          <w:rtl/>
          <w:lang w:bidi="ar-IQ"/>
        </w:rPr>
        <w:t>نفسي).</w:t>
      </w:r>
    </w:p>
    <w:p w:rsidR="000344D5" w:rsidRPr="00222C93" w:rsidRDefault="000344D5" w:rsidP="00EA03B0">
      <w:pPr>
        <w:pStyle w:val="SingleTxtGA"/>
        <w:rPr>
          <w:spacing w:val="-2"/>
          <w:rtl/>
          <w:lang w:bidi="ar-IQ"/>
        </w:rPr>
      </w:pPr>
      <w:r>
        <w:rPr>
          <w:rFonts w:hint="cs"/>
          <w:spacing w:val="-2"/>
          <w:rtl/>
          <w:lang w:bidi="ar-IQ"/>
        </w:rPr>
        <w:lastRenderedPageBreak/>
        <w:t>45</w:t>
      </w:r>
      <w:r w:rsidRPr="00222C93">
        <w:rPr>
          <w:spacing w:val="-2"/>
          <w:rtl/>
          <w:lang w:bidi="ar-IQ"/>
        </w:rPr>
        <w:t>-</w:t>
      </w:r>
      <w:r w:rsidRPr="00222C93">
        <w:rPr>
          <w:spacing w:val="-2"/>
          <w:rtl/>
          <w:lang w:bidi="ar-IQ"/>
        </w:rPr>
        <w:tab/>
        <w:t>وجاء نص أمر سلطة الائتلاف المؤقتة رقم (7) القسم (3) العقوبات الفقرة رقم (2) على: (يحظر التعذيب وتحظر المعاملة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>العقوبة القاسية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>المهينة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 xml:space="preserve">غير </w:t>
      </w:r>
      <w:r w:rsidR="005D15AD">
        <w:rPr>
          <w:spacing w:val="-2"/>
          <w:rtl/>
          <w:lang w:bidi="ar-IQ"/>
        </w:rPr>
        <w:t>الإنسان</w:t>
      </w:r>
      <w:r w:rsidRPr="00222C93">
        <w:rPr>
          <w:spacing w:val="-2"/>
          <w:rtl/>
          <w:lang w:bidi="ar-IQ"/>
        </w:rPr>
        <w:t xml:space="preserve">ية). وهي </w:t>
      </w:r>
      <w:r w:rsidR="005D15AD">
        <w:rPr>
          <w:spacing w:val="-2"/>
          <w:rtl/>
          <w:lang w:bidi="ar-IQ"/>
        </w:rPr>
        <w:t>أيضاً</w:t>
      </w:r>
      <w:r w:rsidRPr="00222C93">
        <w:rPr>
          <w:spacing w:val="-2"/>
          <w:rtl/>
          <w:lang w:bidi="ar-IQ"/>
        </w:rPr>
        <w:t xml:space="preserve"> جريمة نص عليها المشرع العراقي في قانون العقوبات في المادة 332 عقوبات حين قال: (يعاقب بالحبس مدة لا تزيد على سنة وبغرامة لا تزيد على مائة دينار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>بإحدى هاتين العقوبتين: كل موظف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 xml:space="preserve">مكلف بخدمة عامة استعمل القسوة مع </w:t>
      </w:r>
      <w:r w:rsidR="005D15AD">
        <w:rPr>
          <w:rFonts w:hint="cs"/>
          <w:spacing w:val="-2"/>
          <w:rtl/>
          <w:lang w:bidi="ar-IQ"/>
        </w:rPr>
        <w:t>أ</w:t>
      </w:r>
      <w:r w:rsidRPr="00222C93">
        <w:rPr>
          <w:spacing w:val="-2"/>
          <w:rtl/>
          <w:lang w:bidi="ar-IQ"/>
        </w:rPr>
        <w:t>حد من الناس اعتماداً على وظيفته فأخل باعتباره</w:t>
      </w:r>
      <w:r w:rsidR="003F3E16">
        <w:rPr>
          <w:spacing w:val="-2"/>
          <w:rtl/>
          <w:lang w:bidi="ar-IQ"/>
        </w:rPr>
        <w:t xml:space="preserve"> أو </w:t>
      </w:r>
      <w:r w:rsidRPr="00222C93">
        <w:rPr>
          <w:spacing w:val="-2"/>
          <w:rtl/>
          <w:lang w:bidi="ar-IQ"/>
        </w:rPr>
        <w:t>شرفه</w:t>
      </w:r>
      <w:r w:rsidR="003F3E16">
        <w:rPr>
          <w:spacing w:val="-2"/>
          <w:rtl/>
          <w:lang w:bidi="ar-IQ"/>
        </w:rPr>
        <w:t xml:space="preserve"> أو </w:t>
      </w:r>
      <w:r w:rsidR="00EA03B0">
        <w:rPr>
          <w:rFonts w:hint="cs"/>
          <w:spacing w:val="-2"/>
          <w:rtl/>
          <w:lang w:bidi="ar-IQ"/>
        </w:rPr>
        <w:t>أ</w:t>
      </w:r>
      <w:r w:rsidRPr="00222C93">
        <w:rPr>
          <w:spacing w:val="-2"/>
          <w:rtl/>
          <w:lang w:bidi="ar-IQ"/>
        </w:rPr>
        <w:t xml:space="preserve">حدث </w:t>
      </w:r>
      <w:r w:rsidR="00EA03B0">
        <w:rPr>
          <w:rFonts w:hint="cs"/>
          <w:spacing w:val="-2"/>
          <w:rtl/>
          <w:lang w:bidi="ar-IQ"/>
        </w:rPr>
        <w:t>أ</w:t>
      </w:r>
      <w:r w:rsidRPr="00222C93">
        <w:rPr>
          <w:spacing w:val="-2"/>
          <w:rtl/>
          <w:lang w:bidi="ar-IQ"/>
        </w:rPr>
        <w:t xml:space="preserve">لماً ببدنه وذلك دون الإخلال بأية عقوبة أشد ينص عليها القانون). </w:t>
      </w:r>
    </w:p>
    <w:p w:rsidR="000344D5" w:rsidRPr="003E2952" w:rsidRDefault="000344D5" w:rsidP="00576A36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46-</w:t>
      </w:r>
      <w:r>
        <w:rPr>
          <w:rFonts w:hint="cs"/>
          <w:rtl/>
          <w:lang w:bidi="ar-IQ"/>
        </w:rPr>
        <w:tab/>
      </w:r>
      <w:r w:rsidRPr="003E2952">
        <w:rPr>
          <w:rtl/>
          <w:lang w:bidi="ar-IQ"/>
        </w:rPr>
        <w:t>تبنى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المشرع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اتجاها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واسعا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للتعامل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مع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آثار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بجميع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صوره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بموجب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مذكرة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سلطة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الائتلاف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المؤقتة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3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والتي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عدلت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جزء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منها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(218)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أصول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المحاكمات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الجزائية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رقم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(</w:t>
      </w:r>
      <w:r>
        <w:rPr>
          <w:rtl/>
          <w:lang w:bidi="ar-IQ"/>
        </w:rPr>
        <w:t>23) لسنة 1971، والتي نصت على (</w:t>
      </w:r>
      <w:r w:rsidRPr="003E2952">
        <w:rPr>
          <w:rtl/>
          <w:lang w:bidi="ar-IQ"/>
        </w:rPr>
        <w:t>يشترط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3E2952">
        <w:rPr>
          <w:rtl/>
          <w:lang w:bidi="ar-IQ"/>
        </w:rPr>
        <w:t>الإقرا</w:t>
      </w:r>
      <w:r>
        <w:rPr>
          <w:rtl/>
          <w:lang w:bidi="ar-IQ"/>
        </w:rPr>
        <w:t>ر ان لا يكون قد صدر نتيجة إكراه</w:t>
      </w:r>
      <w:r w:rsidRPr="003E2952">
        <w:rPr>
          <w:rtl/>
          <w:lang w:bidi="ar-IQ"/>
        </w:rPr>
        <w:t>)</w:t>
      </w:r>
      <w:r>
        <w:rPr>
          <w:rtl/>
          <w:lang w:bidi="ar-IQ"/>
        </w:rPr>
        <w:t xml:space="preserve">. </w:t>
      </w:r>
    </w:p>
    <w:p w:rsidR="000344D5" w:rsidRPr="0064048F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 w:rsidRPr="0064048F">
        <w:rPr>
          <w:rtl/>
          <w:lang w:bidi="ar-IQ"/>
        </w:rPr>
        <w:t>التوصية</w:t>
      </w:r>
      <w:r w:rsidR="000344D5">
        <w:rPr>
          <w:rtl/>
          <w:lang w:bidi="ar-IQ"/>
        </w:rPr>
        <w:t xml:space="preserve"> </w:t>
      </w:r>
      <w:r w:rsidR="000344D5">
        <w:rPr>
          <w:rFonts w:hint="cs"/>
          <w:rtl/>
          <w:lang w:bidi="ar-IQ"/>
        </w:rPr>
        <w:t xml:space="preserve">رقم </w:t>
      </w:r>
      <w:r w:rsidR="000344D5">
        <w:rPr>
          <w:rtl/>
          <w:lang w:bidi="ar-IQ"/>
        </w:rPr>
        <w:t>30</w:t>
      </w:r>
      <w:r w:rsidR="000344D5">
        <w:rPr>
          <w:rFonts w:hint="cs"/>
          <w:rtl/>
          <w:lang w:bidi="ar-IQ"/>
        </w:rPr>
        <w:t xml:space="preserve"> (</w:t>
      </w:r>
      <w:r w:rsidR="000344D5" w:rsidRPr="0064048F">
        <w:rPr>
          <w:rtl/>
          <w:lang w:bidi="ar-IQ"/>
        </w:rPr>
        <w:t>ج)</w:t>
      </w:r>
      <w:r w:rsidR="000344D5">
        <w:rPr>
          <w:rtl/>
          <w:lang w:bidi="ar-IQ"/>
        </w:rPr>
        <w:t xml:space="preserve"> </w:t>
      </w:r>
    </w:p>
    <w:p w:rsidR="000344D5" w:rsidRPr="0064048F" w:rsidRDefault="000344D5" w:rsidP="004E4687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47-</w:t>
      </w:r>
      <w:r>
        <w:rPr>
          <w:rFonts w:hint="cs"/>
          <w:rtl/>
          <w:lang w:bidi="ar-IQ"/>
        </w:rPr>
        <w:tab/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دستور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جمهورية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لسنة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2005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(37/</w:t>
      </w:r>
      <w:r w:rsidR="004E46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ولاً)</w:t>
      </w:r>
      <w:r>
        <w:rPr>
          <w:rtl/>
          <w:lang w:bidi="ar-IQ"/>
        </w:rPr>
        <w:t>:</w:t>
      </w:r>
    </w:p>
    <w:p w:rsidR="000344D5" w:rsidRPr="0064048F" w:rsidRDefault="000344D5" w:rsidP="00576A36">
      <w:pPr>
        <w:pStyle w:val="SingleTxtGA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(</w:t>
      </w:r>
      <w:r w:rsidRPr="0064048F">
        <w:rPr>
          <w:rtl/>
          <w:lang w:bidi="ar-IQ"/>
        </w:rPr>
        <w:t>أ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64048F">
        <w:rPr>
          <w:rtl/>
          <w:lang w:bidi="ar-IQ"/>
        </w:rPr>
        <w:t>حرية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وكرامته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مصونة</w:t>
      </w:r>
      <w:r>
        <w:rPr>
          <w:rtl/>
          <w:lang w:bidi="ar-IQ"/>
        </w:rPr>
        <w:t>.</w:t>
      </w:r>
    </w:p>
    <w:p w:rsidR="000344D5" w:rsidRPr="0064048F" w:rsidRDefault="000344D5" w:rsidP="00576A36">
      <w:pPr>
        <w:pStyle w:val="SingleTxtGA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(</w:t>
      </w:r>
      <w:r w:rsidRPr="0064048F">
        <w:rPr>
          <w:rtl/>
          <w:lang w:bidi="ar-IQ"/>
        </w:rPr>
        <w:t>ب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64048F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يجوز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توقيف</w:t>
      </w:r>
      <w:r>
        <w:rPr>
          <w:rtl/>
          <w:lang w:bidi="ar-IQ"/>
        </w:rPr>
        <w:t xml:space="preserve"> </w:t>
      </w:r>
      <w:r w:rsidR="005D15AD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حد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معه</w:t>
      </w:r>
      <w:r>
        <w:rPr>
          <w:rtl/>
          <w:lang w:bidi="ar-IQ"/>
        </w:rPr>
        <w:t xml:space="preserve"> </w:t>
      </w:r>
      <w:r w:rsidR="003F3E16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بموجب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قرار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قضائي</w:t>
      </w:r>
      <w:r>
        <w:rPr>
          <w:rtl/>
          <w:lang w:bidi="ar-IQ"/>
        </w:rPr>
        <w:t>.</w:t>
      </w:r>
    </w:p>
    <w:p w:rsidR="000344D5" w:rsidRPr="0064048F" w:rsidRDefault="000344D5" w:rsidP="00576A36">
      <w:pPr>
        <w:pStyle w:val="SingleTxtGA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(</w:t>
      </w:r>
      <w:r w:rsidRPr="0064048F">
        <w:rPr>
          <w:rtl/>
          <w:lang w:bidi="ar-IQ"/>
        </w:rPr>
        <w:t>ج</w:t>
      </w:r>
      <w:r>
        <w:rPr>
          <w:rFonts w:hint="cs"/>
          <w:rtl/>
          <w:lang w:bidi="ar-IQ"/>
        </w:rPr>
        <w:t>)</w:t>
      </w:r>
      <w:r>
        <w:rPr>
          <w:rtl/>
          <w:lang w:bidi="ar-IQ"/>
        </w:rPr>
        <w:tab/>
      </w:r>
      <w:r w:rsidRPr="0064048F">
        <w:rPr>
          <w:rtl/>
          <w:lang w:bidi="ar-IQ"/>
        </w:rPr>
        <w:t>يحرم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جميع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انواع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النفسي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والجسدي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والمعاملة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غير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الإنسان</w:t>
      </w:r>
      <w:r w:rsidRPr="0064048F">
        <w:rPr>
          <w:rtl/>
          <w:lang w:bidi="ar-IQ"/>
        </w:rPr>
        <w:t>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عبرة</w:t>
      </w:r>
      <w:r>
        <w:rPr>
          <w:rtl/>
          <w:lang w:bidi="ar-IQ"/>
        </w:rPr>
        <w:t xml:space="preserve"> </w:t>
      </w:r>
      <w:r w:rsidRPr="004E4687">
        <w:rPr>
          <w:spacing w:val="-4"/>
          <w:rtl/>
          <w:lang w:bidi="ar-IQ"/>
        </w:rPr>
        <w:t xml:space="preserve">بأي اعتراف انتزع </w:t>
      </w:r>
      <w:r w:rsidRPr="004E4687">
        <w:rPr>
          <w:rFonts w:hint="cs"/>
          <w:spacing w:val="-4"/>
          <w:rtl/>
          <w:lang w:bidi="ar-IQ"/>
        </w:rPr>
        <w:t>بالإكراه</w:t>
      </w:r>
      <w:r w:rsidR="003F3E16" w:rsidRPr="004E4687">
        <w:rPr>
          <w:spacing w:val="-4"/>
          <w:rtl/>
          <w:lang w:bidi="ar-IQ"/>
        </w:rPr>
        <w:t xml:space="preserve"> أو </w:t>
      </w:r>
      <w:r w:rsidRPr="004E4687">
        <w:rPr>
          <w:spacing w:val="-4"/>
          <w:rtl/>
          <w:lang w:bidi="ar-IQ"/>
        </w:rPr>
        <w:t>التهديد</w:t>
      </w:r>
      <w:r w:rsidR="003F3E16" w:rsidRPr="004E4687">
        <w:rPr>
          <w:spacing w:val="-4"/>
          <w:rtl/>
          <w:lang w:bidi="ar-IQ"/>
        </w:rPr>
        <w:t xml:space="preserve"> أو </w:t>
      </w:r>
      <w:r w:rsidRPr="004E4687">
        <w:rPr>
          <w:spacing w:val="-4"/>
          <w:rtl/>
          <w:lang w:bidi="ar-IQ"/>
        </w:rPr>
        <w:t>التعذيب، وللمتضرر المطالبة بالتعويض عن الضرر المادي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والمعنوي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الذي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اصابه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وفقاً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للقانون</w:t>
      </w:r>
      <w:r>
        <w:rPr>
          <w:rtl/>
          <w:lang w:bidi="ar-IQ"/>
        </w:rPr>
        <w:t>.</w:t>
      </w:r>
    </w:p>
    <w:p w:rsidR="000344D5" w:rsidRPr="00222C93" w:rsidRDefault="000344D5" w:rsidP="005D15AD">
      <w:pPr>
        <w:pStyle w:val="HChGA"/>
        <w:rPr>
          <w:rtl/>
          <w:lang w:bidi="ar-IQ"/>
        </w:rPr>
      </w:pPr>
      <w:r>
        <w:rPr>
          <w:rtl/>
          <w:lang w:bidi="ar-IQ"/>
        </w:rPr>
        <w:tab/>
      </w:r>
      <w:r w:rsidRPr="00222C93">
        <w:rPr>
          <w:rtl/>
          <w:lang w:bidi="ar-IQ"/>
        </w:rPr>
        <w:t>ثانياً-</w:t>
      </w:r>
      <w:r w:rsidRPr="00222C93">
        <w:rPr>
          <w:rtl/>
          <w:lang w:bidi="ar-IQ"/>
        </w:rPr>
        <w:tab/>
        <w:t>تكفل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الدولة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حماية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الفرد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من</w:t>
      </w:r>
      <w:r w:rsidR="003F3E16">
        <w:rPr>
          <w:rtl/>
          <w:lang w:bidi="ar-IQ"/>
        </w:rPr>
        <w:t xml:space="preserve"> الإ</w:t>
      </w:r>
      <w:r w:rsidRPr="00222C93">
        <w:rPr>
          <w:rtl/>
          <w:lang w:bidi="ar-IQ"/>
        </w:rPr>
        <w:t>كراه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الفكري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والسياسي</w:t>
      </w:r>
      <w:r>
        <w:rPr>
          <w:rtl/>
          <w:lang w:bidi="ar-IQ"/>
        </w:rPr>
        <w:t xml:space="preserve"> </w:t>
      </w:r>
      <w:r w:rsidRPr="00222C93">
        <w:rPr>
          <w:rtl/>
          <w:lang w:bidi="ar-IQ"/>
        </w:rPr>
        <w:t>والديني</w:t>
      </w:r>
    </w:p>
    <w:p w:rsidR="000344D5" w:rsidRPr="00222C93" w:rsidRDefault="00EA03B0" w:rsidP="005D15AD">
      <w:pPr>
        <w:pStyle w:val="HChGA"/>
        <w:rPr>
          <w:rtl/>
          <w:lang w:bidi="ar-IQ"/>
        </w:rPr>
      </w:pPr>
      <w:r>
        <w:rPr>
          <w:rtl/>
          <w:lang w:bidi="ar-IQ"/>
        </w:rPr>
        <w:tab/>
      </w:r>
      <w:r w:rsidR="000344D5" w:rsidRPr="00222C93">
        <w:rPr>
          <w:rtl/>
          <w:lang w:bidi="ar-IQ"/>
        </w:rPr>
        <w:t>ثالثاً-</w:t>
      </w:r>
      <w:r w:rsidR="000344D5" w:rsidRPr="00222C93">
        <w:rPr>
          <w:rtl/>
          <w:lang w:bidi="ar-IQ"/>
        </w:rPr>
        <w:tab/>
        <w:t>يحرم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العمل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القسري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(السخرة)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والعبودية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وتجارة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العبيد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(الرقيق)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ويحرم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الاتجار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بالنساء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والاطفال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والاتجار</w:t>
      </w:r>
      <w:r w:rsidR="000344D5">
        <w:rPr>
          <w:rtl/>
          <w:lang w:bidi="ar-IQ"/>
        </w:rPr>
        <w:t xml:space="preserve"> </w:t>
      </w:r>
      <w:r w:rsidR="000344D5" w:rsidRPr="00222C93">
        <w:rPr>
          <w:rtl/>
          <w:lang w:bidi="ar-IQ"/>
        </w:rPr>
        <w:t>بالجنس</w:t>
      </w:r>
    </w:p>
    <w:p w:rsidR="000344D5" w:rsidRDefault="000344D5" w:rsidP="004E4687">
      <w:pPr>
        <w:pStyle w:val="SingleTxtGA"/>
        <w:rPr>
          <w:rtl/>
          <w:lang w:bidi="ar-IQ"/>
        </w:rPr>
      </w:pPr>
      <w:r>
        <w:rPr>
          <w:rFonts w:hint="cs"/>
          <w:rtl/>
          <w:lang w:bidi="ar-IQ"/>
        </w:rPr>
        <w:t>48-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لذلك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يعد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الاعتراف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سيد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دلة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النظام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القضائي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الحديث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وللمحكمة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سلطة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تقديرية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تقييمه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وقد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يكون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الاعتراف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كاذب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ومرده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راجع</w:t>
      </w:r>
      <w:r w:rsidR="003F3E16">
        <w:rPr>
          <w:rtl/>
          <w:lang w:bidi="ar-IQ"/>
        </w:rPr>
        <w:t xml:space="preserve"> إلى 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رادة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نفسه،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ولغرض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التستر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مجرم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آ</w:t>
      </w:r>
      <w:r w:rsidRPr="0064048F">
        <w:rPr>
          <w:rtl/>
          <w:lang w:bidi="ar-IQ"/>
        </w:rPr>
        <w:t>خر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لسبب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سباب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الاجتماعية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الاقتصادية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السياسية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يزج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غيره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الاتهام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لتظليل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القضاء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ينتزع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منه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بال</w:t>
      </w:r>
      <w:r w:rsidR="005D15AD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كراه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المادي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المعنوي</w:t>
      </w:r>
      <w:r>
        <w:rPr>
          <w:rtl/>
          <w:lang w:bidi="ar-IQ"/>
        </w:rPr>
        <w:t>،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يكون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سبب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الاعتراف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راجع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خلل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عقلي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نفسي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عصبي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دراك</w:t>
      </w:r>
      <w:r w:rsidR="003F3E16">
        <w:rPr>
          <w:rtl/>
          <w:lang w:bidi="ar-IQ"/>
        </w:rPr>
        <w:t xml:space="preserve"> أو 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رادة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لذلك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يكون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اعترافه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غير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رادي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ومرضي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قيمة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وجه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مجلس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القضاء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عدد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الاعمامات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والتوجيهات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الخاصة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بذلك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السلطات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والمحققين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التابعين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</w:t>
      </w:r>
      <w:r w:rsidR="003F3E16">
        <w:rPr>
          <w:rtl/>
          <w:lang w:bidi="ar-IQ"/>
        </w:rPr>
        <w:t xml:space="preserve"> أو</w:t>
      </w:r>
      <w:r w:rsidR="00725961">
        <w:rPr>
          <w:rFonts w:hint="cs"/>
          <w:rtl/>
          <w:lang w:bidi="ar-IQ"/>
        </w:rPr>
        <w:t> </w:t>
      </w:r>
      <w:r w:rsidR="003F3E16">
        <w:rPr>
          <w:rtl/>
          <w:lang w:bidi="ar-IQ"/>
        </w:rPr>
        <w:t xml:space="preserve">إلى </w:t>
      </w:r>
      <w:r w:rsidRPr="0064048F">
        <w:rPr>
          <w:rtl/>
          <w:lang w:bidi="ar-IQ"/>
        </w:rPr>
        <w:t>وزارة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الداخلية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وبين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بأن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أصول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الجزائية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المشار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آنفا</w:t>
      </w:r>
      <w:r w:rsidR="00EA03B0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بتوكيل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وللمحكمة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انتداب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عدم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استطاعته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المادية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وتدون</w:t>
      </w:r>
      <w:r>
        <w:rPr>
          <w:rtl/>
          <w:lang w:bidi="ar-IQ"/>
        </w:rPr>
        <w:t xml:space="preserve"> </w:t>
      </w:r>
      <w:r w:rsidR="00EA03B0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قواله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بحضور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المحامي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وعضو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وللمتهم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ووكيله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وذوي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العلاقة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الدعوى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الجزائية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الطعن</w:t>
      </w:r>
      <w:r>
        <w:rPr>
          <w:rtl/>
          <w:lang w:bidi="ar-IQ"/>
        </w:rPr>
        <w:t xml:space="preserve"> </w:t>
      </w:r>
      <w:r w:rsidR="005D15AD">
        <w:rPr>
          <w:rtl/>
          <w:lang w:bidi="ar-IQ"/>
        </w:rPr>
        <w:t>بال</w:t>
      </w:r>
      <w:r w:rsidR="005D15AD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حكام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والقرارات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حصول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انتهاك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لحقوق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</w:t>
      </w:r>
      <w:r w:rsidR="003F3E16">
        <w:rPr>
          <w:rtl/>
          <w:lang w:bidi="ar-IQ"/>
        </w:rPr>
        <w:t xml:space="preserve"> أو</w:t>
      </w:r>
      <w:r w:rsidR="004E4687">
        <w:rPr>
          <w:rFonts w:hint="cs"/>
          <w:rtl/>
          <w:lang w:bidi="ar-IQ"/>
        </w:rPr>
        <w:t> </w:t>
      </w:r>
      <w:r w:rsidR="00EA03B0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جراءات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العادلة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ومنه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إحالة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الطبابة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العدلية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لإجراء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الفحص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الطبي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lastRenderedPageBreak/>
        <w:t>عند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ادعاءه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تعرضه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للوقوف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صحة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ادعاءه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عدمه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لها</w:t>
      </w:r>
      <w:r>
        <w:rPr>
          <w:rFonts w:hint="cs"/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لأثر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صحة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اعترافه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عدمه</w:t>
      </w:r>
      <w:r>
        <w:rPr>
          <w:rtl/>
          <w:lang w:bidi="ar-IQ"/>
        </w:rPr>
        <w:t xml:space="preserve"> </w:t>
      </w:r>
      <w:r w:rsidRPr="00C75077">
        <w:rPr>
          <w:spacing w:val="-2"/>
          <w:rtl/>
          <w:lang w:bidi="ar-IQ"/>
        </w:rPr>
        <w:t>و</w:t>
      </w:r>
      <w:r w:rsidR="00C435D0" w:rsidRPr="00C75077">
        <w:rPr>
          <w:rFonts w:hint="cs"/>
          <w:spacing w:val="-2"/>
          <w:rtl/>
          <w:lang w:bidi="ar-IQ"/>
        </w:rPr>
        <w:t>أ</w:t>
      </w:r>
      <w:r w:rsidRPr="00C75077">
        <w:rPr>
          <w:spacing w:val="-2"/>
          <w:rtl/>
          <w:lang w:bidi="ar-IQ"/>
        </w:rPr>
        <w:t xml:space="preserve">ن المحقق الكفوء هو الذي يحصل على اعتراف المتهم المطابق </w:t>
      </w:r>
      <w:r w:rsidRPr="00C75077">
        <w:rPr>
          <w:rFonts w:hint="cs"/>
          <w:spacing w:val="-2"/>
          <w:rtl/>
          <w:lang w:bidi="ar-IQ"/>
        </w:rPr>
        <w:t>لأدلة</w:t>
      </w:r>
      <w:r w:rsidRPr="00C75077">
        <w:rPr>
          <w:spacing w:val="-2"/>
          <w:rtl/>
          <w:lang w:bidi="ar-IQ"/>
        </w:rPr>
        <w:t xml:space="preserve"> والقرائن المتحصلة في</w:t>
      </w:r>
      <w:r w:rsidRPr="00C75077">
        <w:rPr>
          <w:rFonts w:hint="cs"/>
          <w:spacing w:val="-2"/>
          <w:rtl/>
          <w:lang w:bidi="ar-IQ"/>
        </w:rPr>
        <w:t> </w:t>
      </w:r>
      <w:r w:rsidRPr="00C75077">
        <w:rPr>
          <w:spacing w:val="-2"/>
          <w:rtl/>
          <w:lang w:bidi="ar-IQ"/>
        </w:rPr>
        <w:t>القضية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الحاجة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استخدام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الوسائل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غير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المشروعة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كالإكراه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اكد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مجلس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القضاء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قضاة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proofErr w:type="spellStart"/>
      <w:r w:rsidRPr="0064048F">
        <w:rPr>
          <w:rtl/>
          <w:lang w:bidi="ar-IQ"/>
        </w:rPr>
        <w:t>اعماماته</w:t>
      </w:r>
      <w:proofErr w:type="spellEnd"/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ضرورة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تدوين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فقرة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بقرارهم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تدوين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إفادة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بأن</w:t>
      </w:r>
      <w:r>
        <w:rPr>
          <w:rtl/>
          <w:lang w:bidi="ar-IQ"/>
        </w:rPr>
        <w:t xml:space="preserve"> </w:t>
      </w:r>
      <w:r w:rsidR="00E16EE8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قواله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دونت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بحضوره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وعضو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والمحامي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تهديد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اكراه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وسؤاله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إذا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تعرض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للتعذيب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عدمه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وتثبت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أي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مشاهدات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تدل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استخدام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التعذيب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الإكراه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بعد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الكشف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جسمه</w:t>
      </w:r>
      <w:r>
        <w:rPr>
          <w:rtl/>
          <w:lang w:bidi="ar-IQ"/>
        </w:rPr>
        <w:t xml:space="preserve">. </w:t>
      </w:r>
    </w:p>
    <w:p w:rsidR="000344D5" w:rsidRPr="005D15AD" w:rsidRDefault="000344D5" w:rsidP="00576A36">
      <w:pPr>
        <w:pStyle w:val="SingleTxtGA"/>
        <w:rPr>
          <w:spacing w:val="-2"/>
          <w:rtl/>
          <w:lang w:bidi="ar-IQ"/>
        </w:rPr>
      </w:pPr>
      <w:r w:rsidRPr="005D15AD">
        <w:rPr>
          <w:rFonts w:hint="cs"/>
          <w:spacing w:val="-2"/>
          <w:rtl/>
          <w:lang w:bidi="ar-IQ"/>
        </w:rPr>
        <w:t>49-</w:t>
      </w:r>
      <w:r w:rsidRPr="005D15AD">
        <w:rPr>
          <w:rFonts w:hint="cs"/>
          <w:spacing w:val="-2"/>
          <w:rtl/>
          <w:lang w:bidi="ar-IQ"/>
        </w:rPr>
        <w:tab/>
      </w:r>
      <w:r w:rsidR="00E16EE8">
        <w:rPr>
          <w:rFonts w:hint="cs"/>
          <w:rtl/>
          <w:lang w:bidi="ar-IQ"/>
        </w:rPr>
        <w:t>أ</w:t>
      </w:r>
      <w:r w:rsidRPr="005D15AD">
        <w:rPr>
          <w:rFonts w:hint="cs"/>
          <w:spacing w:val="-2"/>
          <w:rtl/>
          <w:lang w:bidi="ar-IQ"/>
        </w:rPr>
        <w:t>شار قانون اصول المحاكمات الجزئية رقم (23) لسنة 1971 وتعديلاته في المادة</w:t>
      </w:r>
      <w:r w:rsidRPr="005D15AD">
        <w:rPr>
          <w:rFonts w:hint="eastAsia"/>
          <w:spacing w:val="-2"/>
          <w:rtl/>
          <w:lang w:bidi="ar-IQ"/>
        </w:rPr>
        <w:t> </w:t>
      </w:r>
      <w:r w:rsidRPr="005D15AD">
        <w:rPr>
          <w:rFonts w:hint="cs"/>
          <w:spacing w:val="-2"/>
          <w:rtl/>
          <w:lang w:bidi="ar-IQ"/>
        </w:rPr>
        <w:t>(18) منه على (يشترط في</w:t>
      </w:r>
      <w:r w:rsidR="003F3E16">
        <w:rPr>
          <w:rFonts w:hint="cs"/>
          <w:spacing w:val="-2"/>
          <w:rtl/>
          <w:lang w:bidi="ar-IQ"/>
        </w:rPr>
        <w:t xml:space="preserve"> الإ</w:t>
      </w:r>
      <w:r w:rsidRPr="005D15AD">
        <w:rPr>
          <w:rFonts w:hint="cs"/>
          <w:spacing w:val="-2"/>
          <w:rtl/>
          <w:lang w:bidi="ar-IQ"/>
        </w:rPr>
        <w:t xml:space="preserve">قرار </w:t>
      </w:r>
      <w:proofErr w:type="gramStart"/>
      <w:r w:rsidR="00E16EE8">
        <w:rPr>
          <w:rFonts w:hint="cs"/>
          <w:rtl/>
          <w:lang w:bidi="ar-IQ"/>
        </w:rPr>
        <w:t>أ</w:t>
      </w:r>
      <w:r w:rsidR="00E16EE8">
        <w:rPr>
          <w:rFonts w:hint="cs"/>
          <w:spacing w:val="-2"/>
          <w:rtl/>
          <w:lang w:bidi="ar-IQ"/>
        </w:rPr>
        <w:t>ن لا</w:t>
      </w:r>
      <w:proofErr w:type="gramEnd"/>
      <w:r w:rsidR="00E16EE8">
        <w:rPr>
          <w:rFonts w:hint="cs"/>
          <w:spacing w:val="-2"/>
          <w:rtl/>
          <w:lang w:bidi="ar-IQ"/>
        </w:rPr>
        <w:t xml:space="preserve"> يكون قد صدر نتيجة إ</w:t>
      </w:r>
      <w:r w:rsidRPr="005D15AD">
        <w:rPr>
          <w:rFonts w:hint="cs"/>
          <w:spacing w:val="-2"/>
          <w:rtl/>
          <w:lang w:bidi="ar-IQ"/>
        </w:rPr>
        <w:t>كراه).</w:t>
      </w:r>
    </w:p>
    <w:p w:rsidR="000344D5" w:rsidRPr="0064048F" w:rsidRDefault="005D15AD" w:rsidP="005D15AD">
      <w:pPr>
        <w:pStyle w:val="H23GA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0344D5">
        <w:rPr>
          <w:rFonts w:hint="cs"/>
          <w:rtl/>
          <w:lang w:bidi="ar-IQ"/>
        </w:rPr>
        <w:t xml:space="preserve">التوصية رقم </w:t>
      </w:r>
      <w:r w:rsidR="000344D5">
        <w:rPr>
          <w:rtl/>
          <w:lang w:bidi="ar-IQ"/>
        </w:rPr>
        <w:t>30</w:t>
      </w:r>
      <w:r w:rsidR="000344D5">
        <w:rPr>
          <w:rFonts w:hint="cs"/>
          <w:rtl/>
          <w:lang w:bidi="ar-IQ"/>
        </w:rPr>
        <w:t>(</w:t>
      </w:r>
      <w:r w:rsidR="000344D5" w:rsidRPr="0064048F">
        <w:rPr>
          <w:rtl/>
          <w:lang w:bidi="ar-IQ"/>
        </w:rPr>
        <w:t>د)</w:t>
      </w:r>
      <w:r w:rsidR="000344D5">
        <w:rPr>
          <w:rtl/>
          <w:lang w:bidi="ar-IQ"/>
        </w:rPr>
        <w:t xml:space="preserve"> </w:t>
      </w:r>
    </w:p>
    <w:p w:rsidR="000344D5" w:rsidRDefault="000344D5" w:rsidP="00E16EE8">
      <w:pPr>
        <w:pStyle w:val="SingleTxtGA"/>
        <w:rPr>
          <w:rtl/>
          <w:lang w:val="fr-CH" w:bidi="ar-IQ"/>
        </w:rPr>
      </w:pPr>
      <w:r>
        <w:rPr>
          <w:rFonts w:hint="cs"/>
          <w:rtl/>
          <w:lang w:bidi="ar-IQ"/>
        </w:rPr>
        <w:t>50-</w:t>
      </w:r>
      <w:r>
        <w:rPr>
          <w:rFonts w:hint="cs"/>
          <w:rtl/>
          <w:lang w:bidi="ar-IQ"/>
        </w:rPr>
        <w:tab/>
      </w:r>
      <w:r w:rsidRPr="0064048F">
        <w:rPr>
          <w:rtl/>
          <w:lang w:bidi="ar-IQ"/>
        </w:rPr>
        <w:t>توجد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المواقف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والسجون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دوائر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يتولى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نائب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المدعي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تفتيش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المواقف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والسجون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وتقديم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التقارير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والدراسات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الميدانية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ظاهرة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جرام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</w:t>
      </w:r>
      <w:r w:rsidR="00E16EE8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بداء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ملاحظاته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مقترحاته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العملية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لتلافي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وقوع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الجريمة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والحد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مشكلة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جنوح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حداث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وفاة</w:t>
      </w:r>
      <w:r>
        <w:rPr>
          <w:rtl/>
          <w:lang w:bidi="ar-IQ"/>
        </w:rPr>
        <w:t xml:space="preserve"> </w:t>
      </w:r>
      <w:r w:rsidR="00E16EE8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حد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النزلاء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الموقوفين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يصار</w:t>
      </w:r>
      <w:r w:rsidR="003F3E16">
        <w:rPr>
          <w:rtl/>
          <w:lang w:bidi="ar-IQ"/>
        </w:rPr>
        <w:t xml:space="preserve"> إلى </w:t>
      </w:r>
      <w:r w:rsidR="00E16EE8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عداد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تقرير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يومي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حالة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الوفاة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يوجه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رئاسة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بعد</w:t>
      </w:r>
      <w:r>
        <w:rPr>
          <w:rtl/>
          <w:lang w:bidi="ar-IQ"/>
        </w:rPr>
        <w:t xml:space="preserve"> </w:t>
      </w:r>
      <w:r w:rsidR="00E16EE8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رسال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الجثة</w:t>
      </w:r>
      <w:r w:rsidR="003F3E16">
        <w:rPr>
          <w:rtl/>
          <w:lang w:bidi="ar-IQ"/>
        </w:rPr>
        <w:t xml:space="preserve"> إلى </w:t>
      </w:r>
      <w:r w:rsidRPr="0064048F">
        <w:rPr>
          <w:rtl/>
          <w:lang w:bidi="ar-IQ"/>
        </w:rPr>
        <w:t>معهد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العدلي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لتشريحها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وبيان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السبب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الحقيقي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للوفاة</w:t>
      </w:r>
      <w:r>
        <w:rPr>
          <w:rtl/>
          <w:lang w:bidi="ar-IQ"/>
        </w:rPr>
        <w:t xml:space="preserve"> </w:t>
      </w:r>
      <w:r w:rsidR="00E16EE8">
        <w:rPr>
          <w:rtl/>
          <w:lang w:bidi="ar-IQ"/>
        </w:rPr>
        <w:t>و</w:t>
      </w:r>
      <w:r w:rsidR="00E16EE8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ثبت</w:t>
      </w:r>
      <w:r>
        <w:rPr>
          <w:rtl/>
          <w:lang w:bidi="ar-IQ"/>
        </w:rPr>
        <w:t xml:space="preserve"> </w:t>
      </w:r>
      <w:r w:rsidR="00E16EE8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الوفاة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كانت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حادث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جنائي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نتيجة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التعذيب</w:t>
      </w:r>
      <w:r w:rsidR="003F3E16">
        <w:rPr>
          <w:rtl/>
          <w:lang w:bidi="ar-IQ"/>
        </w:rPr>
        <w:t xml:space="preserve"> أو </w:t>
      </w:r>
      <w:r w:rsidR="00E16EE8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ساءة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المعاملة</w:t>
      </w:r>
      <w:r w:rsidR="003F3E16">
        <w:rPr>
          <w:rtl/>
          <w:lang w:bidi="ar-IQ"/>
        </w:rPr>
        <w:t xml:space="preserve"> أو الإ</w:t>
      </w:r>
      <w:r w:rsidRPr="0064048F">
        <w:rPr>
          <w:rtl/>
          <w:lang w:bidi="ar-IQ"/>
        </w:rPr>
        <w:t>همال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المتعمد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يتم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تحريك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الشكوى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الجزائية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عضو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الادعاء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المتسبب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ذي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ذلك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المحاكم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التحقيق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المختصة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الشأن.</w:t>
      </w:r>
      <w:r>
        <w:rPr>
          <w:rFonts w:hint="cs"/>
          <w:rtl/>
          <w:lang w:bidi="ar-IQ"/>
        </w:rPr>
        <w:t xml:space="preserve"> </w:t>
      </w:r>
      <w:r w:rsidRPr="0064048F">
        <w:rPr>
          <w:rtl/>
          <w:lang w:bidi="ar-IQ"/>
        </w:rPr>
        <w:t>ونود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نشير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هنا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السلطات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المختصة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ولغرض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تاحة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الفرصة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جنح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العراقيين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العودة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للاندماج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الحياة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العامة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ولإشاعة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روح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التسامح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والاصلاح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المجتمع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اصدرت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قانونا</w:t>
      </w:r>
      <w:r w:rsidR="00422A87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للعفو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بتاريخ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25/8/2016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تضمن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العفو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العام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العراقي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المحكوم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بالإعدام</w:t>
      </w:r>
      <w:r w:rsidR="003F3E16">
        <w:rPr>
          <w:rtl/>
          <w:lang w:bidi="ar-IQ"/>
        </w:rPr>
        <w:t xml:space="preserve"> أو </w:t>
      </w:r>
      <w:r w:rsidR="00422A87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حدى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العقوبات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التدابير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السالبة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للحرية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سواء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وجاهيا</w:t>
      </w:r>
      <w:r w:rsidR="00422A87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</w:t>
      </w:r>
      <w:r>
        <w:rPr>
          <w:rFonts w:hint="cs"/>
          <w:rtl/>
          <w:lang w:bidi="ar-IQ"/>
        </w:rPr>
        <w:t> </w:t>
      </w:r>
      <w:r w:rsidRPr="0064048F">
        <w:rPr>
          <w:rtl/>
          <w:lang w:bidi="ar-IQ"/>
        </w:rPr>
        <w:t>غيابيا</w:t>
      </w:r>
      <w:r w:rsidR="00422A87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اكتسب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درجة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البتات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يكتسب</w:t>
      </w:r>
      <w:r>
        <w:rPr>
          <w:rtl/>
          <w:lang w:bidi="ar-IQ"/>
        </w:rPr>
        <w:t xml:space="preserve">، </w:t>
      </w:r>
      <w:r w:rsidR="00422A87">
        <w:rPr>
          <w:rtl/>
          <w:lang w:bidi="ar-IQ"/>
        </w:rPr>
        <w:t>وب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يسري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المتهمين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كافة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باستثناء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ارتكب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حدى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المنصوص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عليها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(4)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وحتى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هذه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المستثناة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جاءت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ضيق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الحدود</w:t>
      </w:r>
      <w:r>
        <w:rPr>
          <w:rtl/>
          <w:lang w:bidi="ar-IQ"/>
        </w:rPr>
        <w:t xml:space="preserve"> </w:t>
      </w:r>
      <w:r w:rsidR="00422A87">
        <w:rPr>
          <w:rtl/>
          <w:lang w:bidi="ar-IQ"/>
        </w:rPr>
        <w:t>و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تمثل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شد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خطورة</w:t>
      </w:r>
      <w:r>
        <w:rPr>
          <w:rtl/>
          <w:lang w:bidi="ar-IQ"/>
        </w:rPr>
        <w:t xml:space="preserve"> </w:t>
      </w:r>
      <w:r>
        <w:rPr>
          <w:rFonts w:hint="cs"/>
          <w:rtl/>
          <w:lang w:bidi="ar-IQ"/>
        </w:rPr>
        <w:t>ع</w:t>
      </w:r>
      <w:r w:rsidRPr="0064048F">
        <w:rPr>
          <w:rtl/>
          <w:lang w:bidi="ar-IQ"/>
        </w:rPr>
        <w:t>لى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المجتمع</w:t>
      </w:r>
      <w:r>
        <w:rPr>
          <w:rtl/>
          <w:lang w:bidi="ar-IQ"/>
        </w:rPr>
        <w:t xml:space="preserve"> دو</w:t>
      </w:r>
      <w:r>
        <w:rPr>
          <w:rFonts w:hint="cs"/>
          <w:rtl/>
          <w:lang w:bidi="ar-IQ"/>
        </w:rPr>
        <w:t>ل</w:t>
      </w:r>
      <w:r w:rsidRPr="0064048F">
        <w:rPr>
          <w:rtl/>
          <w:lang w:bidi="ar-IQ"/>
        </w:rPr>
        <w:t>ة</w:t>
      </w:r>
      <w:r>
        <w:rPr>
          <w:rtl/>
          <w:lang w:bidi="ar-IQ"/>
        </w:rPr>
        <w:t xml:space="preserve"> </w:t>
      </w:r>
      <w:r w:rsidR="00422A87">
        <w:rPr>
          <w:rtl/>
          <w:lang w:bidi="ar-IQ"/>
        </w:rPr>
        <w:t>و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فرادا</w:t>
      </w:r>
      <w:r w:rsidR="00422A87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ورغم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ذلك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النزلاء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والمودعي</w:t>
      </w:r>
      <w:r w:rsidRPr="0064048F">
        <w:rPr>
          <w:rFonts w:hint="eastAsia"/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بحقهم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حكم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لبعض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المستثناة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اصلا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والجرائم</w:t>
      </w:r>
      <w:r w:rsidR="003F3E16">
        <w:rPr>
          <w:rtl/>
          <w:lang w:bidi="ar-IQ"/>
        </w:rPr>
        <w:t xml:space="preserve"> الأ</w:t>
      </w:r>
      <w:r w:rsidRPr="0064048F">
        <w:rPr>
          <w:rtl/>
          <w:lang w:bidi="ar-IQ"/>
        </w:rPr>
        <w:t>خرى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وللذي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قضى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يقل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ثلث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المحكوم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بها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طلب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استبدال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المتبقية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العقوبة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التدبير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بالغرامة</w:t>
      </w:r>
      <w:r>
        <w:rPr>
          <w:rtl/>
          <w:lang w:bidi="ar-IQ"/>
        </w:rPr>
        <w:t xml:space="preserve">، </w:t>
      </w:r>
      <w:r w:rsidRPr="0064048F">
        <w:rPr>
          <w:rtl/>
          <w:lang w:bidi="ar-IQ"/>
        </w:rPr>
        <w:t>كما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عطى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لجميع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المحكوم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عليهم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بجناية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جنحة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وبما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فيهم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مرتكبو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الجرائم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المستثناة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كافة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الموصوفة</w:t>
      </w:r>
      <w:r>
        <w:rPr>
          <w:rtl/>
          <w:lang w:bidi="ar-IQ"/>
        </w:rPr>
        <w:t xml:space="preserve"> </w:t>
      </w:r>
      <w:r w:rsidR="00EE1420">
        <w:rPr>
          <w:rFonts w:hint="cs"/>
          <w:rtl/>
          <w:lang w:bidi="ar-IQ"/>
        </w:rPr>
        <w:t>آ</w:t>
      </w:r>
      <w:r w:rsidRPr="0064048F">
        <w:rPr>
          <w:rtl/>
          <w:lang w:bidi="ar-IQ"/>
        </w:rPr>
        <w:t>نفا</w:t>
      </w:r>
      <w:r w:rsidR="00EE1420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تقديم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طلب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لإعادة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محاكمتهم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مجددا</w:t>
      </w:r>
      <w:r w:rsidR="00422A87">
        <w:rPr>
          <w:rFonts w:hint="cs"/>
          <w:rtl/>
          <w:lang w:bidi="ar-IQ"/>
        </w:rPr>
        <w:t>ً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إ</w:t>
      </w:r>
      <w:r w:rsidRPr="0064048F">
        <w:rPr>
          <w:rtl/>
          <w:lang w:bidi="ar-IQ"/>
        </w:rPr>
        <w:t>ذا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ادعى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منهم</w:t>
      </w:r>
      <w:r>
        <w:rPr>
          <w:rtl/>
          <w:lang w:bidi="ar-IQ"/>
        </w:rPr>
        <w:t xml:space="preserve"> </w:t>
      </w:r>
      <w:r w:rsidR="00422A87">
        <w:rPr>
          <w:rtl/>
          <w:lang w:bidi="ar-IQ"/>
        </w:rPr>
        <w:t>ب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اعترافه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بارتكاب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الجريمة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كان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قد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انتزع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منه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بالإكراه</w:t>
      </w:r>
      <w:r w:rsidR="003F3E16">
        <w:rPr>
          <w:rtl/>
          <w:lang w:bidi="ar-IQ"/>
        </w:rPr>
        <w:t xml:space="preserve"> أو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ن</w:t>
      </w:r>
      <w:r w:rsidR="003F3E16">
        <w:rPr>
          <w:rtl/>
          <w:lang w:bidi="ar-IQ"/>
        </w:rPr>
        <w:t xml:space="preserve"> الإ</w:t>
      </w:r>
      <w:r w:rsidRPr="0064048F">
        <w:rPr>
          <w:rtl/>
          <w:lang w:bidi="ar-IQ"/>
        </w:rPr>
        <w:t>جراءات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القانونية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اتخذت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بحقه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بناء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على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أ</w:t>
      </w:r>
      <w:r w:rsidRPr="0064048F">
        <w:rPr>
          <w:rtl/>
          <w:lang w:bidi="ar-IQ"/>
        </w:rPr>
        <w:t>قوال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مخبر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سري</w:t>
      </w:r>
      <w:r w:rsidR="003F3E16">
        <w:rPr>
          <w:rtl/>
          <w:lang w:bidi="ar-IQ"/>
        </w:rPr>
        <w:t xml:space="preserve"> أو </w:t>
      </w:r>
      <w:r w:rsidRPr="0064048F">
        <w:rPr>
          <w:rtl/>
          <w:lang w:bidi="ar-IQ"/>
        </w:rPr>
        <w:t>نتيجة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اعتراف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متهم</w:t>
      </w:r>
      <w:r>
        <w:rPr>
          <w:rtl/>
          <w:lang w:bidi="ar-IQ"/>
        </w:rPr>
        <w:t xml:space="preserve"> </w:t>
      </w:r>
      <w:r w:rsidR="00422A87">
        <w:rPr>
          <w:rFonts w:hint="cs"/>
          <w:rtl/>
          <w:lang w:bidi="ar-IQ"/>
        </w:rPr>
        <w:t>آ</w:t>
      </w:r>
      <w:r w:rsidRPr="0064048F">
        <w:rPr>
          <w:rtl/>
          <w:lang w:bidi="ar-IQ"/>
        </w:rPr>
        <w:t>خر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ومنح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جميع</w:t>
      </w:r>
      <w:r>
        <w:rPr>
          <w:rtl/>
          <w:lang w:bidi="ar-IQ"/>
        </w:rPr>
        <w:t xml:space="preserve"> </w:t>
      </w:r>
      <w:r w:rsidRPr="0064048F">
        <w:rPr>
          <w:rFonts w:hint="cs"/>
          <w:rtl/>
          <w:lang w:bidi="ar-IQ"/>
        </w:rPr>
        <w:t>هؤلاء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حق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القرارات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الصادرة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عن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اللجنة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المختصة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بالنظر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في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تلك</w:t>
      </w:r>
      <w:r>
        <w:rPr>
          <w:rtl/>
          <w:lang w:bidi="ar-IQ"/>
        </w:rPr>
        <w:t xml:space="preserve"> </w:t>
      </w:r>
      <w:r w:rsidRPr="0064048F">
        <w:rPr>
          <w:rtl/>
          <w:lang w:bidi="ar-IQ"/>
        </w:rPr>
        <w:t>الطلبات.</w:t>
      </w:r>
    </w:p>
    <w:p w:rsidR="000344D5" w:rsidRPr="000344D5" w:rsidRDefault="000344D5" w:rsidP="00576A36">
      <w:pPr>
        <w:spacing w:before="120"/>
        <w:jc w:val="center"/>
        <w:rPr>
          <w:u w:val="single"/>
          <w:rtl/>
          <w:lang w:bidi="ar-IQ"/>
        </w:rPr>
      </w:pPr>
      <w:r>
        <w:rPr>
          <w:u w:val="single"/>
          <w:rtl/>
          <w:lang w:bidi="ar-IQ"/>
        </w:rPr>
        <w:tab/>
      </w:r>
      <w:r>
        <w:rPr>
          <w:u w:val="single"/>
          <w:rtl/>
          <w:lang w:bidi="ar-IQ"/>
        </w:rPr>
        <w:tab/>
      </w:r>
      <w:r>
        <w:rPr>
          <w:u w:val="single"/>
          <w:rtl/>
          <w:lang w:bidi="ar-IQ"/>
        </w:rPr>
        <w:tab/>
      </w:r>
    </w:p>
    <w:sectPr w:rsidR="000344D5" w:rsidRPr="000344D5" w:rsidSect="007625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B0" w:rsidRPr="002901D9" w:rsidRDefault="00EA03B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EA03B0" w:rsidRDefault="00EA03B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B0" w:rsidRPr="000344D5" w:rsidRDefault="00EA03B0" w:rsidP="000344D5">
    <w:pPr>
      <w:pStyle w:val="Footer"/>
      <w:tabs>
        <w:tab w:val="right" w:pos="9598"/>
      </w:tabs>
      <w:rPr>
        <w:sz w:val="17"/>
      </w:rPr>
    </w:pPr>
    <w:r>
      <w:rPr>
        <w:sz w:val="17"/>
      </w:rPr>
      <w:t>GE.17-14251</w:t>
    </w:r>
    <w:r>
      <w:rPr>
        <w:sz w:val="17"/>
      </w:rPr>
      <w:tab/>
    </w:r>
    <w:r w:rsidRPr="000344D5">
      <w:rPr>
        <w:b/>
        <w:sz w:val="18"/>
      </w:rPr>
      <w:fldChar w:fldCharType="begin"/>
    </w:r>
    <w:r w:rsidRPr="000344D5">
      <w:rPr>
        <w:b/>
        <w:sz w:val="18"/>
      </w:rPr>
      <w:instrText xml:space="preserve"> PAGE  \* MERGEFORMAT </w:instrText>
    </w:r>
    <w:r w:rsidRPr="000344D5">
      <w:rPr>
        <w:b/>
        <w:sz w:val="18"/>
      </w:rPr>
      <w:fldChar w:fldCharType="separate"/>
    </w:r>
    <w:r w:rsidR="00763928">
      <w:rPr>
        <w:b/>
        <w:noProof/>
        <w:sz w:val="18"/>
      </w:rPr>
      <w:t>10</w:t>
    </w:r>
    <w:r w:rsidRPr="000344D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B0" w:rsidRPr="000344D5" w:rsidRDefault="00EA03B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0344D5">
      <w:rPr>
        <w:b/>
        <w:sz w:val="18"/>
        <w:lang w:val="en-US"/>
      </w:rPr>
      <w:fldChar w:fldCharType="begin"/>
    </w:r>
    <w:r w:rsidRPr="000344D5">
      <w:rPr>
        <w:b/>
        <w:sz w:val="18"/>
        <w:lang w:val="en-US"/>
      </w:rPr>
      <w:instrText xml:space="preserve"> PAGE  \* MERGEFORMAT </w:instrText>
    </w:r>
    <w:r w:rsidRPr="000344D5">
      <w:rPr>
        <w:b/>
        <w:sz w:val="18"/>
        <w:lang w:val="en-US"/>
      </w:rPr>
      <w:fldChar w:fldCharType="separate"/>
    </w:r>
    <w:r w:rsidR="00763928">
      <w:rPr>
        <w:b/>
        <w:noProof/>
        <w:sz w:val="18"/>
        <w:lang w:val="en-US"/>
      </w:rPr>
      <w:t>11</w:t>
    </w:r>
    <w:r w:rsidRPr="000344D5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GE.17-14251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B0" w:rsidRDefault="00EA03B0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GE.17-14251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EA03B0" w:rsidRPr="00762506" w:rsidRDefault="00EA03B0" w:rsidP="00762506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B0" w:rsidRDefault="00EA03B0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EA03B0" w:rsidRDefault="00EA03B0" w:rsidP="00656392">
      <w:pPr>
        <w:spacing w:line="240" w:lineRule="auto"/>
      </w:pPr>
      <w:r>
        <w:continuationSeparator/>
      </w:r>
    </w:p>
  </w:footnote>
  <w:footnote w:id="1">
    <w:p w:rsidR="00EA03B0" w:rsidRPr="00576A36" w:rsidRDefault="00EA03B0" w:rsidP="00576A36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576A36">
        <w:rPr>
          <w:rtl/>
        </w:rPr>
        <w:t>تصدر هذه الوثيقة دون تحرير رسمي</w:t>
      </w:r>
      <w:r>
        <w:rPr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B0" w:rsidRPr="000344D5" w:rsidRDefault="00EA03B0" w:rsidP="000344D5">
    <w:pPr>
      <w:pStyle w:val="Header"/>
      <w:jc w:val="right"/>
    </w:pPr>
    <w:r w:rsidRPr="000344D5">
      <w:t>CPR/C/IRQ/CO/5/Add.1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B0" w:rsidRPr="000344D5" w:rsidRDefault="00EA03B0" w:rsidP="000344D5">
    <w:pPr>
      <w:pStyle w:val="Header"/>
      <w:jc w:val="left"/>
    </w:pPr>
    <w:r w:rsidRPr="000344D5">
      <w:t>CPR/C/IRQ/CO/5/Add.1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482640C"/>
    <w:multiLevelType w:val="hybridMultilevel"/>
    <w:tmpl w:val="84ECF962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7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C6A"/>
    <w:rsid w:val="000076D5"/>
    <w:rsid w:val="000344D5"/>
    <w:rsid w:val="00043663"/>
    <w:rsid w:val="000437B8"/>
    <w:rsid w:val="000505CF"/>
    <w:rsid w:val="0007574D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906F4"/>
    <w:rsid w:val="003D1062"/>
    <w:rsid w:val="003F3E16"/>
    <w:rsid w:val="00420D7B"/>
    <w:rsid w:val="00422A87"/>
    <w:rsid w:val="00450B21"/>
    <w:rsid w:val="00453B63"/>
    <w:rsid w:val="00455780"/>
    <w:rsid w:val="004B0A1C"/>
    <w:rsid w:val="004D298E"/>
    <w:rsid w:val="004E4687"/>
    <w:rsid w:val="00517BC9"/>
    <w:rsid w:val="0054472E"/>
    <w:rsid w:val="005662A9"/>
    <w:rsid w:val="00576A36"/>
    <w:rsid w:val="005827D4"/>
    <w:rsid w:val="0059622A"/>
    <w:rsid w:val="005C5878"/>
    <w:rsid w:val="005C7CEA"/>
    <w:rsid w:val="005D15AD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25961"/>
    <w:rsid w:val="00733704"/>
    <w:rsid w:val="00762506"/>
    <w:rsid w:val="00763928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9F3C6A"/>
    <w:rsid w:val="00A12B37"/>
    <w:rsid w:val="00AB6758"/>
    <w:rsid w:val="00B13763"/>
    <w:rsid w:val="00B477A4"/>
    <w:rsid w:val="00B54045"/>
    <w:rsid w:val="00C435D0"/>
    <w:rsid w:val="00C438D7"/>
    <w:rsid w:val="00C75077"/>
    <w:rsid w:val="00C81B50"/>
    <w:rsid w:val="00CB6622"/>
    <w:rsid w:val="00CD1801"/>
    <w:rsid w:val="00CF65C6"/>
    <w:rsid w:val="00D10EF1"/>
    <w:rsid w:val="00D42810"/>
    <w:rsid w:val="00D45657"/>
    <w:rsid w:val="00D914A7"/>
    <w:rsid w:val="00DD13C3"/>
    <w:rsid w:val="00DD596E"/>
    <w:rsid w:val="00DD621E"/>
    <w:rsid w:val="00DE50B1"/>
    <w:rsid w:val="00DF0575"/>
    <w:rsid w:val="00DF6766"/>
    <w:rsid w:val="00E16EE8"/>
    <w:rsid w:val="00E557D7"/>
    <w:rsid w:val="00E70E04"/>
    <w:rsid w:val="00EA03B0"/>
    <w:rsid w:val="00EC05A7"/>
    <w:rsid w:val="00EC4B6B"/>
    <w:rsid w:val="00ED7442"/>
    <w:rsid w:val="00EE1420"/>
    <w:rsid w:val="00EE5C01"/>
    <w:rsid w:val="00EF1EE5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F28A0"/>
  <w15:docId w15:val="{DEE1AC13-25D7-4EB7-B02E-AC78ADB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A1371"/>
    <w:rPr>
      <w:sz w:val="20"/>
      <w:szCs w:val="20"/>
    </w:rPr>
  </w:style>
  <w:style w:type="character" w:styleId="FootnoteReference">
    <w:name w:val="footnote reference"/>
    <w:aliases w:val="4_GA,4_G,Footnote Reference Number,Footnote symbol,ftref"/>
    <w:basedOn w:val="DefaultParagraphFont"/>
    <w:uiPriority w:val="99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qFormat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uiPriority w:val="59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0344D5"/>
    <w:rPr>
      <w:rFonts w:ascii="Times New Roman" w:hAnsi="Times New Roman" w:cs="Traditional Arabic"/>
      <w:sz w:val="20"/>
      <w:szCs w:val="30"/>
    </w:rPr>
  </w:style>
  <w:style w:type="paragraph" w:customStyle="1" w:styleId="H1">
    <w:name w:val="_ H_1"/>
    <w:basedOn w:val="Normal"/>
    <w:next w:val="Normal"/>
    <w:qFormat/>
    <w:rsid w:val="000344D5"/>
    <w:pPr>
      <w:keepNext/>
      <w:keepLines/>
      <w:spacing w:line="400" w:lineRule="exact"/>
      <w:outlineLvl w:val="0"/>
    </w:pPr>
    <w:rPr>
      <w:rFonts w:eastAsiaTheme="minorHAnsi"/>
      <w:b/>
      <w:bCs/>
      <w:w w:val="103"/>
      <w:kern w:val="14"/>
      <w:sz w:val="24"/>
      <w:szCs w:val="34"/>
    </w:rPr>
  </w:style>
  <w:style w:type="paragraph" w:customStyle="1" w:styleId="SingleTxtG">
    <w:name w:val="_ Single Txt_G"/>
    <w:basedOn w:val="Normal"/>
    <w:link w:val="SingleTxtGChar"/>
    <w:qFormat/>
    <w:rsid w:val="000344D5"/>
    <w:pPr>
      <w:suppressAutoHyphens/>
      <w:bidi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0344D5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cs="Times New Roman"/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0344D5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Times New Roman"/>
      <w:b/>
      <w:szCs w:val="20"/>
      <w:lang w:val="en-GB"/>
    </w:rPr>
  </w:style>
  <w:style w:type="character" w:customStyle="1" w:styleId="SingleTxtGChar">
    <w:name w:val="_ Single Txt_G Char"/>
    <w:link w:val="SingleTxtG"/>
    <w:rsid w:val="000344D5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5B5-A184-4A6D-888E-BEA2E9B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CPR/C/IRQ/CO/5/Add.1</vt:lpstr>
    </vt:vector>
  </TitlesOfParts>
  <Company>DCM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CPR/C/IRQ/CO/5/Add.1</dc:title>
  <dc:subject>GE.1714251</dc:subject>
  <dc:creator>Gamal MAHMOUD-MAB</dc:creator>
  <cp:keywords>ODS No.1724162</cp:keywords>
  <dc:description>Distr.: General_x000d_
18 August 2017_x000d_
Original: Arabic_x000d_
Arabic and English only</dc:description>
  <cp:lastModifiedBy>Admin</cp:lastModifiedBy>
  <cp:revision>2</cp:revision>
  <cp:lastPrinted>2017-08-21T10:14:00Z</cp:lastPrinted>
  <dcterms:created xsi:type="dcterms:W3CDTF">2017-08-22T14:56:00Z</dcterms:created>
  <dcterms:modified xsi:type="dcterms:W3CDTF">2017-08-22T14:56:00Z</dcterms:modified>
  <cp:category>Finale</cp:category>
</cp:coreProperties>
</file>