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2268"/>
        <w:gridCol w:w="3260"/>
        <w:gridCol w:w="2835"/>
      </w:tblGrid>
      <w:tr w:rsidR="00B56E9C" w:rsidTr="00B6553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B56E9C" w:rsidRDefault="00B56E9C" w:rsidP="00B6553F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B56E9C" w:rsidRPr="00B97172" w:rsidRDefault="00B56E9C" w:rsidP="00B6553F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</w:t>
            </w:r>
            <w:r w:rsidR="00C457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B56E9C" w:rsidRPr="006E4EE9" w:rsidRDefault="00E346F2" w:rsidP="00E346F2">
            <w:pPr>
              <w:suppressAutoHyphens w:val="0"/>
              <w:spacing w:after="20"/>
              <w:jc w:val="right"/>
            </w:pPr>
            <w:r w:rsidRPr="00E346F2">
              <w:rPr>
                <w:sz w:val="40"/>
              </w:rPr>
              <w:t>CAT</w:t>
            </w:r>
            <w:r>
              <w:t>/C/TJK/CO/2/Add.1</w:t>
            </w:r>
          </w:p>
        </w:tc>
      </w:tr>
      <w:tr w:rsidR="00B56E9C" w:rsidTr="00B6553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B56E9C" w:rsidRDefault="00B56E9C" w:rsidP="00440653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B56E9C" w:rsidRDefault="004D4CD5" w:rsidP="00C6559E">
            <w:pPr>
              <w:spacing w:before="120" w:line="380" w:lineRule="exact"/>
            </w:pPr>
            <w:r>
              <w:rPr>
                <w:b/>
                <w:sz w:val="34"/>
                <w:szCs w:val="40"/>
              </w:rPr>
              <w:t>Convention</w:t>
            </w:r>
            <w:r w:rsidR="00C457DD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against</w:t>
            </w:r>
            <w:r w:rsidR="00C457DD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Torture</w:t>
            </w:r>
            <w:r>
              <w:rPr>
                <w:b/>
                <w:sz w:val="34"/>
                <w:szCs w:val="40"/>
              </w:rPr>
              <w:br/>
              <w:t>and</w:t>
            </w:r>
            <w:r w:rsidR="00C457DD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Other</w:t>
            </w:r>
            <w:r w:rsidR="00C457DD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Cruel,</w:t>
            </w:r>
            <w:r w:rsidR="00C457DD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Inhuman</w:t>
            </w:r>
            <w:r>
              <w:rPr>
                <w:b/>
                <w:sz w:val="34"/>
                <w:szCs w:val="40"/>
              </w:rPr>
              <w:br/>
              <w:t>or</w:t>
            </w:r>
            <w:r w:rsidR="00C457DD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Degrading</w:t>
            </w:r>
            <w:r w:rsidR="00C457DD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Treatment</w:t>
            </w:r>
            <w:r>
              <w:rPr>
                <w:b/>
                <w:sz w:val="34"/>
                <w:szCs w:val="40"/>
              </w:rPr>
              <w:br/>
              <w:t>or</w:t>
            </w:r>
            <w:r w:rsidR="00C457DD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Punishment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E346F2" w:rsidRDefault="00E346F2" w:rsidP="00E346F2">
            <w:pPr>
              <w:suppressAutoHyphens w:val="0"/>
              <w:spacing w:before="240" w:line="240" w:lineRule="exact"/>
            </w:pPr>
            <w:r>
              <w:t>Distr.:</w:t>
            </w:r>
            <w:r w:rsidR="00C457DD">
              <w:t xml:space="preserve"> </w:t>
            </w:r>
            <w:r>
              <w:t>General</w:t>
            </w:r>
          </w:p>
          <w:p w:rsidR="00E346F2" w:rsidRDefault="00E346F2" w:rsidP="00E346F2">
            <w:pPr>
              <w:suppressAutoHyphens w:val="0"/>
            </w:pPr>
            <w:r>
              <w:t>5</w:t>
            </w:r>
            <w:r w:rsidR="00C457DD">
              <w:t xml:space="preserve"> </w:t>
            </w:r>
            <w:r>
              <w:t>February</w:t>
            </w:r>
            <w:r w:rsidR="00C457DD">
              <w:t xml:space="preserve"> </w:t>
            </w:r>
            <w:r>
              <w:t>2014</w:t>
            </w:r>
          </w:p>
          <w:p w:rsidR="00E346F2" w:rsidRDefault="00E346F2" w:rsidP="00E346F2">
            <w:pPr>
              <w:suppressAutoHyphens w:val="0"/>
            </w:pPr>
            <w:r>
              <w:t>English</w:t>
            </w:r>
          </w:p>
          <w:p w:rsidR="00B56E9C" w:rsidRDefault="00E346F2" w:rsidP="00E346F2">
            <w:pPr>
              <w:suppressAutoHyphens w:val="0"/>
            </w:pPr>
            <w:r>
              <w:t>Original:</w:t>
            </w:r>
            <w:r w:rsidR="00C457DD">
              <w:t xml:space="preserve"> </w:t>
            </w:r>
            <w:r>
              <w:t>Russian</w:t>
            </w:r>
          </w:p>
          <w:p w:rsidR="00E346F2" w:rsidRDefault="00E346F2" w:rsidP="00E346F2">
            <w:pPr>
              <w:suppressAutoHyphens w:val="0"/>
            </w:pPr>
            <w:r>
              <w:t>English</w:t>
            </w:r>
            <w:r w:rsidR="00C457DD">
              <w:t xml:space="preserve"> </w:t>
            </w:r>
            <w:r>
              <w:t>and</w:t>
            </w:r>
            <w:r w:rsidR="00C457DD">
              <w:t xml:space="preserve"> </w:t>
            </w:r>
            <w:r>
              <w:t>Russian</w:t>
            </w:r>
            <w:r w:rsidR="00C457DD">
              <w:t xml:space="preserve"> </w:t>
            </w:r>
            <w:r>
              <w:t>only</w:t>
            </w:r>
          </w:p>
        </w:tc>
      </w:tr>
    </w:tbl>
    <w:p w:rsidR="00B64B1F" w:rsidRPr="00E346F2" w:rsidRDefault="00E346F2" w:rsidP="00E346F2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Committee</w:t>
      </w:r>
      <w:r w:rsidR="00C457D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against</w:t>
      </w:r>
      <w:r w:rsidR="00C457D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Torture</w:t>
      </w:r>
    </w:p>
    <w:p w:rsidR="00C457DD" w:rsidRPr="00C457DD" w:rsidRDefault="00C457DD" w:rsidP="00C457DD">
      <w:pPr>
        <w:pStyle w:val="HChG"/>
      </w:pPr>
      <w:r w:rsidRPr="00C457DD">
        <w:tab/>
      </w:r>
      <w:r w:rsidRPr="00C457DD">
        <w:tab/>
        <w:t>Concluding</w:t>
      </w:r>
      <w:r>
        <w:t xml:space="preserve"> </w:t>
      </w:r>
      <w:r w:rsidRPr="00C457DD">
        <w:t>observations</w:t>
      </w:r>
      <w:r>
        <w:t xml:space="preserve"> </w:t>
      </w:r>
      <w:r w:rsidRPr="00C457DD">
        <w:t>on</w:t>
      </w:r>
      <w:r>
        <w:t xml:space="preserve"> </w:t>
      </w:r>
      <w:r w:rsidRPr="00C457DD">
        <w:t>the</w:t>
      </w:r>
      <w:r>
        <w:t xml:space="preserve"> </w:t>
      </w:r>
      <w:r w:rsidRPr="00C457DD">
        <w:t>second</w:t>
      </w:r>
      <w:r>
        <w:t xml:space="preserve"> </w:t>
      </w:r>
      <w:r w:rsidRPr="00C457DD">
        <w:t>periodic</w:t>
      </w:r>
      <w:r>
        <w:t xml:space="preserve"> </w:t>
      </w:r>
      <w:r w:rsidRPr="00C457DD">
        <w:t>report</w:t>
      </w:r>
      <w:r>
        <w:t xml:space="preserve"> </w:t>
      </w:r>
      <w:r w:rsidRPr="00C457DD">
        <w:t>of</w:t>
      </w:r>
      <w:r>
        <w:t xml:space="preserve"> </w:t>
      </w:r>
      <w:r w:rsidRPr="00C457DD">
        <w:t>Tajikistan</w:t>
      </w:r>
    </w:p>
    <w:p w:rsidR="00C457DD" w:rsidRPr="00C457DD" w:rsidRDefault="00C457DD" w:rsidP="00C457DD">
      <w:pPr>
        <w:pStyle w:val="H23G"/>
      </w:pPr>
      <w:r w:rsidRPr="00C457DD">
        <w:tab/>
      </w:r>
      <w:r w:rsidRPr="00C457DD">
        <w:tab/>
        <w:t>Addendum</w:t>
      </w:r>
    </w:p>
    <w:p w:rsidR="00C457DD" w:rsidRPr="00C457DD" w:rsidRDefault="00C457DD" w:rsidP="00C457DD">
      <w:pPr>
        <w:pStyle w:val="HChG"/>
      </w:pPr>
      <w:r w:rsidRPr="00C457DD">
        <w:tab/>
      </w:r>
      <w:r w:rsidRPr="00C457DD">
        <w:tab/>
        <w:t>Information</w:t>
      </w:r>
      <w:r>
        <w:t xml:space="preserve"> </w:t>
      </w:r>
      <w:r w:rsidRPr="00C457DD">
        <w:t>received</w:t>
      </w:r>
      <w:r>
        <w:t xml:space="preserve"> </w:t>
      </w:r>
      <w:r w:rsidRPr="00C457DD">
        <w:t>from</w:t>
      </w:r>
      <w:r>
        <w:t xml:space="preserve"> </w:t>
      </w:r>
      <w:r w:rsidRPr="00C457DD">
        <w:t>Tajikistan</w:t>
      </w:r>
      <w:r>
        <w:t xml:space="preserve"> </w:t>
      </w:r>
      <w:r w:rsidRPr="00C457DD">
        <w:t>on</w:t>
      </w:r>
      <w:r>
        <w:t xml:space="preserve"> </w:t>
      </w:r>
      <w:r w:rsidRPr="00C457DD">
        <w:t>follow-up</w:t>
      </w:r>
      <w:r>
        <w:t xml:space="preserve"> </w:t>
      </w:r>
      <w:r w:rsidRPr="00C457DD">
        <w:t>to</w:t>
      </w:r>
      <w:r>
        <w:t xml:space="preserve"> </w:t>
      </w:r>
      <w:r w:rsidRPr="00C457DD">
        <w:t>the</w:t>
      </w:r>
      <w:r>
        <w:t xml:space="preserve"> </w:t>
      </w:r>
      <w:r w:rsidRPr="00C457DD">
        <w:t>concluding</w:t>
      </w:r>
      <w:r>
        <w:t xml:space="preserve"> </w:t>
      </w:r>
      <w:r w:rsidRPr="00C457DD">
        <w:t>observations</w:t>
      </w:r>
      <w:r w:rsidR="00C433CF" w:rsidRPr="00C433CF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C457DD" w:rsidRPr="00C457DD" w:rsidRDefault="00C457DD" w:rsidP="00C457DD">
      <w:pPr>
        <w:pStyle w:val="SingleTxtG"/>
        <w:jc w:val="right"/>
      </w:pPr>
      <w:r w:rsidRPr="00C457DD">
        <w:t>[9</w:t>
      </w:r>
      <w:r>
        <w:t xml:space="preserve"> </w:t>
      </w:r>
      <w:r w:rsidRPr="00C457DD">
        <w:t>January</w:t>
      </w:r>
      <w:r>
        <w:t xml:space="preserve"> </w:t>
      </w:r>
      <w:r w:rsidRPr="00C457DD">
        <w:t>2014]</w:t>
      </w:r>
    </w:p>
    <w:p w:rsidR="00C457DD" w:rsidRPr="00C457DD" w:rsidRDefault="00C457DD" w:rsidP="00C457DD">
      <w:pPr>
        <w:pStyle w:val="SingleTxtG"/>
      </w:pPr>
      <w:r w:rsidRPr="00C457DD">
        <w:t>1.</w:t>
      </w:r>
      <w:r w:rsidRPr="00C457DD">
        <w:tab/>
        <w:t>Tajikistan</w:t>
      </w:r>
      <w:r>
        <w:t xml:space="preserve"> </w:t>
      </w:r>
      <w:r w:rsidRPr="00C457DD">
        <w:t>wishes</w:t>
      </w:r>
      <w:r>
        <w:t xml:space="preserve"> </w:t>
      </w:r>
      <w:r w:rsidRPr="00C457DD">
        <w:t>respectfully</w:t>
      </w:r>
      <w:r>
        <w:t xml:space="preserve"> </w:t>
      </w:r>
      <w:r w:rsidRPr="00C457DD">
        <w:t>to</w:t>
      </w:r>
      <w:r>
        <w:t xml:space="preserve"> </w:t>
      </w:r>
      <w:r w:rsidRPr="00C457DD">
        <w:t>inform</w:t>
      </w:r>
      <w:r>
        <w:t xml:space="preserve"> </w:t>
      </w:r>
      <w:r w:rsidRPr="00C457DD">
        <w:t>the</w:t>
      </w:r>
      <w:r>
        <w:t xml:space="preserve"> </w:t>
      </w:r>
      <w:r w:rsidRPr="00C457DD">
        <w:t>Office</w:t>
      </w:r>
      <w:r>
        <w:t xml:space="preserve"> </w:t>
      </w:r>
      <w:r w:rsidRPr="00C457DD">
        <w:t>of</w:t>
      </w:r>
      <w:r>
        <w:t xml:space="preserve"> </w:t>
      </w:r>
      <w:r w:rsidRPr="00C457DD">
        <w:t>the</w:t>
      </w:r>
      <w:r>
        <w:t xml:space="preserve"> </w:t>
      </w:r>
      <w:r w:rsidRPr="00C457DD">
        <w:t>United</w:t>
      </w:r>
      <w:r>
        <w:t xml:space="preserve"> </w:t>
      </w:r>
      <w:r w:rsidRPr="00C457DD">
        <w:t>Nations</w:t>
      </w:r>
      <w:r>
        <w:t xml:space="preserve"> </w:t>
      </w:r>
      <w:r w:rsidRPr="00C457DD">
        <w:t>High</w:t>
      </w:r>
      <w:r>
        <w:t xml:space="preserve"> </w:t>
      </w:r>
      <w:r w:rsidRPr="00C457DD">
        <w:t>Commissioner</w:t>
      </w:r>
      <w:r>
        <w:t xml:space="preserve"> </w:t>
      </w:r>
      <w:r w:rsidRPr="00C457DD">
        <w:t>for</w:t>
      </w:r>
      <w:r>
        <w:t xml:space="preserve"> </w:t>
      </w:r>
      <w:r w:rsidRPr="00C457DD">
        <w:t>Human</w:t>
      </w:r>
      <w:r>
        <w:t xml:space="preserve"> </w:t>
      </w:r>
      <w:r w:rsidRPr="00C457DD">
        <w:t>Rights</w:t>
      </w:r>
      <w:r>
        <w:t xml:space="preserve"> </w:t>
      </w:r>
      <w:r w:rsidRPr="00C457DD">
        <w:t>that</w:t>
      </w:r>
      <w:r>
        <w:t xml:space="preserve"> </w:t>
      </w:r>
      <w:r w:rsidRPr="00C457DD">
        <w:t>it</w:t>
      </w:r>
      <w:r>
        <w:t xml:space="preserve"> </w:t>
      </w:r>
      <w:r w:rsidRPr="00C457DD">
        <w:t>is</w:t>
      </w:r>
      <w:r>
        <w:t xml:space="preserve"> </w:t>
      </w:r>
      <w:r w:rsidRPr="00C457DD">
        <w:t>taking</w:t>
      </w:r>
      <w:r>
        <w:t xml:space="preserve"> </w:t>
      </w:r>
      <w:r w:rsidRPr="00C457DD">
        <w:t>all</w:t>
      </w:r>
      <w:r>
        <w:t xml:space="preserve"> </w:t>
      </w:r>
      <w:r w:rsidRPr="00C457DD">
        <w:t>measures</w:t>
      </w:r>
      <w:r>
        <w:t xml:space="preserve"> </w:t>
      </w:r>
      <w:r w:rsidRPr="00C457DD">
        <w:t>to</w:t>
      </w:r>
      <w:r>
        <w:t xml:space="preserve"> </w:t>
      </w:r>
      <w:r w:rsidRPr="00C457DD">
        <w:t>implement</w:t>
      </w:r>
      <w:r>
        <w:t xml:space="preserve"> </w:t>
      </w:r>
      <w:r w:rsidRPr="00C457DD">
        <w:t>the</w:t>
      </w:r>
      <w:r>
        <w:t xml:space="preserve"> </w:t>
      </w:r>
      <w:r w:rsidRPr="00C457DD">
        <w:t>recommendations</w:t>
      </w:r>
      <w:r>
        <w:t xml:space="preserve"> </w:t>
      </w:r>
      <w:r w:rsidRPr="00C457DD">
        <w:t>of</w:t>
      </w:r>
      <w:r>
        <w:t xml:space="preserve"> </w:t>
      </w:r>
      <w:r w:rsidRPr="00C457DD">
        <w:t>the</w:t>
      </w:r>
      <w:r>
        <w:t xml:space="preserve"> </w:t>
      </w:r>
      <w:r w:rsidRPr="00C457DD">
        <w:t>Committee</w:t>
      </w:r>
      <w:r>
        <w:t xml:space="preserve"> </w:t>
      </w:r>
      <w:r w:rsidRPr="00C457DD">
        <w:t>against</w:t>
      </w:r>
      <w:r>
        <w:t xml:space="preserve"> </w:t>
      </w:r>
      <w:r w:rsidRPr="00C457DD">
        <w:t>Torture,</w:t>
      </w:r>
      <w:r>
        <w:t xml:space="preserve"> </w:t>
      </w:r>
      <w:r w:rsidRPr="00C457DD">
        <w:t>adopted</w:t>
      </w:r>
      <w:r>
        <w:t xml:space="preserve"> </w:t>
      </w:r>
      <w:r w:rsidRPr="00C457DD">
        <w:t>at</w:t>
      </w:r>
      <w:r>
        <w:t xml:space="preserve"> </w:t>
      </w:r>
      <w:r w:rsidRPr="00C457DD">
        <w:t>the</w:t>
      </w:r>
      <w:r>
        <w:t xml:space="preserve"> </w:t>
      </w:r>
      <w:r w:rsidRPr="00C457DD">
        <w:t>Committee</w:t>
      </w:r>
      <w:r w:rsidR="00481EBA">
        <w:t>’</w:t>
      </w:r>
      <w:r w:rsidRPr="00C457DD">
        <w:t>s</w:t>
      </w:r>
      <w:r>
        <w:t xml:space="preserve"> </w:t>
      </w:r>
      <w:r w:rsidRPr="00C457DD">
        <w:t>forty-ninth</w:t>
      </w:r>
      <w:r>
        <w:t xml:space="preserve"> </w:t>
      </w:r>
      <w:r w:rsidRPr="00C457DD">
        <w:t>session</w:t>
      </w:r>
      <w:r>
        <w:t xml:space="preserve"> </w:t>
      </w:r>
      <w:r w:rsidRPr="00C457DD">
        <w:t>(29</w:t>
      </w:r>
      <w:r>
        <w:t xml:space="preserve"> </w:t>
      </w:r>
      <w:r w:rsidRPr="00C457DD">
        <w:t>October</w:t>
      </w:r>
      <w:r>
        <w:t>–</w:t>
      </w:r>
      <w:r w:rsidRPr="00C457DD">
        <w:t>23</w:t>
      </w:r>
      <w:r>
        <w:t xml:space="preserve"> </w:t>
      </w:r>
      <w:r w:rsidRPr="00C457DD">
        <w:t>November</w:t>
      </w:r>
      <w:r>
        <w:t xml:space="preserve"> </w:t>
      </w:r>
      <w:r w:rsidRPr="00C457DD">
        <w:t>2012,</w:t>
      </w:r>
      <w:r>
        <w:t xml:space="preserve"> </w:t>
      </w:r>
      <w:r w:rsidRPr="00C457DD">
        <w:t>Geneva),</w:t>
      </w:r>
      <w:r>
        <w:t xml:space="preserve"> </w:t>
      </w:r>
      <w:r w:rsidRPr="00C457DD">
        <w:t>on</w:t>
      </w:r>
      <w:r>
        <w:t xml:space="preserve"> </w:t>
      </w:r>
      <w:r w:rsidRPr="00C457DD">
        <w:t>the</w:t>
      </w:r>
      <w:r>
        <w:t xml:space="preserve"> </w:t>
      </w:r>
      <w:r w:rsidRPr="00C457DD">
        <w:t>State</w:t>
      </w:r>
      <w:r>
        <w:t xml:space="preserve"> </w:t>
      </w:r>
      <w:r w:rsidRPr="00C457DD">
        <w:t>party</w:t>
      </w:r>
      <w:r w:rsidR="00481EBA">
        <w:t>’</w:t>
      </w:r>
      <w:r w:rsidRPr="00C457DD">
        <w:t>s</w:t>
      </w:r>
      <w:r>
        <w:t xml:space="preserve"> </w:t>
      </w:r>
      <w:r w:rsidRPr="00C457DD">
        <w:t>second</w:t>
      </w:r>
      <w:r>
        <w:t xml:space="preserve"> </w:t>
      </w:r>
      <w:r w:rsidRPr="00C457DD">
        <w:t>periodic</w:t>
      </w:r>
      <w:r>
        <w:t xml:space="preserve"> </w:t>
      </w:r>
      <w:r w:rsidRPr="00C457DD">
        <w:t>report.</w:t>
      </w:r>
      <w:r>
        <w:t xml:space="preserve"> </w:t>
      </w:r>
    </w:p>
    <w:p w:rsidR="00C457DD" w:rsidRPr="00C457DD" w:rsidRDefault="00C457DD" w:rsidP="00C457DD">
      <w:pPr>
        <w:pStyle w:val="SingleTxtG"/>
      </w:pPr>
      <w:r w:rsidRPr="00C457DD">
        <w:t>2.</w:t>
      </w:r>
      <w:r w:rsidRPr="00C457DD">
        <w:tab/>
        <w:t>To</w:t>
      </w:r>
      <w:r>
        <w:t xml:space="preserve"> </w:t>
      </w:r>
      <w:r w:rsidRPr="00C457DD">
        <w:t>ensure</w:t>
      </w:r>
      <w:r>
        <w:t xml:space="preserve"> </w:t>
      </w:r>
      <w:r w:rsidRPr="00C457DD">
        <w:t>the</w:t>
      </w:r>
      <w:r>
        <w:t xml:space="preserve"> </w:t>
      </w:r>
      <w:r w:rsidRPr="00C457DD">
        <w:t>timely</w:t>
      </w:r>
      <w:r>
        <w:t xml:space="preserve"> </w:t>
      </w:r>
      <w:r w:rsidRPr="00C457DD">
        <w:t>and</w:t>
      </w:r>
      <w:r>
        <w:t xml:space="preserve"> </w:t>
      </w:r>
      <w:r w:rsidRPr="00C457DD">
        <w:t>proper</w:t>
      </w:r>
      <w:r>
        <w:t xml:space="preserve"> </w:t>
      </w:r>
      <w:r w:rsidRPr="00C457DD">
        <w:t>implementation</w:t>
      </w:r>
      <w:r>
        <w:t xml:space="preserve"> </w:t>
      </w:r>
      <w:r w:rsidRPr="00C457DD">
        <w:t>of</w:t>
      </w:r>
      <w:r>
        <w:t xml:space="preserve"> </w:t>
      </w:r>
      <w:r w:rsidRPr="00C457DD">
        <w:t>the</w:t>
      </w:r>
      <w:r>
        <w:t xml:space="preserve"> </w:t>
      </w:r>
      <w:r w:rsidRPr="00C457DD">
        <w:t>recommendations,</w:t>
      </w:r>
      <w:r>
        <w:t xml:space="preserve"> </w:t>
      </w:r>
      <w:r w:rsidRPr="00C457DD">
        <w:t>on</w:t>
      </w:r>
      <w:r>
        <w:t xml:space="preserve"> </w:t>
      </w:r>
      <w:r w:rsidRPr="00C457DD">
        <w:t>15</w:t>
      </w:r>
      <w:r>
        <w:t xml:space="preserve"> </w:t>
      </w:r>
      <w:r w:rsidRPr="00C457DD">
        <w:t>August</w:t>
      </w:r>
      <w:r>
        <w:t xml:space="preserve"> </w:t>
      </w:r>
      <w:r w:rsidRPr="00C457DD">
        <w:t>2013,</w:t>
      </w:r>
      <w:r>
        <w:t xml:space="preserve"> </w:t>
      </w:r>
      <w:r w:rsidRPr="00C457DD">
        <w:t>the</w:t>
      </w:r>
      <w:r>
        <w:t xml:space="preserve"> </w:t>
      </w:r>
      <w:r w:rsidRPr="00C457DD">
        <w:t>Government</w:t>
      </w:r>
      <w:r>
        <w:t xml:space="preserve"> </w:t>
      </w:r>
      <w:r w:rsidRPr="00C457DD">
        <w:t>approved</w:t>
      </w:r>
      <w:r>
        <w:t xml:space="preserve"> </w:t>
      </w:r>
      <w:r w:rsidRPr="00C457DD">
        <w:t>a</w:t>
      </w:r>
      <w:r>
        <w:t xml:space="preserve"> </w:t>
      </w:r>
      <w:r w:rsidRPr="00C457DD">
        <w:t>plan</w:t>
      </w:r>
      <w:r>
        <w:t xml:space="preserve"> </w:t>
      </w:r>
      <w:r w:rsidRPr="00C457DD">
        <w:t>of</w:t>
      </w:r>
      <w:r>
        <w:t xml:space="preserve"> </w:t>
      </w:r>
      <w:r w:rsidRPr="00C457DD">
        <w:t>action</w:t>
      </w:r>
      <w:r>
        <w:t xml:space="preserve"> </w:t>
      </w:r>
      <w:r w:rsidRPr="00C457DD">
        <w:t>identifying</w:t>
      </w:r>
      <w:r>
        <w:t xml:space="preserve"> </w:t>
      </w:r>
      <w:r w:rsidRPr="00C457DD">
        <w:t>specific</w:t>
      </w:r>
      <w:r>
        <w:t xml:space="preserve"> </w:t>
      </w:r>
      <w:r w:rsidRPr="00C457DD">
        <w:t>measures,</w:t>
      </w:r>
      <w:r>
        <w:t xml:space="preserve"> </w:t>
      </w:r>
      <w:r w:rsidRPr="00C457DD">
        <w:t>executing</w:t>
      </w:r>
      <w:r>
        <w:t xml:space="preserve"> </w:t>
      </w:r>
      <w:r w:rsidRPr="00C457DD">
        <w:t>agencies</w:t>
      </w:r>
      <w:r>
        <w:t xml:space="preserve"> </w:t>
      </w:r>
      <w:r w:rsidRPr="00C457DD">
        <w:t>(ministries</w:t>
      </w:r>
      <w:r>
        <w:t xml:space="preserve"> </w:t>
      </w:r>
      <w:r w:rsidRPr="00C457DD">
        <w:t>and</w:t>
      </w:r>
      <w:r>
        <w:t xml:space="preserve"> </w:t>
      </w:r>
      <w:r w:rsidRPr="00C457DD">
        <w:t>departments),</w:t>
      </w:r>
      <w:r>
        <w:t xml:space="preserve"> </w:t>
      </w:r>
      <w:r w:rsidRPr="00C457DD">
        <w:t>sources</w:t>
      </w:r>
      <w:r>
        <w:t xml:space="preserve"> </w:t>
      </w:r>
      <w:r w:rsidRPr="00C457DD">
        <w:t>of</w:t>
      </w:r>
      <w:r>
        <w:t xml:space="preserve"> </w:t>
      </w:r>
      <w:r w:rsidRPr="00C457DD">
        <w:t>funding</w:t>
      </w:r>
      <w:r>
        <w:t xml:space="preserve"> </w:t>
      </w:r>
      <w:r w:rsidRPr="00C457DD">
        <w:t>and</w:t>
      </w:r>
      <w:r>
        <w:t xml:space="preserve"> </w:t>
      </w:r>
      <w:r w:rsidRPr="00C457DD">
        <w:t>time</w:t>
      </w:r>
      <w:r>
        <w:t xml:space="preserve"> </w:t>
      </w:r>
      <w:r w:rsidRPr="00C457DD">
        <w:t>schedules</w:t>
      </w:r>
      <w:r>
        <w:t xml:space="preserve"> </w:t>
      </w:r>
      <w:r w:rsidRPr="00C457DD">
        <w:t>for</w:t>
      </w:r>
      <w:r>
        <w:t xml:space="preserve"> </w:t>
      </w:r>
      <w:r w:rsidRPr="00C457DD">
        <w:t>each</w:t>
      </w:r>
      <w:r>
        <w:t xml:space="preserve"> </w:t>
      </w:r>
      <w:r w:rsidRPr="00C457DD">
        <w:t>of</w:t>
      </w:r>
      <w:r>
        <w:t xml:space="preserve"> </w:t>
      </w:r>
      <w:r w:rsidRPr="00C457DD">
        <w:t>the</w:t>
      </w:r>
      <w:r>
        <w:t xml:space="preserve"> </w:t>
      </w:r>
      <w:r w:rsidRPr="00C457DD">
        <w:t>recommendations.</w:t>
      </w:r>
    </w:p>
    <w:p w:rsidR="00C457DD" w:rsidRPr="00C457DD" w:rsidRDefault="00C457DD" w:rsidP="00C457DD">
      <w:pPr>
        <w:pStyle w:val="SingleTxtG"/>
      </w:pPr>
      <w:r w:rsidRPr="00C457DD">
        <w:t>3.</w:t>
      </w:r>
      <w:r w:rsidRPr="00C457DD">
        <w:tab/>
        <w:t>Measures</w:t>
      </w:r>
      <w:r>
        <w:t xml:space="preserve"> </w:t>
      </w:r>
      <w:r w:rsidRPr="00C457DD">
        <w:t>have</w:t>
      </w:r>
      <w:r>
        <w:t xml:space="preserve"> </w:t>
      </w:r>
      <w:r w:rsidRPr="00C457DD">
        <w:t>been</w:t>
      </w:r>
      <w:r>
        <w:t xml:space="preserve"> </w:t>
      </w:r>
      <w:r w:rsidRPr="00C457DD">
        <w:t>taken</w:t>
      </w:r>
      <w:r>
        <w:t xml:space="preserve"> </w:t>
      </w:r>
      <w:r w:rsidRPr="00C457DD">
        <w:t>under</w:t>
      </w:r>
      <w:r>
        <w:t xml:space="preserve"> </w:t>
      </w:r>
      <w:r w:rsidRPr="00C457DD">
        <w:t>the</w:t>
      </w:r>
      <w:r>
        <w:t xml:space="preserve"> </w:t>
      </w:r>
      <w:r w:rsidRPr="00C457DD">
        <w:t>plan</w:t>
      </w:r>
      <w:r>
        <w:t xml:space="preserve"> </w:t>
      </w:r>
      <w:r w:rsidRPr="00C457DD">
        <w:t>to</w:t>
      </w:r>
      <w:r>
        <w:t xml:space="preserve"> </w:t>
      </w:r>
      <w:r w:rsidRPr="00C457DD">
        <w:t>implement</w:t>
      </w:r>
      <w:r>
        <w:t xml:space="preserve"> </w:t>
      </w:r>
      <w:r w:rsidRPr="00C457DD">
        <w:t>paragraphs</w:t>
      </w:r>
      <w:r>
        <w:t xml:space="preserve"> </w:t>
      </w:r>
      <w:r w:rsidRPr="00C457DD">
        <w:t>8</w:t>
      </w:r>
      <w:r>
        <w:t xml:space="preserve"> </w:t>
      </w:r>
      <w:r w:rsidRPr="00C457DD">
        <w:t>(a)</w:t>
      </w:r>
      <w:r>
        <w:t xml:space="preserve"> </w:t>
      </w:r>
      <w:r w:rsidRPr="00C457DD">
        <w:t>and</w:t>
      </w:r>
      <w:r>
        <w:t xml:space="preserve"> </w:t>
      </w:r>
      <w:r w:rsidRPr="00C457DD">
        <w:t>(b),</w:t>
      </w:r>
      <w:r>
        <w:t xml:space="preserve"> </w:t>
      </w:r>
      <w:r w:rsidRPr="00C457DD">
        <w:t>9</w:t>
      </w:r>
      <w:r>
        <w:t xml:space="preserve"> </w:t>
      </w:r>
      <w:r w:rsidRPr="00C457DD">
        <w:t>(a),</w:t>
      </w:r>
      <w:r>
        <w:t xml:space="preserve"> </w:t>
      </w:r>
      <w:r w:rsidRPr="00C457DD">
        <w:t>11</w:t>
      </w:r>
      <w:r>
        <w:t xml:space="preserve"> </w:t>
      </w:r>
      <w:r w:rsidRPr="00C457DD">
        <w:t>(c)</w:t>
      </w:r>
      <w:r>
        <w:t xml:space="preserve"> </w:t>
      </w:r>
      <w:r w:rsidRPr="00C457DD">
        <w:t>and</w:t>
      </w:r>
      <w:r>
        <w:t xml:space="preserve"> </w:t>
      </w:r>
      <w:r w:rsidRPr="00C457DD">
        <w:t>14</w:t>
      </w:r>
      <w:r>
        <w:t xml:space="preserve"> </w:t>
      </w:r>
      <w:r w:rsidRPr="00C457DD">
        <w:t>(a),</w:t>
      </w:r>
      <w:r>
        <w:t xml:space="preserve"> </w:t>
      </w:r>
      <w:r w:rsidRPr="00C457DD">
        <w:t>(b),</w:t>
      </w:r>
      <w:r>
        <w:t xml:space="preserve"> </w:t>
      </w:r>
      <w:r w:rsidRPr="00C457DD">
        <w:t>(c)</w:t>
      </w:r>
      <w:r>
        <w:t xml:space="preserve"> </w:t>
      </w:r>
      <w:r w:rsidRPr="00C457DD">
        <w:t>and</w:t>
      </w:r>
      <w:r>
        <w:t xml:space="preserve"> </w:t>
      </w:r>
      <w:r w:rsidRPr="00C457DD">
        <w:t>(d)</w:t>
      </w:r>
      <w:r>
        <w:t xml:space="preserve"> </w:t>
      </w:r>
      <w:r w:rsidRPr="00C457DD">
        <w:t>of</w:t>
      </w:r>
      <w:r>
        <w:t xml:space="preserve"> </w:t>
      </w:r>
      <w:r w:rsidRPr="00C457DD">
        <w:t>the</w:t>
      </w:r>
      <w:r>
        <w:t xml:space="preserve"> </w:t>
      </w:r>
      <w:r w:rsidRPr="00C457DD">
        <w:t>Committee</w:t>
      </w:r>
      <w:r w:rsidR="00481EBA">
        <w:t>’</w:t>
      </w:r>
      <w:r w:rsidRPr="00C457DD">
        <w:t>s</w:t>
      </w:r>
      <w:r>
        <w:t xml:space="preserve"> </w:t>
      </w:r>
      <w:r w:rsidRPr="00C457DD">
        <w:t>recommendations,</w:t>
      </w:r>
      <w:r>
        <w:t xml:space="preserve"> </w:t>
      </w:r>
      <w:r w:rsidRPr="00C457DD">
        <w:t>for</w:t>
      </w:r>
      <w:r>
        <w:t xml:space="preserve"> </w:t>
      </w:r>
      <w:r w:rsidRPr="00C457DD">
        <w:t>which</w:t>
      </w:r>
      <w:r>
        <w:t xml:space="preserve"> </w:t>
      </w:r>
      <w:r w:rsidRPr="00C457DD">
        <w:t>information</w:t>
      </w:r>
      <w:r>
        <w:t xml:space="preserve"> </w:t>
      </w:r>
      <w:r w:rsidRPr="00C457DD">
        <w:t>was</w:t>
      </w:r>
      <w:r>
        <w:t xml:space="preserve"> </w:t>
      </w:r>
      <w:r w:rsidRPr="00C457DD">
        <w:t>requested</w:t>
      </w:r>
      <w:r>
        <w:t xml:space="preserve"> </w:t>
      </w:r>
      <w:r w:rsidRPr="00C457DD">
        <w:t>by</w:t>
      </w:r>
      <w:r>
        <w:t xml:space="preserve"> </w:t>
      </w:r>
      <w:r w:rsidRPr="00C457DD">
        <w:t>the</w:t>
      </w:r>
      <w:r>
        <w:t xml:space="preserve"> </w:t>
      </w:r>
      <w:r w:rsidRPr="00C457DD">
        <w:t>end</w:t>
      </w:r>
      <w:r>
        <w:t xml:space="preserve"> </w:t>
      </w:r>
      <w:r w:rsidRPr="00C457DD">
        <w:t>of</w:t>
      </w:r>
      <w:r>
        <w:t xml:space="preserve"> </w:t>
      </w:r>
      <w:r w:rsidRPr="00C457DD">
        <w:t>2013.</w:t>
      </w:r>
      <w:r>
        <w:t xml:space="preserve"> </w:t>
      </w:r>
    </w:p>
    <w:p w:rsidR="00C457DD" w:rsidRPr="00C457DD" w:rsidRDefault="00C457DD" w:rsidP="00C457DD">
      <w:pPr>
        <w:pStyle w:val="SingleTxtG"/>
      </w:pPr>
      <w:r w:rsidRPr="00C457DD">
        <w:t>4.</w:t>
      </w:r>
      <w:r w:rsidRPr="00C457DD">
        <w:tab/>
        <w:t>Specifically,</w:t>
      </w:r>
      <w:r>
        <w:t xml:space="preserve"> </w:t>
      </w:r>
      <w:r w:rsidRPr="00C457DD">
        <w:t>in</w:t>
      </w:r>
      <w:r>
        <w:t xml:space="preserve"> </w:t>
      </w:r>
      <w:r w:rsidRPr="00C457DD">
        <w:t>paragraph</w:t>
      </w:r>
      <w:r>
        <w:t xml:space="preserve"> </w:t>
      </w:r>
      <w:r w:rsidRPr="00C457DD">
        <w:t>8</w:t>
      </w:r>
      <w:r>
        <w:t xml:space="preserve"> </w:t>
      </w:r>
      <w:r w:rsidRPr="00C457DD">
        <w:t>of</w:t>
      </w:r>
      <w:r>
        <w:t xml:space="preserve"> </w:t>
      </w:r>
      <w:r w:rsidRPr="00C457DD">
        <w:t>the</w:t>
      </w:r>
      <w:r>
        <w:t xml:space="preserve"> </w:t>
      </w:r>
      <w:r w:rsidRPr="00C457DD">
        <w:t>recommendations,</w:t>
      </w:r>
      <w:r>
        <w:t xml:space="preserve"> </w:t>
      </w:r>
      <w:r w:rsidRPr="00C457DD">
        <w:t>the</w:t>
      </w:r>
      <w:r>
        <w:t xml:space="preserve"> </w:t>
      </w:r>
      <w:r w:rsidRPr="00C457DD">
        <w:t>Committee</w:t>
      </w:r>
      <w:r>
        <w:t xml:space="preserve"> </w:t>
      </w:r>
      <w:r w:rsidRPr="00C457DD">
        <w:t>expressed</w:t>
      </w:r>
      <w:r>
        <w:t xml:space="preserve"> </w:t>
      </w:r>
      <w:r w:rsidRPr="00C457DD">
        <w:t>concern</w:t>
      </w:r>
      <w:r>
        <w:t xml:space="preserve"> </w:t>
      </w:r>
      <w:r w:rsidRPr="00C457DD">
        <w:t>about</w:t>
      </w:r>
      <w:r>
        <w:t xml:space="preserve"> </w:t>
      </w:r>
      <w:r w:rsidRPr="00C457DD">
        <w:t>the</w:t>
      </w:r>
      <w:r>
        <w:t xml:space="preserve"> </w:t>
      </w:r>
      <w:r w:rsidRPr="00C457DD">
        <w:t>lack</w:t>
      </w:r>
      <w:r>
        <w:t xml:space="preserve"> </w:t>
      </w:r>
      <w:r w:rsidRPr="00C457DD">
        <w:t>of</w:t>
      </w:r>
      <w:r>
        <w:t xml:space="preserve"> </w:t>
      </w:r>
      <w:r w:rsidRPr="00C457DD">
        <w:t>clarity</w:t>
      </w:r>
      <w:r>
        <w:t xml:space="preserve"> </w:t>
      </w:r>
      <w:r w:rsidRPr="00C457DD">
        <w:t>as</w:t>
      </w:r>
      <w:r>
        <w:t xml:space="preserve"> </w:t>
      </w:r>
      <w:r w:rsidRPr="00C457DD">
        <w:t>to</w:t>
      </w:r>
      <w:r>
        <w:t xml:space="preserve"> </w:t>
      </w:r>
      <w:r w:rsidRPr="00C457DD">
        <w:t>when</w:t>
      </w:r>
      <w:r>
        <w:t xml:space="preserve"> </w:t>
      </w:r>
      <w:r w:rsidRPr="00C457DD">
        <w:t>a</w:t>
      </w:r>
      <w:r>
        <w:t xml:space="preserve"> </w:t>
      </w:r>
      <w:r w:rsidRPr="00C457DD">
        <w:t>person</w:t>
      </w:r>
      <w:r>
        <w:t xml:space="preserve"> </w:t>
      </w:r>
      <w:r w:rsidRPr="00C457DD">
        <w:t>is</w:t>
      </w:r>
      <w:r>
        <w:t xml:space="preserve"> </w:t>
      </w:r>
      <w:r w:rsidRPr="00C457DD">
        <w:t>considered</w:t>
      </w:r>
      <w:r>
        <w:t xml:space="preserve"> </w:t>
      </w:r>
      <w:r w:rsidRPr="00C457DD">
        <w:t>to</w:t>
      </w:r>
      <w:r>
        <w:t xml:space="preserve"> </w:t>
      </w:r>
      <w:r w:rsidRPr="00C457DD">
        <w:t>be</w:t>
      </w:r>
      <w:r>
        <w:t xml:space="preserve"> </w:t>
      </w:r>
      <w:r w:rsidRPr="00C457DD">
        <w:t>detained,</w:t>
      </w:r>
      <w:r>
        <w:t xml:space="preserve"> </w:t>
      </w:r>
      <w:r w:rsidRPr="00C457DD">
        <w:t>about</w:t>
      </w:r>
      <w:r>
        <w:t xml:space="preserve"> </w:t>
      </w:r>
      <w:r w:rsidRPr="00C457DD">
        <w:t>detainees</w:t>
      </w:r>
      <w:r>
        <w:t xml:space="preserve"> </w:t>
      </w:r>
      <w:r w:rsidRPr="00C457DD">
        <w:t>being</w:t>
      </w:r>
      <w:r>
        <w:t xml:space="preserve"> </w:t>
      </w:r>
      <w:r w:rsidRPr="00C457DD">
        <w:t>left</w:t>
      </w:r>
      <w:r>
        <w:t xml:space="preserve"> </w:t>
      </w:r>
      <w:r w:rsidRPr="00C457DD">
        <w:t>without</w:t>
      </w:r>
      <w:r>
        <w:t xml:space="preserve"> </w:t>
      </w:r>
      <w:r w:rsidRPr="00C457DD">
        <w:t>basic</w:t>
      </w:r>
      <w:r>
        <w:t xml:space="preserve"> </w:t>
      </w:r>
      <w:r w:rsidRPr="00C457DD">
        <w:t>legal</w:t>
      </w:r>
      <w:r>
        <w:t xml:space="preserve"> </w:t>
      </w:r>
      <w:r w:rsidRPr="00C457DD">
        <w:t>safeguards</w:t>
      </w:r>
      <w:r>
        <w:t xml:space="preserve"> </w:t>
      </w:r>
      <w:r w:rsidRPr="00C457DD">
        <w:t>during</w:t>
      </w:r>
      <w:r>
        <w:t xml:space="preserve"> </w:t>
      </w:r>
      <w:r w:rsidRPr="00C457DD">
        <w:t>the</w:t>
      </w:r>
      <w:r>
        <w:t xml:space="preserve"> </w:t>
      </w:r>
      <w:r w:rsidRPr="00C457DD">
        <w:t>period</w:t>
      </w:r>
      <w:r>
        <w:t xml:space="preserve"> </w:t>
      </w:r>
      <w:r w:rsidRPr="00C457DD">
        <w:t>between</w:t>
      </w:r>
      <w:r>
        <w:t xml:space="preserve"> </w:t>
      </w:r>
      <w:r w:rsidRPr="00C457DD">
        <w:t>arrest</w:t>
      </w:r>
      <w:r>
        <w:t xml:space="preserve"> </w:t>
      </w:r>
      <w:r w:rsidRPr="00C457DD">
        <w:t>and</w:t>
      </w:r>
      <w:r>
        <w:t xml:space="preserve"> </w:t>
      </w:r>
      <w:r w:rsidRPr="00C457DD">
        <w:t>official</w:t>
      </w:r>
      <w:r>
        <w:t xml:space="preserve"> </w:t>
      </w:r>
      <w:r w:rsidRPr="00C457DD">
        <w:t>acknowledgement</w:t>
      </w:r>
      <w:r>
        <w:t xml:space="preserve"> </w:t>
      </w:r>
      <w:r w:rsidRPr="00C457DD">
        <w:t>of</w:t>
      </w:r>
      <w:r>
        <w:t xml:space="preserve"> </w:t>
      </w:r>
      <w:r w:rsidRPr="00C457DD">
        <w:t>detention</w:t>
      </w:r>
      <w:r>
        <w:t xml:space="preserve"> </w:t>
      </w:r>
      <w:r w:rsidRPr="00C457DD">
        <w:t>(the</w:t>
      </w:r>
      <w:r>
        <w:t xml:space="preserve"> </w:t>
      </w:r>
      <w:r w:rsidRPr="00C457DD">
        <w:t>written</w:t>
      </w:r>
      <w:r>
        <w:t xml:space="preserve"> </w:t>
      </w:r>
      <w:r w:rsidRPr="00C457DD">
        <w:t>police</w:t>
      </w:r>
      <w:r>
        <w:t xml:space="preserve"> </w:t>
      </w:r>
      <w:r w:rsidRPr="00C457DD">
        <w:t>report),</w:t>
      </w:r>
      <w:r>
        <w:t xml:space="preserve"> </w:t>
      </w:r>
      <w:r w:rsidRPr="00C457DD">
        <w:t>as</w:t>
      </w:r>
      <w:r>
        <w:t xml:space="preserve"> </w:t>
      </w:r>
      <w:r w:rsidRPr="00C457DD">
        <w:t>well</w:t>
      </w:r>
      <w:r>
        <w:t xml:space="preserve"> </w:t>
      </w:r>
      <w:r w:rsidRPr="00C457DD">
        <w:t>as</w:t>
      </w:r>
      <w:r>
        <w:t xml:space="preserve"> </w:t>
      </w:r>
      <w:r w:rsidRPr="00C457DD">
        <w:t>the</w:t>
      </w:r>
      <w:r>
        <w:t xml:space="preserve"> </w:t>
      </w:r>
      <w:r w:rsidRPr="00C457DD">
        <w:t>lack</w:t>
      </w:r>
      <w:r>
        <w:t xml:space="preserve"> </w:t>
      </w:r>
      <w:r w:rsidRPr="00C457DD">
        <w:t>of</w:t>
      </w:r>
      <w:r>
        <w:t xml:space="preserve"> </w:t>
      </w:r>
      <w:r w:rsidRPr="00C457DD">
        <w:t>proper</w:t>
      </w:r>
      <w:r>
        <w:t xml:space="preserve"> </w:t>
      </w:r>
      <w:r w:rsidRPr="00C457DD">
        <w:t>detention</w:t>
      </w:r>
      <w:r>
        <w:t xml:space="preserve"> </w:t>
      </w:r>
      <w:r w:rsidRPr="00C457DD">
        <w:t>registers,</w:t>
      </w:r>
      <w:r>
        <w:t xml:space="preserve"> </w:t>
      </w:r>
      <w:r w:rsidRPr="00C457DD">
        <w:t>etc.</w:t>
      </w:r>
      <w:r>
        <w:t xml:space="preserve"> </w:t>
      </w:r>
      <w:r w:rsidRPr="00C457DD">
        <w:t>One</w:t>
      </w:r>
      <w:r>
        <w:t xml:space="preserve"> </w:t>
      </w:r>
      <w:r w:rsidRPr="00C457DD">
        <w:t>of</w:t>
      </w:r>
      <w:r>
        <w:t xml:space="preserve"> </w:t>
      </w:r>
      <w:r w:rsidRPr="00C457DD">
        <w:t>the</w:t>
      </w:r>
      <w:r>
        <w:t xml:space="preserve"> </w:t>
      </w:r>
      <w:r w:rsidRPr="00C457DD">
        <w:t>recommendations,</w:t>
      </w:r>
      <w:r>
        <w:t xml:space="preserve"> </w:t>
      </w:r>
      <w:r w:rsidRPr="00C457DD">
        <w:t>in</w:t>
      </w:r>
      <w:r>
        <w:t xml:space="preserve"> </w:t>
      </w:r>
      <w:r w:rsidRPr="00C457DD">
        <w:t>paragraph</w:t>
      </w:r>
      <w:r>
        <w:t xml:space="preserve"> </w:t>
      </w:r>
      <w:r w:rsidRPr="00C457DD">
        <w:t>8</w:t>
      </w:r>
      <w:r>
        <w:t xml:space="preserve"> </w:t>
      </w:r>
      <w:r w:rsidRPr="00C457DD">
        <w:t>(a),</w:t>
      </w:r>
      <w:r>
        <w:t xml:space="preserve"> </w:t>
      </w:r>
      <w:r w:rsidRPr="00C457DD">
        <w:t>is</w:t>
      </w:r>
      <w:r>
        <w:t xml:space="preserve"> </w:t>
      </w:r>
      <w:r w:rsidRPr="00C457DD">
        <w:t>that</w:t>
      </w:r>
      <w:r>
        <w:t xml:space="preserve"> </w:t>
      </w:r>
      <w:r w:rsidRPr="00C457DD">
        <w:t>the</w:t>
      </w:r>
      <w:r>
        <w:t xml:space="preserve"> </w:t>
      </w:r>
      <w:r w:rsidRPr="00C457DD">
        <w:t>Code</w:t>
      </w:r>
      <w:r>
        <w:t xml:space="preserve"> </w:t>
      </w:r>
      <w:r w:rsidRPr="00C457DD">
        <w:t>of</w:t>
      </w:r>
      <w:r>
        <w:t xml:space="preserve"> </w:t>
      </w:r>
      <w:r w:rsidRPr="00C457DD">
        <w:t>Criminal</w:t>
      </w:r>
      <w:r>
        <w:t xml:space="preserve"> </w:t>
      </w:r>
      <w:r w:rsidRPr="00C457DD">
        <w:t>Procedure</w:t>
      </w:r>
      <w:r>
        <w:t xml:space="preserve"> </w:t>
      </w:r>
      <w:r w:rsidRPr="00C457DD">
        <w:t>be</w:t>
      </w:r>
      <w:r>
        <w:t xml:space="preserve"> </w:t>
      </w:r>
      <w:r w:rsidRPr="00C457DD">
        <w:t>amended</w:t>
      </w:r>
      <w:r>
        <w:t xml:space="preserve"> </w:t>
      </w:r>
      <w:r w:rsidRPr="00C457DD">
        <w:t>to</w:t>
      </w:r>
      <w:r>
        <w:t xml:space="preserve"> </w:t>
      </w:r>
      <w:r w:rsidRPr="00C457DD">
        <w:t>ensure</w:t>
      </w:r>
      <w:r>
        <w:t xml:space="preserve"> </w:t>
      </w:r>
      <w:r w:rsidRPr="00C457DD">
        <w:t>that</w:t>
      </w:r>
      <w:r>
        <w:t xml:space="preserve"> </w:t>
      </w:r>
      <w:r w:rsidRPr="00C457DD">
        <w:t>arrest</w:t>
      </w:r>
      <w:r>
        <w:t xml:space="preserve"> </w:t>
      </w:r>
      <w:r w:rsidRPr="00C457DD">
        <w:t>starts</w:t>
      </w:r>
      <w:r>
        <w:t xml:space="preserve"> </w:t>
      </w:r>
      <w:r w:rsidRPr="00C457DD">
        <w:t>from</w:t>
      </w:r>
      <w:r>
        <w:t xml:space="preserve"> </w:t>
      </w:r>
      <w:r w:rsidRPr="00C457DD">
        <w:t>the</w:t>
      </w:r>
      <w:r>
        <w:t xml:space="preserve"> </w:t>
      </w:r>
      <w:r w:rsidRPr="00C457DD">
        <w:t>moment</w:t>
      </w:r>
      <w:r>
        <w:t xml:space="preserve"> </w:t>
      </w:r>
      <w:r w:rsidRPr="00C457DD">
        <w:t>of</w:t>
      </w:r>
      <w:r>
        <w:t xml:space="preserve"> </w:t>
      </w:r>
      <w:r w:rsidRPr="00C457DD">
        <w:t>de</w:t>
      </w:r>
      <w:r>
        <w:t xml:space="preserve"> </w:t>
      </w:r>
      <w:r w:rsidRPr="00C457DD">
        <w:t>facto</w:t>
      </w:r>
      <w:r>
        <w:t xml:space="preserve"> </w:t>
      </w:r>
      <w:r w:rsidRPr="00C457DD">
        <w:t>apprehension.</w:t>
      </w:r>
      <w:r>
        <w:t xml:space="preserve"> </w:t>
      </w:r>
    </w:p>
    <w:p w:rsidR="00C457DD" w:rsidRPr="00C457DD" w:rsidRDefault="00C457DD" w:rsidP="00C457DD">
      <w:pPr>
        <w:pStyle w:val="SingleTxtG"/>
      </w:pPr>
      <w:r w:rsidRPr="00C457DD">
        <w:t>5.</w:t>
      </w:r>
      <w:r w:rsidRPr="00C457DD">
        <w:tab/>
        <w:t>It</w:t>
      </w:r>
      <w:r>
        <w:t xml:space="preserve"> </w:t>
      </w:r>
      <w:r w:rsidRPr="00C457DD">
        <w:t>should</w:t>
      </w:r>
      <w:r>
        <w:t xml:space="preserve"> </w:t>
      </w:r>
      <w:r w:rsidRPr="00C457DD">
        <w:t>be</w:t>
      </w:r>
      <w:r>
        <w:t xml:space="preserve"> </w:t>
      </w:r>
      <w:r w:rsidRPr="00C457DD">
        <w:t>noted</w:t>
      </w:r>
      <w:r>
        <w:t xml:space="preserve"> </w:t>
      </w:r>
      <w:r w:rsidRPr="00C457DD">
        <w:t>that,</w:t>
      </w:r>
      <w:r>
        <w:t xml:space="preserve"> </w:t>
      </w:r>
      <w:r w:rsidRPr="00C457DD">
        <w:t>under</w:t>
      </w:r>
      <w:r>
        <w:t xml:space="preserve"> </w:t>
      </w:r>
      <w:r w:rsidRPr="00C457DD">
        <w:t>the</w:t>
      </w:r>
      <w:r>
        <w:t xml:space="preserve"> </w:t>
      </w:r>
      <w:r w:rsidRPr="00C457DD">
        <w:t>Code</w:t>
      </w:r>
      <w:r>
        <w:t xml:space="preserve"> </w:t>
      </w:r>
      <w:r w:rsidRPr="00C457DD">
        <w:t>of</w:t>
      </w:r>
      <w:r>
        <w:t xml:space="preserve"> </w:t>
      </w:r>
      <w:r w:rsidRPr="00C457DD">
        <w:t>Criminal</w:t>
      </w:r>
      <w:r>
        <w:t xml:space="preserve"> </w:t>
      </w:r>
      <w:r w:rsidRPr="00C457DD">
        <w:t>Procedure,</w:t>
      </w:r>
      <w:r>
        <w:t xml:space="preserve"> </w:t>
      </w:r>
      <w:r w:rsidRPr="00C457DD">
        <w:t>the</w:t>
      </w:r>
      <w:r>
        <w:t xml:space="preserve"> </w:t>
      </w:r>
      <w:r w:rsidRPr="00C457DD">
        <w:t>72-hour</w:t>
      </w:r>
      <w:r>
        <w:t xml:space="preserve"> </w:t>
      </w:r>
      <w:r w:rsidRPr="00C457DD">
        <w:t>period</w:t>
      </w:r>
      <w:r>
        <w:t xml:space="preserve"> </w:t>
      </w:r>
      <w:r w:rsidRPr="00C457DD">
        <w:t>of</w:t>
      </w:r>
      <w:r>
        <w:t xml:space="preserve"> </w:t>
      </w:r>
      <w:r w:rsidRPr="00C457DD">
        <w:t>detention</w:t>
      </w:r>
      <w:r>
        <w:t xml:space="preserve"> </w:t>
      </w:r>
      <w:r w:rsidRPr="00C457DD">
        <w:t>is</w:t>
      </w:r>
      <w:r>
        <w:t xml:space="preserve"> </w:t>
      </w:r>
      <w:r w:rsidRPr="00C457DD">
        <w:t>calculated</w:t>
      </w:r>
      <w:r>
        <w:t xml:space="preserve"> </w:t>
      </w:r>
      <w:r w:rsidRPr="00C457DD">
        <w:t>from</w:t>
      </w:r>
      <w:r>
        <w:t xml:space="preserve"> </w:t>
      </w:r>
      <w:r w:rsidRPr="00C457DD">
        <w:t>the</w:t>
      </w:r>
      <w:r>
        <w:t xml:space="preserve"> </w:t>
      </w:r>
      <w:r w:rsidRPr="00C457DD">
        <w:t>time</w:t>
      </w:r>
      <w:r>
        <w:t xml:space="preserve"> </w:t>
      </w:r>
      <w:r w:rsidRPr="00C457DD">
        <w:t>of</w:t>
      </w:r>
      <w:r>
        <w:t xml:space="preserve"> </w:t>
      </w:r>
      <w:r w:rsidRPr="00C457DD">
        <w:t>de</w:t>
      </w:r>
      <w:r>
        <w:t xml:space="preserve"> </w:t>
      </w:r>
      <w:r w:rsidRPr="00C457DD">
        <w:t>facto</w:t>
      </w:r>
      <w:r>
        <w:t xml:space="preserve"> </w:t>
      </w:r>
      <w:r w:rsidRPr="00C457DD">
        <w:t>apprehension.</w:t>
      </w:r>
      <w:r>
        <w:t xml:space="preserve"> </w:t>
      </w:r>
      <w:r w:rsidRPr="00C457DD">
        <w:t>Pursuant</w:t>
      </w:r>
      <w:r>
        <w:t xml:space="preserve"> </w:t>
      </w:r>
      <w:r w:rsidRPr="00C457DD">
        <w:t>to</w:t>
      </w:r>
      <w:r>
        <w:t xml:space="preserve"> </w:t>
      </w:r>
      <w:r w:rsidRPr="00C457DD">
        <w:t>article</w:t>
      </w:r>
      <w:r>
        <w:t xml:space="preserve"> </w:t>
      </w:r>
      <w:r w:rsidRPr="00C457DD">
        <w:t>94</w:t>
      </w:r>
      <w:r>
        <w:t xml:space="preserve"> </w:t>
      </w:r>
      <w:r w:rsidRPr="00C457DD">
        <w:t>of</w:t>
      </w:r>
      <w:r>
        <w:t xml:space="preserve"> </w:t>
      </w:r>
      <w:r w:rsidRPr="00C457DD">
        <w:t>the</w:t>
      </w:r>
      <w:r>
        <w:t xml:space="preserve"> </w:t>
      </w:r>
      <w:r w:rsidRPr="00C457DD">
        <w:t>Code,</w:t>
      </w:r>
      <w:r>
        <w:t xml:space="preserve"> </w:t>
      </w:r>
      <w:r w:rsidRPr="00C457DD">
        <w:t>the</w:t>
      </w:r>
      <w:r>
        <w:t xml:space="preserve"> </w:t>
      </w:r>
      <w:r w:rsidRPr="00C457DD">
        <w:t>time</w:t>
      </w:r>
      <w:r>
        <w:t xml:space="preserve"> </w:t>
      </w:r>
      <w:r w:rsidRPr="00C457DD">
        <w:t>of</w:t>
      </w:r>
      <w:r>
        <w:t xml:space="preserve"> </w:t>
      </w:r>
      <w:r w:rsidRPr="00C457DD">
        <w:t>de</w:t>
      </w:r>
      <w:r>
        <w:t xml:space="preserve"> </w:t>
      </w:r>
      <w:r w:rsidRPr="00C457DD">
        <w:t>facto</w:t>
      </w:r>
      <w:r>
        <w:t xml:space="preserve"> </w:t>
      </w:r>
      <w:r w:rsidRPr="00C457DD">
        <w:t>apprehension,</w:t>
      </w:r>
      <w:r>
        <w:t xml:space="preserve"> </w:t>
      </w:r>
      <w:r w:rsidRPr="00C457DD">
        <w:t>calculated</w:t>
      </w:r>
      <w:r>
        <w:t xml:space="preserve"> </w:t>
      </w:r>
      <w:r w:rsidRPr="00C457DD">
        <w:t>to</w:t>
      </w:r>
      <w:r>
        <w:t xml:space="preserve"> </w:t>
      </w:r>
      <w:r w:rsidRPr="00C457DD">
        <w:t>the</w:t>
      </w:r>
      <w:r>
        <w:t xml:space="preserve"> </w:t>
      </w:r>
      <w:r w:rsidRPr="00C457DD">
        <w:t>minute,</w:t>
      </w:r>
      <w:r>
        <w:t xml:space="preserve"> </w:t>
      </w:r>
      <w:r w:rsidRPr="00C457DD">
        <w:t>is</w:t>
      </w:r>
      <w:r>
        <w:t xml:space="preserve"> </w:t>
      </w:r>
      <w:r w:rsidRPr="00C457DD">
        <w:t>indicated</w:t>
      </w:r>
      <w:r>
        <w:t xml:space="preserve"> </w:t>
      </w:r>
      <w:r w:rsidRPr="00C457DD">
        <w:t>in</w:t>
      </w:r>
      <w:r>
        <w:t xml:space="preserve"> </w:t>
      </w:r>
      <w:r w:rsidRPr="00C457DD">
        <w:t>the</w:t>
      </w:r>
      <w:r>
        <w:t xml:space="preserve"> </w:t>
      </w:r>
      <w:r w:rsidRPr="00C457DD">
        <w:t>police</w:t>
      </w:r>
      <w:r>
        <w:t xml:space="preserve"> </w:t>
      </w:r>
      <w:r w:rsidRPr="00C457DD">
        <w:t>report,</w:t>
      </w:r>
      <w:r>
        <w:t xml:space="preserve"> </w:t>
      </w:r>
      <w:r w:rsidRPr="00C457DD">
        <w:t>which</w:t>
      </w:r>
      <w:r>
        <w:t xml:space="preserve"> </w:t>
      </w:r>
      <w:r w:rsidRPr="00C457DD">
        <w:t>is</w:t>
      </w:r>
      <w:r>
        <w:t xml:space="preserve"> </w:t>
      </w:r>
      <w:r w:rsidRPr="00C457DD">
        <w:t>drawn</w:t>
      </w:r>
      <w:r>
        <w:t xml:space="preserve"> </w:t>
      </w:r>
      <w:r w:rsidRPr="00C457DD">
        <w:t>up</w:t>
      </w:r>
      <w:r>
        <w:t xml:space="preserve"> </w:t>
      </w:r>
      <w:r w:rsidRPr="00C457DD">
        <w:t>within</w:t>
      </w:r>
      <w:r>
        <w:t xml:space="preserve"> </w:t>
      </w:r>
      <w:r w:rsidRPr="00C457DD">
        <w:t>three</w:t>
      </w:r>
      <w:r>
        <w:t xml:space="preserve"> </w:t>
      </w:r>
      <w:r w:rsidRPr="00C457DD">
        <w:t>hours</w:t>
      </w:r>
      <w:r>
        <w:t xml:space="preserve"> </w:t>
      </w:r>
      <w:r w:rsidRPr="00C457DD">
        <w:t>of</w:t>
      </w:r>
      <w:r>
        <w:t xml:space="preserve"> </w:t>
      </w:r>
      <w:r w:rsidRPr="00C457DD">
        <w:t>a</w:t>
      </w:r>
      <w:r>
        <w:t xml:space="preserve"> </w:t>
      </w:r>
      <w:r w:rsidRPr="00C457DD">
        <w:t>person</w:t>
      </w:r>
      <w:r>
        <w:t xml:space="preserve"> </w:t>
      </w:r>
      <w:r w:rsidRPr="00C457DD">
        <w:t>being</w:t>
      </w:r>
      <w:r>
        <w:t xml:space="preserve"> </w:t>
      </w:r>
      <w:r w:rsidRPr="00C457DD">
        <w:t>taken</w:t>
      </w:r>
      <w:r>
        <w:t xml:space="preserve"> </w:t>
      </w:r>
      <w:r w:rsidRPr="00C457DD">
        <w:t>in</w:t>
      </w:r>
      <w:r>
        <w:t xml:space="preserve"> </w:t>
      </w:r>
      <w:r w:rsidRPr="00C457DD">
        <w:t>by</w:t>
      </w:r>
      <w:r>
        <w:t xml:space="preserve"> </w:t>
      </w:r>
      <w:r w:rsidRPr="00C457DD">
        <w:t>the</w:t>
      </w:r>
      <w:r>
        <w:t xml:space="preserve"> </w:t>
      </w:r>
      <w:r w:rsidRPr="00C457DD">
        <w:t>criminal</w:t>
      </w:r>
      <w:r>
        <w:t xml:space="preserve"> </w:t>
      </w:r>
      <w:r w:rsidRPr="00C457DD">
        <w:t>prosecution</w:t>
      </w:r>
      <w:r>
        <w:t xml:space="preserve"> </w:t>
      </w:r>
      <w:r w:rsidRPr="00C457DD">
        <w:t>authorities.</w:t>
      </w:r>
    </w:p>
    <w:p w:rsidR="00C457DD" w:rsidRPr="00C457DD" w:rsidRDefault="00C457DD" w:rsidP="00C457DD">
      <w:pPr>
        <w:pStyle w:val="SingleTxtG"/>
      </w:pPr>
      <w:r w:rsidRPr="00C457DD">
        <w:t>6.</w:t>
      </w:r>
      <w:r w:rsidRPr="00C457DD">
        <w:tab/>
      </w:r>
      <w:r>
        <w:t xml:space="preserve"> </w:t>
      </w:r>
      <w:r w:rsidRPr="00C457DD">
        <w:t>In</w:t>
      </w:r>
      <w:r>
        <w:t xml:space="preserve"> </w:t>
      </w:r>
      <w:r w:rsidRPr="00C457DD">
        <w:t>its</w:t>
      </w:r>
      <w:r>
        <w:t xml:space="preserve"> </w:t>
      </w:r>
      <w:r w:rsidRPr="00C457DD">
        <w:t>Decision</w:t>
      </w:r>
      <w:r>
        <w:t xml:space="preserve"> </w:t>
      </w:r>
      <w:r w:rsidRPr="00C457DD">
        <w:t>No.</w:t>
      </w:r>
      <w:r>
        <w:t xml:space="preserve"> </w:t>
      </w:r>
      <w:r w:rsidRPr="00C457DD">
        <w:t>1</w:t>
      </w:r>
      <w:r>
        <w:t xml:space="preserve"> </w:t>
      </w:r>
      <w:r w:rsidRPr="00C457DD">
        <w:t>of</w:t>
      </w:r>
      <w:r>
        <w:t xml:space="preserve"> </w:t>
      </w:r>
      <w:r w:rsidRPr="00C457DD">
        <w:t>25</w:t>
      </w:r>
      <w:r>
        <w:t xml:space="preserve"> </w:t>
      </w:r>
      <w:r w:rsidRPr="00C457DD">
        <w:t>June</w:t>
      </w:r>
      <w:r>
        <w:t xml:space="preserve"> </w:t>
      </w:r>
      <w:r w:rsidRPr="00C457DD">
        <w:t>2012</w:t>
      </w:r>
      <w:r>
        <w:t xml:space="preserve"> </w:t>
      </w:r>
      <w:r w:rsidRPr="00C457DD">
        <w:t>on</w:t>
      </w:r>
      <w:r>
        <w:t xml:space="preserve"> </w:t>
      </w:r>
      <w:r w:rsidRPr="00C457DD">
        <w:t>the</w:t>
      </w:r>
      <w:r>
        <w:t xml:space="preserve"> </w:t>
      </w:r>
      <w:r w:rsidRPr="00C457DD">
        <w:t>application</w:t>
      </w:r>
      <w:r>
        <w:t xml:space="preserve"> </w:t>
      </w:r>
      <w:r w:rsidRPr="00C457DD">
        <w:t>of</w:t>
      </w:r>
      <w:r>
        <w:t xml:space="preserve"> </w:t>
      </w:r>
      <w:r w:rsidRPr="00C457DD">
        <w:t>provisions</w:t>
      </w:r>
      <w:r>
        <w:t xml:space="preserve"> </w:t>
      </w:r>
      <w:r w:rsidRPr="00C457DD">
        <w:t>of</w:t>
      </w:r>
      <w:r>
        <w:t xml:space="preserve"> </w:t>
      </w:r>
      <w:r w:rsidRPr="00C457DD">
        <w:t>criminal</w:t>
      </w:r>
      <w:r>
        <w:t xml:space="preserve"> </w:t>
      </w:r>
      <w:r w:rsidRPr="00C457DD">
        <w:t>and</w:t>
      </w:r>
      <w:r>
        <w:t xml:space="preserve"> </w:t>
      </w:r>
      <w:r w:rsidRPr="00C457DD">
        <w:t>criminal</w:t>
      </w:r>
      <w:r>
        <w:t xml:space="preserve"> </w:t>
      </w:r>
      <w:r w:rsidRPr="00C457DD">
        <w:t>procedure</w:t>
      </w:r>
      <w:r>
        <w:t xml:space="preserve"> </w:t>
      </w:r>
      <w:r w:rsidRPr="00C457DD">
        <w:t>law</w:t>
      </w:r>
      <w:r>
        <w:t xml:space="preserve"> </w:t>
      </w:r>
      <w:r w:rsidRPr="00C457DD">
        <w:t>to</w:t>
      </w:r>
      <w:r>
        <w:t xml:space="preserve"> </w:t>
      </w:r>
      <w:r w:rsidRPr="00C457DD">
        <w:t>prevent</w:t>
      </w:r>
      <w:r>
        <w:t xml:space="preserve"> </w:t>
      </w:r>
      <w:r w:rsidRPr="00C457DD">
        <w:t>the</w:t>
      </w:r>
      <w:r>
        <w:t xml:space="preserve"> </w:t>
      </w:r>
      <w:r w:rsidRPr="00C457DD">
        <w:t>use</w:t>
      </w:r>
      <w:r>
        <w:t xml:space="preserve"> </w:t>
      </w:r>
      <w:r w:rsidRPr="00C457DD">
        <w:t>of</w:t>
      </w:r>
      <w:r>
        <w:t xml:space="preserve"> </w:t>
      </w:r>
      <w:r w:rsidRPr="00C457DD">
        <w:t>torture,</w:t>
      </w:r>
      <w:r>
        <w:t xml:space="preserve"> </w:t>
      </w:r>
      <w:r w:rsidRPr="00C457DD">
        <w:t>the</w:t>
      </w:r>
      <w:r>
        <w:t xml:space="preserve"> </w:t>
      </w:r>
      <w:r w:rsidRPr="00C457DD">
        <w:t>Plenum</w:t>
      </w:r>
      <w:r>
        <w:t xml:space="preserve"> </w:t>
      </w:r>
      <w:r w:rsidRPr="00C457DD">
        <w:t>of</w:t>
      </w:r>
      <w:r>
        <w:t xml:space="preserve"> </w:t>
      </w:r>
      <w:r w:rsidRPr="00C457DD">
        <w:t>the</w:t>
      </w:r>
      <w:r>
        <w:t xml:space="preserve"> </w:t>
      </w:r>
      <w:r w:rsidRPr="00C457DD">
        <w:t>Supreme</w:t>
      </w:r>
      <w:r>
        <w:t xml:space="preserve"> </w:t>
      </w:r>
      <w:r w:rsidRPr="00C457DD">
        <w:t>Court</w:t>
      </w:r>
      <w:r>
        <w:t xml:space="preserve"> </w:t>
      </w:r>
      <w:r w:rsidRPr="00C457DD">
        <w:t>officially</w:t>
      </w:r>
      <w:r>
        <w:t xml:space="preserve"> </w:t>
      </w:r>
      <w:r w:rsidRPr="00C457DD">
        <w:t>explained</w:t>
      </w:r>
      <w:r>
        <w:t xml:space="preserve"> </w:t>
      </w:r>
      <w:r w:rsidRPr="00C457DD">
        <w:t>(in</w:t>
      </w:r>
      <w:r>
        <w:t xml:space="preserve"> </w:t>
      </w:r>
      <w:r w:rsidRPr="00C457DD">
        <w:t>para.</w:t>
      </w:r>
      <w:r>
        <w:t xml:space="preserve"> </w:t>
      </w:r>
      <w:r w:rsidRPr="00C457DD">
        <w:t>13)</w:t>
      </w:r>
      <w:r>
        <w:t xml:space="preserve"> </w:t>
      </w:r>
      <w:r w:rsidRPr="00C457DD">
        <w:t>that</w:t>
      </w:r>
      <w:r>
        <w:t xml:space="preserve"> </w:t>
      </w:r>
      <w:r w:rsidR="00481EBA">
        <w:t>“</w:t>
      </w:r>
      <w:r w:rsidRPr="00C457DD">
        <w:t>detention</w:t>
      </w:r>
      <w:r>
        <w:t xml:space="preserve"> </w:t>
      </w:r>
      <w:r w:rsidRPr="00C457DD">
        <w:t>of</w:t>
      </w:r>
      <w:r>
        <w:t xml:space="preserve"> </w:t>
      </w:r>
      <w:r w:rsidRPr="00C457DD">
        <w:t>a</w:t>
      </w:r>
      <w:r>
        <w:t xml:space="preserve"> </w:t>
      </w:r>
      <w:r w:rsidRPr="00C457DD">
        <w:t>person</w:t>
      </w:r>
      <w:r>
        <w:t xml:space="preserve"> </w:t>
      </w:r>
      <w:r w:rsidRPr="00C457DD">
        <w:t>begins</w:t>
      </w:r>
      <w:r>
        <w:t xml:space="preserve"> </w:t>
      </w:r>
      <w:r w:rsidRPr="00C457DD">
        <w:t>at</w:t>
      </w:r>
      <w:r>
        <w:t xml:space="preserve"> </w:t>
      </w:r>
      <w:r w:rsidRPr="00C457DD">
        <w:t>the</w:t>
      </w:r>
      <w:r>
        <w:t xml:space="preserve"> </w:t>
      </w:r>
      <w:r w:rsidRPr="00C457DD">
        <w:t>time</w:t>
      </w:r>
      <w:r>
        <w:t xml:space="preserve"> </w:t>
      </w:r>
      <w:r w:rsidRPr="00C457DD">
        <w:t>of</w:t>
      </w:r>
      <w:r>
        <w:t xml:space="preserve"> </w:t>
      </w:r>
      <w:r w:rsidRPr="00C457DD">
        <w:t>his</w:t>
      </w:r>
      <w:r>
        <w:t xml:space="preserve"> </w:t>
      </w:r>
      <w:r w:rsidRPr="00C457DD">
        <w:t>or</w:t>
      </w:r>
      <w:r>
        <w:t xml:space="preserve"> </w:t>
      </w:r>
      <w:r w:rsidRPr="00C457DD">
        <w:t>her</w:t>
      </w:r>
      <w:r>
        <w:t xml:space="preserve"> </w:t>
      </w:r>
      <w:r w:rsidRPr="00C457DD">
        <w:t>de</w:t>
      </w:r>
      <w:r>
        <w:t xml:space="preserve"> </w:t>
      </w:r>
      <w:r w:rsidRPr="00C457DD">
        <w:t>facto</w:t>
      </w:r>
      <w:r>
        <w:t xml:space="preserve"> </w:t>
      </w:r>
      <w:r w:rsidRPr="00C457DD">
        <w:t>apprehension</w:t>
      </w:r>
      <w:r w:rsidR="00481EBA">
        <w:t>”</w:t>
      </w:r>
      <w:r w:rsidRPr="00C457DD">
        <w:t>.</w:t>
      </w:r>
      <w:r>
        <w:t xml:space="preserve"> </w:t>
      </w:r>
      <w:r w:rsidRPr="00C457DD">
        <w:t>Paragraph</w:t>
      </w:r>
      <w:r>
        <w:t xml:space="preserve"> </w:t>
      </w:r>
      <w:r w:rsidRPr="00C457DD">
        <w:t>15</w:t>
      </w:r>
      <w:r>
        <w:t xml:space="preserve"> </w:t>
      </w:r>
      <w:r w:rsidRPr="00C457DD">
        <w:t>of</w:t>
      </w:r>
      <w:r>
        <w:t xml:space="preserve"> </w:t>
      </w:r>
      <w:r w:rsidRPr="00C457DD">
        <w:t>the</w:t>
      </w:r>
      <w:r>
        <w:t xml:space="preserve"> </w:t>
      </w:r>
      <w:r w:rsidRPr="00C457DD">
        <w:t>same</w:t>
      </w:r>
      <w:r>
        <w:t xml:space="preserve"> </w:t>
      </w:r>
      <w:r w:rsidRPr="00C457DD">
        <w:t>Decision</w:t>
      </w:r>
      <w:r>
        <w:t xml:space="preserve"> </w:t>
      </w:r>
      <w:r w:rsidRPr="00C457DD">
        <w:t>states</w:t>
      </w:r>
      <w:r>
        <w:t xml:space="preserve"> </w:t>
      </w:r>
      <w:r w:rsidRPr="00C457DD">
        <w:t>that</w:t>
      </w:r>
      <w:r>
        <w:t xml:space="preserve"> </w:t>
      </w:r>
      <w:r w:rsidR="00481EBA">
        <w:t>“</w:t>
      </w:r>
      <w:r w:rsidRPr="00C457DD">
        <w:t>de</w:t>
      </w:r>
      <w:r>
        <w:t xml:space="preserve"> </w:t>
      </w:r>
      <w:r w:rsidRPr="00C457DD">
        <w:t>facto</w:t>
      </w:r>
      <w:r>
        <w:t xml:space="preserve"> </w:t>
      </w:r>
      <w:r w:rsidRPr="00C457DD">
        <w:t>apprehension</w:t>
      </w:r>
      <w:r>
        <w:t xml:space="preserve"> </w:t>
      </w:r>
      <w:r w:rsidRPr="00C457DD">
        <w:t>should</w:t>
      </w:r>
      <w:r>
        <w:t xml:space="preserve"> </w:t>
      </w:r>
      <w:r w:rsidRPr="00C457DD">
        <w:t>be</w:t>
      </w:r>
      <w:r>
        <w:t xml:space="preserve"> </w:t>
      </w:r>
      <w:r w:rsidRPr="00C457DD">
        <w:t>understood</w:t>
      </w:r>
      <w:r>
        <w:t xml:space="preserve"> </w:t>
      </w:r>
      <w:r w:rsidRPr="00C457DD">
        <w:t>as</w:t>
      </w:r>
      <w:r>
        <w:t xml:space="preserve"> </w:t>
      </w:r>
      <w:r w:rsidRPr="00C457DD">
        <w:t>a</w:t>
      </w:r>
      <w:r>
        <w:t xml:space="preserve"> </w:t>
      </w:r>
      <w:r w:rsidRPr="00C457DD">
        <w:t>period</w:t>
      </w:r>
      <w:r>
        <w:t xml:space="preserve"> </w:t>
      </w:r>
      <w:r w:rsidRPr="00C457DD">
        <w:t>during</w:t>
      </w:r>
      <w:r>
        <w:t xml:space="preserve"> </w:t>
      </w:r>
      <w:r w:rsidRPr="00C457DD">
        <w:t>which</w:t>
      </w:r>
      <w:r>
        <w:t xml:space="preserve"> </w:t>
      </w:r>
      <w:r w:rsidRPr="00C457DD">
        <w:t>a</w:t>
      </w:r>
      <w:r>
        <w:t xml:space="preserve"> </w:t>
      </w:r>
      <w:r w:rsidRPr="00C457DD">
        <w:t>person</w:t>
      </w:r>
      <w:r>
        <w:t xml:space="preserve"> </w:t>
      </w:r>
      <w:r w:rsidRPr="00C457DD">
        <w:t>is</w:t>
      </w:r>
      <w:r>
        <w:t xml:space="preserve"> </w:t>
      </w:r>
      <w:r w:rsidRPr="00C457DD">
        <w:t>deprived</w:t>
      </w:r>
      <w:r>
        <w:t xml:space="preserve"> </w:t>
      </w:r>
      <w:r w:rsidRPr="00C457DD">
        <w:t>of</w:t>
      </w:r>
      <w:r>
        <w:t xml:space="preserve"> </w:t>
      </w:r>
      <w:r w:rsidRPr="00C457DD">
        <w:t>the</w:t>
      </w:r>
      <w:r>
        <w:t xml:space="preserve"> </w:t>
      </w:r>
      <w:r w:rsidRPr="00C457DD">
        <w:t>possibility</w:t>
      </w:r>
      <w:r>
        <w:t xml:space="preserve"> </w:t>
      </w:r>
      <w:r w:rsidRPr="00C457DD">
        <w:t>to</w:t>
      </w:r>
      <w:r>
        <w:t xml:space="preserve"> </w:t>
      </w:r>
      <w:r w:rsidRPr="00C457DD">
        <w:t>move</w:t>
      </w:r>
      <w:r>
        <w:t xml:space="preserve"> </w:t>
      </w:r>
      <w:r w:rsidRPr="00C457DD">
        <w:t>freely</w:t>
      </w:r>
      <w:r>
        <w:t xml:space="preserve"> </w:t>
      </w:r>
      <w:r w:rsidRPr="00C457DD">
        <w:t>and</w:t>
      </w:r>
      <w:r>
        <w:t xml:space="preserve"> </w:t>
      </w:r>
      <w:r w:rsidRPr="00C457DD">
        <w:t>to</w:t>
      </w:r>
      <w:r>
        <w:t xml:space="preserve"> </w:t>
      </w:r>
      <w:r w:rsidRPr="00C457DD">
        <w:t>carry</w:t>
      </w:r>
      <w:r>
        <w:t xml:space="preserve"> </w:t>
      </w:r>
      <w:r w:rsidRPr="00C457DD">
        <w:t>out</w:t>
      </w:r>
      <w:r>
        <w:t xml:space="preserve"> </w:t>
      </w:r>
      <w:r w:rsidRPr="00C457DD">
        <w:t>other</w:t>
      </w:r>
      <w:r>
        <w:t xml:space="preserve"> </w:t>
      </w:r>
      <w:r w:rsidRPr="00C457DD">
        <w:t>acts</w:t>
      </w:r>
      <w:r>
        <w:t xml:space="preserve"> </w:t>
      </w:r>
      <w:r w:rsidRPr="00C457DD">
        <w:t>at</w:t>
      </w:r>
      <w:r>
        <w:t xml:space="preserve"> </w:t>
      </w:r>
      <w:r w:rsidRPr="00C457DD">
        <w:t>his</w:t>
      </w:r>
      <w:r>
        <w:t xml:space="preserve"> </w:t>
      </w:r>
      <w:r w:rsidRPr="00C457DD">
        <w:t>or</w:t>
      </w:r>
      <w:r>
        <w:t xml:space="preserve"> </w:t>
      </w:r>
      <w:r w:rsidRPr="00C457DD">
        <w:t>her</w:t>
      </w:r>
      <w:r>
        <w:t xml:space="preserve"> </w:t>
      </w:r>
      <w:r w:rsidRPr="00C457DD">
        <w:t>own</w:t>
      </w:r>
      <w:r>
        <w:t xml:space="preserve"> </w:t>
      </w:r>
      <w:r w:rsidRPr="00C457DD">
        <w:t>discretion</w:t>
      </w:r>
      <w:r>
        <w:t xml:space="preserve"> </w:t>
      </w:r>
      <w:r w:rsidRPr="00C457DD">
        <w:t>(when</w:t>
      </w:r>
      <w:r>
        <w:t xml:space="preserve"> </w:t>
      </w:r>
      <w:r w:rsidRPr="00C457DD">
        <w:t>held</w:t>
      </w:r>
      <w:r>
        <w:t xml:space="preserve"> </w:t>
      </w:r>
      <w:r w:rsidRPr="00C457DD">
        <w:t>captive,</w:t>
      </w:r>
      <w:r>
        <w:t xml:space="preserve"> </w:t>
      </w:r>
      <w:r w:rsidRPr="00C457DD">
        <w:t>physically</w:t>
      </w:r>
      <w:r>
        <w:t xml:space="preserve"> </w:t>
      </w:r>
      <w:r w:rsidRPr="00C457DD">
        <w:t>restrained,</w:t>
      </w:r>
      <w:r>
        <w:t xml:space="preserve"> </w:t>
      </w:r>
      <w:r w:rsidRPr="00C457DD">
        <w:t>closed</w:t>
      </w:r>
      <w:r>
        <w:t xml:space="preserve"> </w:t>
      </w:r>
      <w:r w:rsidRPr="00C457DD">
        <w:t>within</w:t>
      </w:r>
      <w:r>
        <w:t xml:space="preserve"> </w:t>
      </w:r>
      <w:r w:rsidRPr="00C457DD">
        <w:t>premises,</w:t>
      </w:r>
      <w:r>
        <w:t xml:space="preserve"> </w:t>
      </w:r>
      <w:r w:rsidRPr="00C457DD">
        <w:t>forced</w:t>
      </w:r>
      <w:r>
        <w:t xml:space="preserve"> </w:t>
      </w:r>
      <w:r w:rsidRPr="00C457DD">
        <w:t>to</w:t>
      </w:r>
      <w:r>
        <w:t xml:space="preserve"> </w:t>
      </w:r>
      <w:r w:rsidRPr="00C457DD">
        <w:t>go</w:t>
      </w:r>
      <w:r>
        <w:t xml:space="preserve"> </w:t>
      </w:r>
      <w:r w:rsidRPr="00C457DD">
        <w:t>to</w:t>
      </w:r>
      <w:r>
        <w:t xml:space="preserve"> </w:t>
      </w:r>
      <w:r w:rsidRPr="00C457DD">
        <w:t>a</w:t>
      </w:r>
      <w:r>
        <w:t xml:space="preserve"> </w:t>
      </w:r>
      <w:r w:rsidRPr="00C457DD">
        <w:t>place</w:t>
      </w:r>
      <w:r>
        <w:t xml:space="preserve"> </w:t>
      </w:r>
      <w:r w:rsidRPr="00C457DD">
        <w:t>or</w:t>
      </w:r>
      <w:r>
        <w:t xml:space="preserve"> </w:t>
      </w:r>
      <w:r w:rsidRPr="00C457DD">
        <w:t>to</w:t>
      </w:r>
      <w:r>
        <w:t xml:space="preserve"> </w:t>
      </w:r>
      <w:r w:rsidRPr="00C457DD">
        <w:t>remain</w:t>
      </w:r>
      <w:r>
        <w:t xml:space="preserve"> </w:t>
      </w:r>
      <w:r w:rsidRPr="00C457DD">
        <w:t>at</w:t>
      </w:r>
      <w:r>
        <w:t xml:space="preserve"> </w:t>
      </w:r>
      <w:r w:rsidRPr="00C457DD">
        <w:t>a</w:t>
      </w:r>
      <w:r>
        <w:t xml:space="preserve"> </w:t>
      </w:r>
      <w:r w:rsidRPr="00C457DD">
        <w:t>place,</w:t>
      </w:r>
      <w:r>
        <w:t xml:space="preserve"> </w:t>
      </w:r>
      <w:r w:rsidRPr="00C457DD">
        <w:t>etc.)</w:t>
      </w:r>
      <w:r w:rsidR="00481EBA">
        <w:t>”</w:t>
      </w:r>
      <w:r w:rsidRPr="00C457DD">
        <w:t>.</w:t>
      </w:r>
    </w:p>
    <w:p w:rsidR="00C457DD" w:rsidRPr="00C457DD" w:rsidRDefault="00C457DD" w:rsidP="00C457DD">
      <w:pPr>
        <w:pStyle w:val="SingleTxtG"/>
      </w:pPr>
      <w:r w:rsidRPr="00C457DD">
        <w:t>7.</w:t>
      </w:r>
      <w:r w:rsidRPr="00C457DD">
        <w:tab/>
        <w:t>The</w:t>
      </w:r>
      <w:r>
        <w:t xml:space="preserve"> </w:t>
      </w:r>
      <w:r w:rsidRPr="00C457DD">
        <w:t>Plenum</w:t>
      </w:r>
      <w:r>
        <w:t xml:space="preserve"> </w:t>
      </w:r>
      <w:r w:rsidRPr="00C457DD">
        <w:t>further</w:t>
      </w:r>
      <w:r>
        <w:t xml:space="preserve"> </w:t>
      </w:r>
      <w:r w:rsidRPr="00C457DD">
        <w:t>specified</w:t>
      </w:r>
      <w:r>
        <w:t xml:space="preserve"> </w:t>
      </w:r>
      <w:r w:rsidRPr="00C457DD">
        <w:t>(para.</w:t>
      </w:r>
      <w:r>
        <w:t xml:space="preserve"> </w:t>
      </w:r>
      <w:r w:rsidRPr="00C457DD">
        <w:t>13)</w:t>
      </w:r>
      <w:r>
        <w:t xml:space="preserve"> </w:t>
      </w:r>
      <w:r w:rsidRPr="00C457DD">
        <w:t>that</w:t>
      </w:r>
      <w:r>
        <w:t xml:space="preserve"> </w:t>
      </w:r>
      <w:r w:rsidRPr="00C457DD">
        <w:t>falsification</w:t>
      </w:r>
      <w:r>
        <w:t xml:space="preserve"> </w:t>
      </w:r>
      <w:r w:rsidRPr="00C457DD">
        <w:t>(incorrect</w:t>
      </w:r>
      <w:r>
        <w:t xml:space="preserve"> </w:t>
      </w:r>
      <w:r w:rsidRPr="00C457DD">
        <w:t>indications),</w:t>
      </w:r>
      <w:r>
        <w:t xml:space="preserve"> </w:t>
      </w:r>
      <w:r w:rsidRPr="00C457DD">
        <w:t>in</w:t>
      </w:r>
      <w:r>
        <w:t xml:space="preserve"> </w:t>
      </w:r>
      <w:r w:rsidRPr="00C457DD">
        <w:t>the</w:t>
      </w:r>
      <w:r>
        <w:t xml:space="preserve"> </w:t>
      </w:r>
      <w:r w:rsidRPr="00C457DD">
        <w:t>police</w:t>
      </w:r>
      <w:r>
        <w:t xml:space="preserve"> </w:t>
      </w:r>
      <w:r w:rsidRPr="00C457DD">
        <w:t>report,</w:t>
      </w:r>
      <w:r>
        <w:t xml:space="preserve"> </w:t>
      </w:r>
      <w:r w:rsidRPr="00C457DD">
        <w:t>of</w:t>
      </w:r>
      <w:r>
        <w:t xml:space="preserve"> </w:t>
      </w:r>
      <w:r w:rsidRPr="00C457DD">
        <w:t>the</w:t>
      </w:r>
      <w:r>
        <w:t xml:space="preserve"> </w:t>
      </w:r>
      <w:r w:rsidRPr="00C457DD">
        <w:t>time</w:t>
      </w:r>
      <w:r>
        <w:t xml:space="preserve"> </w:t>
      </w:r>
      <w:r w:rsidRPr="00C457DD">
        <w:t>of</w:t>
      </w:r>
      <w:r>
        <w:t xml:space="preserve"> </w:t>
      </w:r>
      <w:r w:rsidRPr="00C457DD">
        <w:t>de</w:t>
      </w:r>
      <w:r>
        <w:t xml:space="preserve"> </w:t>
      </w:r>
      <w:r w:rsidRPr="00C457DD">
        <w:t>facto</w:t>
      </w:r>
      <w:r>
        <w:t xml:space="preserve"> </w:t>
      </w:r>
      <w:r w:rsidRPr="00C457DD">
        <w:t>apprehension</w:t>
      </w:r>
      <w:r>
        <w:t xml:space="preserve"> </w:t>
      </w:r>
      <w:r w:rsidRPr="00C457DD">
        <w:t>is</w:t>
      </w:r>
      <w:r>
        <w:t xml:space="preserve"> </w:t>
      </w:r>
      <w:r w:rsidRPr="00C457DD">
        <w:t>considered</w:t>
      </w:r>
      <w:r>
        <w:t xml:space="preserve"> </w:t>
      </w:r>
      <w:r w:rsidRPr="00C457DD">
        <w:t>a</w:t>
      </w:r>
      <w:r>
        <w:t xml:space="preserve"> </w:t>
      </w:r>
      <w:r w:rsidRPr="00C457DD">
        <w:t>crime</w:t>
      </w:r>
      <w:r>
        <w:t xml:space="preserve"> </w:t>
      </w:r>
      <w:r w:rsidRPr="00C457DD">
        <w:t>pursuant</w:t>
      </w:r>
      <w:r>
        <w:t xml:space="preserve"> </w:t>
      </w:r>
      <w:r w:rsidRPr="00C457DD">
        <w:t>to</w:t>
      </w:r>
      <w:r>
        <w:t xml:space="preserve"> </w:t>
      </w:r>
      <w:r w:rsidRPr="00C457DD">
        <w:t>article</w:t>
      </w:r>
      <w:r>
        <w:t xml:space="preserve"> </w:t>
      </w:r>
      <w:r w:rsidRPr="00C457DD">
        <w:t>323</w:t>
      </w:r>
      <w:r>
        <w:t xml:space="preserve"> </w:t>
      </w:r>
      <w:r w:rsidRPr="00C457DD">
        <w:t>of</w:t>
      </w:r>
      <w:r>
        <w:t xml:space="preserve"> </w:t>
      </w:r>
      <w:r w:rsidRPr="00C457DD">
        <w:t>the</w:t>
      </w:r>
      <w:r>
        <w:t xml:space="preserve"> </w:t>
      </w:r>
      <w:r w:rsidRPr="00C457DD">
        <w:t>Criminal</w:t>
      </w:r>
      <w:r>
        <w:t xml:space="preserve"> </w:t>
      </w:r>
      <w:r w:rsidRPr="00C457DD">
        <w:t>Code</w:t>
      </w:r>
      <w:r>
        <w:t xml:space="preserve"> </w:t>
      </w:r>
      <w:r w:rsidRPr="00C457DD">
        <w:t>(falsification</w:t>
      </w:r>
      <w:r>
        <w:t xml:space="preserve"> </w:t>
      </w:r>
      <w:r w:rsidRPr="00C457DD">
        <w:t>by</w:t>
      </w:r>
      <w:r>
        <w:t xml:space="preserve"> </w:t>
      </w:r>
      <w:r w:rsidRPr="00C457DD">
        <w:t>an</w:t>
      </w:r>
      <w:r>
        <w:t xml:space="preserve"> </w:t>
      </w:r>
      <w:r w:rsidRPr="00C457DD">
        <w:t>official),</w:t>
      </w:r>
      <w:r>
        <w:t xml:space="preserve"> </w:t>
      </w:r>
      <w:r w:rsidRPr="00C457DD">
        <w:t>and</w:t>
      </w:r>
      <w:r>
        <w:t xml:space="preserve"> </w:t>
      </w:r>
      <w:r w:rsidRPr="00C457DD">
        <w:t>that</w:t>
      </w:r>
      <w:r>
        <w:t xml:space="preserve"> </w:t>
      </w:r>
      <w:r w:rsidRPr="00C457DD">
        <w:t>any</w:t>
      </w:r>
      <w:r>
        <w:t xml:space="preserve"> </w:t>
      </w:r>
      <w:r w:rsidRPr="00C457DD">
        <w:t>court</w:t>
      </w:r>
      <w:r>
        <w:t xml:space="preserve"> </w:t>
      </w:r>
      <w:r w:rsidRPr="00C457DD">
        <w:t>or</w:t>
      </w:r>
      <w:r>
        <w:t xml:space="preserve"> </w:t>
      </w:r>
      <w:r w:rsidRPr="00C457DD">
        <w:t>judge</w:t>
      </w:r>
      <w:r>
        <w:t xml:space="preserve"> </w:t>
      </w:r>
      <w:r w:rsidRPr="00C457DD">
        <w:t>that</w:t>
      </w:r>
      <w:r>
        <w:t xml:space="preserve"> </w:t>
      </w:r>
      <w:r w:rsidRPr="00C457DD">
        <w:t>brings</w:t>
      </w:r>
      <w:r>
        <w:t xml:space="preserve"> </w:t>
      </w:r>
      <w:r w:rsidRPr="00C457DD">
        <w:t>such</w:t>
      </w:r>
      <w:r>
        <w:t xml:space="preserve"> </w:t>
      </w:r>
      <w:r w:rsidRPr="00C457DD">
        <w:t>an</w:t>
      </w:r>
      <w:r>
        <w:t xml:space="preserve"> </w:t>
      </w:r>
      <w:r w:rsidRPr="00C457DD">
        <w:t>incident</w:t>
      </w:r>
      <w:r>
        <w:t xml:space="preserve"> </w:t>
      </w:r>
      <w:r w:rsidRPr="00C457DD">
        <w:t>to</w:t>
      </w:r>
      <w:r>
        <w:t xml:space="preserve"> </w:t>
      </w:r>
      <w:r w:rsidRPr="00C457DD">
        <w:t>light</w:t>
      </w:r>
      <w:r>
        <w:t xml:space="preserve"> </w:t>
      </w:r>
      <w:r w:rsidRPr="00C457DD">
        <w:t>is</w:t>
      </w:r>
      <w:r>
        <w:t xml:space="preserve"> </w:t>
      </w:r>
      <w:r w:rsidRPr="00C457DD">
        <w:t>obliged</w:t>
      </w:r>
      <w:r>
        <w:t xml:space="preserve"> </w:t>
      </w:r>
      <w:r w:rsidR="00481EBA">
        <w:t>“</w:t>
      </w:r>
      <w:r w:rsidRPr="00C457DD">
        <w:t>by</w:t>
      </w:r>
      <w:r>
        <w:t xml:space="preserve"> </w:t>
      </w:r>
      <w:r w:rsidRPr="00C457DD">
        <w:t>means</w:t>
      </w:r>
      <w:r>
        <w:t xml:space="preserve"> </w:t>
      </w:r>
      <w:r w:rsidRPr="00C457DD">
        <w:t>of</w:t>
      </w:r>
      <w:r>
        <w:t xml:space="preserve"> </w:t>
      </w:r>
      <w:r w:rsidRPr="00C457DD">
        <w:t>a</w:t>
      </w:r>
      <w:r>
        <w:t xml:space="preserve"> </w:t>
      </w:r>
      <w:r w:rsidRPr="00C457DD">
        <w:t>special</w:t>
      </w:r>
      <w:r>
        <w:t xml:space="preserve"> </w:t>
      </w:r>
      <w:r w:rsidRPr="00C457DD">
        <w:t>ruling,</w:t>
      </w:r>
      <w:r>
        <w:t xml:space="preserve"> </w:t>
      </w:r>
      <w:r w:rsidRPr="00C457DD">
        <w:t>to</w:t>
      </w:r>
      <w:r>
        <w:t xml:space="preserve"> </w:t>
      </w:r>
      <w:r w:rsidRPr="00C457DD">
        <w:t>bring</w:t>
      </w:r>
      <w:r>
        <w:t xml:space="preserve"> </w:t>
      </w:r>
      <w:r w:rsidRPr="00C457DD">
        <w:t>this</w:t>
      </w:r>
      <w:r>
        <w:t xml:space="preserve"> </w:t>
      </w:r>
      <w:r w:rsidRPr="00C457DD">
        <w:t>fact</w:t>
      </w:r>
      <w:r>
        <w:t xml:space="preserve"> </w:t>
      </w:r>
      <w:r w:rsidRPr="00C457DD">
        <w:t>to</w:t>
      </w:r>
      <w:r>
        <w:t xml:space="preserve"> </w:t>
      </w:r>
      <w:r w:rsidRPr="00C457DD">
        <w:t>the</w:t>
      </w:r>
      <w:r>
        <w:t xml:space="preserve"> </w:t>
      </w:r>
      <w:r w:rsidRPr="00C457DD">
        <w:t>attention</w:t>
      </w:r>
      <w:r>
        <w:t xml:space="preserve"> </w:t>
      </w:r>
      <w:r w:rsidRPr="00C457DD">
        <w:t>of</w:t>
      </w:r>
      <w:r>
        <w:t xml:space="preserve"> </w:t>
      </w:r>
      <w:r w:rsidRPr="00C457DD">
        <w:t>the</w:t>
      </w:r>
      <w:r>
        <w:t xml:space="preserve"> </w:t>
      </w:r>
      <w:r w:rsidRPr="00C457DD">
        <w:t>procurator</w:t>
      </w:r>
      <w:r>
        <w:t xml:space="preserve"> </w:t>
      </w:r>
      <w:r w:rsidRPr="00C457DD">
        <w:t>for</w:t>
      </w:r>
      <w:r>
        <w:t xml:space="preserve"> </w:t>
      </w:r>
      <w:r w:rsidRPr="00C457DD">
        <w:t>review</w:t>
      </w:r>
      <w:r>
        <w:t xml:space="preserve"> </w:t>
      </w:r>
      <w:r w:rsidRPr="00C457DD">
        <w:t>and</w:t>
      </w:r>
      <w:r>
        <w:t xml:space="preserve"> </w:t>
      </w:r>
      <w:r w:rsidRPr="00C457DD">
        <w:t>the</w:t>
      </w:r>
      <w:r>
        <w:t xml:space="preserve"> </w:t>
      </w:r>
      <w:r w:rsidRPr="00C457DD">
        <w:t>adoption</w:t>
      </w:r>
      <w:r>
        <w:t xml:space="preserve"> </w:t>
      </w:r>
      <w:r w:rsidRPr="00C457DD">
        <w:t>of</w:t>
      </w:r>
      <w:r>
        <w:t xml:space="preserve"> </w:t>
      </w:r>
      <w:r w:rsidRPr="00C457DD">
        <w:t>a</w:t>
      </w:r>
      <w:r>
        <w:t xml:space="preserve"> </w:t>
      </w:r>
      <w:r w:rsidRPr="00C457DD">
        <w:t>procedural</w:t>
      </w:r>
      <w:r>
        <w:t xml:space="preserve"> </w:t>
      </w:r>
      <w:r w:rsidRPr="00C457DD">
        <w:t>decision</w:t>
      </w:r>
      <w:r w:rsidR="00481EBA">
        <w:t>”</w:t>
      </w:r>
      <w:r w:rsidRPr="00C457DD">
        <w:t>.</w:t>
      </w:r>
    </w:p>
    <w:p w:rsidR="00C457DD" w:rsidRPr="00C457DD" w:rsidRDefault="00C457DD" w:rsidP="00C457DD">
      <w:pPr>
        <w:pStyle w:val="SingleTxtG"/>
      </w:pPr>
      <w:r w:rsidRPr="00C457DD">
        <w:t>8.</w:t>
      </w:r>
      <w:r w:rsidRPr="00C457DD">
        <w:tab/>
        <w:t>The</w:t>
      </w:r>
      <w:r>
        <w:t xml:space="preserve"> </w:t>
      </w:r>
      <w:r w:rsidRPr="00C457DD">
        <w:t>Plenum</w:t>
      </w:r>
      <w:r>
        <w:t xml:space="preserve"> </w:t>
      </w:r>
      <w:r w:rsidRPr="00C457DD">
        <w:t>of</w:t>
      </w:r>
      <w:r>
        <w:t xml:space="preserve"> </w:t>
      </w:r>
      <w:r w:rsidRPr="00C457DD">
        <w:t>the</w:t>
      </w:r>
      <w:r>
        <w:t xml:space="preserve"> </w:t>
      </w:r>
      <w:r w:rsidRPr="00C457DD">
        <w:t>Supreme</w:t>
      </w:r>
      <w:r>
        <w:t xml:space="preserve"> </w:t>
      </w:r>
      <w:r w:rsidRPr="00C457DD">
        <w:t>Court</w:t>
      </w:r>
      <w:r>
        <w:t xml:space="preserve"> </w:t>
      </w:r>
      <w:r w:rsidRPr="00C457DD">
        <w:t>also</w:t>
      </w:r>
      <w:r>
        <w:t xml:space="preserve"> </w:t>
      </w:r>
      <w:r w:rsidRPr="00C457DD">
        <w:t>noted</w:t>
      </w:r>
      <w:r>
        <w:t xml:space="preserve"> </w:t>
      </w:r>
      <w:r w:rsidRPr="00C457DD">
        <w:t>in</w:t>
      </w:r>
      <w:r>
        <w:t xml:space="preserve"> </w:t>
      </w:r>
      <w:r w:rsidRPr="00C457DD">
        <w:t>paragraph</w:t>
      </w:r>
      <w:r>
        <w:t xml:space="preserve"> </w:t>
      </w:r>
      <w:r w:rsidRPr="00C457DD">
        <w:t>19</w:t>
      </w:r>
      <w:r>
        <w:t xml:space="preserve"> </w:t>
      </w:r>
      <w:r w:rsidRPr="00C457DD">
        <w:t>that</w:t>
      </w:r>
      <w:r>
        <w:t xml:space="preserve"> </w:t>
      </w:r>
      <w:r w:rsidR="00481EBA">
        <w:t>“</w:t>
      </w:r>
      <w:r w:rsidRPr="00C457DD">
        <w:t>any</w:t>
      </w:r>
      <w:r>
        <w:t xml:space="preserve"> </w:t>
      </w:r>
      <w:r w:rsidRPr="00C457DD">
        <w:t>violation</w:t>
      </w:r>
      <w:r>
        <w:t xml:space="preserve"> </w:t>
      </w:r>
      <w:r w:rsidRPr="00C457DD">
        <w:t>of</w:t>
      </w:r>
      <w:r>
        <w:t xml:space="preserve"> </w:t>
      </w:r>
      <w:r w:rsidRPr="00C457DD">
        <w:t>the</w:t>
      </w:r>
      <w:r>
        <w:t xml:space="preserve"> </w:t>
      </w:r>
      <w:r w:rsidRPr="00C457DD">
        <w:t>three-hour</w:t>
      </w:r>
      <w:r>
        <w:t xml:space="preserve"> </w:t>
      </w:r>
      <w:r w:rsidRPr="00C457DD">
        <w:t>period</w:t>
      </w:r>
      <w:r>
        <w:t xml:space="preserve"> </w:t>
      </w:r>
      <w:r w:rsidRPr="00C457DD">
        <w:t>for</w:t>
      </w:r>
      <w:r>
        <w:t xml:space="preserve"> </w:t>
      </w:r>
      <w:r w:rsidRPr="00C457DD">
        <w:t>compilation</w:t>
      </w:r>
      <w:r>
        <w:t xml:space="preserve"> </w:t>
      </w:r>
      <w:r w:rsidRPr="00C457DD">
        <w:t>of</w:t>
      </w:r>
      <w:r>
        <w:t xml:space="preserve"> </w:t>
      </w:r>
      <w:r w:rsidRPr="00C457DD">
        <w:t>the</w:t>
      </w:r>
      <w:r>
        <w:t xml:space="preserve"> </w:t>
      </w:r>
      <w:r w:rsidRPr="00C457DD">
        <w:t>police</w:t>
      </w:r>
      <w:r>
        <w:t xml:space="preserve"> </w:t>
      </w:r>
      <w:r w:rsidRPr="00C457DD">
        <w:t>report,</w:t>
      </w:r>
      <w:r>
        <w:t xml:space="preserve"> </w:t>
      </w:r>
      <w:r w:rsidRPr="00C457DD">
        <w:t>the</w:t>
      </w:r>
      <w:r>
        <w:t xml:space="preserve"> </w:t>
      </w:r>
      <w:r w:rsidRPr="00C457DD">
        <w:t>seventy-two-hour</w:t>
      </w:r>
      <w:r>
        <w:t xml:space="preserve"> </w:t>
      </w:r>
      <w:r w:rsidRPr="00C457DD">
        <w:t>period</w:t>
      </w:r>
      <w:r>
        <w:t xml:space="preserve"> </w:t>
      </w:r>
      <w:r w:rsidRPr="00C457DD">
        <w:t>of</w:t>
      </w:r>
      <w:r>
        <w:t xml:space="preserve"> </w:t>
      </w:r>
      <w:r w:rsidRPr="00C457DD">
        <w:t>detention</w:t>
      </w:r>
      <w:r>
        <w:t xml:space="preserve"> </w:t>
      </w:r>
      <w:r w:rsidRPr="00C457DD">
        <w:t>without</w:t>
      </w:r>
      <w:r>
        <w:t xml:space="preserve"> </w:t>
      </w:r>
      <w:r w:rsidRPr="00C457DD">
        <w:t>a</w:t>
      </w:r>
      <w:r>
        <w:t xml:space="preserve"> </w:t>
      </w:r>
      <w:r w:rsidRPr="00C457DD">
        <w:t>court</w:t>
      </w:r>
      <w:r>
        <w:t xml:space="preserve"> </w:t>
      </w:r>
      <w:r w:rsidRPr="00C457DD">
        <w:t>order,</w:t>
      </w:r>
      <w:r>
        <w:t xml:space="preserve"> </w:t>
      </w:r>
      <w:r w:rsidRPr="00C457DD">
        <w:t>or</w:t>
      </w:r>
      <w:r>
        <w:t xml:space="preserve"> </w:t>
      </w:r>
      <w:r w:rsidRPr="00C457DD">
        <w:t>the</w:t>
      </w:r>
      <w:r>
        <w:t xml:space="preserve"> </w:t>
      </w:r>
      <w:r w:rsidRPr="00C457DD">
        <w:t>permitted</w:t>
      </w:r>
      <w:r>
        <w:t xml:space="preserve"> </w:t>
      </w:r>
      <w:r w:rsidRPr="00C457DD">
        <w:t>period</w:t>
      </w:r>
      <w:r>
        <w:t xml:space="preserve"> </w:t>
      </w:r>
      <w:r w:rsidRPr="00C457DD">
        <w:t>of</w:t>
      </w:r>
      <w:r>
        <w:t xml:space="preserve"> </w:t>
      </w:r>
      <w:r w:rsidRPr="00C457DD">
        <w:t>arrest</w:t>
      </w:r>
      <w:r>
        <w:t xml:space="preserve"> </w:t>
      </w:r>
      <w:r w:rsidRPr="00C457DD">
        <w:t>is</w:t>
      </w:r>
      <w:r>
        <w:t xml:space="preserve"> </w:t>
      </w:r>
      <w:r w:rsidRPr="00C457DD">
        <w:t>unlawful,</w:t>
      </w:r>
      <w:r>
        <w:t xml:space="preserve"> </w:t>
      </w:r>
      <w:r w:rsidRPr="00C457DD">
        <w:t>and</w:t>
      </w:r>
      <w:r>
        <w:t xml:space="preserve"> </w:t>
      </w:r>
      <w:r w:rsidRPr="00C457DD">
        <w:t>the</w:t>
      </w:r>
      <w:r>
        <w:t xml:space="preserve"> </w:t>
      </w:r>
      <w:r w:rsidRPr="00C457DD">
        <w:t>person</w:t>
      </w:r>
      <w:r>
        <w:t xml:space="preserve"> </w:t>
      </w:r>
      <w:r w:rsidRPr="00C457DD">
        <w:t>shall</w:t>
      </w:r>
      <w:r>
        <w:t xml:space="preserve"> </w:t>
      </w:r>
      <w:r w:rsidRPr="00C457DD">
        <w:t>be</w:t>
      </w:r>
      <w:r>
        <w:t xml:space="preserve"> </w:t>
      </w:r>
      <w:r w:rsidRPr="00C457DD">
        <w:t>released</w:t>
      </w:r>
      <w:r>
        <w:t xml:space="preserve"> </w:t>
      </w:r>
      <w:r w:rsidRPr="00C457DD">
        <w:t>immediately.</w:t>
      </w:r>
      <w:r>
        <w:t xml:space="preserve"> </w:t>
      </w:r>
      <w:r w:rsidRPr="00C457DD">
        <w:t>If</w:t>
      </w:r>
      <w:r>
        <w:t xml:space="preserve"> </w:t>
      </w:r>
      <w:r w:rsidRPr="00C457DD">
        <w:t>there</w:t>
      </w:r>
      <w:r>
        <w:t xml:space="preserve"> </w:t>
      </w:r>
      <w:r w:rsidRPr="00C457DD">
        <w:t>is</w:t>
      </w:r>
      <w:r>
        <w:t xml:space="preserve"> </w:t>
      </w:r>
      <w:r w:rsidRPr="00C457DD">
        <w:t>direct</w:t>
      </w:r>
      <w:r>
        <w:t xml:space="preserve"> </w:t>
      </w:r>
      <w:r w:rsidRPr="00C457DD">
        <w:t>intent</w:t>
      </w:r>
      <w:r>
        <w:t xml:space="preserve"> </w:t>
      </w:r>
      <w:r w:rsidRPr="00C457DD">
        <w:t>to</w:t>
      </w:r>
      <w:r>
        <w:t xml:space="preserve"> </w:t>
      </w:r>
      <w:r w:rsidRPr="00C457DD">
        <w:t>commit</w:t>
      </w:r>
      <w:r>
        <w:t xml:space="preserve"> </w:t>
      </w:r>
      <w:r w:rsidRPr="00C457DD">
        <w:t>the</w:t>
      </w:r>
      <w:r>
        <w:t xml:space="preserve"> </w:t>
      </w:r>
      <w:r w:rsidRPr="00C457DD">
        <w:t>above-mentioned</w:t>
      </w:r>
      <w:r>
        <w:t xml:space="preserve"> </w:t>
      </w:r>
      <w:r w:rsidRPr="00C457DD">
        <w:t>illegal</w:t>
      </w:r>
      <w:r>
        <w:t xml:space="preserve"> </w:t>
      </w:r>
      <w:r w:rsidRPr="00C457DD">
        <w:t>acts,</w:t>
      </w:r>
      <w:r>
        <w:t xml:space="preserve"> </w:t>
      </w:r>
      <w:r w:rsidRPr="00C457DD">
        <w:t>the</w:t>
      </w:r>
      <w:r>
        <w:t xml:space="preserve"> </w:t>
      </w:r>
      <w:r w:rsidRPr="00C457DD">
        <w:t>officials</w:t>
      </w:r>
      <w:r>
        <w:t xml:space="preserve"> </w:t>
      </w:r>
      <w:r w:rsidRPr="00C457DD">
        <w:t>concerned</w:t>
      </w:r>
      <w:r>
        <w:t xml:space="preserve"> </w:t>
      </w:r>
      <w:r w:rsidRPr="00C457DD">
        <w:t>shall</w:t>
      </w:r>
      <w:r>
        <w:t xml:space="preserve"> </w:t>
      </w:r>
      <w:r w:rsidRPr="00C457DD">
        <w:t>be</w:t>
      </w:r>
      <w:r>
        <w:t xml:space="preserve"> </w:t>
      </w:r>
      <w:r w:rsidRPr="00C457DD">
        <w:t>charged</w:t>
      </w:r>
      <w:r>
        <w:t xml:space="preserve"> </w:t>
      </w:r>
      <w:r w:rsidRPr="00C457DD">
        <w:t>under</w:t>
      </w:r>
      <w:r>
        <w:t xml:space="preserve"> </w:t>
      </w:r>
      <w:r w:rsidRPr="00C457DD">
        <w:t>article</w:t>
      </w:r>
      <w:r>
        <w:t xml:space="preserve"> </w:t>
      </w:r>
      <w:r w:rsidRPr="00C457DD">
        <w:t>358</w:t>
      </w:r>
      <w:r>
        <w:t xml:space="preserve"> </w:t>
      </w:r>
      <w:r w:rsidRPr="00C457DD">
        <w:t>of</w:t>
      </w:r>
      <w:r>
        <w:t xml:space="preserve"> </w:t>
      </w:r>
      <w:r w:rsidRPr="00C457DD">
        <w:t>the</w:t>
      </w:r>
      <w:r>
        <w:t xml:space="preserve"> </w:t>
      </w:r>
      <w:r w:rsidRPr="00C457DD">
        <w:t>Criminal</w:t>
      </w:r>
      <w:r>
        <w:t xml:space="preserve"> </w:t>
      </w:r>
      <w:r w:rsidRPr="00C457DD">
        <w:t>Code</w:t>
      </w:r>
      <w:r>
        <w:t xml:space="preserve"> </w:t>
      </w:r>
      <w:r w:rsidRPr="00C457DD">
        <w:t>(unlawful</w:t>
      </w:r>
      <w:r>
        <w:t xml:space="preserve"> </w:t>
      </w:r>
      <w:r w:rsidRPr="00C457DD">
        <w:t>detention</w:t>
      </w:r>
      <w:r>
        <w:t xml:space="preserve"> </w:t>
      </w:r>
      <w:r w:rsidRPr="00C457DD">
        <w:t>or</w:t>
      </w:r>
      <w:r>
        <w:t xml:space="preserve"> </w:t>
      </w:r>
      <w:r w:rsidRPr="00C457DD">
        <w:t>custody)</w:t>
      </w:r>
      <w:r w:rsidR="00FF25D4">
        <w:t>.</w:t>
      </w:r>
      <w:r w:rsidR="00481EBA">
        <w:t>”</w:t>
      </w:r>
      <w:r>
        <w:t xml:space="preserve"> </w:t>
      </w:r>
    </w:p>
    <w:p w:rsidR="00C457DD" w:rsidRPr="00C457DD" w:rsidRDefault="00C457DD" w:rsidP="00C457DD">
      <w:pPr>
        <w:pStyle w:val="SingleTxtG"/>
      </w:pPr>
      <w:r w:rsidRPr="00C457DD">
        <w:t>9.</w:t>
      </w:r>
      <w:r w:rsidRPr="00C457DD">
        <w:tab/>
        <w:t>It</w:t>
      </w:r>
      <w:r>
        <w:t xml:space="preserve"> </w:t>
      </w:r>
      <w:r w:rsidRPr="00C457DD">
        <w:t>should</w:t>
      </w:r>
      <w:r>
        <w:t xml:space="preserve"> </w:t>
      </w:r>
      <w:r w:rsidRPr="00C457DD">
        <w:t>be</w:t>
      </w:r>
      <w:r>
        <w:t xml:space="preserve"> </w:t>
      </w:r>
      <w:r w:rsidRPr="00C457DD">
        <w:t>noted</w:t>
      </w:r>
      <w:r>
        <w:t xml:space="preserve"> </w:t>
      </w:r>
      <w:r w:rsidRPr="00C457DD">
        <w:t>that,</w:t>
      </w:r>
      <w:r>
        <w:t xml:space="preserve"> </w:t>
      </w:r>
      <w:r w:rsidRPr="00C457DD">
        <w:t>pursuant</w:t>
      </w:r>
      <w:r>
        <w:t xml:space="preserve"> </w:t>
      </w:r>
      <w:r w:rsidRPr="00C457DD">
        <w:t>to</w:t>
      </w:r>
      <w:r>
        <w:t xml:space="preserve"> </w:t>
      </w:r>
      <w:r w:rsidRPr="00C457DD">
        <w:t>article</w:t>
      </w:r>
      <w:r>
        <w:t xml:space="preserve"> </w:t>
      </w:r>
      <w:r w:rsidRPr="00C457DD">
        <w:t>26</w:t>
      </w:r>
      <w:r>
        <w:t xml:space="preserve"> </w:t>
      </w:r>
      <w:r w:rsidRPr="00C457DD">
        <w:t>of</w:t>
      </w:r>
      <w:r>
        <w:t xml:space="preserve"> </w:t>
      </w:r>
      <w:r w:rsidRPr="00C457DD">
        <w:t>the</w:t>
      </w:r>
      <w:r>
        <w:t xml:space="preserve"> </w:t>
      </w:r>
      <w:r w:rsidRPr="00C457DD">
        <w:t>Constitutional</w:t>
      </w:r>
      <w:r>
        <w:t xml:space="preserve"> </w:t>
      </w:r>
      <w:r w:rsidRPr="00C457DD">
        <w:t>Act</w:t>
      </w:r>
      <w:r>
        <w:t xml:space="preserve"> </w:t>
      </w:r>
      <w:r w:rsidRPr="00C457DD">
        <w:t>on</w:t>
      </w:r>
      <w:r>
        <w:t xml:space="preserve"> </w:t>
      </w:r>
      <w:r w:rsidRPr="00C457DD">
        <w:t>the</w:t>
      </w:r>
      <w:r>
        <w:t xml:space="preserve"> </w:t>
      </w:r>
      <w:r w:rsidRPr="00C457DD">
        <w:t>Courts</w:t>
      </w:r>
      <w:r>
        <w:t xml:space="preserve"> </w:t>
      </w:r>
      <w:r w:rsidRPr="00C457DD">
        <w:t>of</w:t>
      </w:r>
      <w:r>
        <w:t xml:space="preserve"> </w:t>
      </w:r>
      <w:r w:rsidRPr="00C457DD">
        <w:t>6</w:t>
      </w:r>
      <w:r>
        <w:t xml:space="preserve"> </w:t>
      </w:r>
      <w:r w:rsidRPr="00C457DD">
        <w:t>August</w:t>
      </w:r>
      <w:r>
        <w:t xml:space="preserve"> </w:t>
      </w:r>
      <w:r w:rsidRPr="00C457DD">
        <w:t>2001,</w:t>
      </w:r>
      <w:r>
        <w:t xml:space="preserve"> </w:t>
      </w:r>
      <w:r w:rsidRPr="00C457DD">
        <w:t>the</w:t>
      </w:r>
      <w:r>
        <w:t xml:space="preserve"> </w:t>
      </w:r>
      <w:r w:rsidRPr="00C457DD">
        <w:t>Plenum</w:t>
      </w:r>
      <w:r>
        <w:t xml:space="preserve"> </w:t>
      </w:r>
      <w:r w:rsidRPr="00C457DD">
        <w:t>of</w:t>
      </w:r>
      <w:r>
        <w:t xml:space="preserve"> </w:t>
      </w:r>
      <w:r w:rsidRPr="00C457DD">
        <w:t>the</w:t>
      </w:r>
      <w:r>
        <w:t xml:space="preserve"> </w:t>
      </w:r>
      <w:r w:rsidRPr="00C457DD">
        <w:t>Supreme</w:t>
      </w:r>
      <w:r>
        <w:t xml:space="preserve"> </w:t>
      </w:r>
      <w:r w:rsidRPr="00C457DD">
        <w:t>Court</w:t>
      </w:r>
      <w:r>
        <w:t xml:space="preserve"> </w:t>
      </w:r>
      <w:r w:rsidRPr="00C457DD">
        <w:t>is</w:t>
      </w:r>
      <w:r>
        <w:t xml:space="preserve"> </w:t>
      </w:r>
      <w:r w:rsidRPr="00C457DD">
        <w:t>the</w:t>
      </w:r>
      <w:r>
        <w:t xml:space="preserve"> </w:t>
      </w:r>
      <w:r w:rsidRPr="00C457DD">
        <w:t>supreme</w:t>
      </w:r>
      <w:r>
        <w:t xml:space="preserve"> </w:t>
      </w:r>
      <w:r w:rsidRPr="00C457DD">
        <w:t>court</w:t>
      </w:r>
      <w:r>
        <w:t xml:space="preserve"> </w:t>
      </w:r>
      <w:r w:rsidRPr="00C457DD">
        <w:t>of</w:t>
      </w:r>
      <w:r>
        <w:t xml:space="preserve"> </w:t>
      </w:r>
      <w:r w:rsidRPr="00C457DD">
        <w:t>justice,</w:t>
      </w:r>
      <w:r>
        <w:t xml:space="preserve"> </w:t>
      </w:r>
      <w:r w:rsidRPr="00C457DD">
        <w:t>and</w:t>
      </w:r>
      <w:r>
        <w:t xml:space="preserve"> </w:t>
      </w:r>
      <w:r w:rsidRPr="00C457DD">
        <w:t>its</w:t>
      </w:r>
      <w:r>
        <w:t xml:space="preserve"> </w:t>
      </w:r>
      <w:r w:rsidRPr="00C457DD">
        <w:t>instructions</w:t>
      </w:r>
      <w:r>
        <w:t xml:space="preserve"> </w:t>
      </w:r>
      <w:r w:rsidRPr="00C457DD">
        <w:t>on</w:t>
      </w:r>
      <w:r>
        <w:t xml:space="preserve"> </w:t>
      </w:r>
      <w:r w:rsidRPr="00C457DD">
        <w:t>application</w:t>
      </w:r>
      <w:r>
        <w:t xml:space="preserve"> </w:t>
      </w:r>
      <w:r w:rsidRPr="00C457DD">
        <w:t>of</w:t>
      </w:r>
      <w:r>
        <w:t xml:space="preserve"> </w:t>
      </w:r>
      <w:r w:rsidRPr="00C457DD">
        <w:t>the</w:t>
      </w:r>
      <w:r>
        <w:t xml:space="preserve"> </w:t>
      </w:r>
      <w:r w:rsidRPr="00C457DD">
        <w:t>Act</w:t>
      </w:r>
      <w:r>
        <w:t xml:space="preserve"> </w:t>
      </w:r>
      <w:r w:rsidRPr="00C457DD">
        <w:t>are</w:t>
      </w:r>
      <w:r>
        <w:t xml:space="preserve"> </w:t>
      </w:r>
      <w:r w:rsidRPr="00C457DD">
        <w:t>mandatory</w:t>
      </w:r>
      <w:r>
        <w:t xml:space="preserve"> </w:t>
      </w:r>
      <w:r w:rsidRPr="00C457DD">
        <w:t>for</w:t>
      </w:r>
      <w:r>
        <w:t xml:space="preserve"> </w:t>
      </w:r>
      <w:r w:rsidRPr="00C457DD">
        <w:t>the</w:t>
      </w:r>
      <w:r>
        <w:t xml:space="preserve"> </w:t>
      </w:r>
      <w:r w:rsidRPr="00C457DD">
        <w:t>courts,</w:t>
      </w:r>
      <w:r>
        <w:t xml:space="preserve"> </w:t>
      </w:r>
      <w:r w:rsidRPr="00C457DD">
        <w:t>other</w:t>
      </w:r>
      <w:r>
        <w:t xml:space="preserve"> </w:t>
      </w:r>
      <w:r w:rsidRPr="00C457DD">
        <w:t>bodies</w:t>
      </w:r>
      <w:r>
        <w:t xml:space="preserve"> </w:t>
      </w:r>
      <w:r w:rsidRPr="00C457DD">
        <w:t>and</w:t>
      </w:r>
      <w:r>
        <w:t xml:space="preserve"> </w:t>
      </w:r>
      <w:r w:rsidRPr="00C457DD">
        <w:t>officials</w:t>
      </w:r>
      <w:r>
        <w:t xml:space="preserve"> </w:t>
      </w:r>
      <w:r w:rsidRPr="00C457DD">
        <w:t>applying</w:t>
      </w:r>
      <w:r>
        <w:t xml:space="preserve"> </w:t>
      </w:r>
      <w:r w:rsidRPr="00C457DD">
        <w:t>the</w:t>
      </w:r>
      <w:r>
        <w:t xml:space="preserve"> </w:t>
      </w:r>
      <w:r w:rsidRPr="00C457DD">
        <w:t>Acts</w:t>
      </w:r>
      <w:r>
        <w:t xml:space="preserve"> </w:t>
      </w:r>
      <w:r w:rsidRPr="00C457DD">
        <w:t>mentioned</w:t>
      </w:r>
      <w:r>
        <w:t xml:space="preserve"> </w:t>
      </w:r>
      <w:r w:rsidRPr="00C457DD">
        <w:t>therein.</w:t>
      </w:r>
    </w:p>
    <w:p w:rsidR="00C457DD" w:rsidRPr="00C457DD" w:rsidRDefault="00C457DD" w:rsidP="00C457DD">
      <w:pPr>
        <w:pStyle w:val="SingleTxtG"/>
      </w:pPr>
      <w:r w:rsidRPr="00C457DD">
        <w:t>10.</w:t>
      </w:r>
      <w:r w:rsidRPr="00C457DD">
        <w:tab/>
        <w:t>To</w:t>
      </w:r>
      <w:r>
        <w:t xml:space="preserve"> </w:t>
      </w:r>
      <w:r w:rsidRPr="00C457DD">
        <w:t>strengthen</w:t>
      </w:r>
      <w:r>
        <w:t xml:space="preserve"> </w:t>
      </w:r>
      <w:r w:rsidRPr="00C457DD">
        <w:t>the</w:t>
      </w:r>
      <w:r>
        <w:t xml:space="preserve"> </w:t>
      </w:r>
      <w:r w:rsidRPr="00C457DD">
        <w:t>guarantees</w:t>
      </w:r>
      <w:r>
        <w:t xml:space="preserve"> </w:t>
      </w:r>
      <w:r w:rsidRPr="00C457DD">
        <w:t>of</w:t>
      </w:r>
      <w:r>
        <w:t xml:space="preserve"> </w:t>
      </w:r>
      <w:r w:rsidRPr="00C457DD">
        <w:t>the</w:t>
      </w:r>
      <w:r>
        <w:t xml:space="preserve"> </w:t>
      </w:r>
      <w:r w:rsidRPr="00C457DD">
        <w:t>rights</w:t>
      </w:r>
      <w:r>
        <w:t xml:space="preserve"> </w:t>
      </w:r>
      <w:r w:rsidRPr="00C457DD">
        <w:t>of</w:t>
      </w:r>
      <w:r>
        <w:t xml:space="preserve"> </w:t>
      </w:r>
      <w:r w:rsidRPr="00C457DD">
        <w:t>detainees,</w:t>
      </w:r>
      <w:r>
        <w:t xml:space="preserve"> </w:t>
      </w:r>
      <w:r w:rsidRPr="00C457DD">
        <w:t>a</w:t>
      </w:r>
      <w:r>
        <w:t xml:space="preserve"> </w:t>
      </w:r>
      <w:r w:rsidRPr="00C457DD">
        <w:t>Joint</w:t>
      </w:r>
      <w:r>
        <w:t xml:space="preserve"> </w:t>
      </w:r>
      <w:r w:rsidRPr="00C457DD">
        <w:t>Order</w:t>
      </w:r>
      <w:r>
        <w:t xml:space="preserve"> </w:t>
      </w:r>
      <w:r w:rsidRPr="00C457DD">
        <w:t>of</w:t>
      </w:r>
      <w:r>
        <w:t xml:space="preserve"> </w:t>
      </w:r>
      <w:r w:rsidRPr="00C457DD">
        <w:t>the</w:t>
      </w:r>
      <w:r>
        <w:t xml:space="preserve"> </w:t>
      </w:r>
      <w:r w:rsidRPr="00C457DD">
        <w:t>Procurator-General,</w:t>
      </w:r>
      <w:r>
        <w:t xml:space="preserve"> </w:t>
      </w:r>
      <w:r w:rsidRPr="00C457DD">
        <w:t>the</w:t>
      </w:r>
      <w:r>
        <w:t xml:space="preserve"> </w:t>
      </w:r>
      <w:r w:rsidRPr="00C457DD">
        <w:t>Minister</w:t>
      </w:r>
      <w:r>
        <w:t xml:space="preserve"> </w:t>
      </w:r>
      <w:r w:rsidRPr="00C457DD">
        <w:t>of</w:t>
      </w:r>
      <w:r>
        <w:t xml:space="preserve"> </w:t>
      </w:r>
      <w:r w:rsidRPr="00C457DD">
        <w:t>Justice</w:t>
      </w:r>
      <w:r>
        <w:t xml:space="preserve"> </w:t>
      </w:r>
      <w:r w:rsidRPr="00C457DD">
        <w:t>and</w:t>
      </w:r>
      <w:r>
        <w:t xml:space="preserve"> </w:t>
      </w:r>
      <w:r w:rsidRPr="00C457DD">
        <w:t>the</w:t>
      </w:r>
      <w:r>
        <w:t xml:space="preserve"> </w:t>
      </w:r>
      <w:r w:rsidRPr="00C457DD">
        <w:t>heads</w:t>
      </w:r>
      <w:r>
        <w:t xml:space="preserve"> </w:t>
      </w:r>
      <w:r w:rsidRPr="00C457DD">
        <w:t>of</w:t>
      </w:r>
      <w:r>
        <w:t xml:space="preserve"> </w:t>
      </w:r>
      <w:r w:rsidRPr="00C457DD">
        <w:t>all</w:t>
      </w:r>
      <w:r>
        <w:t xml:space="preserve"> </w:t>
      </w:r>
      <w:r w:rsidRPr="00C457DD">
        <w:t>the</w:t>
      </w:r>
      <w:r>
        <w:t xml:space="preserve"> </w:t>
      </w:r>
      <w:r w:rsidRPr="00C457DD">
        <w:t>country</w:t>
      </w:r>
      <w:r w:rsidR="00481EBA">
        <w:t>’</w:t>
      </w:r>
      <w:r w:rsidRPr="00C457DD">
        <w:t>s</w:t>
      </w:r>
      <w:r>
        <w:t xml:space="preserve"> </w:t>
      </w:r>
      <w:r w:rsidRPr="00C457DD">
        <w:t>other</w:t>
      </w:r>
      <w:r>
        <w:t xml:space="preserve"> </w:t>
      </w:r>
      <w:r w:rsidRPr="00C457DD">
        <w:t>law</w:t>
      </w:r>
      <w:r>
        <w:t xml:space="preserve"> </w:t>
      </w:r>
      <w:r w:rsidRPr="00C457DD">
        <w:t>enforcement</w:t>
      </w:r>
      <w:r>
        <w:t xml:space="preserve"> </w:t>
      </w:r>
      <w:r w:rsidRPr="00C457DD">
        <w:t>agencies</w:t>
      </w:r>
      <w:r>
        <w:t xml:space="preserve"> </w:t>
      </w:r>
      <w:r w:rsidRPr="00C457DD">
        <w:t>dated</w:t>
      </w:r>
      <w:r>
        <w:t xml:space="preserve"> </w:t>
      </w:r>
      <w:r w:rsidRPr="00C457DD">
        <w:t>24</w:t>
      </w:r>
      <w:r>
        <w:t xml:space="preserve"> </w:t>
      </w:r>
      <w:r w:rsidRPr="00C457DD">
        <w:t>October</w:t>
      </w:r>
      <w:r>
        <w:t xml:space="preserve"> </w:t>
      </w:r>
      <w:r w:rsidRPr="00C457DD">
        <w:t>2012</w:t>
      </w:r>
      <w:r>
        <w:t xml:space="preserve"> </w:t>
      </w:r>
      <w:r w:rsidRPr="00C457DD">
        <w:t>approved</w:t>
      </w:r>
      <w:r>
        <w:t xml:space="preserve"> </w:t>
      </w:r>
      <w:r w:rsidRPr="00C457DD">
        <w:t>an</w:t>
      </w:r>
      <w:r>
        <w:t xml:space="preserve"> </w:t>
      </w:r>
      <w:r w:rsidR="00853F1E">
        <w:t xml:space="preserve">Instruction </w:t>
      </w:r>
      <w:r w:rsidRPr="00C457DD">
        <w:t>on</w:t>
      </w:r>
      <w:r>
        <w:t xml:space="preserve"> </w:t>
      </w:r>
      <w:r w:rsidRPr="00C457DD">
        <w:t>detention.</w:t>
      </w:r>
    </w:p>
    <w:p w:rsidR="00C457DD" w:rsidRPr="00C457DD" w:rsidRDefault="00C457DD" w:rsidP="00C457DD">
      <w:pPr>
        <w:pStyle w:val="SingleTxtG"/>
      </w:pPr>
      <w:r w:rsidRPr="00C457DD">
        <w:t>11.</w:t>
      </w:r>
      <w:r w:rsidRPr="00C457DD">
        <w:tab/>
        <w:t>The</w:t>
      </w:r>
      <w:r>
        <w:t xml:space="preserve"> </w:t>
      </w:r>
      <w:r w:rsidRPr="00C457DD">
        <w:t>Instruction</w:t>
      </w:r>
      <w:r w:rsidR="00853F1E">
        <w:t>s</w:t>
      </w:r>
      <w:r>
        <w:t xml:space="preserve"> </w:t>
      </w:r>
      <w:r w:rsidRPr="00C457DD">
        <w:t>also</w:t>
      </w:r>
      <w:r>
        <w:t xml:space="preserve"> </w:t>
      </w:r>
      <w:r w:rsidRPr="00C457DD">
        <w:t>establishes</w:t>
      </w:r>
      <w:r>
        <w:t xml:space="preserve"> </w:t>
      </w:r>
      <w:r w:rsidRPr="00C457DD">
        <w:t>that</w:t>
      </w:r>
      <w:r>
        <w:t xml:space="preserve"> </w:t>
      </w:r>
      <w:r w:rsidR="00481EBA">
        <w:t>“</w:t>
      </w:r>
      <w:r w:rsidRPr="00C457DD">
        <w:t>the</w:t>
      </w:r>
      <w:r>
        <w:t xml:space="preserve"> </w:t>
      </w:r>
      <w:r w:rsidRPr="00C457DD">
        <w:t>period</w:t>
      </w:r>
      <w:r>
        <w:t xml:space="preserve"> </w:t>
      </w:r>
      <w:r w:rsidRPr="00C457DD">
        <w:t>of</w:t>
      </w:r>
      <w:r>
        <w:t xml:space="preserve"> </w:t>
      </w:r>
      <w:r w:rsidRPr="00C457DD">
        <w:t>detention</w:t>
      </w:r>
      <w:r>
        <w:t xml:space="preserve"> </w:t>
      </w:r>
      <w:r w:rsidRPr="00C457DD">
        <w:t>shall</w:t>
      </w:r>
      <w:r>
        <w:t xml:space="preserve"> </w:t>
      </w:r>
      <w:r w:rsidRPr="00C457DD">
        <w:t>be</w:t>
      </w:r>
      <w:r>
        <w:t xml:space="preserve"> </w:t>
      </w:r>
      <w:r w:rsidRPr="00C457DD">
        <w:t>calculated</w:t>
      </w:r>
      <w:r>
        <w:t xml:space="preserve"> </w:t>
      </w:r>
      <w:r w:rsidRPr="00C457DD">
        <w:t>from</w:t>
      </w:r>
      <w:r>
        <w:t xml:space="preserve"> </w:t>
      </w:r>
      <w:r w:rsidRPr="00C457DD">
        <w:t>the</w:t>
      </w:r>
      <w:r>
        <w:t xml:space="preserve"> </w:t>
      </w:r>
      <w:r w:rsidRPr="00C457DD">
        <w:t>time</w:t>
      </w:r>
      <w:r>
        <w:t xml:space="preserve"> </w:t>
      </w:r>
      <w:r w:rsidRPr="00C457DD">
        <w:t>of</w:t>
      </w:r>
      <w:r>
        <w:t xml:space="preserve"> </w:t>
      </w:r>
      <w:r w:rsidRPr="00C457DD">
        <w:t>de</w:t>
      </w:r>
      <w:r>
        <w:t xml:space="preserve"> </w:t>
      </w:r>
      <w:r w:rsidRPr="00C457DD">
        <w:t>facto</w:t>
      </w:r>
      <w:r>
        <w:t xml:space="preserve"> </w:t>
      </w:r>
      <w:r w:rsidRPr="00C457DD">
        <w:t>apprehension</w:t>
      </w:r>
      <w:r w:rsidR="00481EBA">
        <w:t>”</w:t>
      </w:r>
      <w:r>
        <w:t xml:space="preserve"> </w:t>
      </w:r>
      <w:r w:rsidRPr="00C457DD">
        <w:t>(para.</w:t>
      </w:r>
      <w:r>
        <w:t xml:space="preserve"> </w:t>
      </w:r>
      <w:r w:rsidRPr="00C457DD">
        <w:t>5)</w:t>
      </w:r>
      <w:r>
        <w:t xml:space="preserve"> </w:t>
      </w:r>
      <w:r w:rsidRPr="00C457DD">
        <w:t>and</w:t>
      </w:r>
      <w:r>
        <w:t xml:space="preserve"> </w:t>
      </w:r>
      <w:r w:rsidR="00481EBA">
        <w:t>“</w:t>
      </w:r>
      <w:r w:rsidRPr="00C457DD">
        <w:t>a</w:t>
      </w:r>
      <w:r>
        <w:t xml:space="preserve"> </w:t>
      </w:r>
      <w:r w:rsidRPr="00C457DD">
        <w:t>person</w:t>
      </w:r>
      <w:r>
        <w:t xml:space="preserve"> </w:t>
      </w:r>
      <w:r w:rsidRPr="00C457DD">
        <w:t>may</w:t>
      </w:r>
      <w:r>
        <w:t xml:space="preserve"> </w:t>
      </w:r>
      <w:r w:rsidRPr="00C457DD">
        <w:t>be</w:t>
      </w:r>
      <w:r>
        <w:t xml:space="preserve"> </w:t>
      </w:r>
      <w:r w:rsidRPr="00C457DD">
        <w:t>detained</w:t>
      </w:r>
      <w:r>
        <w:t xml:space="preserve"> </w:t>
      </w:r>
      <w:r w:rsidRPr="00C457DD">
        <w:t>for</w:t>
      </w:r>
      <w:r>
        <w:t xml:space="preserve"> </w:t>
      </w:r>
      <w:r w:rsidRPr="00C457DD">
        <w:t>no</w:t>
      </w:r>
      <w:r>
        <w:t xml:space="preserve"> </w:t>
      </w:r>
      <w:r w:rsidRPr="00C457DD">
        <w:t>more</w:t>
      </w:r>
      <w:r>
        <w:t xml:space="preserve"> </w:t>
      </w:r>
      <w:r w:rsidRPr="00C457DD">
        <w:t>than</w:t>
      </w:r>
      <w:r>
        <w:t xml:space="preserve"> </w:t>
      </w:r>
      <w:r w:rsidRPr="00C457DD">
        <w:t>72</w:t>
      </w:r>
      <w:r>
        <w:t xml:space="preserve"> </w:t>
      </w:r>
      <w:r w:rsidRPr="00C457DD">
        <w:t>hours,</w:t>
      </w:r>
      <w:r>
        <w:t xml:space="preserve"> </w:t>
      </w:r>
      <w:r w:rsidRPr="00C457DD">
        <w:t>calculated</w:t>
      </w:r>
      <w:r>
        <w:t xml:space="preserve"> </w:t>
      </w:r>
      <w:r w:rsidRPr="00C457DD">
        <w:t>from</w:t>
      </w:r>
      <w:r>
        <w:t xml:space="preserve"> </w:t>
      </w:r>
      <w:r w:rsidRPr="00C457DD">
        <w:t>the</w:t>
      </w:r>
      <w:r>
        <w:t xml:space="preserve"> </w:t>
      </w:r>
      <w:r w:rsidRPr="00C457DD">
        <w:t>time</w:t>
      </w:r>
      <w:r>
        <w:t xml:space="preserve"> </w:t>
      </w:r>
      <w:r w:rsidRPr="00C457DD">
        <w:t>of</w:t>
      </w:r>
      <w:r>
        <w:t xml:space="preserve"> </w:t>
      </w:r>
      <w:r w:rsidRPr="00C457DD">
        <w:t>de</w:t>
      </w:r>
      <w:r>
        <w:t xml:space="preserve"> </w:t>
      </w:r>
      <w:r w:rsidRPr="00C457DD">
        <w:t>facto</w:t>
      </w:r>
      <w:r>
        <w:t xml:space="preserve"> </w:t>
      </w:r>
      <w:r w:rsidRPr="00C457DD">
        <w:t>apprehension.</w:t>
      </w:r>
      <w:r>
        <w:t xml:space="preserve"> </w:t>
      </w:r>
      <w:r w:rsidRPr="00C457DD">
        <w:t>At</w:t>
      </w:r>
      <w:r>
        <w:t xml:space="preserve"> </w:t>
      </w:r>
      <w:r w:rsidRPr="00C457DD">
        <w:t>the</w:t>
      </w:r>
      <w:r>
        <w:t xml:space="preserve"> </w:t>
      </w:r>
      <w:r w:rsidRPr="00C457DD">
        <w:t>end</w:t>
      </w:r>
      <w:r>
        <w:t xml:space="preserve"> </w:t>
      </w:r>
      <w:r w:rsidRPr="00C457DD">
        <w:t>of</w:t>
      </w:r>
      <w:r>
        <w:t xml:space="preserve"> </w:t>
      </w:r>
      <w:r w:rsidRPr="00C457DD">
        <w:t>this</w:t>
      </w:r>
      <w:r>
        <w:t xml:space="preserve"> </w:t>
      </w:r>
      <w:r w:rsidRPr="00C457DD">
        <w:t>period,</w:t>
      </w:r>
      <w:r>
        <w:t xml:space="preserve"> </w:t>
      </w:r>
      <w:r w:rsidRPr="00C457DD">
        <w:t>if</w:t>
      </w:r>
      <w:r>
        <w:t xml:space="preserve"> </w:t>
      </w:r>
      <w:r w:rsidRPr="00C457DD">
        <w:t>pretrial</w:t>
      </w:r>
      <w:r>
        <w:t xml:space="preserve"> </w:t>
      </w:r>
      <w:r w:rsidRPr="00C457DD">
        <w:t>detention</w:t>
      </w:r>
      <w:r>
        <w:t xml:space="preserve"> </w:t>
      </w:r>
      <w:r w:rsidRPr="00C457DD">
        <w:t>is</w:t>
      </w:r>
      <w:r>
        <w:t xml:space="preserve"> </w:t>
      </w:r>
      <w:r w:rsidRPr="00C457DD">
        <w:t>not</w:t>
      </w:r>
      <w:r>
        <w:t xml:space="preserve"> </w:t>
      </w:r>
      <w:r w:rsidRPr="00C457DD">
        <w:t>adopted</w:t>
      </w:r>
      <w:r>
        <w:t xml:space="preserve"> </w:t>
      </w:r>
      <w:r w:rsidRPr="00C457DD">
        <w:t>as</w:t>
      </w:r>
      <w:r>
        <w:t xml:space="preserve"> </w:t>
      </w:r>
      <w:r w:rsidRPr="00C457DD">
        <w:t>a</w:t>
      </w:r>
      <w:r>
        <w:t xml:space="preserve"> </w:t>
      </w:r>
      <w:r w:rsidRPr="00C457DD">
        <w:t>preventive</w:t>
      </w:r>
      <w:r>
        <w:t xml:space="preserve"> </w:t>
      </w:r>
      <w:r w:rsidRPr="00C457DD">
        <w:t>measure,</w:t>
      </w:r>
      <w:r>
        <w:t xml:space="preserve"> </w:t>
      </w:r>
      <w:r w:rsidRPr="00C457DD">
        <w:t>the</w:t>
      </w:r>
      <w:r>
        <w:t xml:space="preserve"> </w:t>
      </w:r>
      <w:r w:rsidRPr="00C457DD">
        <w:t>detainee</w:t>
      </w:r>
      <w:r>
        <w:t xml:space="preserve"> </w:t>
      </w:r>
      <w:r w:rsidRPr="00C457DD">
        <w:t>must</w:t>
      </w:r>
      <w:r>
        <w:t xml:space="preserve"> </w:t>
      </w:r>
      <w:r w:rsidRPr="00C457DD">
        <w:t>be</w:t>
      </w:r>
      <w:r>
        <w:t xml:space="preserve"> </w:t>
      </w:r>
      <w:r w:rsidRPr="00C457DD">
        <w:t>released</w:t>
      </w:r>
      <w:r>
        <w:t xml:space="preserve"> </w:t>
      </w:r>
      <w:r w:rsidRPr="00C457DD">
        <w:t>from</w:t>
      </w:r>
      <w:r>
        <w:t xml:space="preserve"> </w:t>
      </w:r>
      <w:r w:rsidRPr="00C457DD">
        <w:t>custody</w:t>
      </w:r>
      <w:r w:rsidR="00481EBA">
        <w:t>”</w:t>
      </w:r>
      <w:r>
        <w:t xml:space="preserve"> </w:t>
      </w:r>
      <w:r w:rsidRPr="00C457DD">
        <w:t>(para.</w:t>
      </w:r>
      <w:r>
        <w:t xml:space="preserve"> </w:t>
      </w:r>
      <w:r w:rsidRPr="00C457DD">
        <w:t>21).</w:t>
      </w:r>
    </w:p>
    <w:p w:rsidR="00C457DD" w:rsidRPr="00C457DD" w:rsidRDefault="00C457DD" w:rsidP="00C457DD">
      <w:pPr>
        <w:pStyle w:val="SingleTxtG"/>
      </w:pPr>
      <w:r w:rsidRPr="00C457DD">
        <w:t>12.</w:t>
      </w:r>
      <w:r w:rsidRPr="00C457DD">
        <w:tab/>
        <w:t>Paragraph</w:t>
      </w:r>
      <w:r>
        <w:t xml:space="preserve"> </w:t>
      </w:r>
      <w:r w:rsidRPr="00C457DD">
        <w:t>8</w:t>
      </w:r>
      <w:r>
        <w:t xml:space="preserve"> </w:t>
      </w:r>
      <w:r w:rsidRPr="00C457DD">
        <w:t>(b)</w:t>
      </w:r>
      <w:r>
        <w:t xml:space="preserve"> </w:t>
      </w:r>
      <w:r w:rsidRPr="00C457DD">
        <w:t>of</w:t>
      </w:r>
      <w:r>
        <w:t xml:space="preserve"> </w:t>
      </w:r>
      <w:r w:rsidRPr="00C457DD">
        <w:t>the</w:t>
      </w:r>
      <w:r>
        <w:t xml:space="preserve"> </w:t>
      </w:r>
      <w:r w:rsidRPr="00C457DD">
        <w:t>recommendations</w:t>
      </w:r>
      <w:r>
        <w:t xml:space="preserve"> </w:t>
      </w:r>
      <w:r w:rsidRPr="00C457DD">
        <w:t>proposes</w:t>
      </w:r>
      <w:r>
        <w:t xml:space="preserve"> </w:t>
      </w:r>
      <w:r w:rsidRPr="00C457DD">
        <w:t>the</w:t>
      </w:r>
      <w:r>
        <w:t xml:space="preserve"> </w:t>
      </w:r>
      <w:r w:rsidRPr="00C457DD">
        <w:t>establishment</w:t>
      </w:r>
      <w:r>
        <w:t xml:space="preserve"> </w:t>
      </w:r>
      <w:r w:rsidRPr="00C457DD">
        <w:t>of</w:t>
      </w:r>
      <w:r>
        <w:t xml:space="preserve"> </w:t>
      </w:r>
      <w:r w:rsidRPr="00C457DD">
        <w:t>an</w:t>
      </w:r>
      <w:r>
        <w:t xml:space="preserve"> </w:t>
      </w:r>
      <w:r w:rsidRPr="00C457DD">
        <w:t>official,</w:t>
      </w:r>
      <w:r>
        <w:t xml:space="preserve"> </w:t>
      </w:r>
      <w:r w:rsidRPr="00C457DD">
        <w:t>central</w:t>
      </w:r>
      <w:r>
        <w:t xml:space="preserve"> </w:t>
      </w:r>
      <w:r w:rsidRPr="00C457DD">
        <w:t>register</w:t>
      </w:r>
      <w:r>
        <w:t xml:space="preserve"> </w:t>
      </w:r>
      <w:r w:rsidRPr="00C457DD">
        <w:t>in</w:t>
      </w:r>
      <w:r>
        <w:t xml:space="preserve"> </w:t>
      </w:r>
      <w:r w:rsidRPr="00C457DD">
        <w:t>which</w:t>
      </w:r>
      <w:r>
        <w:t xml:space="preserve"> </w:t>
      </w:r>
      <w:r w:rsidRPr="00C457DD">
        <w:t>the</w:t>
      </w:r>
      <w:r>
        <w:t xml:space="preserve"> </w:t>
      </w:r>
      <w:r w:rsidRPr="00C457DD">
        <w:t>arrest</w:t>
      </w:r>
      <w:r>
        <w:t xml:space="preserve"> </w:t>
      </w:r>
      <w:r w:rsidRPr="00C457DD">
        <w:t>is</w:t>
      </w:r>
      <w:r>
        <w:t xml:space="preserve"> </w:t>
      </w:r>
      <w:r w:rsidRPr="00C457DD">
        <w:t>scrupulously</w:t>
      </w:r>
      <w:r>
        <w:t xml:space="preserve"> </w:t>
      </w:r>
      <w:r w:rsidRPr="00C457DD">
        <w:t>and</w:t>
      </w:r>
      <w:r>
        <w:t xml:space="preserve"> </w:t>
      </w:r>
      <w:r w:rsidRPr="00C457DD">
        <w:t>immediately</w:t>
      </w:r>
      <w:r>
        <w:t xml:space="preserve"> </w:t>
      </w:r>
      <w:r w:rsidRPr="00C457DD">
        <w:t>recorded,</w:t>
      </w:r>
      <w:r>
        <w:t xml:space="preserve"> </w:t>
      </w:r>
      <w:r w:rsidRPr="00C457DD">
        <w:t>including</w:t>
      </w:r>
      <w:r>
        <w:t xml:space="preserve"> </w:t>
      </w:r>
      <w:r w:rsidRPr="00C457DD">
        <w:t>at</w:t>
      </w:r>
      <w:r>
        <w:t xml:space="preserve"> </w:t>
      </w:r>
      <w:r w:rsidRPr="00C457DD">
        <w:t>the</w:t>
      </w:r>
      <w:r>
        <w:t xml:space="preserve"> </w:t>
      </w:r>
      <w:r w:rsidRPr="00C457DD">
        <w:t>minimum:</w:t>
      </w:r>
      <w:r>
        <w:t xml:space="preserve"> </w:t>
      </w:r>
      <w:r w:rsidRPr="00C457DD">
        <w:t>the</w:t>
      </w:r>
      <w:r>
        <w:t xml:space="preserve"> </w:t>
      </w:r>
      <w:r w:rsidRPr="00C457DD">
        <w:t>time</w:t>
      </w:r>
      <w:r>
        <w:t xml:space="preserve"> </w:t>
      </w:r>
      <w:r w:rsidRPr="00C457DD">
        <w:t>of</w:t>
      </w:r>
      <w:r>
        <w:t xml:space="preserve"> </w:t>
      </w:r>
      <w:r w:rsidRPr="00C457DD">
        <w:t>arrest;</w:t>
      </w:r>
      <w:r>
        <w:t xml:space="preserve"> </w:t>
      </w:r>
      <w:r w:rsidRPr="00C457DD">
        <w:t>the</w:t>
      </w:r>
      <w:r>
        <w:t xml:space="preserve"> </w:t>
      </w:r>
      <w:r w:rsidRPr="00C457DD">
        <w:t>reason</w:t>
      </w:r>
      <w:r>
        <w:t xml:space="preserve"> </w:t>
      </w:r>
      <w:r w:rsidRPr="00C457DD">
        <w:t>for</w:t>
      </w:r>
      <w:r>
        <w:t xml:space="preserve"> </w:t>
      </w:r>
      <w:r w:rsidRPr="00C457DD">
        <w:t>arrest;</w:t>
      </w:r>
      <w:r>
        <w:t xml:space="preserve"> </w:t>
      </w:r>
      <w:r w:rsidRPr="00C457DD">
        <w:t>the</w:t>
      </w:r>
      <w:r>
        <w:t xml:space="preserve"> </w:t>
      </w:r>
      <w:r w:rsidRPr="00C457DD">
        <w:t>names</w:t>
      </w:r>
      <w:r>
        <w:t xml:space="preserve"> </w:t>
      </w:r>
      <w:r w:rsidRPr="00C457DD">
        <w:t>of</w:t>
      </w:r>
      <w:r>
        <w:t xml:space="preserve"> </w:t>
      </w:r>
      <w:r w:rsidRPr="00C457DD">
        <w:t>the</w:t>
      </w:r>
      <w:r>
        <w:t xml:space="preserve"> </w:t>
      </w:r>
      <w:r w:rsidRPr="00C457DD">
        <w:t>arresting</w:t>
      </w:r>
      <w:r>
        <w:t xml:space="preserve"> </w:t>
      </w:r>
      <w:r w:rsidRPr="00C457DD">
        <w:t>officer(s);</w:t>
      </w:r>
      <w:r>
        <w:t xml:space="preserve"> </w:t>
      </w:r>
      <w:r w:rsidRPr="00C457DD">
        <w:t>the</w:t>
      </w:r>
      <w:r>
        <w:t xml:space="preserve"> </w:t>
      </w:r>
      <w:r w:rsidRPr="00C457DD">
        <w:t>location</w:t>
      </w:r>
      <w:r>
        <w:t xml:space="preserve"> </w:t>
      </w:r>
      <w:r w:rsidRPr="00C457DD">
        <w:t>at</w:t>
      </w:r>
      <w:r>
        <w:t xml:space="preserve"> </w:t>
      </w:r>
      <w:r w:rsidRPr="00C457DD">
        <w:t>which</w:t>
      </w:r>
      <w:r>
        <w:t xml:space="preserve"> </w:t>
      </w:r>
      <w:r w:rsidRPr="00C457DD">
        <w:t>the</w:t>
      </w:r>
      <w:r>
        <w:t xml:space="preserve"> </w:t>
      </w:r>
      <w:r w:rsidRPr="00C457DD">
        <w:t>person</w:t>
      </w:r>
      <w:r>
        <w:t xml:space="preserve"> </w:t>
      </w:r>
      <w:r w:rsidRPr="00C457DD">
        <w:t>is</w:t>
      </w:r>
      <w:r>
        <w:t xml:space="preserve"> </w:t>
      </w:r>
      <w:r w:rsidRPr="00C457DD">
        <w:t>being</w:t>
      </w:r>
      <w:r>
        <w:t xml:space="preserve"> </w:t>
      </w:r>
      <w:r w:rsidRPr="00C457DD">
        <w:t>detained</w:t>
      </w:r>
      <w:r>
        <w:t xml:space="preserve"> </w:t>
      </w:r>
      <w:r w:rsidRPr="00C457DD">
        <w:t>and</w:t>
      </w:r>
      <w:r>
        <w:t xml:space="preserve"> </w:t>
      </w:r>
      <w:r w:rsidRPr="00C457DD">
        <w:t>any</w:t>
      </w:r>
      <w:r>
        <w:t xml:space="preserve"> </w:t>
      </w:r>
      <w:r w:rsidRPr="00C457DD">
        <w:t>subsequent</w:t>
      </w:r>
      <w:r>
        <w:t xml:space="preserve"> </w:t>
      </w:r>
      <w:r w:rsidRPr="00C457DD">
        <w:t>transfers;</w:t>
      </w:r>
      <w:r>
        <w:t xml:space="preserve"> </w:t>
      </w:r>
      <w:r w:rsidRPr="00C457DD">
        <w:t>and</w:t>
      </w:r>
      <w:r>
        <w:t xml:space="preserve"> </w:t>
      </w:r>
      <w:r w:rsidRPr="00C457DD">
        <w:t>the</w:t>
      </w:r>
      <w:r>
        <w:t xml:space="preserve"> </w:t>
      </w:r>
      <w:r w:rsidRPr="00C457DD">
        <w:t>names</w:t>
      </w:r>
      <w:r>
        <w:t xml:space="preserve"> </w:t>
      </w:r>
      <w:r w:rsidRPr="00C457DD">
        <w:t>of</w:t>
      </w:r>
      <w:r>
        <w:t xml:space="preserve"> </w:t>
      </w:r>
      <w:r w:rsidRPr="00C457DD">
        <w:t>the</w:t>
      </w:r>
      <w:r>
        <w:t xml:space="preserve"> </w:t>
      </w:r>
      <w:r w:rsidRPr="00C457DD">
        <w:t>officers</w:t>
      </w:r>
      <w:r>
        <w:t xml:space="preserve"> </w:t>
      </w:r>
      <w:r w:rsidRPr="00C457DD">
        <w:t>responsible</w:t>
      </w:r>
      <w:r>
        <w:t xml:space="preserve"> </w:t>
      </w:r>
      <w:r w:rsidRPr="00C457DD">
        <w:t>for</w:t>
      </w:r>
      <w:r>
        <w:t xml:space="preserve"> </w:t>
      </w:r>
      <w:r w:rsidRPr="00C457DD">
        <w:t>him</w:t>
      </w:r>
      <w:r>
        <w:t xml:space="preserve"> </w:t>
      </w:r>
      <w:r w:rsidRPr="00C457DD">
        <w:t>or</w:t>
      </w:r>
      <w:r>
        <w:t xml:space="preserve"> </w:t>
      </w:r>
      <w:r w:rsidRPr="00C457DD">
        <w:t>her</w:t>
      </w:r>
      <w:r>
        <w:t xml:space="preserve"> </w:t>
      </w:r>
      <w:r w:rsidRPr="00C457DD">
        <w:t>in</w:t>
      </w:r>
      <w:r>
        <w:t xml:space="preserve"> </w:t>
      </w:r>
      <w:r w:rsidRPr="00C457DD">
        <w:t>custody.</w:t>
      </w:r>
      <w:r>
        <w:t xml:space="preserve"> </w:t>
      </w:r>
    </w:p>
    <w:p w:rsidR="00C457DD" w:rsidRPr="00C457DD" w:rsidRDefault="00C457DD" w:rsidP="00C457DD">
      <w:pPr>
        <w:pStyle w:val="SingleTxtG"/>
      </w:pPr>
      <w:r w:rsidRPr="00C457DD">
        <w:t>13.</w:t>
      </w:r>
      <w:r w:rsidRPr="00C457DD">
        <w:tab/>
        <w:t>In</w:t>
      </w:r>
      <w:r>
        <w:t xml:space="preserve"> </w:t>
      </w:r>
      <w:r w:rsidRPr="00C457DD">
        <w:t>this</w:t>
      </w:r>
      <w:r>
        <w:t xml:space="preserve"> </w:t>
      </w:r>
      <w:r w:rsidRPr="00C457DD">
        <w:t>connection,</w:t>
      </w:r>
      <w:r>
        <w:t xml:space="preserve"> </w:t>
      </w:r>
      <w:r w:rsidRPr="00C457DD">
        <w:t>it</w:t>
      </w:r>
      <w:r>
        <w:t xml:space="preserve"> </w:t>
      </w:r>
      <w:r w:rsidRPr="00C457DD">
        <w:t>should</w:t>
      </w:r>
      <w:r>
        <w:t xml:space="preserve"> </w:t>
      </w:r>
      <w:r w:rsidRPr="00C457DD">
        <w:t>be</w:t>
      </w:r>
      <w:r>
        <w:t xml:space="preserve"> </w:t>
      </w:r>
      <w:r w:rsidRPr="00C457DD">
        <w:t>noted</w:t>
      </w:r>
      <w:r>
        <w:t xml:space="preserve"> </w:t>
      </w:r>
      <w:r w:rsidRPr="00C457DD">
        <w:t>that</w:t>
      </w:r>
      <w:r>
        <w:t xml:space="preserve"> </w:t>
      </w:r>
      <w:r w:rsidRPr="00C457DD">
        <w:t>all</w:t>
      </w:r>
      <w:r>
        <w:t xml:space="preserve"> </w:t>
      </w:r>
      <w:r w:rsidRPr="00C457DD">
        <w:t>places</w:t>
      </w:r>
      <w:r>
        <w:t xml:space="preserve"> </w:t>
      </w:r>
      <w:r w:rsidRPr="00C457DD">
        <w:t>of</w:t>
      </w:r>
      <w:r>
        <w:t xml:space="preserve"> </w:t>
      </w:r>
      <w:r w:rsidRPr="00C457DD">
        <w:t>detention</w:t>
      </w:r>
      <w:r>
        <w:t xml:space="preserve"> </w:t>
      </w:r>
      <w:r w:rsidRPr="00C457DD">
        <w:t>maintain</w:t>
      </w:r>
      <w:r>
        <w:t xml:space="preserve"> </w:t>
      </w:r>
      <w:r w:rsidRPr="00C457DD">
        <w:t>logs</w:t>
      </w:r>
      <w:r>
        <w:t xml:space="preserve"> </w:t>
      </w:r>
      <w:r w:rsidRPr="00C457DD">
        <w:t>of</w:t>
      </w:r>
      <w:r>
        <w:t xml:space="preserve"> </w:t>
      </w:r>
      <w:r w:rsidRPr="00C457DD">
        <w:t>detainees,</w:t>
      </w:r>
      <w:r>
        <w:t xml:space="preserve"> </w:t>
      </w:r>
      <w:r w:rsidRPr="00C457DD">
        <w:t>in</w:t>
      </w:r>
      <w:r>
        <w:t xml:space="preserve"> </w:t>
      </w:r>
      <w:r w:rsidRPr="00C457DD">
        <w:t>which</w:t>
      </w:r>
      <w:r>
        <w:t xml:space="preserve"> </w:t>
      </w:r>
      <w:r w:rsidRPr="00C457DD">
        <w:t>the</w:t>
      </w:r>
      <w:r>
        <w:t xml:space="preserve"> </w:t>
      </w:r>
      <w:r w:rsidRPr="00C457DD">
        <w:t>detainee</w:t>
      </w:r>
      <w:r w:rsidR="00481EBA">
        <w:t>’</w:t>
      </w:r>
      <w:r w:rsidRPr="00C457DD">
        <w:t>s</w:t>
      </w:r>
      <w:r>
        <w:t xml:space="preserve"> </w:t>
      </w:r>
      <w:r w:rsidRPr="00C457DD">
        <w:t>identity,</w:t>
      </w:r>
      <w:r>
        <w:t xml:space="preserve"> </w:t>
      </w:r>
      <w:r w:rsidRPr="00C457DD">
        <w:t>the</w:t>
      </w:r>
      <w:r>
        <w:t xml:space="preserve"> </w:t>
      </w:r>
      <w:r w:rsidRPr="00C457DD">
        <w:t>time</w:t>
      </w:r>
      <w:r>
        <w:t xml:space="preserve"> </w:t>
      </w:r>
      <w:r w:rsidRPr="00C457DD">
        <w:t>and</w:t>
      </w:r>
      <w:r>
        <w:t xml:space="preserve"> </w:t>
      </w:r>
      <w:r w:rsidRPr="00C457DD">
        <w:t>date</w:t>
      </w:r>
      <w:r>
        <w:t xml:space="preserve"> </w:t>
      </w:r>
      <w:r w:rsidRPr="00C457DD">
        <w:t>of</w:t>
      </w:r>
      <w:r>
        <w:t xml:space="preserve"> </w:t>
      </w:r>
      <w:r w:rsidRPr="00C457DD">
        <w:t>detention,</w:t>
      </w:r>
      <w:r>
        <w:t xml:space="preserve"> </w:t>
      </w:r>
      <w:r w:rsidRPr="00C457DD">
        <w:t>the</w:t>
      </w:r>
      <w:r>
        <w:t xml:space="preserve"> </w:t>
      </w:r>
      <w:r w:rsidRPr="00C457DD">
        <w:t>document</w:t>
      </w:r>
      <w:r>
        <w:t xml:space="preserve"> </w:t>
      </w:r>
      <w:r w:rsidRPr="00C457DD">
        <w:t>forming</w:t>
      </w:r>
      <w:r>
        <w:t xml:space="preserve"> </w:t>
      </w:r>
      <w:r w:rsidRPr="00C457DD">
        <w:t>the</w:t>
      </w:r>
      <w:r>
        <w:t xml:space="preserve"> </w:t>
      </w:r>
      <w:r w:rsidRPr="00C457DD">
        <w:t>basis</w:t>
      </w:r>
      <w:r>
        <w:t xml:space="preserve"> </w:t>
      </w:r>
      <w:r w:rsidRPr="00C457DD">
        <w:t>of</w:t>
      </w:r>
      <w:r>
        <w:t xml:space="preserve"> </w:t>
      </w:r>
      <w:r w:rsidRPr="00C457DD">
        <w:t>the</w:t>
      </w:r>
      <w:r>
        <w:t xml:space="preserve"> </w:t>
      </w:r>
      <w:r w:rsidRPr="00C457DD">
        <w:t>detention,</w:t>
      </w:r>
      <w:r>
        <w:t xml:space="preserve"> </w:t>
      </w:r>
      <w:r w:rsidRPr="00C457DD">
        <w:t>and</w:t>
      </w:r>
      <w:r>
        <w:t xml:space="preserve"> </w:t>
      </w:r>
      <w:r w:rsidRPr="00C457DD">
        <w:t>the</w:t>
      </w:r>
      <w:r>
        <w:t xml:space="preserve"> </w:t>
      </w:r>
      <w:r w:rsidRPr="00C457DD">
        <w:t>date</w:t>
      </w:r>
      <w:r>
        <w:t xml:space="preserve"> </w:t>
      </w:r>
      <w:r w:rsidRPr="00C457DD">
        <w:t>of</w:t>
      </w:r>
      <w:r>
        <w:t xml:space="preserve"> </w:t>
      </w:r>
      <w:r w:rsidRPr="00C457DD">
        <w:t>and</w:t>
      </w:r>
      <w:r>
        <w:t xml:space="preserve"> </w:t>
      </w:r>
      <w:r w:rsidRPr="00C457DD">
        <w:t>reason</w:t>
      </w:r>
      <w:r>
        <w:t xml:space="preserve"> </w:t>
      </w:r>
      <w:r w:rsidRPr="00C457DD">
        <w:t>for</w:t>
      </w:r>
      <w:r>
        <w:t xml:space="preserve"> </w:t>
      </w:r>
      <w:r w:rsidRPr="00C457DD">
        <w:t>any</w:t>
      </w:r>
      <w:r>
        <w:t xml:space="preserve"> </w:t>
      </w:r>
      <w:r w:rsidRPr="00C457DD">
        <w:t>transfer</w:t>
      </w:r>
      <w:r>
        <w:t xml:space="preserve"> </w:t>
      </w:r>
      <w:r w:rsidRPr="00C457DD">
        <w:t>to</w:t>
      </w:r>
      <w:r>
        <w:t xml:space="preserve"> </w:t>
      </w:r>
      <w:r w:rsidRPr="00C457DD">
        <w:t>another</w:t>
      </w:r>
      <w:r>
        <w:t xml:space="preserve"> </w:t>
      </w:r>
      <w:r w:rsidRPr="00C457DD">
        <w:t>establishment,</w:t>
      </w:r>
      <w:r>
        <w:t xml:space="preserve"> </w:t>
      </w:r>
      <w:r w:rsidRPr="00C457DD">
        <w:t>or</w:t>
      </w:r>
      <w:r>
        <w:t xml:space="preserve"> </w:t>
      </w:r>
      <w:r w:rsidRPr="00C457DD">
        <w:t>release</w:t>
      </w:r>
      <w:r>
        <w:t xml:space="preserve"> </w:t>
      </w:r>
      <w:r w:rsidRPr="00C457DD">
        <w:t>are</w:t>
      </w:r>
      <w:r>
        <w:t xml:space="preserve"> </w:t>
      </w:r>
      <w:r w:rsidRPr="00C457DD">
        <w:t>recorded.</w:t>
      </w:r>
    </w:p>
    <w:p w:rsidR="00C457DD" w:rsidRPr="00C457DD" w:rsidRDefault="00C457DD" w:rsidP="00C457DD">
      <w:pPr>
        <w:pStyle w:val="SingleTxtG"/>
      </w:pPr>
      <w:r w:rsidRPr="00C457DD">
        <w:t>14.</w:t>
      </w:r>
      <w:r w:rsidRPr="00C457DD">
        <w:tab/>
        <w:t>Furthermore,</w:t>
      </w:r>
      <w:r>
        <w:t xml:space="preserve"> </w:t>
      </w:r>
      <w:r w:rsidRPr="00C457DD">
        <w:t>in</w:t>
      </w:r>
      <w:r>
        <w:t xml:space="preserve"> </w:t>
      </w:r>
      <w:r w:rsidRPr="00C457DD">
        <w:t>implementation</w:t>
      </w:r>
      <w:r>
        <w:t xml:space="preserve"> </w:t>
      </w:r>
      <w:r w:rsidRPr="00C457DD">
        <w:t>of</w:t>
      </w:r>
      <w:r>
        <w:t xml:space="preserve"> </w:t>
      </w:r>
      <w:r w:rsidRPr="00C457DD">
        <w:t>the</w:t>
      </w:r>
      <w:r>
        <w:t xml:space="preserve"> </w:t>
      </w:r>
      <w:r w:rsidRPr="00C457DD">
        <w:t>Committee</w:t>
      </w:r>
      <w:r w:rsidR="00481EBA">
        <w:t>’</w:t>
      </w:r>
      <w:r w:rsidRPr="00C457DD">
        <w:t>s</w:t>
      </w:r>
      <w:r>
        <w:t xml:space="preserve"> </w:t>
      </w:r>
      <w:r w:rsidRPr="00C457DD">
        <w:t>recommendation,</w:t>
      </w:r>
      <w:r>
        <w:t xml:space="preserve"> </w:t>
      </w:r>
      <w:r w:rsidRPr="00C457DD">
        <w:t>the</w:t>
      </w:r>
      <w:r>
        <w:t xml:space="preserve"> </w:t>
      </w:r>
      <w:r w:rsidRPr="00C457DD">
        <w:t>Joint</w:t>
      </w:r>
      <w:r>
        <w:t xml:space="preserve"> </w:t>
      </w:r>
      <w:r w:rsidRPr="00C457DD">
        <w:t>Order</w:t>
      </w:r>
      <w:r>
        <w:t xml:space="preserve"> </w:t>
      </w:r>
      <w:r w:rsidRPr="00C457DD">
        <w:t>of</w:t>
      </w:r>
      <w:r>
        <w:t xml:space="preserve"> </w:t>
      </w:r>
      <w:r w:rsidRPr="00C457DD">
        <w:t>the</w:t>
      </w:r>
      <w:r>
        <w:t xml:space="preserve"> </w:t>
      </w:r>
      <w:r w:rsidRPr="00C457DD">
        <w:t>Procurator-General,</w:t>
      </w:r>
      <w:r>
        <w:t xml:space="preserve"> </w:t>
      </w:r>
      <w:r w:rsidRPr="00C457DD">
        <w:t>the</w:t>
      </w:r>
      <w:r>
        <w:t xml:space="preserve"> </w:t>
      </w:r>
      <w:r w:rsidRPr="00C457DD">
        <w:t>Minister</w:t>
      </w:r>
      <w:r>
        <w:t xml:space="preserve"> </w:t>
      </w:r>
      <w:r w:rsidRPr="00C457DD">
        <w:t>of</w:t>
      </w:r>
      <w:r>
        <w:t xml:space="preserve"> </w:t>
      </w:r>
      <w:r w:rsidRPr="00C457DD">
        <w:t>Justice</w:t>
      </w:r>
      <w:r>
        <w:t xml:space="preserve"> </w:t>
      </w:r>
      <w:r w:rsidRPr="00C457DD">
        <w:t>and</w:t>
      </w:r>
      <w:r>
        <w:t xml:space="preserve"> </w:t>
      </w:r>
      <w:r w:rsidRPr="00C457DD">
        <w:t>the</w:t>
      </w:r>
      <w:r>
        <w:t xml:space="preserve"> </w:t>
      </w:r>
      <w:r w:rsidRPr="00C457DD">
        <w:t>heads</w:t>
      </w:r>
      <w:r>
        <w:t xml:space="preserve"> </w:t>
      </w:r>
      <w:r w:rsidRPr="00C457DD">
        <w:t>of</w:t>
      </w:r>
      <w:r>
        <w:t xml:space="preserve"> </w:t>
      </w:r>
      <w:r w:rsidRPr="00C457DD">
        <w:t>all</w:t>
      </w:r>
      <w:r>
        <w:t xml:space="preserve"> </w:t>
      </w:r>
      <w:r w:rsidRPr="00C457DD">
        <w:t>the</w:t>
      </w:r>
      <w:r>
        <w:t xml:space="preserve"> </w:t>
      </w:r>
      <w:r w:rsidRPr="00C457DD">
        <w:t>country</w:t>
      </w:r>
      <w:r w:rsidR="00481EBA">
        <w:t>’</w:t>
      </w:r>
      <w:r w:rsidRPr="00C457DD">
        <w:t>s</w:t>
      </w:r>
      <w:r>
        <w:t xml:space="preserve"> </w:t>
      </w:r>
      <w:r w:rsidRPr="00C457DD">
        <w:t>other</w:t>
      </w:r>
      <w:r>
        <w:t xml:space="preserve"> </w:t>
      </w:r>
      <w:r w:rsidRPr="00C457DD">
        <w:t>law</w:t>
      </w:r>
      <w:r>
        <w:t xml:space="preserve"> </w:t>
      </w:r>
      <w:r w:rsidRPr="00C457DD">
        <w:t>enforcement</w:t>
      </w:r>
      <w:r>
        <w:t xml:space="preserve"> </w:t>
      </w:r>
      <w:r w:rsidRPr="00C457DD">
        <w:t>agencies</w:t>
      </w:r>
      <w:r>
        <w:t xml:space="preserve"> </w:t>
      </w:r>
      <w:r w:rsidRPr="00C457DD">
        <w:t>dated</w:t>
      </w:r>
      <w:r>
        <w:t xml:space="preserve"> </w:t>
      </w:r>
      <w:r w:rsidRPr="00C457DD">
        <w:t>24</w:t>
      </w:r>
      <w:r>
        <w:t xml:space="preserve"> </w:t>
      </w:r>
      <w:r w:rsidRPr="00C457DD">
        <w:t>October</w:t>
      </w:r>
      <w:r>
        <w:t xml:space="preserve"> </w:t>
      </w:r>
      <w:r w:rsidRPr="00C457DD">
        <w:t>2012</w:t>
      </w:r>
      <w:r>
        <w:t xml:space="preserve"> </w:t>
      </w:r>
      <w:r w:rsidRPr="00C457DD">
        <w:t>approving</w:t>
      </w:r>
      <w:r>
        <w:t xml:space="preserve"> </w:t>
      </w:r>
      <w:r w:rsidRPr="00C457DD">
        <w:t>the</w:t>
      </w:r>
      <w:r>
        <w:t xml:space="preserve"> </w:t>
      </w:r>
      <w:r w:rsidRPr="00C457DD">
        <w:t>Instruction</w:t>
      </w:r>
      <w:r w:rsidR="00853F1E">
        <w:t>s</w:t>
      </w:r>
      <w:r>
        <w:t xml:space="preserve"> </w:t>
      </w:r>
      <w:r w:rsidRPr="00C457DD">
        <w:t>on</w:t>
      </w:r>
      <w:r>
        <w:t xml:space="preserve"> </w:t>
      </w:r>
      <w:r w:rsidRPr="00C457DD">
        <w:t>detention</w:t>
      </w:r>
      <w:r>
        <w:t xml:space="preserve"> </w:t>
      </w:r>
      <w:r w:rsidRPr="00C457DD">
        <w:t>set</w:t>
      </w:r>
      <w:r>
        <w:t xml:space="preserve"> </w:t>
      </w:r>
      <w:r w:rsidRPr="00C457DD">
        <w:t>out</w:t>
      </w:r>
      <w:r>
        <w:t xml:space="preserve"> </w:t>
      </w:r>
      <w:r w:rsidRPr="00C457DD">
        <w:t>in</w:t>
      </w:r>
      <w:r>
        <w:t xml:space="preserve"> </w:t>
      </w:r>
      <w:r w:rsidRPr="00C457DD">
        <w:t>detail</w:t>
      </w:r>
      <w:r>
        <w:t xml:space="preserve"> </w:t>
      </w:r>
      <w:r w:rsidRPr="00C457DD">
        <w:t>all</w:t>
      </w:r>
      <w:r>
        <w:t xml:space="preserve"> </w:t>
      </w:r>
      <w:r w:rsidRPr="00C457DD">
        <w:t>the</w:t>
      </w:r>
      <w:r>
        <w:t xml:space="preserve"> </w:t>
      </w:r>
      <w:r w:rsidRPr="00C457DD">
        <w:t>requirements</w:t>
      </w:r>
      <w:r>
        <w:t xml:space="preserve"> </w:t>
      </w:r>
      <w:r w:rsidRPr="00C457DD">
        <w:t>for</w:t>
      </w:r>
      <w:r>
        <w:t xml:space="preserve"> </w:t>
      </w:r>
      <w:r w:rsidRPr="00C457DD">
        <w:t>the</w:t>
      </w:r>
      <w:r>
        <w:t xml:space="preserve"> </w:t>
      </w:r>
      <w:r w:rsidRPr="00C457DD">
        <w:t>timely</w:t>
      </w:r>
      <w:r>
        <w:t xml:space="preserve"> </w:t>
      </w:r>
      <w:r w:rsidRPr="00C457DD">
        <w:t>registration</w:t>
      </w:r>
      <w:r>
        <w:t xml:space="preserve"> </w:t>
      </w:r>
      <w:r w:rsidRPr="00C457DD">
        <w:t>of</w:t>
      </w:r>
      <w:r>
        <w:t xml:space="preserve"> </w:t>
      </w:r>
      <w:r w:rsidRPr="00C457DD">
        <w:t>detainees.</w:t>
      </w:r>
      <w:r>
        <w:t xml:space="preserve"> </w:t>
      </w:r>
    </w:p>
    <w:p w:rsidR="00C457DD" w:rsidRPr="00C457DD" w:rsidRDefault="00C457DD" w:rsidP="00C457DD">
      <w:pPr>
        <w:pStyle w:val="SingleTxtG"/>
      </w:pPr>
      <w:r w:rsidRPr="00C457DD">
        <w:t>15.</w:t>
      </w:r>
      <w:r w:rsidRPr="00C457DD">
        <w:tab/>
        <w:t>Paragraphs</w:t>
      </w:r>
      <w:r>
        <w:t xml:space="preserve"> </w:t>
      </w:r>
      <w:r w:rsidRPr="00C457DD">
        <w:t>13</w:t>
      </w:r>
      <w:r>
        <w:t xml:space="preserve"> </w:t>
      </w:r>
      <w:r w:rsidRPr="00C457DD">
        <w:t>and</w:t>
      </w:r>
      <w:r>
        <w:t xml:space="preserve"> </w:t>
      </w:r>
      <w:r w:rsidRPr="00C457DD">
        <w:t>46</w:t>
      </w:r>
      <w:r>
        <w:t xml:space="preserve"> </w:t>
      </w:r>
      <w:r w:rsidRPr="00C457DD">
        <w:t>of</w:t>
      </w:r>
      <w:r>
        <w:t xml:space="preserve"> </w:t>
      </w:r>
      <w:r w:rsidRPr="00C457DD">
        <w:t>the</w:t>
      </w:r>
      <w:r>
        <w:t xml:space="preserve"> </w:t>
      </w:r>
      <w:r w:rsidRPr="00C457DD">
        <w:t>Instructions</w:t>
      </w:r>
      <w:r>
        <w:t xml:space="preserve"> </w:t>
      </w:r>
      <w:r w:rsidRPr="00C457DD">
        <w:t>provide</w:t>
      </w:r>
      <w:r>
        <w:t xml:space="preserve"> </w:t>
      </w:r>
      <w:r w:rsidRPr="00C457DD">
        <w:t>that</w:t>
      </w:r>
      <w:r>
        <w:t xml:space="preserve"> </w:t>
      </w:r>
      <w:r w:rsidRPr="00C457DD">
        <w:t>the</w:t>
      </w:r>
      <w:r>
        <w:t xml:space="preserve"> </w:t>
      </w:r>
      <w:r w:rsidRPr="00C457DD">
        <w:t>following</w:t>
      </w:r>
      <w:r>
        <w:t xml:space="preserve"> </w:t>
      </w:r>
      <w:r w:rsidRPr="00C457DD">
        <w:t>information</w:t>
      </w:r>
      <w:r>
        <w:t xml:space="preserve"> </w:t>
      </w:r>
      <w:r w:rsidRPr="00C457DD">
        <w:t>must</w:t>
      </w:r>
      <w:r>
        <w:t xml:space="preserve"> </w:t>
      </w:r>
      <w:r w:rsidRPr="00C457DD">
        <w:t>be</w:t>
      </w:r>
      <w:r>
        <w:t xml:space="preserve"> </w:t>
      </w:r>
      <w:r w:rsidRPr="00C457DD">
        <w:t>recorded</w:t>
      </w:r>
      <w:r>
        <w:t xml:space="preserve"> </w:t>
      </w:r>
      <w:r w:rsidRPr="00C457DD">
        <w:t>for</w:t>
      </w:r>
      <w:r>
        <w:t xml:space="preserve"> </w:t>
      </w:r>
      <w:r w:rsidRPr="00C457DD">
        <w:t>all</w:t>
      </w:r>
      <w:r>
        <w:t xml:space="preserve"> </w:t>
      </w:r>
      <w:r w:rsidRPr="00C457DD">
        <w:t>detainees</w:t>
      </w:r>
      <w:r>
        <w:t xml:space="preserve"> </w:t>
      </w:r>
      <w:r w:rsidRPr="00C457DD">
        <w:t>in</w:t>
      </w:r>
      <w:r>
        <w:t xml:space="preserve"> </w:t>
      </w:r>
      <w:r w:rsidRPr="00C457DD">
        <w:t>the</w:t>
      </w:r>
      <w:r>
        <w:t xml:space="preserve"> </w:t>
      </w:r>
      <w:r w:rsidRPr="00C457DD">
        <w:t>register</w:t>
      </w:r>
      <w:r>
        <w:t xml:space="preserve"> </w:t>
      </w:r>
      <w:r w:rsidRPr="00C457DD">
        <w:t>of</w:t>
      </w:r>
      <w:r>
        <w:t xml:space="preserve"> </w:t>
      </w:r>
      <w:r w:rsidRPr="00C457DD">
        <w:t>detainees,</w:t>
      </w:r>
      <w:r>
        <w:t xml:space="preserve"> </w:t>
      </w:r>
      <w:r w:rsidRPr="00C457DD">
        <w:t>or</w:t>
      </w:r>
      <w:r>
        <w:t xml:space="preserve"> </w:t>
      </w:r>
      <w:r w:rsidRPr="00C457DD">
        <w:t>the</w:t>
      </w:r>
      <w:r>
        <w:t xml:space="preserve"> </w:t>
      </w:r>
      <w:r w:rsidRPr="00C457DD">
        <w:t>log</w:t>
      </w:r>
      <w:r>
        <w:t xml:space="preserve"> </w:t>
      </w:r>
      <w:r w:rsidRPr="00C457DD">
        <w:t>of</w:t>
      </w:r>
      <w:r>
        <w:t xml:space="preserve"> </w:t>
      </w:r>
      <w:r w:rsidRPr="00C457DD">
        <w:t>detainees</w:t>
      </w:r>
      <w:r>
        <w:t xml:space="preserve"> </w:t>
      </w:r>
      <w:r w:rsidRPr="00C457DD">
        <w:t>held</w:t>
      </w:r>
      <w:r>
        <w:t xml:space="preserve"> </w:t>
      </w:r>
      <w:r w:rsidRPr="00C457DD">
        <w:t>in</w:t>
      </w:r>
      <w:r>
        <w:t xml:space="preserve"> </w:t>
      </w:r>
      <w:r w:rsidRPr="00C457DD">
        <w:t>temporary</w:t>
      </w:r>
      <w:r>
        <w:t xml:space="preserve"> </w:t>
      </w:r>
      <w:r w:rsidRPr="00C457DD">
        <w:t>detention</w:t>
      </w:r>
      <w:r>
        <w:t xml:space="preserve"> </w:t>
      </w:r>
      <w:r w:rsidRPr="00C457DD">
        <w:t>centres:</w:t>
      </w:r>
    </w:p>
    <w:p w:rsidR="00C457DD" w:rsidRPr="00C457DD" w:rsidRDefault="00C457DD" w:rsidP="00C457DD">
      <w:pPr>
        <w:pStyle w:val="Bullet1G"/>
      </w:pPr>
      <w:r w:rsidRPr="00C457DD">
        <w:t>Full</w:t>
      </w:r>
      <w:r>
        <w:t xml:space="preserve"> </w:t>
      </w:r>
      <w:r w:rsidRPr="00C457DD">
        <w:t>name</w:t>
      </w:r>
      <w:r>
        <w:t xml:space="preserve"> </w:t>
      </w:r>
      <w:r w:rsidRPr="00C457DD">
        <w:t>of</w:t>
      </w:r>
      <w:r>
        <w:t xml:space="preserve"> </w:t>
      </w:r>
      <w:r w:rsidRPr="00C457DD">
        <w:t>the</w:t>
      </w:r>
      <w:r>
        <w:t xml:space="preserve"> </w:t>
      </w:r>
      <w:r w:rsidRPr="00C457DD">
        <w:t>detainee;</w:t>
      </w:r>
      <w:r>
        <w:t xml:space="preserve"> </w:t>
      </w:r>
    </w:p>
    <w:p w:rsidR="00C457DD" w:rsidRPr="00C457DD" w:rsidRDefault="00C457DD" w:rsidP="00C457DD">
      <w:pPr>
        <w:pStyle w:val="Bullet1G"/>
      </w:pPr>
      <w:r w:rsidRPr="00C457DD">
        <w:t>Date</w:t>
      </w:r>
      <w:r>
        <w:t xml:space="preserve"> </w:t>
      </w:r>
      <w:r w:rsidRPr="00C457DD">
        <w:t>and</w:t>
      </w:r>
      <w:r>
        <w:t xml:space="preserve"> </w:t>
      </w:r>
      <w:r w:rsidRPr="00C457DD">
        <w:t>time</w:t>
      </w:r>
      <w:r>
        <w:t xml:space="preserve"> </w:t>
      </w:r>
      <w:r w:rsidRPr="00C457DD">
        <w:t>of</w:t>
      </w:r>
      <w:r>
        <w:t xml:space="preserve"> </w:t>
      </w:r>
      <w:r w:rsidRPr="00C457DD">
        <w:t>apprehension</w:t>
      </w:r>
      <w:r>
        <w:t xml:space="preserve"> </w:t>
      </w:r>
      <w:r w:rsidRPr="00C457DD">
        <w:t>and</w:t>
      </w:r>
      <w:r>
        <w:t xml:space="preserve"> </w:t>
      </w:r>
      <w:r w:rsidRPr="00C457DD">
        <w:t>placement</w:t>
      </w:r>
      <w:r>
        <w:t xml:space="preserve"> </w:t>
      </w:r>
      <w:r w:rsidRPr="00C457DD">
        <w:t>of</w:t>
      </w:r>
      <w:r>
        <w:t xml:space="preserve"> </w:t>
      </w:r>
      <w:r w:rsidRPr="00C457DD">
        <w:t>the</w:t>
      </w:r>
      <w:r>
        <w:t xml:space="preserve"> </w:t>
      </w:r>
      <w:r w:rsidRPr="00C457DD">
        <w:t>detainee</w:t>
      </w:r>
      <w:r w:rsidR="00FF25D4">
        <w:t>;</w:t>
      </w:r>
      <w:r>
        <w:t xml:space="preserve"> </w:t>
      </w:r>
    </w:p>
    <w:p w:rsidR="00C457DD" w:rsidRPr="00C457DD" w:rsidRDefault="00C457DD" w:rsidP="00C457DD">
      <w:pPr>
        <w:pStyle w:val="Bullet1G"/>
      </w:pPr>
      <w:r w:rsidRPr="00C457DD">
        <w:t>Grounds</w:t>
      </w:r>
      <w:r>
        <w:t xml:space="preserve"> </w:t>
      </w:r>
      <w:r w:rsidRPr="00C457DD">
        <w:t>for</w:t>
      </w:r>
      <w:r>
        <w:t xml:space="preserve"> </w:t>
      </w:r>
      <w:r w:rsidRPr="00C457DD">
        <w:t>the</w:t>
      </w:r>
      <w:r>
        <w:t xml:space="preserve"> </w:t>
      </w:r>
      <w:r w:rsidRPr="00C457DD">
        <w:t>detainee</w:t>
      </w:r>
      <w:r>
        <w:t xml:space="preserve"> </w:t>
      </w:r>
      <w:r w:rsidRPr="00C457DD">
        <w:t>being</w:t>
      </w:r>
      <w:r>
        <w:t xml:space="preserve"> </w:t>
      </w:r>
      <w:r w:rsidRPr="00C457DD">
        <w:t>placed</w:t>
      </w:r>
      <w:r>
        <w:t xml:space="preserve"> </w:t>
      </w:r>
      <w:r w:rsidRPr="00C457DD">
        <w:t>in</w:t>
      </w:r>
      <w:r>
        <w:t xml:space="preserve"> </w:t>
      </w:r>
      <w:r w:rsidRPr="00C457DD">
        <w:t>a</w:t>
      </w:r>
      <w:r>
        <w:t xml:space="preserve"> </w:t>
      </w:r>
      <w:r w:rsidRPr="00C457DD">
        <w:t>temporary</w:t>
      </w:r>
      <w:r>
        <w:t xml:space="preserve"> </w:t>
      </w:r>
      <w:r w:rsidRPr="00C457DD">
        <w:t>holding</w:t>
      </w:r>
      <w:r>
        <w:t xml:space="preserve"> </w:t>
      </w:r>
      <w:r w:rsidRPr="00C457DD">
        <w:t>cell</w:t>
      </w:r>
      <w:r>
        <w:t xml:space="preserve"> </w:t>
      </w:r>
      <w:r w:rsidRPr="00C457DD">
        <w:t>or</w:t>
      </w:r>
      <w:r>
        <w:t xml:space="preserve"> </w:t>
      </w:r>
      <w:r w:rsidRPr="00C457DD">
        <w:t>guardhouse</w:t>
      </w:r>
      <w:r>
        <w:t xml:space="preserve"> </w:t>
      </w:r>
      <w:r w:rsidRPr="00C457DD">
        <w:t>(number</w:t>
      </w:r>
      <w:r>
        <w:t xml:space="preserve"> </w:t>
      </w:r>
      <w:r w:rsidRPr="00C457DD">
        <w:t>and</w:t>
      </w:r>
      <w:r>
        <w:t xml:space="preserve"> </w:t>
      </w:r>
      <w:r w:rsidRPr="00C457DD">
        <w:t>date</w:t>
      </w:r>
      <w:r>
        <w:t xml:space="preserve"> </w:t>
      </w:r>
      <w:r w:rsidRPr="00C457DD">
        <w:t>of</w:t>
      </w:r>
      <w:r>
        <w:t xml:space="preserve"> </w:t>
      </w:r>
      <w:r w:rsidRPr="00C457DD">
        <w:t>police</w:t>
      </w:r>
      <w:r>
        <w:t xml:space="preserve"> </w:t>
      </w:r>
      <w:r w:rsidRPr="00C457DD">
        <w:t>report,</w:t>
      </w:r>
      <w:r>
        <w:t xml:space="preserve"> </w:t>
      </w:r>
      <w:r w:rsidRPr="00C457DD">
        <w:t>decision</w:t>
      </w:r>
      <w:r>
        <w:t xml:space="preserve"> </w:t>
      </w:r>
      <w:r w:rsidRPr="00C457DD">
        <w:t>of</w:t>
      </w:r>
      <w:r>
        <w:t xml:space="preserve"> </w:t>
      </w:r>
      <w:r w:rsidRPr="00C457DD">
        <w:t>the</w:t>
      </w:r>
      <w:r>
        <w:t xml:space="preserve"> </w:t>
      </w:r>
      <w:r w:rsidRPr="00C457DD">
        <w:t>criminal</w:t>
      </w:r>
      <w:r>
        <w:t xml:space="preserve"> </w:t>
      </w:r>
      <w:r w:rsidRPr="00C457DD">
        <w:t>prosecution</w:t>
      </w:r>
      <w:r>
        <w:t xml:space="preserve"> </w:t>
      </w:r>
      <w:r w:rsidRPr="00C457DD">
        <w:t>authorities</w:t>
      </w:r>
      <w:r>
        <w:t xml:space="preserve"> </w:t>
      </w:r>
      <w:r w:rsidRPr="00C457DD">
        <w:t>or</w:t>
      </w:r>
      <w:r>
        <w:t xml:space="preserve"> </w:t>
      </w:r>
      <w:r w:rsidRPr="00C457DD">
        <w:t>the</w:t>
      </w:r>
      <w:r>
        <w:t xml:space="preserve"> </w:t>
      </w:r>
      <w:r w:rsidRPr="00C457DD">
        <w:t>court);</w:t>
      </w:r>
    </w:p>
    <w:p w:rsidR="00C457DD" w:rsidRPr="00C457DD" w:rsidRDefault="00C457DD" w:rsidP="00C457DD">
      <w:pPr>
        <w:pStyle w:val="Bullet1G"/>
      </w:pPr>
      <w:r w:rsidRPr="00C457DD">
        <w:t>Offence</w:t>
      </w:r>
      <w:r>
        <w:t xml:space="preserve"> </w:t>
      </w:r>
      <w:r w:rsidRPr="00C457DD">
        <w:t>of</w:t>
      </w:r>
      <w:r>
        <w:t xml:space="preserve"> </w:t>
      </w:r>
      <w:r w:rsidRPr="00C457DD">
        <w:t>which</w:t>
      </w:r>
      <w:r>
        <w:t xml:space="preserve"> </w:t>
      </w:r>
      <w:r w:rsidRPr="00C457DD">
        <w:t>the</w:t>
      </w:r>
      <w:r>
        <w:t xml:space="preserve"> </w:t>
      </w:r>
      <w:r w:rsidRPr="00C457DD">
        <w:t>detainee</w:t>
      </w:r>
      <w:r>
        <w:t xml:space="preserve"> </w:t>
      </w:r>
      <w:r w:rsidRPr="00C457DD">
        <w:t>is</w:t>
      </w:r>
      <w:r>
        <w:t xml:space="preserve"> </w:t>
      </w:r>
      <w:r w:rsidRPr="00C457DD">
        <w:t>suspected</w:t>
      </w:r>
      <w:r>
        <w:t xml:space="preserve"> </w:t>
      </w:r>
      <w:r w:rsidRPr="00C457DD">
        <w:t>or</w:t>
      </w:r>
      <w:r>
        <w:t xml:space="preserve"> </w:t>
      </w:r>
      <w:r w:rsidRPr="00C457DD">
        <w:t>accused;</w:t>
      </w:r>
      <w:r>
        <w:t xml:space="preserve"> </w:t>
      </w:r>
    </w:p>
    <w:p w:rsidR="00C457DD" w:rsidRPr="00C457DD" w:rsidRDefault="00C457DD" w:rsidP="00C457DD">
      <w:pPr>
        <w:pStyle w:val="Bullet1G"/>
      </w:pPr>
      <w:r w:rsidRPr="00C457DD">
        <w:t>Name</w:t>
      </w:r>
      <w:r>
        <w:t xml:space="preserve"> </w:t>
      </w:r>
      <w:r w:rsidRPr="00C457DD">
        <w:t>of</w:t>
      </w:r>
      <w:r>
        <w:t xml:space="preserve"> </w:t>
      </w:r>
      <w:r w:rsidRPr="00C457DD">
        <w:t>the</w:t>
      </w:r>
      <w:r>
        <w:t xml:space="preserve"> </w:t>
      </w:r>
      <w:r w:rsidRPr="00C457DD">
        <w:t>agency,</w:t>
      </w:r>
      <w:r>
        <w:t xml:space="preserve"> </w:t>
      </w:r>
      <w:r w:rsidRPr="00C457DD">
        <w:t>rank,</w:t>
      </w:r>
      <w:r>
        <w:t xml:space="preserve"> </w:t>
      </w:r>
      <w:r w:rsidRPr="00C457DD">
        <w:t>title</w:t>
      </w:r>
      <w:r>
        <w:t xml:space="preserve"> </w:t>
      </w:r>
      <w:r w:rsidRPr="00C457DD">
        <w:t>and</w:t>
      </w:r>
      <w:r>
        <w:t xml:space="preserve"> </w:t>
      </w:r>
      <w:r w:rsidRPr="00C457DD">
        <w:t>full</w:t>
      </w:r>
      <w:r>
        <w:t xml:space="preserve"> </w:t>
      </w:r>
      <w:r w:rsidRPr="00C457DD">
        <w:t>name</w:t>
      </w:r>
      <w:r>
        <w:t xml:space="preserve"> </w:t>
      </w:r>
      <w:r w:rsidRPr="00C457DD">
        <w:t>of</w:t>
      </w:r>
      <w:r>
        <w:t xml:space="preserve"> </w:t>
      </w:r>
      <w:r w:rsidRPr="00C457DD">
        <w:t>the</w:t>
      </w:r>
      <w:r>
        <w:t xml:space="preserve"> </w:t>
      </w:r>
      <w:r w:rsidRPr="00C457DD">
        <w:t>arresting</w:t>
      </w:r>
      <w:r>
        <w:t xml:space="preserve"> </w:t>
      </w:r>
      <w:r w:rsidRPr="00C457DD">
        <w:t>officer(s);</w:t>
      </w:r>
    </w:p>
    <w:p w:rsidR="00C457DD" w:rsidRPr="00C457DD" w:rsidRDefault="00C457DD" w:rsidP="00C457DD">
      <w:pPr>
        <w:pStyle w:val="Bullet1G"/>
      </w:pPr>
      <w:r w:rsidRPr="00C457DD">
        <w:t>Oral</w:t>
      </w:r>
      <w:r>
        <w:t xml:space="preserve"> </w:t>
      </w:r>
      <w:r w:rsidRPr="00C457DD">
        <w:t>statements</w:t>
      </w:r>
      <w:r>
        <w:t xml:space="preserve"> </w:t>
      </w:r>
      <w:r w:rsidRPr="00C457DD">
        <w:t>(complaints)</w:t>
      </w:r>
      <w:r>
        <w:t xml:space="preserve"> </w:t>
      </w:r>
      <w:r w:rsidRPr="00C457DD">
        <w:t>made</w:t>
      </w:r>
      <w:r>
        <w:t xml:space="preserve"> </w:t>
      </w:r>
      <w:r w:rsidRPr="00C457DD">
        <w:t>by</w:t>
      </w:r>
      <w:r>
        <w:t xml:space="preserve"> </w:t>
      </w:r>
      <w:r w:rsidRPr="00C457DD">
        <w:t>the</w:t>
      </w:r>
      <w:r>
        <w:t xml:space="preserve"> </w:t>
      </w:r>
      <w:r w:rsidRPr="00C457DD">
        <w:t>detainee;</w:t>
      </w:r>
      <w:r>
        <w:t xml:space="preserve"> </w:t>
      </w:r>
    </w:p>
    <w:p w:rsidR="00C457DD" w:rsidRPr="00C457DD" w:rsidRDefault="00C457DD" w:rsidP="00C457DD">
      <w:pPr>
        <w:pStyle w:val="Bullet1G"/>
      </w:pPr>
      <w:r w:rsidRPr="00C457DD">
        <w:t>Full</w:t>
      </w:r>
      <w:r>
        <w:t xml:space="preserve"> </w:t>
      </w:r>
      <w:r w:rsidRPr="00C457DD">
        <w:t>name</w:t>
      </w:r>
      <w:r>
        <w:t xml:space="preserve"> </w:t>
      </w:r>
      <w:r w:rsidRPr="00C457DD">
        <w:t>of</w:t>
      </w:r>
      <w:r>
        <w:t xml:space="preserve"> </w:t>
      </w:r>
      <w:r w:rsidRPr="00C457DD">
        <w:t>the</w:t>
      </w:r>
      <w:r>
        <w:t xml:space="preserve"> </w:t>
      </w:r>
      <w:r w:rsidRPr="00C457DD">
        <w:t>defence</w:t>
      </w:r>
      <w:r>
        <w:t xml:space="preserve"> </w:t>
      </w:r>
      <w:r w:rsidRPr="00C457DD">
        <w:t>counsel</w:t>
      </w:r>
      <w:r>
        <w:t xml:space="preserve"> </w:t>
      </w:r>
      <w:r w:rsidRPr="00C457DD">
        <w:t>notified</w:t>
      </w:r>
      <w:r>
        <w:t xml:space="preserve"> </w:t>
      </w:r>
      <w:r w:rsidRPr="00C457DD">
        <w:t>of</w:t>
      </w:r>
      <w:r>
        <w:t xml:space="preserve"> </w:t>
      </w:r>
      <w:r w:rsidRPr="00C457DD">
        <w:t>the</w:t>
      </w:r>
      <w:r>
        <w:t xml:space="preserve"> </w:t>
      </w:r>
      <w:r w:rsidRPr="00C457DD">
        <w:t>place</w:t>
      </w:r>
      <w:r>
        <w:t xml:space="preserve"> </w:t>
      </w:r>
      <w:r w:rsidRPr="00C457DD">
        <w:t>of</w:t>
      </w:r>
      <w:r>
        <w:t xml:space="preserve"> </w:t>
      </w:r>
      <w:r w:rsidRPr="00C457DD">
        <w:t>detention</w:t>
      </w:r>
      <w:r>
        <w:t xml:space="preserve"> </w:t>
      </w:r>
      <w:r w:rsidRPr="00C457DD">
        <w:t>of</w:t>
      </w:r>
      <w:r>
        <w:t xml:space="preserve"> </w:t>
      </w:r>
      <w:r w:rsidRPr="00C457DD">
        <w:t>the</w:t>
      </w:r>
      <w:r>
        <w:t xml:space="preserve"> </w:t>
      </w:r>
      <w:r w:rsidRPr="00C457DD">
        <w:t>detainee</w:t>
      </w:r>
      <w:r>
        <w:t xml:space="preserve"> </w:t>
      </w:r>
      <w:r w:rsidRPr="00C457DD">
        <w:t>or</w:t>
      </w:r>
      <w:r>
        <w:t xml:space="preserve"> </w:t>
      </w:r>
      <w:r w:rsidRPr="00C457DD">
        <w:t>full</w:t>
      </w:r>
      <w:r>
        <w:t xml:space="preserve"> </w:t>
      </w:r>
      <w:r w:rsidRPr="00C457DD">
        <w:t>name</w:t>
      </w:r>
      <w:r>
        <w:t xml:space="preserve"> </w:t>
      </w:r>
      <w:r w:rsidRPr="00C457DD">
        <w:t>and</w:t>
      </w:r>
      <w:r>
        <w:t xml:space="preserve"> </w:t>
      </w:r>
      <w:r w:rsidRPr="00C457DD">
        <w:t>title</w:t>
      </w:r>
      <w:r>
        <w:t xml:space="preserve"> </w:t>
      </w:r>
      <w:r w:rsidRPr="00C457DD">
        <w:t>of</w:t>
      </w:r>
      <w:r>
        <w:t xml:space="preserve"> </w:t>
      </w:r>
      <w:r w:rsidRPr="00C457DD">
        <w:t>the</w:t>
      </w:r>
      <w:r>
        <w:t xml:space="preserve"> </w:t>
      </w:r>
      <w:r w:rsidRPr="00C457DD">
        <w:t>person</w:t>
      </w:r>
      <w:r>
        <w:t xml:space="preserve"> </w:t>
      </w:r>
      <w:r w:rsidRPr="00C457DD">
        <w:t>receiving</w:t>
      </w:r>
      <w:r>
        <w:t xml:space="preserve"> </w:t>
      </w:r>
      <w:r w:rsidRPr="00C457DD">
        <w:t>the</w:t>
      </w:r>
      <w:r>
        <w:t xml:space="preserve"> </w:t>
      </w:r>
      <w:r w:rsidRPr="00C457DD">
        <w:t>telephone</w:t>
      </w:r>
      <w:r>
        <w:t xml:space="preserve"> </w:t>
      </w:r>
      <w:r w:rsidRPr="00C457DD">
        <w:t>message</w:t>
      </w:r>
      <w:r>
        <w:t xml:space="preserve"> </w:t>
      </w:r>
      <w:r w:rsidRPr="00C457DD">
        <w:t>with</w:t>
      </w:r>
      <w:r>
        <w:t xml:space="preserve"> </w:t>
      </w:r>
      <w:r w:rsidRPr="00C457DD">
        <w:t>that</w:t>
      </w:r>
      <w:r>
        <w:t xml:space="preserve"> </w:t>
      </w:r>
      <w:r w:rsidRPr="00C457DD">
        <w:t>information;</w:t>
      </w:r>
      <w:r>
        <w:t xml:space="preserve"> </w:t>
      </w:r>
    </w:p>
    <w:p w:rsidR="00C457DD" w:rsidRPr="00C457DD" w:rsidRDefault="00C457DD" w:rsidP="00C457DD">
      <w:pPr>
        <w:pStyle w:val="Bullet1G"/>
      </w:pPr>
      <w:r w:rsidRPr="00C457DD">
        <w:t>Telephone</w:t>
      </w:r>
      <w:r>
        <w:t xml:space="preserve"> </w:t>
      </w:r>
      <w:r w:rsidRPr="00C457DD">
        <w:t>number</w:t>
      </w:r>
      <w:r>
        <w:t xml:space="preserve"> </w:t>
      </w:r>
      <w:r w:rsidRPr="00C457DD">
        <w:t>at</w:t>
      </w:r>
      <w:r>
        <w:t xml:space="preserve"> </w:t>
      </w:r>
      <w:r w:rsidRPr="00C457DD">
        <w:t>which</w:t>
      </w:r>
      <w:r>
        <w:t xml:space="preserve"> </w:t>
      </w:r>
      <w:r w:rsidRPr="00C457DD">
        <w:t>the</w:t>
      </w:r>
      <w:r>
        <w:t xml:space="preserve"> </w:t>
      </w:r>
      <w:r w:rsidRPr="00C457DD">
        <w:t>defence</w:t>
      </w:r>
      <w:r>
        <w:t xml:space="preserve"> </w:t>
      </w:r>
      <w:r w:rsidRPr="00C457DD">
        <w:t>counsel</w:t>
      </w:r>
      <w:r>
        <w:t xml:space="preserve"> </w:t>
      </w:r>
      <w:r w:rsidRPr="00C457DD">
        <w:t>has</w:t>
      </w:r>
      <w:r>
        <w:t xml:space="preserve"> </w:t>
      </w:r>
      <w:r w:rsidRPr="00C457DD">
        <w:t>been</w:t>
      </w:r>
      <w:r>
        <w:t xml:space="preserve"> </w:t>
      </w:r>
      <w:r w:rsidRPr="00C457DD">
        <w:t>given</w:t>
      </w:r>
      <w:r>
        <w:t xml:space="preserve"> </w:t>
      </w:r>
      <w:r w:rsidRPr="00C457DD">
        <w:t>that</w:t>
      </w:r>
      <w:r>
        <w:t xml:space="preserve"> </w:t>
      </w:r>
      <w:r w:rsidRPr="00C457DD">
        <w:t>information;</w:t>
      </w:r>
    </w:p>
    <w:p w:rsidR="00C457DD" w:rsidRPr="00C457DD" w:rsidRDefault="00C457DD" w:rsidP="00C457DD">
      <w:pPr>
        <w:pStyle w:val="Bullet1G"/>
      </w:pPr>
      <w:r w:rsidRPr="00C457DD">
        <w:t>Date</w:t>
      </w:r>
      <w:r>
        <w:t xml:space="preserve"> </w:t>
      </w:r>
      <w:r w:rsidRPr="00C457DD">
        <w:t>and</w:t>
      </w:r>
      <w:r>
        <w:t xml:space="preserve"> </w:t>
      </w:r>
      <w:r w:rsidRPr="00C457DD">
        <w:t>time</w:t>
      </w:r>
      <w:r>
        <w:t xml:space="preserve"> </w:t>
      </w:r>
      <w:r w:rsidRPr="00C457DD">
        <w:t>of</w:t>
      </w:r>
      <w:r>
        <w:t xml:space="preserve"> </w:t>
      </w:r>
      <w:r w:rsidRPr="00C457DD">
        <w:t>notification</w:t>
      </w:r>
      <w:r>
        <w:t xml:space="preserve"> </w:t>
      </w:r>
      <w:r w:rsidRPr="00C457DD">
        <w:t>of</w:t>
      </w:r>
      <w:r>
        <w:t xml:space="preserve"> </w:t>
      </w:r>
      <w:r w:rsidRPr="00C457DD">
        <w:t>the</w:t>
      </w:r>
      <w:r>
        <w:t xml:space="preserve"> </w:t>
      </w:r>
      <w:r w:rsidRPr="00C457DD">
        <w:t>detainee</w:t>
      </w:r>
      <w:r w:rsidR="00481EBA">
        <w:t>’</w:t>
      </w:r>
      <w:r w:rsidRPr="00C457DD">
        <w:t>s</w:t>
      </w:r>
      <w:r>
        <w:t xml:space="preserve"> </w:t>
      </w:r>
      <w:r w:rsidRPr="00C457DD">
        <w:t>family;</w:t>
      </w:r>
    </w:p>
    <w:p w:rsidR="00C457DD" w:rsidRPr="00C457DD" w:rsidRDefault="00C457DD" w:rsidP="00C457DD">
      <w:pPr>
        <w:pStyle w:val="Bullet1G"/>
      </w:pPr>
      <w:r w:rsidRPr="00C457DD">
        <w:t>Full</w:t>
      </w:r>
      <w:r>
        <w:t xml:space="preserve"> </w:t>
      </w:r>
      <w:r w:rsidRPr="00C457DD">
        <w:t>name</w:t>
      </w:r>
      <w:r>
        <w:t xml:space="preserve"> </w:t>
      </w:r>
      <w:r w:rsidRPr="00C457DD">
        <w:t>and</w:t>
      </w:r>
      <w:r>
        <w:t xml:space="preserve"> </w:t>
      </w:r>
      <w:r w:rsidRPr="00C457DD">
        <w:t>telephone</w:t>
      </w:r>
      <w:r>
        <w:t xml:space="preserve"> </w:t>
      </w:r>
      <w:r w:rsidRPr="00C457DD">
        <w:t>number</w:t>
      </w:r>
      <w:r>
        <w:t xml:space="preserve"> </w:t>
      </w:r>
      <w:r w:rsidRPr="00C457DD">
        <w:t>of</w:t>
      </w:r>
      <w:r>
        <w:t xml:space="preserve"> </w:t>
      </w:r>
      <w:r w:rsidRPr="00C457DD">
        <w:t>the</w:t>
      </w:r>
      <w:r>
        <w:t xml:space="preserve"> </w:t>
      </w:r>
      <w:r w:rsidRPr="00C457DD">
        <w:t>family</w:t>
      </w:r>
      <w:r>
        <w:t xml:space="preserve"> </w:t>
      </w:r>
      <w:r w:rsidRPr="00C457DD">
        <w:t>member</w:t>
      </w:r>
      <w:r>
        <w:t xml:space="preserve"> </w:t>
      </w:r>
      <w:r w:rsidRPr="00C457DD">
        <w:t>who</w:t>
      </w:r>
      <w:r>
        <w:t xml:space="preserve"> </w:t>
      </w:r>
      <w:r w:rsidRPr="00C457DD">
        <w:t>was</w:t>
      </w:r>
      <w:r>
        <w:t xml:space="preserve"> </w:t>
      </w:r>
      <w:r w:rsidRPr="00C457DD">
        <w:t>given</w:t>
      </w:r>
      <w:r>
        <w:t xml:space="preserve"> </w:t>
      </w:r>
      <w:r w:rsidRPr="00C457DD">
        <w:t>the</w:t>
      </w:r>
      <w:r>
        <w:t xml:space="preserve"> </w:t>
      </w:r>
      <w:r w:rsidRPr="00C457DD">
        <w:t>information;</w:t>
      </w:r>
    </w:p>
    <w:p w:rsidR="00C457DD" w:rsidRPr="00C457DD" w:rsidRDefault="00C457DD" w:rsidP="00C457DD">
      <w:pPr>
        <w:pStyle w:val="Bullet1G"/>
      </w:pPr>
      <w:r w:rsidRPr="00C457DD">
        <w:t>Results</w:t>
      </w:r>
      <w:r>
        <w:t xml:space="preserve"> </w:t>
      </w:r>
      <w:r w:rsidRPr="00C457DD">
        <w:t>of</w:t>
      </w:r>
      <w:r>
        <w:t xml:space="preserve"> </w:t>
      </w:r>
      <w:r w:rsidRPr="00C457DD">
        <w:t>the</w:t>
      </w:r>
      <w:r>
        <w:t xml:space="preserve"> </w:t>
      </w:r>
      <w:r w:rsidRPr="00C457DD">
        <w:t>medical</w:t>
      </w:r>
      <w:r>
        <w:t xml:space="preserve"> </w:t>
      </w:r>
      <w:r w:rsidRPr="00C457DD">
        <w:t>examination;</w:t>
      </w:r>
      <w:r>
        <w:t xml:space="preserve"> </w:t>
      </w:r>
    </w:p>
    <w:p w:rsidR="00C457DD" w:rsidRPr="00C457DD" w:rsidRDefault="00C457DD" w:rsidP="00C457DD">
      <w:pPr>
        <w:pStyle w:val="Bullet1G"/>
      </w:pPr>
      <w:r w:rsidRPr="00C457DD">
        <w:t>Results</w:t>
      </w:r>
      <w:r>
        <w:t xml:space="preserve"> </w:t>
      </w:r>
      <w:r w:rsidRPr="00C457DD">
        <w:t>of</w:t>
      </w:r>
      <w:r>
        <w:t xml:space="preserve"> </w:t>
      </w:r>
      <w:r w:rsidRPr="00C457DD">
        <w:t>the</w:t>
      </w:r>
      <w:r>
        <w:t xml:space="preserve"> </w:t>
      </w:r>
      <w:r w:rsidRPr="00C457DD">
        <w:t>search</w:t>
      </w:r>
      <w:r>
        <w:t xml:space="preserve"> </w:t>
      </w:r>
      <w:r w:rsidRPr="00C457DD">
        <w:t>of</w:t>
      </w:r>
      <w:r>
        <w:t xml:space="preserve"> </w:t>
      </w:r>
      <w:r w:rsidRPr="00C457DD">
        <w:t>the</w:t>
      </w:r>
      <w:r>
        <w:t xml:space="preserve"> </w:t>
      </w:r>
      <w:r w:rsidRPr="00C457DD">
        <w:t>detainee</w:t>
      </w:r>
      <w:r w:rsidR="00481EBA">
        <w:t>’</w:t>
      </w:r>
      <w:r w:rsidRPr="00C457DD">
        <w:t>s</w:t>
      </w:r>
      <w:r>
        <w:t xml:space="preserve"> </w:t>
      </w:r>
      <w:r w:rsidRPr="00C457DD">
        <w:t>person;</w:t>
      </w:r>
    </w:p>
    <w:p w:rsidR="00C457DD" w:rsidRPr="00C457DD" w:rsidRDefault="00C457DD" w:rsidP="00C457DD">
      <w:pPr>
        <w:pStyle w:val="Bullet1G"/>
      </w:pPr>
      <w:r w:rsidRPr="00C457DD">
        <w:t>Signatures</w:t>
      </w:r>
      <w:r>
        <w:t xml:space="preserve"> </w:t>
      </w:r>
      <w:r w:rsidRPr="00C457DD">
        <w:t>of</w:t>
      </w:r>
      <w:r>
        <w:t xml:space="preserve"> </w:t>
      </w:r>
      <w:r w:rsidRPr="00C457DD">
        <w:t>the</w:t>
      </w:r>
      <w:r>
        <w:t xml:space="preserve"> </w:t>
      </w:r>
      <w:r w:rsidRPr="00C457DD">
        <w:t>officers</w:t>
      </w:r>
      <w:r>
        <w:t xml:space="preserve"> </w:t>
      </w:r>
      <w:r w:rsidRPr="00C457DD">
        <w:t>in</w:t>
      </w:r>
      <w:r>
        <w:t xml:space="preserve"> </w:t>
      </w:r>
      <w:r w:rsidRPr="00C457DD">
        <w:t>charge</w:t>
      </w:r>
      <w:r>
        <w:t xml:space="preserve"> </w:t>
      </w:r>
      <w:r w:rsidRPr="00C457DD">
        <w:t>of</w:t>
      </w:r>
      <w:r>
        <w:t xml:space="preserve"> </w:t>
      </w:r>
      <w:r w:rsidRPr="00C457DD">
        <w:t>the</w:t>
      </w:r>
      <w:r>
        <w:t xml:space="preserve"> </w:t>
      </w:r>
      <w:r w:rsidRPr="00C457DD">
        <w:t>detention</w:t>
      </w:r>
      <w:r>
        <w:t xml:space="preserve"> </w:t>
      </w:r>
      <w:r w:rsidRPr="00C457DD">
        <w:t>or</w:t>
      </w:r>
      <w:r>
        <w:t xml:space="preserve"> </w:t>
      </w:r>
      <w:r w:rsidRPr="00C457DD">
        <w:t>temporary</w:t>
      </w:r>
      <w:r>
        <w:t xml:space="preserve"> </w:t>
      </w:r>
      <w:r w:rsidRPr="00C457DD">
        <w:t>detention.</w:t>
      </w:r>
      <w:r>
        <w:t xml:space="preserve"> </w:t>
      </w:r>
    </w:p>
    <w:p w:rsidR="00C457DD" w:rsidRPr="00C457DD" w:rsidRDefault="00C457DD" w:rsidP="00C457DD">
      <w:pPr>
        <w:pStyle w:val="SingleTxtG"/>
      </w:pPr>
      <w:r w:rsidRPr="00C457DD">
        <w:t>16.</w:t>
      </w:r>
      <w:r w:rsidRPr="00C457DD">
        <w:tab/>
        <w:t>A</w:t>
      </w:r>
      <w:r>
        <w:t xml:space="preserve"> </w:t>
      </w:r>
      <w:r w:rsidRPr="00C457DD">
        <w:t>copy</w:t>
      </w:r>
      <w:r>
        <w:t xml:space="preserve"> </w:t>
      </w:r>
      <w:r w:rsidRPr="00C457DD">
        <w:t>of</w:t>
      </w:r>
      <w:r>
        <w:t xml:space="preserve"> </w:t>
      </w:r>
      <w:r w:rsidRPr="00C457DD">
        <w:t>the</w:t>
      </w:r>
      <w:r>
        <w:t xml:space="preserve"> </w:t>
      </w:r>
      <w:r w:rsidRPr="00C457DD">
        <w:t>entry</w:t>
      </w:r>
      <w:r>
        <w:t xml:space="preserve"> </w:t>
      </w:r>
      <w:r w:rsidRPr="00C457DD">
        <w:t>in</w:t>
      </w:r>
      <w:r>
        <w:t xml:space="preserve"> </w:t>
      </w:r>
      <w:r w:rsidRPr="00C457DD">
        <w:t>the</w:t>
      </w:r>
      <w:r>
        <w:t xml:space="preserve"> </w:t>
      </w:r>
      <w:r w:rsidRPr="00C457DD">
        <w:t>register</w:t>
      </w:r>
      <w:r>
        <w:t xml:space="preserve"> </w:t>
      </w:r>
      <w:r w:rsidRPr="00C457DD">
        <w:t>is</w:t>
      </w:r>
      <w:r>
        <w:t xml:space="preserve"> </w:t>
      </w:r>
      <w:r w:rsidRPr="00C457DD">
        <w:t>available</w:t>
      </w:r>
      <w:r>
        <w:t xml:space="preserve"> </w:t>
      </w:r>
      <w:r w:rsidRPr="00C457DD">
        <w:t>on</w:t>
      </w:r>
      <w:r>
        <w:t xml:space="preserve"> </w:t>
      </w:r>
      <w:r w:rsidRPr="00C457DD">
        <w:t>request</w:t>
      </w:r>
      <w:r>
        <w:t xml:space="preserve"> </w:t>
      </w:r>
      <w:r w:rsidRPr="00C457DD">
        <w:t>to</w:t>
      </w:r>
      <w:r>
        <w:t xml:space="preserve"> </w:t>
      </w:r>
      <w:r w:rsidRPr="00C457DD">
        <w:t>the</w:t>
      </w:r>
      <w:r>
        <w:t xml:space="preserve"> </w:t>
      </w:r>
      <w:r w:rsidRPr="00C457DD">
        <w:t>detainee</w:t>
      </w:r>
      <w:r>
        <w:t xml:space="preserve"> </w:t>
      </w:r>
      <w:r w:rsidRPr="00C457DD">
        <w:t>and</w:t>
      </w:r>
      <w:r>
        <w:t xml:space="preserve"> </w:t>
      </w:r>
      <w:r w:rsidRPr="00C457DD">
        <w:t>his</w:t>
      </w:r>
      <w:r>
        <w:t xml:space="preserve"> </w:t>
      </w:r>
      <w:r w:rsidRPr="00C457DD">
        <w:t>or</w:t>
      </w:r>
      <w:r>
        <w:t xml:space="preserve"> </w:t>
      </w:r>
      <w:r w:rsidRPr="00C457DD">
        <w:t>her</w:t>
      </w:r>
      <w:r>
        <w:t xml:space="preserve"> </w:t>
      </w:r>
      <w:r w:rsidRPr="00C457DD">
        <w:t>representative</w:t>
      </w:r>
      <w:r>
        <w:t xml:space="preserve"> </w:t>
      </w:r>
      <w:r w:rsidRPr="00C457DD">
        <w:t>or</w:t>
      </w:r>
      <w:r>
        <w:t xml:space="preserve"> </w:t>
      </w:r>
      <w:r w:rsidRPr="00C457DD">
        <w:t>counsel</w:t>
      </w:r>
      <w:r>
        <w:t xml:space="preserve"> </w:t>
      </w:r>
      <w:r w:rsidRPr="00C457DD">
        <w:t>(Instructions,</w:t>
      </w:r>
      <w:r>
        <w:t xml:space="preserve"> </w:t>
      </w:r>
      <w:r w:rsidRPr="00C457DD">
        <w:t>para.</w:t>
      </w:r>
      <w:r>
        <w:t xml:space="preserve"> </w:t>
      </w:r>
      <w:r w:rsidRPr="00C457DD">
        <w:t>16).</w:t>
      </w:r>
      <w:r>
        <w:t xml:space="preserve"> </w:t>
      </w:r>
    </w:p>
    <w:p w:rsidR="00C457DD" w:rsidRPr="00C457DD" w:rsidRDefault="00C457DD" w:rsidP="00C457DD">
      <w:pPr>
        <w:pStyle w:val="SingleTxtG"/>
      </w:pPr>
      <w:r w:rsidRPr="00C457DD">
        <w:t>17.</w:t>
      </w:r>
      <w:r w:rsidRPr="00C457DD">
        <w:tab/>
        <w:t>Paragraph</w:t>
      </w:r>
      <w:r>
        <w:t xml:space="preserve"> </w:t>
      </w:r>
      <w:r w:rsidRPr="00C457DD">
        <w:t>3</w:t>
      </w:r>
      <w:r>
        <w:t xml:space="preserve"> </w:t>
      </w:r>
      <w:r w:rsidRPr="00C457DD">
        <w:t>of</w:t>
      </w:r>
      <w:r>
        <w:t xml:space="preserve"> </w:t>
      </w:r>
      <w:r w:rsidRPr="00C457DD">
        <w:t>the</w:t>
      </w:r>
      <w:r>
        <w:t xml:space="preserve"> </w:t>
      </w:r>
      <w:r w:rsidRPr="00C457DD">
        <w:t>above-mentioned</w:t>
      </w:r>
      <w:r>
        <w:t xml:space="preserve"> </w:t>
      </w:r>
      <w:r w:rsidRPr="00C457DD">
        <w:t>Joint</w:t>
      </w:r>
      <w:r>
        <w:t xml:space="preserve"> </w:t>
      </w:r>
      <w:r w:rsidRPr="00C457DD">
        <w:t>Order</w:t>
      </w:r>
      <w:r>
        <w:t xml:space="preserve"> </w:t>
      </w:r>
      <w:r w:rsidRPr="00C457DD">
        <w:t>approving</w:t>
      </w:r>
      <w:r>
        <w:t xml:space="preserve"> </w:t>
      </w:r>
      <w:r w:rsidRPr="00C457DD">
        <w:t>the</w:t>
      </w:r>
      <w:r>
        <w:t xml:space="preserve"> </w:t>
      </w:r>
      <w:r w:rsidRPr="00C457DD">
        <w:t>Instructions</w:t>
      </w:r>
      <w:r>
        <w:t xml:space="preserve"> </w:t>
      </w:r>
      <w:r w:rsidRPr="00C457DD">
        <w:t>on</w:t>
      </w:r>
      <w:r>
        <w:t xml:space="preserve"> </w:t>
      </w:r>
      <w:r w:rsidRPr="00C457DD">
        <w:t>detention</w:t>
      </w:r>
      <w:r>
        <w:t xml:space="preserve"> </w:t>
      </w:r>
      <w:r w:rsidRPr="00C457DD">
        <w:t>states</w:t>
      </w:r>
      <w:r>
        <w:t xml:space="preserve"> </w:t>
      </w:r>
      <w:r w:rsidRPr="00C457DD">
        <w:t>that</w:t>
      </w:r>
      <w:r>
        <w:t xml:space="preserve"> </w:t>
      </w:r>
      <w:r w:rsidRPr="00C457DD">
        <w:t>all</w:t>
      </w:r>
      <w:r>
        <w:t xml:space="preserve"> </w:t>
      </w:r>
      <w:r w:rsidRPr="00C457DD">
        <w:t>law</w:t>
      </w:r>
      <w:r>
        <w:t xml:space="preserve"> </w:t>
      </w:r>
      <w:r w:rsidRPr="00C457DD">
        <w:t>enforcement</w:t>
      </w:r>
      <w:r>
        <w:t xml:space="preserve"> </w:t>
      </w:r>
      <w:r w:rsidRPr="00C457DD">
        <w:t>agencies</w:t>
      </w:r>
      <w:r>
        <w:t xml:space="preserve"> </w:t>
      </w:r>
      <w:r w:rsidRPr="00C457DD">
        <w:t>must,</w:t>
      </w:r>
      <w:r>
        <w:t xml:space="preserve"> </w:t>
      </w:r>
      <w:r w:rsidRPr="00C457DD">
        <w:t>by</w:t>
      </w:r>
      <w:r>
        <w:t xml:space="preserve"> </w:t>
      </w:r>
      <w:r w:rsidRPr="00C457DD">
        <w:t>1</w:t>
      </w:r>
      <w:r>
        <w:t xml:space="preserve"> </w:t>
      </w:r>
      <w:r w:rsidRPr="00C457DD">
        <w:t>January</w:t>
      </w:r>
      <w:r>
        <w:t xml:space="preserve"> </w:t>
      </w:r>
      <w:r w:rsidRPr="00C457DD">
        <w:t>2013,</w:t>
      </w:r>
      <w:r>
        <w:t xml:space="preserve"> </w:t>
      </w:r>
      <w:r w:rsidRPr="00C457DD">
        <w:t>ensure</w:t>
      </w:r>
      <w:r>
        <w:t xml:space="preserve"> </w:t>
      </w:r>
      <w:r w:rsidRPr="00C457DD">
        <w:t>that</w:t>
      </w:r>
      <w:r>
        <w:t xml:space="preserve"> </w:t>
      </w:r>
      <w:r w:rsidRPr="00C457DD">
        <w:t>they</w:t>
      </w:r>
      <w:r>
        <w:t xml:space="preserve"> </w:t>
      </w:r>
      <w:r w:rsidRPr="00C457DD">
        <w:t>use</w:t>
      </w:r>
      <w:r>
        <w:t xml:space="preserve"> </w:t>
      </w:r>
      <w:r w:rsidRPr="00C457DD">
        <w:t>registers</w:t>
      </w:r>
      <w:r>
        <w:t xml:space="preserve"> </w:t>
      </w:r>
      <w:r w:rsidRPr="00C457DD">
        <w:t>of</w:t>
      </w:r>
      <w:r>
        <w:t xml:space="preserve"> </w:t>
      </w:r>
      <w:r w:rsidRPr="00C457DD">
        <w:t>detainees</w:t>
      </w:r>
      <w:r>
        <w:t xml:space="preserve"> </w:t>
      </w:r>
      <w:r w:rsidRPr="00C457DD">
        <w:t>in</w:t>
      </w:r>
      <w:r>
        <w:t xml:space="preserve"> </w:t>
      </w:r>
      <w:r w:rsidRPr="00C457DD">
        <w:t>conformity</w:t>
      </w:r>
      <w:r>
        <w:t xml:space="preserve"> </w:t>
      </w:r>
      <w:r w:rsidRPr="00C457DD">
        <w:t>with</w:t>
      </w:r>
      <w:r>
        <w:t xml:space="preserve"> </w:t>
      </w:r>
      <w:r w:rsidRPr="00C457DD">
        <w:t>the</w:t>
      </w:r>
      <w:r>
        <w:t xml:space="preserve"> </w:t>
      </w:r>
      <w:r w:rsidRPr="00C457DD">
        <w:t>requirements</w:t>
      </w:r>
      <w:r>
        <w:t xml:space="preserve"> </w:t>
      </w:r>
      <w:r w:rsidRPr="00C457DD">
        <w:t>of</w:t>
      </w:r>
      <w:r>
        <w:t xml:space="preserve"> </w:t>
      </w:r>
      <w:r w:rsidRPr="00C457DD">
        <w:t>the</w:t>
      </w:r>
      <w:r>
        <w:t xml:space="preserve"> </w:t>
      </w:r>
      <w:r w:rsidRPr="00C457DD">
        <w:t>Instructions.</w:t>
      </w:r>
      <w:r>
        <w:t xml:space="preserve"> </w:t>
      </w:r>
    </w:p>
    <w:p w:rsidR="00C457DD" w:rsidRPr="00C457DD" w:rsidRDefault="00C457DD" w:rsidP="00C457DD">
      <w:pPr>
        <w:pStyle w:val="SingleTxtG"/>
      </w:pPr>
      <w:r w:rsidRPr="00C457DD">
        <w:t>18.</w:t>
      </w:r>
      <w:r w:rsidRPr="00C457DD">
        <w:tab/>
        <w:t>Pursuant</w:t>
      </w:r>
      <w:r>
        <w:t xml:space="preserve"> </w:t>
      </w:r>
      <w:r w:rsidRPr="00C457DD">
        <w:t>to</w:t>
      </w:r>
      <w:r>
        <w:t xml:space="preserve"> </w:t>
      </w:r>
      <w:r w:rsidRPr="00C457DD">
        <w:t>paragraph</w:t>
      </w:r>
      <w:r>
        <w:t xml:space="preserve"> </w:t>
      </w:r>
      <w:r w:rsidRPr="00C457DD">
        <w:t>5</w:t>
      </w:r>
      <w:r>
        <w:t xml:space="preserve"> </w:t>
      </w:r>
      <w:r w:rsidRPr="00C457DD">
        <w:t>of</w:t>
      </w:r>
      <w:r>
        <w:t xml:space="preserve"> </w:t>
      </w:r>
      <w:r w:rsidRPr="00C457DD">
        <w:t>the</w:t>
      </w:r>
      <w:r>
        <w:t xml:space="preserve"> </w:t>
      </w:r>
      <w:r w:rsidRPr="00C457DD">
        <w:t>plan</w:t>
      </w:r>
      <w:r>
        <w:t xml:space="preserve"> </w:t>
      </w:r>
      <w:r w:rsidRPr="00C457DD">
        <w:t>of</w:t>
      </w:r>
      <w:r>
        <w:t xml:space="preserve"> </w:t>
      </w:r>
      <w:r w:rsidRPr="00C457DD">
        <w:t>action</w:t>
      </w:r>
      <w:r>
        <w:t xml:space="preserve"> </w:t>
      </w:r>
      <w:r w:rsidRPr="00C457DD">
        <w:t>to</w:t>
      </w:r>
      <w:r>
        <w:t xml:space="preserve"> </w:t>
      </w:r>
      <w:r w:rsidRPr="00C457DD">
        <w:t>implement</w:t>
      </w:r>
      <w:r>
        <w:t xml:space="preserve"> </w:t>
      </w:r>
      <w:r w:rsidRPr="00C457DD">
        <w:t>the</w:t>
      </w:r>
      <w:r>
        <w:t xml:space="preserve"> </w:t>
      </w:r>
      <w:r w:rsidRPr="00C457DD">
        <w:t>recommendations</w:t>
      </w:r>
      <w:r>
        <w:t xml:space="preserve"> </w:t>
      </w:r>
      <w:r w:rsidRPr="00C457DD">
        <w:t>of</w:t>
      </w:r>
      <w:r>
        <w:t xml:space="preserve"> </w:t>
      </w:r>
      <w:r w:rsidRPr="00C457DD">
        <w:t>the</w:t>
      </w:r>
      <w:r>
        <w:t xml:space="preserve"> </w:t>
      </w:r>
      <w:r w:rsidRPr="00C457DD">
        <w:t>Committee</w:t>
      </w:r>
      <w:r>
        <w:t xml:space="preserve"> </w:t>
      </w:r>
      <w:r w:rsidRPr="00C457DD">
        <w:t>against</w:t>
      </w:r>
      <w:r>
        <w:t xml:space="preserve"> </w:t>
      </w:r>
      <w:r w:rsidRPr="00C457DD">
        <w:t>Torture</w:t>
      </w:r>
      <w:r>
        <w:t xml:space="preserve"> </w:t>
      </w:r>
      <w:r w:rsidRPr="00C457DD">
        <w:t>and</w:t>
      </w:r>
      <w:r>
        <w:t xml:space="preserve"> </w:t>
      </w:r>
      <w:r w:rsidRPr="00C457DD">
        <w:t>the</w:t>
      </w:r>
      <w:r>
        <w:t xml:space="preserve"> </w:t>
      </w:r>
      <w:r w:rsidRPr="00C457DD">
        <w:t>Special</w:t>
      </w:r>
      <w:r>
        <w:t xml:space="preserve"> </w:t>
      </w:r>
      <w:r w:rsidRPr="00C457DD">
        <w:t>Rapporteur</w:t>
      </w:r>
      <w:r>
        <w:t xml:space="preserve"> </w:t>
      </w:r>
      <w:r w:rsidRPr="00C457DD">
        <w:t>on</w:t>
      </w:r>
      <w:r>
        <w:t xml:space="preserve"> </w:t>
      </w:r>
      <w:r w:rsidRPr="00C457DD">
        <w:t>torture</w:t>
      </w:r>
      <w:r>
        <w:t xml:space="preserve"> </w:t>
      </w:r>
      <w:r w:rsidRPr="00C457DD">
        <w:t>and</w:t>
      </w:r>
      <w:r>
        <w:t xml:space="preserve"> </w:t>
      </w:r>
      <w:r w:rsidRPr="00C457DD">
        <w:t>other</w:t>
      </w:r>
      <w:r>
        <w:t xml:space="preserve"> </w:t>
      </w:r>
      <w:r w:rsidRPr="00C457DD">
        <w:t>cruel,</w:t>
      </w:r>
      <w:r>
        <w:t xml:space="preserve"> </w:t>
      </w:r>
      <w:r w:rsidRPr="00C457DD">
        <w:t>inhuman</w:t>
      </w:r>
      <w:r>
        <w:t xml:space="preserve"> </w:t>
      </w:r>
      <w:r w:rsidRPr="00C457DD">
        <w:t>or</w:t>
      </w:r>
      <w:r>
        <w:t xml:space="preserve"> </w:t>
      </w:r>
      <w:r w:rsidRPr="00C457DD">
        <w:t>degrading</w:t>
      </w:r>
      <w:r>
        <w:t xml:space="preserve"> </w:t>
      </w:r>
      <w:r w:rsidRPr="00C457DD">
        <w:t>treatment</w:t>
      </w:r>
      <w:r>
        <w:t xml:space="preserve"> </w:t>
      </w:r>
      <w:r w:rsidRPr="00C457DD">
        <w:t>or</w:t>
      </w:r>
      <w:r>
        <w:t xml:space="preserve"> </w:t>
      </w:r>
      <w:r w:rsidRPr="00C457DD">
        <w:t>punishment,</w:t>
      </w:r>
      <w:r>
        <w:t xml:space="preserve"> </w:t>
      </w:r>
      <w:r w:rsidRPr="00C457DD">
        <w:t>which</w:t>
      </w:r>
      <w:r>
        <w:t xml:space="preserve"> </w:t>
      </w:r>
      <w:r w:rsidRPr="00C457DD">
        <w:t>was</w:t>
      </w:r>
      <w:r>
        <w:t xml:space="preserve"> </w:t>
      </w:r>
      <w:r w:rsidRPr="00C457DD">
        <w:t>approved</w:t>
      </w:r>
      <w:r>
        <w:t xml:space="preserve"> </w:t>
      </w:r>
      <w:r w:rsidRPr="00C457DD">
        <w:t>by</w:t>
      </w:r>
      <w:r>
        <w:t xml:space="preserve"> </w:t>
      </w:r>
      <w:r w:rsidRPr="00C457DD">
        <w:t>Government</w:t>
      </w:r>
      <w:r>
        <w:t xml:space="preserve"> </w:t>
      </w:r>
      <w:r w:rsidRPr="00C457DD">
        <w:t>Decree</w:t>
      </w:r>
      <w:r>
        <w:t xml:space="preserve"> </w:t>
      </w:r>
      <w:r w:rsidRPr="00C457DD">
        <w:t>on</w:t>
      </w:r>
      <w:r>
        <w:t xml:space="preserve"> </w:t>
      </w:r>
      <w:r w:rsidRPr="00C457DD">
        <w:t>15</w:t>
      </w:r>
      <w:r>
        <w:t xml:space="preserve"> </w:t>
      </w:r>
      <w:r w:rsidRPr="00C457DD">
        <w:t>August</w:t>
      </w:r>
      <w:r>
        <w:t xml:space="preserve"> </w:t>
      </w:r>
      <w:r w:rsidRPr="00C457DD">
        <w:t>2013,</w:t>
      </w:r>
      <w:r>
        <w:t xml:space="preserve"> </w:t>
      </w:r>
      <w:r w:rsidRPr="00C457DD">
        <w:t>a</w:t>
      </w:r>
      <w:r>
        <w:t xml:space="preserve"> </w:t>
      </w:r>
      <w:r w:rsidRPr="00C457DD">
        <w:t>working</w:t>
      </w:r>
      <w:r>
        <w:t xml:space="preserve"> </w:t>
      </w:r>
      <w:r w:rsidRPr="00C457DD">
        <w:t>group</w:t>
      </w:r>
      <w:r>
        <w:t xml:space="preserve"> </w:t>
      </w:r>
      <w:r w:rsidRPr="00C457DD">
        <w:t>has</w:t>
      </w:r>
      <w:r>
        <w:t xml:space="preserve"> </w:t>
      </w:r>
      <w:r w:rsidRPr="00C457DD">
        <w:t>been</w:t>
      </w:r>
      <w:r>
        <w:t xml:space="preserve"> </w:t>
      </w:r>
      <w:r w:rsidRPr="00C457DD">
        <w:t>set</w:t>
      </w:r>
      <w:r>
        <w:t xml:space="preserve"> </w:t>
      </w:r>
      <w:r w:rsidRPr="00C457DD">
        <w:t>up</w:t>
      </w:r>
      <w:r>
        <w:t xml:space="preserve"> </w:t>
      </w:r>
      <w:r w:rsidRPr="00C457DD">
        <w:t>to</w:t>
      </w:r>
      <w:r>
        <w:t xml:space="preserve"> </w:t>
      </w:r>
      <w:r w:rsidRPr="00C457DD">
        <w:t>consider</w:t>
      </w:r>
      <w:r>
        <w:t xml:space="preserve"> </w:t>
      </w:r>
      <w:r w:rsidRPr="00C457DD">
        <w:t>the</w:t>
      </w:r>
      <w:r>
        <w:t xml:space="preserve"> </w:t>
      </w:r>
      <w:r w:rsidRPr="00C457DD">
        <w:t>need</w:t>
      </w:r>
      <w:r>
        <w:t xml:space="preserve"> </w:t>
      </w:r>
      <w:r w:rsidRPr="00C457DD">
        <w:t>for</w:t>
      </w:r>
      <w:r>
        <w:t xml:space="preserve"> </w:t>
      </w:r>
      <w:r w:rsidRPr="00C457DD">
        <w:t>amendments</w:t>
      </w:r>
      <w:r>
        <w:t xml:space="preserve"> </w:t>
      </w:r>
      <w:r w:rsidRPr="00C457DD">
        <w:t>to</w:t>
      </w:r>
      <w:r>
        <w:t xml:space="preserve"> </w:t>
      </w:r>
      <w:r w:rsidRPr="00C457DD">
        <w:t>the</w:t>
      </w:r>
      <w:r>
        <w:t xml:space="preserve"> </w:t>
      </w:r>
      <w:r w:rsidRPr="00C457DD">
        <w:t>Criminal</w:t>
      </w:r>
      <w:r>
        <w:t xml:space="preserve"> </w:t>
      </w:r>
      <w:r w:rsidRPr="00C457DD">
        <w:t>Code</w:t>
      </w:r>
      <w:r>
        <w:t xml:space="preserve"> </w:t>
      </w:r>
      <w:r w:rsidRPr="00C457DD">
        <w:t>and</w:t>
      </w:r>
      <w:r>
        <w:t xml:space="preserve"> </w:t>
      </w:r>
      <w:r w:rsidRPr="00C457DD">
        <w:t>the</w:t>
      </w:r>
      <w:r>
        <w:t xml:space="preserve"> </w:t>
      </w:r>
      <w:r w:rsidRPr="00C457DD">
        <w:t>Act</w:t>
      </w:r>
      <w:r>
        <w:t xml:space="preserve"> </w:t>
      </w:r>
      <w:r w:rsidRPr="00C457DD">
        <w:t>on</w:t>
      </w:r>
      <w:r>
        <w:t xml:space="preserve"> </w:t>
      </w:r>
      <w:r w:rsidRPr="00C457DD">
        <w:t>the</w:t>
      </w:r>
      <w:r>
        <w:t xml:space="preserve"> </w:t>
      </w:r>
      <w:r w:rsidRPr="00C457DD">
        <w:t>procedure</w:t>
      </w:r>
      <w:r>
        <w:t xml:space="preserve"> </w:t>
      </w:r>
      <w:r w:rsidRPr="00C457DD">
        <w:t>for</w:t>
      </w:r>
      <w:r>
        <w:t xml:space="preserve"> </w:t>
      </w:r>
      <w:r w:rsidRPr="00C457DD">
        <w:t>and</w:t>
      </w:r>
      <w:r>
        <w:t xml:space="preserve"> </w:t>
      </w:r>
      <w:r w:rsidRPr="00C457DD">
        <w:t>conditions</w:t>
      </w:r>
      <w:r>
        <w:t xml:space="preserve"> </w:t>
      </w:r>
      <w:r w:rsidRPr="00C457DD">
        <w:t>of</w:t>
      </w:r>
      <w:r>
        <w:t xml:space="preserve"> </w:t>
      </w:r>
      <w:r w:rsidRPr="00C457DD">
        <w:t>detention</w:t>
      </w:r>
      <w:r>
        <w:t xml:space="preserve"> </w:t>
      </w:r>
      <w:r w:rsidRPr="00C457DD">
        <w:t>of</w:t>
      </w:r>
      <w:r>
        <w:t xml:space="preserve"> </w:t>
      </w:r>
      <w:r w:rsidRPr="00C457DD">
        <w:t>suspects,</w:t>
      </w:r>
      <w:r>
        <w:t xml:space="preserve"> </w:t>
      </w:r>
      <w:r w:rsidRPr="00C457DD">
        <w:t>accused</w:t>
      </w:r>
      <w:r>
        <w:t xml:space="preserve"> </w:t>
      </w:r>
      <w:r w:rsidRPr="00C457DD">
        <w:t>persons</w:t>
      </w:r>
      <w:r>
        <w:t xml:space="preserve"> </w:t>
      </w:r>
      <w:r w:rsidRPr="00C457DD">
        <w:t>and</w:t>
      </w:r>
      <w:r>
        <w:t xml:space="preserve"> </w:t>
      </w:r>
      <w:r w:rsidRPr="00C457DD">
        <w:t>defendants</w:t>
      </w:r>
      <w:r>
        <w:t xml:space="preserve"> </w:t>
      </w:r>
      <w:r w:rsidRPr="00C457DD">
        <w:t>to</w:t>
      </w:r>
      <w:r>
        <w:t xml:space="preserve"> </w:t>
      </w:r>
      <w:r w:rsidRPr="00C457DD">
        <w:t>improve</w:t>
      </w:r>
      <w:r>
        <w:t xml:space="preserve"> </w:t>
      </w:r>
      <w:r w:rsidRPr="00C457DD">
        <w:t>the</w:t>
      </w:r>
      <w:r>
        <w:t xml:space="preserve"> </w:t>
      </w:r>
      <w:r w:rsidRPr="00C457DD">
        <w:t>procedure</w:t>
      </w:r>
      <w:r>
        <w:t xml:space="preserve"> </w:t>
      </w:r>
      <w:r w:rsidRPr="00C457DD">
        <w:t>for</w:t>
      </w:r>
      <w:r>
        <w:t xml:space="preserve"> </w:t>
      </w:r>
      <w:r w:rsidRPr="00C457DD">
        <w:t>registering</w:t>
      </w:r>
      <w:r>
        <w:t xml:space="preserve"> </w:t>
      </w:r>
      <w:r w:rsidRPr="00C457DD">
        <w:t>detentions,</w:t>
      </w:r>
      <w:r>
        <w:t xml:space="preserve"> </w:t>
      </w:r>
      <w:r w:rsidRPr="00C457DD">
        <w:t>explaining</w:t>
      </w:r>
      <w:r>
        <w:t xml:space="preserve"> </w:t>
      </w:r>
      <w:r w:rsidRPr="00C457DD">
        <w:t>the</w:t>
      </w:r>
      <w:r>
        <w:t xml:space="preserve"> </w:t>
      </w:r>
      <w:r w:rsidRPr="00C457DD">
        <w:t>rights</w:t>
      </w:r>
      <w:r>
        <w:t xml:space="preserve"> </w:t>
      </w:r>
      <w:r w:rsidRPr="00C457DD">
        <w:t>of</w:t>
      </w:r>
      <w:r>
        <w:t xml:space="preserve"> </w:t>
      </w:r>
      <w:r w:rsidRPr="00C457DD">
        <w:t>detainees</w:t>
      </w:r>
      <w:r>
        <w:t xml:space="preserve"> </w:t>
      </w:r>
      <w:r w:rsidRPr="00C457DD">
        <w:t>and</w:t>
      </w:r>
      <w:r>
        <w:t xml:space="preserve"> </w:t>
      </w:r>
      <w:r w:rsidRPr="00C457DD">
        <w:t>notifying</w:t>
      </w:r>
      <w:r>
        <w:t xml:space="preserve"> </w:t>
      </w:r>
      <w:r w:rsidRPr="00C457DD">
        <w:t>relatives</w:t>
      </w:r>
      <w:r>
        <w:t xml:space="preserve"> </w:t>
      </w:r>
      <w:r w:rsidRPr="00C457DD">
        <w:t>of</w:t>
      </w:r>
      <w:r>
        <w:t xml:space="preserve"> </w:t>
      </w:r>
      <w:r w:rsidRPr="00C457DD">
        <w:t>a</w:t>
      </w:r>
      <w:r>
        <w:t xml:space="preserve"> </w:t>
      </w:r>
      <w:r w:rsidRPr="00C457DD">
        <w:t>detention.</w:t>
      </w:r>
      <w:r>
        <w:t xml:space="preserve"> </w:t>
      </w:r>
    </w:p>
    <w:p w:rsidR="00C457DD" w:rsidRPr="00C457DD" w:rsidRDefault="00C457DD" w:rsidP="00C457DD">
      <w:pPr>
        <w:pStyle w:val="SingleTxtG"/>
      </w:pPr>
      <w:r w:rsidRPr="00C457DD">
        <w:t>19.</w:t>
      </w:r>
      <w:r w:rsidRPr="00C457DD">
        <w:tab/>
        <w:t>In</w:t>
      </w:r>
      <w:r>
        <w:t xml:space="preserve"> </w:t>
      </w:r>
      <w:r w:rsidRPr="00C457DD">
        <w:t>paragraph</w:t>
      </w:r>
      <w:r>
        <w:t xml:space="preserve"> </w:t>
      </w:r>
      <w:r w:rsidRPr="00C457DD">
        <w:t>9</w:t>
      </w:r>
      <w:r>
        <w:t xml:space="preserve"> </w:t>
      </w:r>
      <w:r w:rsidRPr="00C457DD">
        <w:t>of</w:t>
      </w:r>
      <w:r>
        <w:t xml:space="preserve"> </w:t>
      </w:r>
      <w:r w:rsidRPr="00C457DD">
        <w:t>the</w:t>
      </w:r>
      <w:r>
        <w:t xml:space="preserve"> </w:t>
      </w:r>
      <w:r w:rsidRPr="00C457DD">
        <w:t>recommendations,</w:t>
      </w:r>
      <w:r>
        <w:t xml:space="preserve"> </w:t>
      </w:r>
      <w:r w:rsidRPr="00C457DD">
        <w:t>the</w:t>
      </w:r>
      <w:r>
        <w:t xml:space="preserve"> </w:t>
      </w:r>
      <w:r w:rsidRPr="00C457DD">
        <w:t>Committee</w:t>
      </w:r>
      <w:r>
        <w:t xml:space="preserve"> </w:t>
      </w:r>
      <w:r w:rsidRPr="00C457DD">
        <w:t>expresses</w:t>
      </w:r>
      <w:r>
        <w:t xml:space="preserve"> </w:t>
      </w:r>
      <w:r w:rsidRPr="00C457DD">
        <w:t>concern</w:t>
      </w:r>
      <w:r>
        <w:t xml:space="preserve"> </w:t>
      </w:r>
      <w:r w:rsidRPr="00C457DD">
        <w:t>at</w:t>
      </w:r>
      <w:r>
        <w:t xml:space="preserve"> </w:t>
      </w:r>
      <w:r w:rsidRPr="00C457DD">
        <w:t>the</w:t>
      </w:r>
      <w:r>
        <w:t xml:space="preserve"> </w:t>
      </w:r>
      <w:r w:rsidRPr="00C457DD">
        <w:t>allegations</w:t>
      </w:r>
      <w:r>
        <w:t xml:space="preserve"> </w:t>
      </w:r>
      <w:r w:rsidRPr="00C457DD">
        <w:t>made</w:t>
      </w:r>
      <w:r>
        <w:t xml:space="preserve"> </w:t>
      </w:r>
      <w:r w:rsidRPr="00C457DD">
        <w:t>by</w:t>
      </w:r>
      <w:r>
        <w:t xml:space="preserve"> </w:t>
      </w:r>
      <w:r w:rsidRPr="00C457DD">
        <w:t>various</w:t>
      </w:r>
      <w:r>
        <w:t xml:space="preserve"> </w:t>
      </w:r>
      <w:r w:rsidRPr="00C457DD">
        <w:t>sources</w:t>
      </w:r>
      <w:r>
        <w:t xml:space="preserve"> </w:t>
      </w:r>
      <w:r w:rsidRPr="00C457DD">
        <w:t>of</w:t>
      </w:r>
      <w:r>
        <w:t xml:space="preserve"> </w:t>
      </w:r>
      <w:r w:rsidRPr="00C457DD">
        <w:t>the</w:t>
      </w:r>
      <w:r>
        <w:t xml:space="preserve"> </w:t>
      </w:r>
      <w:r w:rsidRPr="00C457DD">
        <w:t>use</w:t>
      </w:r>
      <w:r>
        <w:t xml:space="preserve"> </w:t>
      </w:r>
      <w:r w:rsidRPr="00C457DD">
        <w:t>of</w:t>
      </w:r>
      <w:r>
        <w:t xml:space="preserve"> </w:t>
      </w:r>
      <w:r w:rsidRPr="00C457DD">
        <w:t>torture</w:t>
      </w:r>
      <w:r>
        <w:t xml:space="preserve"> </w:t>
      </w:r>
      <w:r w:rsidRPr="00C457DD">
        <w:t>and</w:t>
      </w:r>
      <w:r>
        <w:t xml:space="preserve"> </w:t>
      </w:r>
      <w:r w:rsidRPr="00C457DD">
        <w:t>ill-treatment</w:t>
      </w:r>
      <w:r>
        <w:t xml:space="preserve"> </w:t>
      </w:r>
      <w:r w:rsidRPr="00C457DD">
        <w:t>during</w:t>
      </w:r>
      <w:r>
        <w:t xml:space="preserve"> </w:t>
      </w:r>
      <w:r w:rsidRPr="00C457DD">
        <w:t>the</w:t>
      </w:r>
      <w:r>
        <w:t xml:space="preserve"> </w:t>
      </w:r>
      <w:r w:rsidRPr="00C457DD">
        <w:t>first</w:t>
      </w:r>
      <w:r>
        <w:t xml:space="preserve"> </w:t>
      </w:r>
      <w:r w:rsidRPr="00C457DD">
        <w:t>hours</w:t>
      </w:r>
      <w:r>
        <w:t xml:space="preserve"> </w:t>
      </w:r>
      <w:r w:rsidRPr="00C457DD">
        <w:t>of</w:t>
      </w:r>
      <w:r>
        <w:t xml:space="preserve"> </w:t>
      </w:r>
      <w:r w:rsidRPr="00C457DD">
        <w:t>interrogation</w:t>
      </w:r>
      <w:r>
        <w:t xml:space="preserve"> </w:t>
      </w:r>
      <w:r w:rsidRPr="00C457DD">
        <w:t>in</w:t>
      </w:r>
      <w:r>
        <w:t xml:space="preserve"> </w:t>
      </w:r>
      <w:r w:rsidRPr="00C457DD">
        <w:t>police</w:t>
      </w:r>
      <w:r>
        <w:t xml:space="preserve"> </w:t>
      </w:r>
      <w:r w:rsidRPr="00C457DD">
        <w:t>custody</w:t>
      </w:r>
      <w:r>
        <w:t xml:space="preserve"> </w:t>
      </w:r>
      <w:r w:rsidRPr="00C457DD">
        <w:t>and</w:t>
      </w:r>
      <w:r>
        <w:t xml:space="preserve"> </w:t>
      </w:r>
      <w:r w:rsidRPr="00C457DD">
        <w:t>pretrial</w:t>
      </w:r>
      <w:r>
        <w:t xml:space="preserve"> </w:t>
      </w:r>
      <w:r w:rsidRPr="00C457DD">
        <w:t>detention.</w:t>
      </w:r>
      <w:r>
        <w:t xml:space="preserve"> </w:t>
      </w:r>
      <w:r w:rsidRPr="00C457DD">
        <w:t>In</w:t>
      </w:r>
      <w:r>
        <w:t xml:space="preserve"> </w:t>
      </w:r>
      <w:r w:rsidRPr="00C457DD">
        <w:t>this</w:t>
      </w:r>
      <w:r>
        <w:t xml:space="preserve"> </w:t>
      </w:r>
      <w:r w:rsidRPr="00C457DD">
        <w:t>connection,</w:t>
      </w:r>
      <w:r>
        <w:t xml:space="preserve"> </w:t>
      </w:r>
      <w:r w:rsidRPr="00C457DD">
        <w:t>it</w:t>
      </w:r>
      <w:r>
        <w:t xml:space="preserve"> </w:t>
      </w:r>
      <w:r w:rsidRPr="00C457DD">
        <w:t>recommends</w:t>
      </w:r>
      <w:r>
        <w:t xml:space="preserve"> </w:t>
      </w:r>
      <w:r w:rsidRPr="00C457DD">
        <w:t>that</w:t>
      </w:r>
      <w:r>
        <w:t xml:space="preserve"> </w:t>
      </w:r>
      <w:r w:rsidRPr="00C457DD">
        <w:t>immediate</w:t>
      </w:r>
      <w:r>
        <w:t xml:space="preserve"> </w:t>
      </w:r>
      <w:r w:rsidRPr="00C457DD">
        <w:t>and</w:t>
      </w:r>
      <w:r>
        <w:t xml:space="preserve"> </w:t>
      </w:r>
      <w:r w:rsidRPr="00C457DD">
        <w:t>effective</w:t>
      </w:r>
      <w:r>
        <w:t xml:space="preserve"> </w:t>
      </w:r>
      <w:r w:rsidRPr="00C457DD">
        <w:t>steps</w:t>
      </w:r>
      <w:r>
        <w:t xml:space="preserve"> </w:t>
      </w:r>
      <w:r w:rsidRPr="00C457DD">
        <w:t>should</w:t>
      </w:r>
      <w:r>
        <w:t xml:space="preserve"> </w:t>
      </w:r>
      <w:r w:rsidRPr="00C457DD">
        <w:t>be</w:t>
      </w:r>
      <w:r>
        <w:t xml:space="preserve"> </w:t>
      </w:r>
      <w:r w:rsidRPr="00C457DD">
        <w:t>taken</w:t>
      </w:r>
      <w:r>
        <w:t xml:space="preserve"> </w:t>
      </w:r>
      <w:r w:rsidRPr="00C457DD">
        <w:t>to</w:t>
      </w:r>
      <w:r>
        <w:t xml:space="preserve"> </w:t>
      </w:r>
      <w:r w:rsidRPr="00C457DD">
        <w:t>prevent</w:t>
      </w:r>
      <w:r>
        <w:t xml:space="preserve"> </w:t>
      </w:r>
      <w:r w:rsidRPr="00C457DD">
        <w:t>this,</w:t>
      </w:r>
      <w:r>
        <w:t xml:space="preserve"> </w:t>
      </w:r>
      <w:r w:rsidRPr="00C457DD">
        <w:t>and</w:t>
      </w:r>
      <w:r>
        <w:t xml:space="preserve"> </w:t>
      </w:r>
      <w:r w:rsidRPr="00C457DD">
        <w:t>that</w:t>
      </w:r>
      <w:r>
        <w:t xml:space="preserve"> </w:t>
      </w:r>
      <w:r w:rsidRPr="00C457DD">
        <w:t>all</w:t>
      </w:r>
      <w:r>
        <w:t xml:space="preserve"> </w:t>
      </w:r>
      <w:r w:rsidRPr="00C457DD">
        <w:t>incidents</w:t>
      </w:r>
      <w:r>
        <w:t xml:space="preserve"> </w:t>
      </w:r>
      <w:r w:rsidRPr="00C457DD">
        <w:t>and</w:t>
      </w:r>
      <w:r>
        <w:t xml:space="preserve"> </w:t>
      </w:r>
      <w:r w:rsidRPr="00C457DD">
        <w:t>reports</w:t>
      </w:r>
      <w:r>
        <w:t xml:space="preserve"> </w:t>
      </w:r>
      <w:r w:rsidRPr="00C457DD">
        <w:t>of</w:t>
      </w:r>
      <w:r>
        <w:t xml:space="preserve"> </w:t>
      </w:r>
      <w:r w:rsidRPr="00C457DD">
        <w:t>torture</w:t>
      </w:r>
      <w:r>
        <w:t xml:space="preserve"> </w:t>
      </w:r>
      <w:r w:rsidRPr="00C457DD">
        <w:t>and</w:t>
      </w:r>
      <w:r>
        <w:t xml:space="preserve"> </w:t>
      </w:r>
      <w:r w:rsidRPr="00C457DD">
        <w:t>ill-treatment</w:t>
      </w:r>
      <w:r>
        <w:t xml:space="preserve"> </w:t>
      </w:r>
      <w:r w:rsidRPr="00C457DD">
        <w:t>should</w:t>
      </w:r>
      <w:r>
        <w:t xml:space="preserve"> </w:t>
      </w:r>
      <w:r w:rsidRPr="00C457DD">
        <w:t>be</w:t>
      </w:r>
      <w:r>
        <w:t xml:space="preserve"> </w:t>
      </w:r>
      <w:r w:rsidRPr="00C457DD">
        <w:t>promptly,</w:t>
      </w:r>
      <w:r>
        <w:t xml:space="preserve"> </w:t>
      </w:r>
      <w:r w:rsidRPr="00C457DD">
        <w:t>effectively</w:t>
      </w:r>
      <w:r>
        <w:t xml:space="preserve"> </w:t>
      </w:r>
      <w:r w:rsidRPr="00C457DD">
        <w:t>and</w:t>
      </w:r>
      <w:r>
        <w:t xml:space="preserve"> </w:t>
      </w:r>
      <w:r w:rsidRPr="00C457DD">
        <w:t>impartially</w:t>
      </w:r>
      <w:r>
        <w:t xml:space="preserve"> </w:t>
      </w:r>
      <w:r w:rsidRPr="00C457DD">
        <w:t>investigated.</w:t>
      </w:r>
    </w:p>
    <w:p w:rsidR="00C457DD" w:rsidRPr="00C457DD" w:rsidRDefault="00C457DD" w:rsidP="00C457DD">
      <w:pPr>
        <w:pStyle w:val="SingleTxtG"/>
      </w:pPr>
      <w:r w:rsidRPr="00C457DD">
        <w:t>20.</w:t>
      </w:r>
      <w:r w:rsidRPr="00C457DD">
        <w:tab/>
        <w:t>As</w:t>
      </w:r>
      <w:r>
        <w:t xml:space="preserve"> </w:t>
      </w:r>
      <w:r w:rsidRPr="00C457DD">
        <w:t>already</w:t>
      </w:r>
      <w:r>
        <w:t xml:space="preserve"> </w:t>
      </w:r>
      <w:r w:rsidRPr="00C457DD">
        <w:t>noted,</w:t>
      </w:r>
      <w:r>
        <w:t xml:space="preserve"> </w:t>
      </w:r>
      <w:r w:rsidRPr="00C457DD">
        <w:t>in</w:t>
      </w:r>
      <w:r>
        <w:t xml:space="preserve"> </w:t>
      </w:r>
      <w:r w:rsidRPr="00C457DD">
        <w:t>order</w:t>
      </w:r>
      <w:r>
        <w:t xml:space="preserve"> </w:t>
      </w:r>
      <w:r w:rsidRPr="00C457DD">
        <w:t>to</w:t>
      </w:r>
      <w:r>
        <w:t xml:space="preserve"> </w:t>
      </w:r>
      <w:r w:rsidRPr="00C457DD">
        <w:t>improve</w:t>
      </w:r>
      <w:r>
        <w:t xml:space="preserve"> </w:t>
      </w:r>
      <w:r w:rsidRPr="00C457DD">
        <w:t>the</w:t>
      </w:r>
      <w:r>
        <w:t xml:space="preserve"> </w:t>
      </w:r>
      <w:r w:rsidRPr="00C457DD">
        <w:t>legal</w:t>
      </w:r>
      <w:r>
        <w:t xml:space="preserve"> </w:t>
      </w:r>
      <w:r w:rsidRPr="00C457DD">
        <w:t>framework</w:t>
      </w:r>
      <w:r>
        <w:t xml:space="preserve"> </w:t>
      </w:r>
      <w:r w:rsidRPr="00C457DD">
        <w:t>for</w:t>
      </w:r>
      <w:r>
        <w:t xml:space="preserve"> </w:t>
      </w:r>
      <w:r w:rsidRPr="00C457DD">
        <w:t>preventing</w:t>
      </w:r>
      <w:r>
        <w:t xml:space="preserve"> </w:t>
      </w:r>
      <w:r w:rsidRPr="00C457DD">
        <w:t>torture</w:t>
      </w:r>
      <w:r>
        <w:t xml:space="preserve"> </w:t>
      </w:r>
      <w:r w:rsidRPr="00C457DD">
        <w:t>and</w:t>
      </w:r>
      <w:r>
        <w:t xml:space="preserve"> </w:t>
      </w:r>
      <w:r w:rsidRPr="00C457DD">
        <w:t>ill-treatment</w:t>
      </w:r>
      <w:r>
        <w:t xml:space="preserve"> </w:t>
      </w:r>
      <w:r w:rsidRPr="00C457DD">
        <w:t>at</w:t>
      </w:r>
      <w:r>
        <w:t xml:space="preserve"> </w:t>
      </w:r>
      <w:r w:rsidRPr="00C457DD">
        <w:t>the</w:t>
      </w:r>
      <w:r>
        <w:t xml:space="preserve"> </w:t>
      </w:r>
      <w:r w:rsidRPr="00C457DD">
        <w:t>time</w:t>
      </w:r>
      <w:r>
        <w:t xml:space="preserve"> </w:t>
      </w:r>
      <w:r w:rsidRPr="00C457DD">
        <w:t>of</w:t>
      </w:r>
      <w:r>
        <w:t xml:space="preserve"> </w:t>
      </w:r>
      <w:r w:rsidRPr="00C457DD">
        <w:t>arrest,</w:t>
      </w:r>
      <w:r>
        <w:t xml:space="preserve"> </w:t>
      </w:r>
      <w:r w:rsidRPr="00C457DD">
        <w:t>as</w:t>
      </w:r>
      <w:r>
        <w:t xml:space="preserve"> </w:t>
      </w:r>
      <w:r w:rsidRPr="00C457DD">
        <w:t>well</w:t>
      </w:r>
      <w:r>
        <w:t xml:space="preserve"> </w:t>
      </w:r>
      <w:r w:rsidRPr="00C457DD">
        <w:t>as</w:t>
      </w:r>
      <w:r>
        <w:t xml:space="preserve"> </w:t>
      </w:r>
      <w:r w:rsidRPr="00C457DD">
        <w:t>in</w:t>
      </w:r>
      <w:r>
        <w:t xml:space="preserve"> </w:t>
      </w:r>
      <w:r w:rsidRPr="00C457DD">
        <w:t>places</w:t>
      </w:r>
      <w:r>
        <w:t xml:space="preserve"> </w:t>
      </w:r>
      <w:r w:rsidRPr="00C457DD">
        <w:t>of</w:t>
      </w:r>
      <w:r>
        <w:t xml:space="preserve"> </w:t>
      </w:r>
      <w:r w:rsidRPr="00C457DD">
        <w:t>temporary</w:t>
      </w:r>
      <w:r>
        <w:t xml:space="preserve"> </w:t>
      </w:r>
      <w:r w:rsidRPr="00C457DD">
        <w:t>detention,</w:t>
      </w:r>
      <w:r>
        <w:t xml:space="preserve"> </w:t>
      </w:r>
      <w:r w:rsidRPr="00C457DD">
        <w:t>a</w:t>
      </w:r>
      <w:r>
        <w:t xml:space="preserve"> </w:t>
      </w:r>
      <w:r w:rsidRPr="00C457DD">
        <w:t>Joint</w:t>
      </w:r>
      <w:r>
        <w:t xml:space="preserve"> </w:t>
      </w:r>
      <w:r w:rsidRPr="00C457DD">
        <w:t>Order</w:t>
      </w:r>
      <w:r>
        <w:t xml:space="preserve"> </w:t>
      </w:r>
      <w:r w:rsidRPr="00C457DD">
        <w:t>of</w:t>
      </w:r>
      <w:r>
        <w:t xml:space="preserve"> </w:t>
      </w:r>
      <w:r w:rsidRPr="00C457DD">
        <w:t>the</w:t>
      </w:r>
      <w:r>
        <w:t xml:space="preserve"> </w:t>
      </w:r>
      <w:r w:rsidRPr="00C457DD">
        <w:t>Procurator-General,</w:t>
      </w:r>
      <w:r>
        <w:t xml:space="preserve"> </w:t>
      </w:r>
      <w:r w:rsidRPr="00C457DD">
        <w:t>the</w:t>
      </w:r>
      <w:r>
        <w:t xml:space="preserve"> </w:t>
      </w:r>
      <w:r w:rsidRPr="00C457DD">
        <w:t>Minister</w:t>
      </w:r>
      <w:r>
        <w:t xml:space="preserve"> </w:t>
      </w:r>
      <w:r w:rsidRPr="00C457DD">
        <w:t>of</w:t>
      </w:r>
      <w:r>
        <w:t xml:space="preserve"> </w:t>
      </w:r>
      <w:r w:rsidRPr="00C457DD">
        <w:t>Internal</w:t>
      </w:r>
      <w:r>
        <w:t xml:space="preserve"> </w:t>
      </w:r>
      <w:r w:rsidRPr="00C457DD">
        <w:t>Affairs,</w:t>
      </w:r>
      <w:r>
        <w:t xml:space="preserve"> </w:t>
      </w:r>
      <w:r w:rsidRPr="00C457DD">
        <w:t>the</w:t>
      </w:r>
      <w:r>
        <w:t xml:space="preserve"> </w:t>
      </w:r>
      <w:r w:rsidRPr="00C457DD">
        <w:t>Minister</w:t>
      </w:r>
      <w:r>
        <w:t xml:space="preserve"> </w:t>
      </w:r>
      <w:r w:rsidRPr="00C457DD">
        <w:t>of</w:t>
      </w:r>
      <w:r>
        <w:t xml:space="preserve"> </w:t>
      </w:r>
      <w:r w:rsidRPr="00C457DD">
        <w:t>Justice,</w:t>
      </w:r>
      <w:r>
        <w:t xml:space="preserve"> </w:t>
      </w:r>
      <w:r w:rsidRPr="00C457DD">
        <w:t>the</w:t>
      </w:r>
      <w:r>
        <w:t xml:space="preserve"> </w:t>
      </w:r>
      <w:r w:rsidRPr="00C457DD">
        <w:t>Chair</w:t>
      </w:r>
      <w:r>
        <w:t xml:space="preserve"> </w:t>
      </w:r>
      <w:r w:rsidRPr="00C457DD">
        <w:t>of</w:t>
      </w:r>
      <w:r>
        <w:t xml:space="preserve"> </w:t>
      </w:r>
      <w:r w:rsidRPr="00C457DD">
        <w:t>the</w:t>
      </w:r>
      <w:r>
        <w:t xml:space="preserve"> </w:t>
      </w:r>
      <w:r w:rsidRPr="00C457DD">
        <w:t>State</w:t>
      </w:r>
      <w:r>
        <w:t xml:space="preserve"> </w:t>
      </w:r>
      <w:r w:rsidRPr="00C457DD">
        <w:t>Committee</w:t>
      </w:r>
      <w:r>
        <w:t xml:space="preserve"> </w:t>
      </w:r>
      <w:r w:rsidRPr="00C457DD">
        <w:t>on</w:t>
      </w:r>
      <w:r>
        <w:t xml:space="preserve"> </w:t>
      </w:r>
      <w:r w:rsidRPr="00C457DD">
        <w:t>National</w:t>
      </w:r>
      <w:r>
        <w:t xml:space="preserve"> </w:t>
      </w:r>
      <w:r w:rsidRPr="00C457DD">
        <w:t>Security,</w:t>
      </w:r>
      <w:r>
        <w:t xml:space="preserve"> </w:t>
      </w:r>
      <w:r w:rsidRPr="00C457DD">
        <w:t>the</w:t>
      </w:r>
      <w:r>
        <w:t xml:space="preserve"> </w:t>
      </w:r>
      <w:r w:rsidRPr="00C457DD">
        <w:t>Director</w:t>
      </w:r>
      <w:r>
        <w:t xml:space="preserve"> </w:t>
      </w:r>
      <w:r w:rsidRPr="00C457DD">
        <w:t>of</w:t>
      </w:r>
      <w:r>
        <w:t xml:space="preserve"> </w:t>
      </w:r>
      <w:r w:rsidRPr="00C457DD">
        <w:t>the</w:t>
      </w:r>
      <w:r>
        <w:t xml:space="preserve"> </w:t>
      </w:r>
      <w:r w:rsidRPr="00C457DD">
        <w:t>State</w:t>
      </w:r>
      <w:r>
        <w:t xml:space="preserve"> </w:t>
      </w:r>
      <w:r w:rsidRPr="00C457DD">
        <w:t>Financial</w:t>
      </w:r>
      <w:r>
        <w:t xml:space="preserve"> </w:t>
      </w:r>
      <w:r w:rsidRPr="00C457DD">
        <w:t>Audit</w:t>
      </w:r>
      <w:r>
        <w:t xml:space="preserve"> </w:t>
      </w:r>
      <w:r w:rsidRPr="00C457DD">
        <w:t>and</w:t>
      </w:r>
      <w:r>
        <w:t xml:space="preserve"> </w:t>
      </w:r>
      <w:r w:rsidRPr="00C457DD">
        <w:t>Anti-Corruption</w:t>
      </w:r>
      <w:r>
        <w:t xml:space="preserve"> </w:t>
      </w:r>
      <w:r w:rsidRPr="00C457DD">
        <w:t>Agency</w:t>
      </w:r>
      <w:r>
        <w:t xml:space="preserve"> </w:t>
      </w:r>
      <w:r w:rsidRPr="00C457DD">
        <w:t>and</w:t>
      </w:r>
      <w:r>
        <w:t xml:space="preserve"> </w:t>
      </w:r>
      <w:r w:rsidRPr="00C457DD">
        <w:t>the</w:t>
      </w:r>
      <w:r>
        <w:t xml:space="preserve"> </w:t>
      </w:r>
      <w:r w:rsidRPr="00C457DD">
        <w:t>Director</w:t>
      </w:r>
      <w:r>
        <w:t xml:space="preserve"> </w:t>
      </w:r>
      <w:r w:rsidRPr="00C457DD">
        <w:t>of</w:t>
      </w:r>
      <w:r>
        <w:t xml:space="preserve"> </w:t>
      </w:r>
      <w:r w:rsidRPr="00C457DD">
        <w:t>the</w:t>
      </w:r>
      <w:r>
        <w:t xml:space="preserve"> </w:t>
      </w:r>
      <w:r w:rsidRPr="00C457DD">
        <w:t>Drug</w:t>
      </w:r>
      <w:r>
        <w:t xml:space="preserve"> </w:t>
      </w:r>
      <w:r w:rsidRPr="00C457DD">
        <w:t>Control</w:t>
      </w:r>
      <w:r>
        <w:t xml:space="preserve"> </w:t>
      </w:r>
      <w:r w:rsidRPr="00C457DD">
        <w:t>Agency</w:t>
      </w:r>
      <w:r>
        <w:t xml:space="preserve"> </w:t>
      </w:r>
      <w:r w:rsidRPr="00C457DD">
        <w:t>in</w:t>
      </w:r>
      <w:r>
        <w:t xml:space="preserve"> </w:t>
      </w:r>
      <w:r w:rsidRPr="00C457DD">
        <w:t>the</w:t>
      </w:r>
      <w:r>
        <w:t xml:space="preserve"> </w:t>
      </w:r>
      <w:r w:rsidRPr="00C457DD">
        <w:t>Office</w:t>
      </w:r>
      <w:r>
        <w:t xml:space="preserve"> </w:t>
      </w:r>
      <w:r w:rsidRPr="00C457DD">
        <w:t>of</w:t>
      </w:r>
      <w:r>
        <w:t xml:space="preserve"> </w:t>
      </w:r>
      <w:r w:rsidRPr="00C457DD">
        <w:t>the</w:t>
      </w:r>
      <w:r>
        <w:t xml:space="preserve"> </w:t>
      </w:r>
      <w:r w:rsidRPr="00C457DD">
        <w:t>President</w:t>
      </w:r>
      <w:r>
        <w:t xml:space="preserve"> </w:t>
      </w:r>
      <w:r w:rsidRPr="00C457DD">
        <w:t>approved</w:t>
      </w:r>
      <w:r>
        <w:t xml:space="preserve"> </w:t>
      </w:r>
      <w:r w:rsidRPr="00C457DD">
        <w:t>an</w:t>
      </w:r>
      <w:r>
        <w:t xml:space="preserve"> </w:t>
      </w:r>
      <w:r w:rsidRPr="00C457DD">
        <w:t>Instruction</w:t>
      </w:r>
      <w:r>
        <w:t xml:space="preserve"> </w:t>
      </w:r>
      <w:r w:rsidRPr="00C457DD">
        <w:t>on</w:t>
      </w:r>
      <w:r>
        <w:t xml:space="preserve"> </w:t>
      </w:r>
      <w:r w:rsidRPr="00C457DD">
        <w:t>detention</w:t>
      </w:r>
      <w:r>
        <w:t xml:space="preserve"> </w:t>
      </w:r>
      <w:r w:rsidRPr="00C457DD">
        <w:t>on</w:t>
      </w:r>
      <w:r>
        <w:t xml:space="preserve"> </w:t>
      </w:r>
      <w:r w:rsidRPr="00C457DD">
        <w:t>24</w:t>
      </w:r>
      <w:r>
        <w:t xml:space="preserve"> </w:t>
      </w:r>
      <w:r w:rsidRPr="00C457DD">
        <w:t>October</w:t>
      </w:r>
      <w:r>
        <w:t xml:space="preserve"> </w:t>
      </w:r>
      <w:r w:rsidRPr="00C457DD">
        <w:t>2012.</w:t>
      </w:r>
      <w:r>
        <w:t xml:space="preserve"> </w:t>
      </w:r>
      <w:r w:rsidRPr="00C457DD">
        <w:t>The</w:t>
      </w:r>
      <w:r>
        <w:t xml:space="preserve"> </w:t>
      </w:r>
      <w:r w:rsidRPr="00C457DD">
        <w:t>Instruction</w:t>
      </w:r>
      <w:r>
        <w:t xml:space="preserve"> </w:t>
      </w:r>
      <w:r w:rsidRPr="00C457DD">
        <w:t>lays</w:t>
      </w:r>
      <w:r>
        <w:t xml:space="preserve"> </w:t>
      </w:r>
      <w:r w:rsidRPr="00C457DD">
        <w:t>down,</w:t>
      </w:r>
      <w:r>
        <w:t xml:space="preserve"> </w:t>
      </w:r>
      <w:r w:rsidRPr="00C457DD">
        <w:t>inter</w:t>
      </w:r>
      <w:r>
        <w:t xml:space="preserve"> </w:t>
      </w:r>
      <w:r w:rsidRPr="00C457DD">
        <w:t>alia,</w:t>
      </w:r>
      <w:r>
        <w:t xml:space="preserve"> </w:t>
      </w:r>
      <w:r w:rsidRPr="00C457DD">
        <w:t>that:</w:t>
      </w:r>
      <w:r>
        <w:t xml:space="preserve"> </w:t>
      </w:r>
    </w:p>
    <w:p w:rsidR="00C457DD" w:rsidRPr="00C457DD" w:rsidRDefault="00C457DD" w:rsidP="00C457DD">
      <w:pPr>
        <w:pStyle w:val="Bullet1G"/>
      </w:pPr>
      <w:r w:rsidRPr="00C457DD">
        <w:t>The</w:t>
      </w:r>
      <w:r>
        <w:t xml:space="preserve"> </w:t>
      </w:r>
      <w:r w:rsidRPr="00C457DD">
        <w:t>law</w:t>
      </w:r>
      <w:r>
        <w:t xml:space="preserve"> </w:t>
      </w:r>
      <w:r w:rsidRPr="00C457DD">
        <w:t>enforcement</w:t>
      </w:r>
      <w:r>
        <w:t xml:space="preserve"> </w:t>
      </w:r>
      <w:r w:rsidRPr="00C457DD">
        <w:t>officer</w:t>
      </w:r>
      <w:r>
        <w:t xml:space="preserve"> </w:t>
      </w:r>
      <w:r w:rsidRPr="00C457DD">
        <w:t>carrying</w:t>
      </w:r>
      <w:r>
        <w:t xml:space="preserve"> </w:t>
      </w:r>
      <w:r w:rsidRPr="00C457DD">
        <w:t>out</w:t>
      </w:r>
      <w:r>
        <w:t xml:space="preserve"> </w:t>
      </w:r>
      <w:r w:rsidRPr="00C457DD">
        <w:t>the</w:t>
      </w:r>
      <w:r>
        <w:t xml:space="preserve"> </w:t>
      </w:r>
      <w:r w:rsidRPr="00C457DD">
        <w:t>arrest</w:t>
      </w:r>
      <w:r>
        <w:t xml:space="preserve"> </w:t>
      </w:r>
      <w:r w:rsidRPr="00C457DD">
        <w:t>must</w:t>
      </w:r>
      <w:r>
        <w:t xml:space="preserve"> </w:t>
      </w:r>
      <w:r w:rsidRPr="00C457DD">
        <w:t>explain</w:t>
      </w:r>
      <w:r>
        <w:t xml:space="preserve"> </w:t>
      </w:r>
      <w:r w:rsidRPr="00C457DD">
        <w:t>the</w:t>
      </w:r>
      <w:r>
        <w:t xml:space="preserve"> </w:t>
      </w:r>
      <w:r w:rsidRPr="00C457DD">
        <w:t>detainee</w:t>
      </w:r>
      <w:r w:rsidR="00481EBA">
        <w:t>’</w:t>
      </w:r>
      <w:r w:rsidRPr="00C457DD">
        <w:t>s</w:t>
      </w:r>
      <w:r>
        <w:t xml:space="preserve"> </w:t>
      </w:r>
      <w:r w:rsidRPr="00C457DD">
        <w:t>procedural</w:t>
      </w:r>
      <w:r>
        <w:t xml:space="preserve"> </w:t>
      </w:r>
      <w:r w:rsidRPr="00C457DD">
        <w:t>rights</w:t>
      </w:r>
      <w:r>
        <w:t xml:space="preserve"> </w:t>
      </w:r>
      <w:r w:rsidRPr="00C457DD">
        <w:t>(including</w:t>
      </w:r>
      <w:r>
        <w:t xml:space="preserve"> </w:t>
      </w:r>
      <w:r w:rsidRPr="00C457DD">
        <w:t>the</w:t>
      </w:r>
      <w:r>
        <w:t xml:space="preserve"> </w:t>
      </w:r>
      <w:r w:rsidRPr="00C457DD">
        <w:t>right</w:t>
      </w:r>
      <w:r>
        <w:t xml:space="preserve"> </w:t>
      </w:r>
      <w:r w:rsidRPr="00C457DD">
        <w:t>not</w:t>
      </w:r>
      <w:r>
        <w:t xml:space="preserve"> </w:t>
      </w:r>
      <w:r w:rsidRPr="00C457DD">
        <w:t>to</w:t>
      </w:r>
      <w:r>
        <w:t xml:space="preserve"> </w:t>
      </w:r>
      <w:r w:rsidRPr="00C457DD">
        <w:t>testify</w:t>
      </w:r>
      <w:r>
        <w:t xml:space="preserve"> </w:t>
      </w:r>
      <w:r w:rsidRPr="00C457DD">
        <w:t>against</w:t>
      </w:r>
      <w:r>
        <w:t xml:space="preserve"> </w:t>
      </w:r>
      <w:r w:rsidRPr="00C457DD">
        <w:t>oneself</w:t>
      </w:r>
      <w:r>
        <w:t xml:space="preserve"> </w:t>
      </w:r>
      <w:r w:rsidRPr="00C457DD">
        <w:t>or</w:t>
      </w:r>
      <w:r>
        <w:t xml:space="preserve"> </w:t>
      </w:r>
      <w:r w:rsidRPr="00C457DD">
        <w:t>one</w:t>
      </w:r>
      <w:r w:rsidR="00481EBA">
        <w:t>’</w:t>
      </w:r>
      <w:r w:rsidRPr="00C457DD">
        <w:t>s</w:t>
      </w:r>
      <w:r>
        <w:t xml:space="preserve"> </w:t>
      </w:r>
      <w:r w:rsidRPr="00C457DD">
        <w:t>close</w:t>
      </w:r>
      <w:r>
        <w:t xml:space="preserve"> </w:t>
      </w:r>
      <w:r w:rsidRPr="00C457DD">
        <w:t>relatives,</w:t>
      </w:r>
      <w:r>
        <w:t xml:space="preserve"> </w:t>
      </w:r>
      <w:r w:rsidRPr="00C457DD">
        <w:t>the</w:t>
      </w:r>
      <w:r>
        <w:t xml:space="preserve"> </w:t>
      </w:r>
      <w:r w:rsidRPr="00C457DD">
        <w:t>right</w:t>
      </w:r>
      <w:r>
        <w:t xml:space="preserve"> </w:t>
      </w:r>
      <w:r w:rsidRPr="00C457DD">
        <w:t>to</w:t>
      </w:r>
      <w:r>
        <w:t xml:space="preserve"> </w:t>
      </w:r>
      <w:r w:rsidRPr="00C457DD">
        <w:t>the</w:t>
      </w:r>
      <w:r>
        <w:t xml:space="preserve"> </w:t>
      </w:r>
      <w:r w:rsidRPr="00C457DD">
        <w:t>assistance</w:t>
      </w:r>
      <w:r>
        <w:t xml:space="preserve"> </w:t>
      </w:r>
      <w:r w:rsidRPr="00C457DD">
        <w:t>of</w:t>
      </w:r>
      <w:r>
        <w:t xml:space="preserve"> </w:t>
      </w:r>
      <w:r w:rsidRPr="00C457DD">
        <w:t>a</w:t>
      </w:r>
      <w:r>
        <w:t xml:space="preserve"> </w:t>
      </w:r>
      <w:r w:rsidRPr="00C457DD">
        <w:t>defence</w:t>
      </w:r>
      <w:r>
        <w:t xml:space="preserve"> </w:t>
      </w:r>
      <w:r w:rsidRPr="00C457DD">
        <w:t>lawyer,</w:t>
      </w:r>
      <w:r>
        <w:t xml:space="preserve"> </w:t>
      </w:r>
      <w:r w:rsidRPr="00C457DD">
        <w:t>etc.)</w:t>
      </w:r>
      <w:r>
        <w:t xml:space="preserve"> </w:t>
      </w:r>
      <w:r w:rsidRPr="00C457DD">
        <w:t>immediately</w:t>
      </w:r>
      <w:r>
        <w:t xml:space="preserve"> </w:t>
      </w:r>
      <w:r w:rsidRPr="00C457DD">
        <w:t>on</w:t>
      </w:r>
      <w:r>
        <w:t xml:space="preserve"> </w:t>
      </w:r>
      <w:r w:rsidRPr="00C457DD">
        <w:t>applying</w:t>
      </w:r>
      <w:r>
        <w:t xml:space="preserve"> </w:t>
      </w:r>
      <w:r w:rsidRPr="00C457DD">
        <w:t>restrictions</w:t>
      </w:r>
      <w:r>
        <w:t xml:space="preserve"> </w:t>
      </w:r>
      <w:r w:rsidRPr="00C457DD">
        <w:t>to</w:t>
      </w:r>
      <w:r>
        <w:t xml:space="preserve"> </w:t>
      </w:r>
      <w:r w:rsidRPr="00C457DD">
        <w:t>his</w:t>
      </w:r>
      <w:r>
        <w:t xml:space="preserve"> </w:t>
      </w:r>
      <w:r w:rsidRPr="00C457DD">
        <w:t>or</w:t>
      </w:r>
      <w:r>
        <w:t xml:space="preserve"> </w:t>
      </w:r>
      <w:r w:rsidRPr="00C457DD">
        <w:t>her</w:t>
      </w:r>
      <w:r>
        <w:t xml:space="preserve"> </w:t>
      </w:r>
      <w:r w:rsidRPr="00C457DD">
        <w:t>freedom</w:t>
      </w:r>
      <w:r>
        <w:t xml:space="preserve"> </w:t>
      </w:r>
      <w:r w:rsidRPr="00C457DD">
        <w:t>of</w:t>
      </w:r>
      <w:r>
        <w:t xml:space="preserve"> </w:t>
      </w:r>
      <w:r w:rsidRPr="00C457DD">
        <w:t>movement</w:t>
      </w:r>
      <w:r>
        <w:t xml:space="preserve"> </w:t>
      </w:r>
      <w:r w:rsidRPr="00C457DD">
        <w:t>and</w:t>
      </w:r>
      <w:r>
        <w:t xml:space="preserve"> </w:t>
      </w:r>
      <w:r w:rsidRPr="00C457DD">
        <w:t>choice</w:t>
      </w:r>
      <w:r>
        <w:t xml:space="preserve"> </w:t>
      </w:r>
      <w:r w:rsidRPr="00C457DD">
        <w:t>of</w:t>
      </w:r>
      <w:r>
        <w:t xml:space="preserve"> </w:t>
      </w:r>
      <w:r w:rsidRPr="00C457DD">
        <w:t>action,</w:t>
      </w:r>
      <w:r>
        <w:t xml:space="preserve"> </w:t>
      </w:r>
      <w:r w:rsidRPr="00C457DD">
        <w:t>ensure</w:t>
      </w:r>
      <w:r>
        <w:t xml:space="preserve"> </w:t>
      </w:r>
      <w:r w:rsidRPr="00C457DD">
        <w:t>that</w:t>
      </w:r>
      <w:r>
        <w:t xml:space="preserve"> </w:t>
      </w:r>
      <w:r w:rsidRPr="00C457DD">
        <w:t>conditions</w:t>
      </w:r>
      <w:r>
        <w:t xml:space="preserve"> </w:t>
      </w:r>
      <w:r w:rsidRPr="00C457DD">
        <w:t>allow</w:t>
      </w:r>
      <w:r>
        <w:t xml:space="preserve"> </w:t>
      </w:r>
      <w:r w:rsidRPr="00C457DD">
        <w:t>the</w:t>
      </w:r>
      <w:r>
        <w:t xml:space="preserve"> </w:t>
      </w:r>
      <w:r w:rsidRPr="00C457DD">
        <w:t>detainee</w:t>
      </w:r>
      <w:r>
        <w:t xml:space="preserve"> </w:t>
      </w:r>
      <w:r w:rsidRPr="00C457DD">
        <w:t>to</w:t>
      </w:r>
      <w:r>
        <w:t xml:space="preserve"> </w:t>
      </w:r>
      <w:r w:rsidRPr="00C457DD">
        <w:t>exercise</w:t>
      </w:r>
      <w:r>
        <w:t xml:space="preserve"> </w:t>
      </w:r>
      <w:r w:rsidRPr="00C457DD">
        <w:t>those</w:t>
      </w:r>
      <w:r>
        <w:t xml:space="preserve"> </w:t>
      </w:r>
      <w:r w:rsidRPr="00C457DD">
        <w:t>rights,</w:t>
      </w:r>
      <w:r>
        <w:t xml:space="preserve"> </w:t>
      </w:r>
      <w:r w:rsidRPr="00C457DD">
        <w:t>and</w:t>
      </w:r>
      <w:r>
        <w:t xml:space="preserve"> </w:t>
      </w:r>
      <w:r w:rsidRPr="00C457DD">
        <w:t>take</w:t>
      </w:r>
      <w:r>
        <w:t xml:space="preserve"> </w:t>
      </w:r>
      <w:r w:rsidRPr="00C457DD">
        <w:t>timely</w:t>
      </w:r>
      <w:r>
        <w:t xml:space="preserve"> </w:t>
      </w:r>
      <w:r w:rsidRPr="00C457DD">
        <w:t>measures</w:t>
      </w:r>
      <w:r>
        <w:t xml:space="preserve"> </w:t>
      </w:r>
      <w:r w:rsidRPr="00C457DD">
        <w:t>to</w:t>
      </w:r>
      <w:r>
        <w:t xml:space="preserve"> </w:t>
      </w:r>
      <w:r w:rsidRPr="00C457DD">
        <w:t>meet</w:t>
      </w:r>
      <w:r>
        <w:t xml:space="preserve"> </w:t>
      </w:r>
      <w:r w:rsidRPr="00C457DD">
        <w:t>any</w:t>
      </w:r>
      <w:r>
        <w:t xml:space="preserve"> </w:t>
      </w:r>
      <w:r w:rsidRPr="00C457DD">
        <w:t>legitimate</w:t>
      </w:r>
      <w:r>
        <w:t xml:space="preserve"> </w:t>
      </w:r>
      <w:r w:rsidRPr="00C457DD">
        <w:t>requests</w:t>
      </w:r>
      <w:r>
        <w:t xml:space="preserve"> </w:t>
      </w:r>
      <w:r w:rsidRPr="00C457DD">
        <w:t>he</w:t>
      </w:r>
      <w:r>
        <w:t xml:space="preserve"> </w:t>
      </w:r>
      <w:r w:rsidRPr="00C457DD">
        <w:t>or</w:t>
      </w:r>
      <w:r>
        <w:t xml:space="preserve"> </w:t>
      </w:r>
      <w:r w:rsidRPr="00C457DD">
        <w:t>she</w:t>
      </w:r>
      <w:r>
        <w:t xml:space="preserve"> </w:t>
      </w:r>
      <w:r w:rsidRPr="00C457DD">
        <w:t>may</w:t>
      </w:r>
      <w:r>
        <w:t xml:space="preserve"> </w:t>
      </w:r>
      <w:r w:rsidRPr="00C457DD">
        <w:t>make</w:t>
      </w:r>
      <w:r>
        <w:t xml:space="preserve"> </w:t>
      </w:r>
      <w:r w:rsidRPr="00C457DD">
        <w:t>(para.</w:t>
      </w:r>
      <w:r>
        <w:t xml:space="preserve"> </w:t>
      </w:r>
      <w:r w:rsidRPr="00C457DD">
        <w:t>10);</w:t>
      </w:r>
    </w:p>
    <w:p w:rsidR="00C457DD" w:rsidRPr="00C457DD" w:rsidRDefault="00C457DD" w:rsidP="00C457DD">
      <w:pPr>
        <w:pStyle w:val="Bullet1G"/>
      </w:pPr>
      <w:r w:rsidRPr="00C457DD">
        <w:t>After</w:t>
      </w:r>
      <w:r>
        <w:t xml:space="preserve"> </w:t>
      </w:r>
      <w:r w:rsidRPr="00C457DD">
        <w:t>the</w:t>
      </w:r>
      <w:r>
        <w:t xml:space="preserve"> </w:t>
      </w:r>
      <w:r w:rsidRPr="00C457DD">
        <w:t>detainee</w:t>
      </w:r>
      <w:r w:rsidR="00481EBA">
        <w:t>’</w:t>
      </w:r>
      <w:r w:rsidRPr="00C457DD">
        <w:t>s</w:t>
      </w:r>
      <w:r>
        <w:t xml:space="preserve"> </w:t>
      </w:r>
      <w:r w:rsidRPr="00C457DD">
        <w:t>rights</w:t>
      </w:r>
      <w:r>
        <w:t xml:space="preserve"> </w:t>
      </w:r>
      <w:r w:rsidRPr="00C457DD">
        <w:t>have</w:t>
      </w:r>
      <w:r>
        <w:t xml:space="preserve"> </w:t>
      </w:r>
      <w:r w:rsidRPr="00C457DD">
        <w:t>been</w:t>
      </w:r>
      <w:r>
        <w:t xml:space="preserve"> </w:t>
      </w:r>
      <w:r w:rsidRPr="00C457DD">
        <w:t>explained</w:t>
      </w:r>
      <w:r>
        <w:t xml:space="preserve"> </w:t>
      </w:r>
      <w:r w:rsidRPr="00C457DD">
        <w:t>at</w:t>
      </w:r>
      <w:r>
        <w:t xml:space="preserve"> </w:t>
      </w:r>
      <w:r w:rsidRPr="00C457DD">
        <w:t>the</w:t>
      </w:r>
      <w:r>
        <w:t xml:space="preserve"> </w:t>
      </w:r>
      <w:r w:rsidRPr="00C457DD">
        <w:t>place</w:t>
      </w:r>
      <w:r>
        <w:t xml:space="preserve"> </w:t>
      </w:r>
      <w:r w:rsidRPr="00C457DD">
        <w:t>of</w:t>
      </w:r>
      <w:r>
        <w:t xml:space="preserve"> </w:t>
      </w:r>
      <w:r w:rsidRPr="00C457DD">
        <w:t>actual</w:t>
      </w:r>
      <w:r>
        <w:t xml:space="preserve"> </w:t>
      </w:r>
      <w:r w:rsidRPr="00C457DD">
        <w:t>detention,</w:t>
      </w:r>
      <w:r>
        <w:t xml:space="preserve"> </w:t>
      </w:r>
      <w:r w:rsidRPr="00C457DD">
        <w:t>he</w:t>
      </w:r>
      <w:r>
        <w:t xml:space="preserve"> </w:t>
      </w:r>
      <w:r w:rsidRPr="00C457DD">
        <w:t>or</w:t>
      </w:r>
      <w:r>
        <w:t xml:space="preserve"> </w:t>
      </w:r>
      <w:r w:rsidRPr="00C457DD">
        <w:t>she</w:t>
      </w:r>
      <w:r>
        <w:t xml:space="preserve"> </w:t>
      </w:r>
      <w:r w:rsidRPr="00C457DD">
        <w:t>is</w:t>
      </w:r>
      <w:r>
        <w:t xml:space="preserve"> </w:t>
      </w:r>
      <w:r w:rsidRPr="00C457DD">
        <w:t>escorted</w:t>
      </w:r>
      <w:r>
        <w:t xml:space="preserve"> </w:t>
      </w:r>
      <w:r w:rsidRPr="00C457DD">
        <w:t>to</w:t>
      </w:r>
      <w:r>
        <w:t xml:space="preserve"> </w:t>
      </w:r>
      <w:r w:rsidRPr="00C457DD">
        <w:t>the</w:t>
      </w:r>
      <w:r>
        <w:t xml:space="preserve"> </w:t>
      </w:r>
      <w:r w:rsidRPr="00C457DD">
        <w:t>offices</w:t>
      </w:r>
      <w:r>
        <w:t xml:space="preserve"> </w:t>
      </w:r>
      <w:r w:rsidRPr="00C457DD">
        <w:t>of</w:t>
      </w:r>
      <w:r>
        <w:t xml:space="preserve"> </w:t>
      </w:r>
      <w:r w:rsidRPr="00C457DD">
        <w:t>the</w:t>
      </w:r>
      <w:r>
        <w:t xml:space="preserve"> </w:t>
      </w:r>
      <w:r w:rsidRPr="00C457DD">
        <w:t>criminal</w:t>
      </w:r>
      <w:r>
        <w:t xml:space="preserve"> </w:t>
      </w:r>
      <w:r w:rsidRPr="00C457DD">
        <w:t>prosecution</w:t>
      </w:r>
      <w:r>
        <w:t xml:space="preserve"> </w:t>
      </w:r>
      <w:r w:rsidRPr="00C457DD">
        <w:t>authorities</w:t>
      </w:r>
      <w:r>
        <w:t xml:space="preserve"> </w:t>
      </w:r>
      <w:r w:rsidRPr="00C457DD">
        <w:t>or</w:t>
      </w:r>
      <w:r>
        <w:t xml:space="preserve"> </w:t>
      </w:r>
      <w:r w:rsidRPr="00C457DD">
        <w:t>a</w:t>
      </w:r>
      <w:r>
        <w:t xml:space="preserve"> </w:t>
      </w:r>
      <w:r w:rsidRPr="00C457DD">
        <w:t>place</w:t>
      </w:r>
      <w:r>
        <w:t xml:space="preserve"> </w:t>
      </w:r>
      <w:r w:rsidRPr="00C457DD">
        <w:t>of</w:t>
      </w:r>
      <w:r>
        <w:t xml:space="preserve"> </w:t>
      </w:r>
      <w:r w:rsidRPr="00C457DD">
        <w:t>detention.</w:t>
      </w:r>
      <w:r>
        <w:t xml:space="preserve"> </w:t>
      </w:r>
      <w:r w:rsidRPr="00C457DD">
        <w:t>This</w:t>
      </w:r>
      <w:r>
        <w:t xml:space="preserve"> </w:t>
      </w:r>
      <w:r w:rsidRPr="00C457DD">
        <w:t>must</w:t>
      </w:r>
      <w:r>
        <w:t xml:space="preserve"> </w:t>
      </w:r>
      <w:r w:rsidRPr="00C457DD">
        <w:t>be</w:t>
      </w:r>
      <w:r>
        <w:t xml:space="preserve"> </w:t>
      </w:r>
      <w:r w:rsidRPr="00C457DD">
        <w:t>done</w:t>
      </w:r>
      <w:r>
        <w:t xml:space="preserve"> </w:t>
      </w:r>
      <w:r w:rsidRPr="00C457DD">
        <w:t>immediately,</w:t>
      </w:r>
      <w:r>
        <w:t xml:space="preserve"> </w:t>
      </w:r>
      <w:r w:rsidRPr="00C457DD">
        <w:t>without</w:t>
      </w:r>
      <w:r>
        <w:t xml:space="preserve"> </w:t>
      </w:r>
      <w:r w:rsidRPr="00C457DD">
        <w:t>any</w:t>
      </w:r>
      <w:r>
        <w:t xml:space="preserve"> </w:t>
      </w:r>
      <w:r w:rsidRPr="00C457DD">
        <w:t>unjustified</w:t>
      </w:r>
      <w:r>
        <w:t xml:space="preserve"> </w:t>
      </w:r>
      <w:r w:rsidRPr="00C457DD">
        <w:t>delays</w:t>
      </w:r>
      <w:r>
        <w:t xml:space="preserve"> </w:t>
      </w:r>
      <w:r w:rsidRPr="00C457DD">
        <w:t>on</w:t>
      </w:r>
      <w:r>
        <w:t xml:space="preserve"> </w:t>
      </w:r>
      <w:r w:rsidRPr="00C457DD">
        <w:t>the</w:t>
      </w:r>
      <w:r>
        <w:t xml:space="preserve"> </w:t>
      </w:r>
      <w:r w:rsidRPr="00C457DD">
        <w:t>way.</w:t>
      </w:r>
      <w:r>
        <w:t xml:space="preserve"> </w:t>
      </w:r>
      <w:r w:rsidRPr="00C457DD">
        <w:t>The</w:t>
      </w:r>
      <w:r>
        <w:t xml:space="preserve"> </w:t>
      </w:r>
      <w:r w:rsidRPr="00C457DD">
        <w:t>use</w:t>
      </w:r>
      <w:r>
        <w:t xml:space="preserve"> </w:t>
      </w:r>
      <w:r w:rsidRPr="00C457DD">
        <w:t>of</w:t>
      </w:r>
      <w:r>
        <w:t xml:space="preserve"> </w:t>
      </w:r>
      <w:r w:rsidRPr="00C457DD">
        <w:t>violence,</w:t>
      </w:r>
      <w:r>
        <w:t xml:space="preserve"> </w:t>
      </w:r>
      <w:r w:rsidRPr="00C457DD">
        <w:t>torture</w:t>
      </w:r>
      <w:r>
        <w:t xml:space="preserve"> </w:t>
      </w:r>
      <w:r w:rsidRPr="00C457DD">
        <w:t>and</w:t>
      </w:r>
      <w:r>
        <w:t xml:space="preserve"> </w:t>
      </w:r>
      <w:r w:rsidRPr="00C457DD">
        <w:t>any</w:t>
      </w:r>
      <w:r>
        <w:t xml:space="preserve"> </w:t>
      </w:r>
      <w:r w:rsidRPr="00C457DD">
        <w:t>other</w:t>
      </w:r>
      <w:r>
        <w:t xml:space="preserve"> </w:t>
      </w:r>
      <w:r w:rsidRPr="00C457DD">
        <w:t>cruel</w:t>
      </w:r>
      <w:r>
        <w:t xml:space="preserve"> </w:t>
      </w:r>
      <w:r w:rsidRPr="00C457DD">
        <w:t>or</w:t>
      </w:r>
      <w:r>
        <w:t xml:space="preserve"> </w:t>
      </w:r>
      <w:r w:rsidRPr="00C457DD">
        <w:t>degrading</w:t>
      </w:r>
      <w:r>
        <w:t xml:space="preserve"> </w:t>
      </w:r>
      <w:r w:rsidRPr="00C457DD">
        <w:t>treatment</w:t>
      </w:r>
      <w:r>
        <w:t xml:space="preserve"> </w:t>
      </w:r>
      <w:r w:rsidRPr="00C457DD">
        <w:t>is</w:t>
      </w:r>
      <w:r>
        <w:t xml:space="preserve"> </w:t>
      </w:r>
      <w:r w:rsidRPr="00C457DD">
        <w:t>prohibited</w:t>
      </w:r>
      <w:r>
        <w:t xml:space="preserve"> </w:t>
      </w:r>
      <w:r w:rsidRPr="00C457DD">
        <w:t>(para.</w:t>
      </w:r>
      <w:r>
        <w:t xml:space="preserve"> </w:t>
      </w:r>
      <w:r w:rsidRPr="00C457DD">
        <w:t>11);</w:t>
      </w:r>
    </w:p>
    <w:p w:rsidR="00C457DD" w:rsidRPr="00C457DD" w:rsidRDefault="00C457DD" w:rsidP="00C457DD">
      <w:pPr>
        <w:pStyle w:val="Bullet1G"/>
      </w:pPr>
      <w:r w:rsidRPr="00C457DD">
        <w:t>As</w:t>
      </w:r>
      <w:r>
        <w:t xml:space="preserve"> </w:t>
      </w:r>
      <w:r w:rsidRPr="00C457DD">
        <w:t>soon</w:t>
      </w:r>
      <w:r>
        <w:t xml:space="preserve"> </w:t>
      </w:r>
      <w:r w:rsidRPr="00C457DD">
        <w:t>as</w:t>
      </w:r>
      <w:r>
        <w:t xml:space="preserve"> </w:t>
      </w:r>
      <w:r w:rsidRPr="00C457DD">
        <w:t>a</w:t>
      </w:r>
      <w:r>
        <w:t xml:space="preserve"> </w:t>
      </w:r>
      <w:r w:rsidRPr="00C457DD">
        <w:t>detainee</w:t>
      </w:r>
      <w:r>
        <w:t xml:space="preserve"> </w:t>
      </w:r>
      <w:r w:rsidRPr="00C457DD">
        <w:t>is</w:t>
      </w:r>
      <w:r>
        <w:t xml:space="preserve"> </w:t>
      </w:r>
      <w:r w:rsidRPr="00C457DD">
        <w:t>brought</w:t>
      </w:r>
      <w:r>
        <w:t xml:space="preserve"> </w:t>
      </w:r>
      <w:r w:rsidRPr="00C457DD">
        <w:t>to</w:t>
      </w:r>
      <w:r>
        <w:t xml:space="preserve"> </w:t>
      </w:r>
      <w:r w:rsidRPr="00C457DD">
        <w:t>the</w:t>
      </w:r>
      <w:r>
        <w:t xml:space="preserve"> </w:t>
      </w:r>
      <w:r w:rsidRPr="00C457DD">
        <w:t>offices</w:t>
      </w:r>
      <w:r>
        <w:t xml:space="preserve"> </w:t>
      </w:r>
      <w:r w:rsidRPr="00C457DD">
        <w:t>of</w:t>
      </w:r>
      <w:r>
        <w:t xml:space="preserve"> </w:t>
      </w:r>
      <w:r w:rsidRPr="00C457DD">
        <w:t>the</w:t>
      </w:r>
      <w:r>
        <w:t xml:space="preserve"> </w:t>
      </w:r>
      <w:r w:rsidRPr="00C457DD">
        <w:t>criminal</w:t>
      </w:r>
      <w:r>
        <w:t xml:space="preserve"> </w:t>
      </w:r>
      <w:r w:rsidRPr="00C457DD">
        <w:t>prosecution</w:t>
      </w:r>
      <w:r>
        <w:t xml:space="preserve"> </w:t>
      </w:r>
      <w:r w:rsidRPr="00C457DD">
        <w:t>authorities,</w:t>
      </w:r>
      <w:r>
        <w:t xml:space="preserve"> </w:t>
      </w:r>
      <w:r w:rsidRPr="00C457DD">
        <w:t>the</w:t>
      </w:r>
      <w:r>
        <w:t xml:space="preserve"> </w:t>
      </w:r>
      <w:r w:rsidRPr="00C457DD">
        <w:t>form</w:t>
      </w:r>
      <w:r>
        <w:t xml:space="preserve"> </w:t>
      </w:r>
      <w:r w:rsidRPr="00C457DD">
        <w:t>explaining</w:t>
      </w:r>
      <w:r>
        <w:t xml:space="preserve"> </w:t>
      </w:r>
      <w:r w:rsidRPr="00C457DD">
        <w:t>the</w:t>
      </w:r>
      <w:r>
        <w:t xml:space="preserve"> </w:t>
      </w:r>
      <w:r w:rsidRPr="00C457DD">
        <w:t>rights</w:t>
      </w:r>
      <w:r>
        <w:t xml:space="preserve"> </w:t>
      </w:r>
      <w:r w:rsidRPr="00C457DD">
        <w:t>of</w:t>
      </w:r>
      <w:r>
        <w:t xml:space="preserve"> </w:t>
      </w:r>
      <w:r w:rsidRPr="00C457DD">
        <w:t>detainees</w:t>
      </w:r>
      <w:r>
        <w:t xml:space="preserve"> </w:t>
      </w:r>
      <w:r w:rsidRPr="00C457DD">
        <w:t>(attached</w:t>
      </w:r>
      <w:r>
        <w:t xml:space="preserve"> </w:t>
      </w:r>
      <w:r w:rsidRPr="00C457DD">
        <w:t>to</w:t>
      </w:r>
      <w:r>
        <w:t xml:space="preserve"> </w:t>
      </w:r>
      <w:r w:rsidRPr="00C457DD">
        <w:t>the</w:t>
      </w:r>
      <w:r>
        <w:t xml:space="preserve"> </w:t>
      </w:r>
      <w:r w:rsidRPr="00C457DD">
        <w:t>Instruction)</w:t>
      </w:r>
      <w:r>
        <w:t xml:space="preserve"> </w:t>
      </w:r>
      <w:r w:rsidRPr="00C457DD">
        <w:t>is</w:t>
      </w:r>
      <w:r>
        <w:t xml:space="preserve"> </w:t>
      </w:r>
      <w:r w:rsidRPr="00C457DD">
        <w:t>filled</w:t>
      </w:r>
      <w:r>
        <w:t xml:space="preserve"> </w:t>
      </w:r>
      <w:r w:rsidRPr="00C457DD">
        <w:t>in,</w:t>
      </w:r>
      <w:r>
        <w:t xml:space="preserve"> </w:t>
      </w:r>
      <w:r w:rsidRPr="00C457DD">
        <w:t>completion</w:t>
      </w:r>
      <w:r>
        <w:t xml:space="preserve"> </w:t>
      </w:r>
      <w:r w:rsidRPr="00C457DD">
        <w:t>of</w:t>
      </w:r>
      <w:r>
        <w:t xml:space="preserve"> </w:t>
      </w:r>
      <w:r w:rsidRPr="00C457DD">
        <w:t>each</w:t>
      </w:r>
      <w:r>
        <w:t xml:space="preserve"> </w:t>
      </w:r>
      <w:r w:rsidRPr="00C457DD">
        <w:t>item</w:t>
      </w:r>
      <w:r>
        <w:t xml:space="preserve"> </w:t>
      </w:r>
      <w:r w:rsidRPr="00C457DD">
        <w:t>being</w:t>
      </w:r>
      <w:r>
        <w:t xml:space="preserve"> </w:t>
      </w:r>
      <w:r w:rsidRPr="00C457DD">
        <w:t>mandatory.</w:t>
      </w:r>
      <w:r>
        <w:t xml:space="preserve"> </w:t>
      </w:r>
      <w:r w:rsidRPr="00C457DD">
        <w:t>The</w:t>
      </w:r>
      <w:r>
        <w:t xml:space="preserve"> </w:t>
      </w:r>
      <w:r w:rsidRPr="00C457DD">
        <w:t>upper</w:t>
      </w:r>
      <w:r>
        <w:t xml:space="preserve"> </w:t>
      </w:r>
      <w:r w:rsidRPr="00C457DD">
        <w:t>part</w:t>
      </w:r>
      <w:r>
        <w:t xml:space="preserve"> </w:t>
      </w:r>
      <w:r w:rsidRPr="00C457DD">
        <w:t>of</w:t>
      </w:r>
      <w:r>
        <w:t xml:space="preserve"> </w:t>
      </w:r>
      <w:r w:rsidRPr="00C457DD">
        <w:t>the</w:t>
      </w:r>
      <w:r>
        <w:t xml:space="preserve"> </w:t>
      </w:r>
      <w:r w:rsidRPr="00C457DD">
        <w:t>form</w:t>
      </w:r>
      <w:r>
        <w:t xml:space="preserve"> </w:t>
      </w:r>
      <w:r w:rsidRPr="00C457DD">
        <w:t>is</w:t>
      </w:r>
      <w:r>
        <w:t xml:space="preserve"> </w:t>
      </w:r>
      <w:r w:rsidRPr="00C457DD">
        <w:t>attached</w:t>
      </w:r>
      <w:r>
        <w:t xml:space="preserve"> </w:t>
      </w:r>
      <w:r w:rsidRPr="00C457DD">
        <w:t>to</w:t>
      </w:r>
      <w:r>
        <w:t xml:space="preserve"> </w:t>
      </w:r>
      <w:r w:rsidRPr="00C457DD">
        <w:t>the</w:t>
      </w:r>
      <w:r>
        <w:t xml:space="preserve"> </w:t>
      </w:r>
      <w:r w:rsidRPr="00C457DD">
        <w:t>police</w:t>
      </w:r>
      <w:r>
        <w:t xml:space="preserve"> </w:t>
      </w:r>
      <w:r w:rsidRPr="00C457DD">
        <w:t>report</w:t>
      </w:r>
      <w:r>
        <w:t xml:space="preserve"> </w:t>
      </w:r>
      <w:r w:rsidRPr="00C457DD">
        <w:t>and</w:t>
      </w:r>
      <w:r>
        <w:t xml:space="preserve"> </w:t>
      </w:r>
      <w:r w:rsidRPr="00C457DD">
        <w:t>is</w:t>
      </w:r>
      <w:r>
        <w:t xml:space="preserve"> </w:t>
      </w:r>
      <w:r w:rsidRPr="00C457DD">
        <w:t>an</w:t>
      </w:r>
      <w:r>
        <w:t xml:space="preserve"> </w:t>
      </w:r>
      <w:r w:rsidRPr="00C457DD">
        <w:t>integral</w:t>
      </w:r>
      <w:r>
        <w:t xml:space="preserve"> </w:t>
      </w:r>
      <w:r w:rsidRPr="00C457DD">
        <w:t>part</w:t>
      </w:r>
      <w:r>
        <w:t xml:space="preserve"> </w:t>
      </w:r>
      <w:r w:rsidRPr="00C457DD">
        <w:t>of</w:t>
      </w:r>
      <w:r>
        <w:t xml:space="preserve"> </w:t>
      </w:r>
      <w:r w:rsidRPr="00C457DD">
        <w:t>it.</w:t>
      </w:r>
      <w:r>
        <w:t xml:space="preserve"> </w:t>
      </w:r>
      <w:r w:rsidRPr="00C457DD">
        <w:t>The</w:t>
      </w:r>
      <w:r>
        <w:t xml:space="preserve"> </w:t>
      </w:r>
      <w:r w:rsidRPr="00C457DD">
        <w:t>lower</w:t>
      </w:r>
      <w:r>
        <w:t xml:space="preserve"> </w:t>
      </w:r>
      <w:r w:rsidRPr="00C457DD">
        <w:t>part</w:t>
      </w:r>
      <w:r>
        <w:t xml:space="preserve"> </w:t>
      </w:r>
      <w:r w:rsidRPr="00C457DD">
        <w:t>of</w:t>
      </w:r>
      <w:r>
        <w:t xml:space="preserve"> </w:t>
      </w:r>
      <w:r w:rsidRPr="00C457DD">
        <w:t>the</w:t>
      </w:r>
      <w:r>
        <w:t xml:space="preserve"> </w:t>
      </w:r>
      <w:r w:rsidRPr="00C457DD">
        <w:t>form</w:t>
      </w:r>
      <w:r>
        <w:t xml:space="preserve"> </w:t>
      </w:r>
      <w:r w:rsidRPr="00C457DD">
        <w:t>(the</w:t>
      </w:r>
      <w:r>
        <w:t xml:space="preserve"> </w:t>
      </w:r>
      <w:r w:rsidRPr="00C457DD">
        <w:t>copy)</w:t>
      </w:r>
      <w:r>
        <w:t xml:space="preserve"> </w:t>
      </w:r>
      <w:r w:rsidRPr="00C457DD">
        <w:t>is</w:t>
      </w:r>
      <w:r>
        <w:t xml:space="preserve"> </w:t>
      </w:r>
      <w:r w:rsidRPr="00C457DD">
        <w:t>given</w:t>
      </w:r>
      <w:r>
        <w:t xml:space="preserve"> </w:t>
      </w:r>
      <w:r w:rsidRPr="00C457DD">
        <w:t>to</w:t>
      </w:r>
      <w:r>
        <w:t xml:space="preserve"> </w:t>
      </w:r>
      <w:r w:rsidRPr="00C457DD">
        <w:t>the</w:t>
      </w:r>
      <w:r>
        <w:t xml:space="preserve"> </w:t>
      </w:r>
      <w:r w:rsidRPr="00C457DD">
        <w:t>detainee</w:t>
      </w:r>
      <w:r>
        <w:t xml:space="preserve"> </w:t>
      </w:r>
      <w:r w:rsidRPr="00C457DD">
        <w:t>against</w:t>
      </w:r>
      <w:r>
        <w:t xml:space="preserve"> </w:t>
      </w:r>
      <w:r w:rsidRPr="00C457DD">
        <w:t>signature</w:t>
      </w:r>
      <w:r>
        <w:t xml:space="preserve"> </w:t>
      </w:r>
      <w:r w:rsidRPr="00C457DD">
        <w:t>and</w:t>
      </w:r>
      <w:r>
        <w:t xml:space="preserve"> </w:t>
      </w:r>
      <w:r w:rsidRPr="00C457DD">
        <w:t>may</w:t>
      </w:r>
      <w:r>
        <w:t xml:space="preserve"> </w:t>
      </w:r>
      <w:r w:rsidRPr="00C457DD">
        <w:t>not</w:t>
      </w:r>
      <w:r>
        <w:t xml:space="preserve"> </w:t>
      </w:r>
      <w:r w:rsidRPr="00C457DD">
        <w:t>be</w:t>
      </w:r>
      <w:r>
        <w:t xml:space="preserve"> </w:t>
      </w:r>
      <w:r w:rsidRPr="00C457DD">
        <w:t>confiscated</w:t>
      </w:r>
      <w:r>
        <w:t xml:space="preserve"> </w:t>
      </w:r>
      <w:r w:rsidRPr="00C457DD">
        <w:t>(para.</w:t>
      </w:r>
      <w:r>
        <w:t xml:space="preserve"> </w:t>
      </w:r>
      <w:r w:rsidRPr="00C457DD">
        <w:t>12);</w:t>
      </w:r>
    </w:p>
    <w:p w:rsidR="00C457DD" w:rsidRPr="00C457DD" w:rsidRDefault="00C457DD" w:rsidP="00C457DD">
      <w:pPr>
        <w:pStyle w:val="Bullet1G"/>
      </w:pPr>
      <w:r w:rsidRPr="00C457DD">
        <w:t>After</w:t>
      </w:r>
      <w:r>
        <w:t xml:space="preserve"> </w:t>
      </w:r>
      <w:r w:rsidRPr="00C457DD">
        <w:t>a</w:t>
      </w:r>
      <w:r>
        <w:t xml:space="preserve"> </w:t>
      </w:r>
      <w:r w:rsidRPr="00C457DD">
        <w:t>detainee</w:t>
      </w:r>
      <w:r>
        <w:t xml:space="preserve"> </w:t>
      </w:r>
      <w:r w:rsidRPr="00C457DD">
        <w:t>is</w:t>
      </w:r>
      <w:r>
        <w:t xml:space="preserve"> </w:t>
      </w:r>
      <w:r w:rsidRPr="00C457DD">
        <w:t>informed</w:t>
      </w:r>
      <w:r>
        <w:t xml:space="preserve"> </w:t>
      </w:r>
      <w:r w:rsidRPr="00C457DD">
        <w:t>of</w:t>
      </w:r>
      <w:r>
        <w:t xml:space="preserve"> </w:t>
      </w:r>
      <w:r w:rsidRPr="00C457DD">
        <w:t>his</w:t>
      </w:r>
      <w:r>
        <w:t xml:space="preserve"> </w:t>
      </w:r>
      <w:r w:rsidRPr="00C457DD">
        <w:t>or</w:t>
      </w:r>
      <w:r>
        <w:t xml:space="preserve"> </w:t>
      </w:r>
      <w:r w:rsidRPr="00C457DD">
        <w:t>her</w:t>
      </w:r>
      <w:r>
        <w:t xml:space="preserve"> </w:t>
      </w:r>
      <w:r w:rsidRPr="00C457DD">
        <w:t>rights,</w:t>
      </w:r>
      <w:r>
        <w:t xml:space="preserve"> </w:t>
      </w:r>
      <w:r w:rsidRPr="00C457DD">
        <w:t>the</w:t>
      </w:r>
      <w:r>
        <w:t xml:space="preserve"> </w:t>
      </w:r>
      <w:r w:rsidRPr="00C457DD">
        <w:t>following</w:t>
      </w:r>
      <w:r>
        <w:t xml:space="preserve"> </w:t>
      </w:r>
      <w:r w:rsidRPr="00C457DD">
        <w:t>are</w:t>
      </w:r>
      <w:r>
        <w:t xml:space="preserve"> </w:t>
      </w:r>
      <w:r w:rsidRPr="00C457DD">
        <w:t>noted</w:t>
      </w:r>
      <w:r>
        <w:t xml:space="preserve"> </w:t>
      </w:r>
      <w:r w:rsidRPr="00C457DD">
        <w:t>in</w:t>
      </w:r>
      <w:r>
        <w:t xml:space="preserve"> </w:t>
      </w:r>
      <w:r w:rsidRPr="00C457DD">
        <w:t>the</w:t>
      </w:r>
      <w:r>
        <w:t xml:space="preserve"> </w:t>
      </w:r>
      <w:r w:rsidRPr="00C457DD">
        <w:t>criminal</w:t>
      </w:r>
      <w:r>
        <w:t xml:space="preserve"> </w:t>
      </w:r>
      <w:r w:rsidRPr="00C457DD">
        <w:t>prosecution</w:t>
      </w:r>
      <w:r>
        <w:t xml:space="preserve"> </w:t>
      </w:r>
      <w:r w:rsidRPr="00C457DD">
        <w:t>authorities</w:t>
      </w:r>
      <w:r w:rsidR="00481EBA">
        <w:t>’</w:t>
      </w:r>
      <w:r>
        <w:t xml:space="preserve"> </w:t>
      </w:r>
      <w:r w:rsidRPr="00C457DD">
        <w:t>register:</w:t>
      </w:r>
      <w:r>
        <w:t xml:space="preserve"> </w:t>
      </w:r>
      <w:r w:rsidRPr="00C457DD">
        <w:t>time</w:t>
      </w:r>
      <w:r>
        <w:t xml:space="preserve"> </w:t>
      </w:r>
      <w:r w:rsidRPr="00C457DD">
        <w:t>and</w:t>
      </w:r>
      <w:r>
        <w:t xml:space="preserve"> </w:t>
      </w:r>
      <w:r w:rsidRPr="00C457DD">
        <w:t>place</w:t>
      </w:r>
      <w:r>
        <w:t xml:space="preserve"> </w:t>
      </w:r>
      <w:r w:rsidRPr="00C457DD">
        <w:t>of</w:t>
      </w:r>
      <w:r>
        <w:t xml:space="preserve"> </w:t>
      </w:r>
      <w:r w:rsidRPr="00C457DD">
        <w:t>apprehension,</w:t>
      </w:r>
      <w:r>
        <w:t xml:space="preserve"> </w:t>
      </w:r>
      <w:r w:rsidRPr="00C457DD">
        <w:t>grounds</w:t>
      </w:r>
      <w:r>
        <w:t xml:space="preserve"> </w:t>
      </w:r>
      <w:r w:rsidRPr="00C457DD">
        <w:t>(reasons)</w:t>
      </w:r>
      <w:r>
        <w:t xml:space="preserve"> </w:t>
      </w:r>
      <w:r w:rsidRPr="00C457DD">
        <w:t>for</w:t>
      </w:r>
      <w:r>
        <w:t xml:space="preserve"> </w:t>
      </w:r>
      <w:r w:rsidRPr="00C457DD">
        <w:t>apprehension,</w:t>
      </w:r>
      <w:r>
        <w:t xml:space="preserve"> </w:t>
      </w:r>
      <w:r w:rsidRPr="00C457DD">
        <w:t>name</w:t>
      </w:r>
      <w:r>
        <w:t xml:space="preserve"> </w:t>
      </w:r>
      <w:r w:rsidRPr="00C457DD">
        <w:t>of</w:t>
      </w:r>
      <w:r>
        <w:t xml:space="preserve"> </w:t>
      </w:r>
      <w:r w:rsidRPr="00C457DD">
        <w:t>the</w:t>
      </w:r>
      <w:r>
        <w:t xml:space="preserve"> </w:t>
      </w:r>
      <w:r w:rsidRPr="00C457DD">
        <w:t>arresting</w:t>
      </w:r>
      <w:r>
        <w:t xml:space="preserve"> </w:t>
      </w:r>
      <w:r w:rsidRPr="00C457DD">
        <w:t>officer(s),</w:t>
      </w:r>
      <w:r>
        <w:t xml:space="preserve"> </w:t>
      </w:r>
      <w:r w:rsidRPr="00C457DD">
        <w:t>etc.</w:t>
      </w:r>
      <w:r>
        <w:t xml:space="preserve"> </w:t>
      </w:r>
      <w:r w:rsidRPr="00C457DD">
        <w:t>(see</w:t>
      </w:r>
      <w:r>
        <w:t xml:space="preserve"> </w:t>
      </w:r>
      <w:r w:rsidRPr="00C457DD">
        <w:t>details</w:t>
      </w:r>
      <w:r>
        <w:t xml:space="preserve"> </w:t>
      </w:r>
      <w:r w:rsidRPr="00C457DD">
        <w:t>above);</w:t>
      </w:r>
    </w:p>
    <w:p w:rsidR="00C457DD" w:rsidRPr="00C457DD" w:rsidRDefault="00C457DD" w:rsidP="00C457DD">
      <w:pPr>
        <w:pStyle w:val="Bullet1G"/>
      </w:pPr>
      <w:r w:rsidRPr="00C457DD">
        <w:t>Once</w:t>
      </w:r>
      <w:r>
        <w:t xml:space="preserve"> </w:t>
      </w:r>
      <w:r w:rsidRPr="00C457DD">
        <w:t>that</w:t>
      </w:r>
      <w:r>
        <w:t xml:space="preserve"> </w:t>
      </w:r>
      <w:r w:rsidRPr="00C457DD">
        <w:t>information</w:t>
      </w:r>
      <w:r>
        <w:t xml:space="preserve"> </w:t>
      </w:r>
      <w:r w:rsidRPr="00C457DD">
        <w:t>has</w:t>
      </w:r>
      <w:r>
        <w:t xml:space="preserve"> </w:t>
      </w:r>
      <w:r w:rsidRPr="00C457DD">
        <w:t>been</w:t>
      </w:r>
      <w:r>
        <w:t xml:space="preserve"> </w:t>
      </w:r>
      <w:r w:rsidRPr="00C457DD">
        <w:t>recorded</w:t>
      </w:r>
      <w:r>
        <w:t xml:space="preserve"> </w:t>
      </w:r>
      <w:r w:rsidRPr="00C457DD">
        <w:t>in</w:t>
      </w:r>
      <w:r>
        <w:t xml:space="preserve"> </w:t>
      </w:r>
      <w:r w:rsidRPr="00C457DD">
        <w:t>the</w:t>
      </w:r>
      <w:r>
        <w:t xml:space="preserve"> </w:t>
      </w:r>
      <w:r w:rsidRPr="00C457DD">
        <w:t>register,</w:t>
      </w:r>
      <w:r>
        <w:t xml:space="preserve"> </w:t>
      </w:r>
      <w:r w:rsidRPr="00C457DD">
        <w:t>the</w:t>
      </w:r>
      <w:r>
        <w:t xml:space="preserve"> </w:t>
      </w:r>
      <w:r w:rsidRPr="00C457DD">
        <w:t>detainee</w:t>
      </w:r>
      <w:r>
        <w:t xml:space="preserve"> </w:t>
      </w:r>
      <w:r w:rsidRPr="00C457DD">
        <w:t>is</w:t>
      </w:r>
      <w:r>
        <w:t xml:space="preserve"> </w:t>
      </w:r>
      <w:r w:rsidRPr="00C457DD">
        <w:t>given</w:t>
      </w:r>
      <w:r>
        <w:t xml:space="preserve"> </w:t>
      </w:r>
      <w:r w:rsidRPr="00C457DD">
        <w:t>a</w:t>
      </w:r>
      <w:r>
        <w:t xml:space="preserve"> </w:t>
      </w:r>
      <w:r w:rsidRPr="00C457DD">
        <w:t>medical</w:t>
      </w:r>
      <w:r>
        <w:t xml:space="preserve"> </w:t>
      </w:r>
      <w:r w:rsidRPr="00C457DD">
        <w:t>examination</w:t>
      </w:r>
      <w:r>
        <w:t xml:space="preserve"> </w:t>
      </w:r>
      <w:r w:rsidRPr="00C457DD">
        <w:t>by</w:t>
      </w:r>
      <w:r>
        <w:t xml:space="preserve"> </w:t>
      </w:r>
      <w:r w:rsidRPr="00C457DD">
        <w:t>a</w:t>
      </w:r>
      <w:r>
        <w:t xml:space="preserve"> </w:t>
      </w:r>
      <w:r w:rsidRPr="00C457DD">
        <w:t>doctor</w:t>
      </w:r>
      <w:r>
        <w:t xml:space="preserve"> </w:t>
      </w:r>
      <w:r w:rsidRPr="00C457DD">
        <w:t>in</w:t>
      </w:r>
      <w:r>
        <w:t xml:space="preserve"> </w:t>
      </w:r>
      <w:r w:rsidRPr="00C457DD">
        <w:t>a</w:t>
      </w:r>
      <w:r>
        <w:t xml:space="preserve"> </w:t>
      </w:r>
      <w:r w:rsidRPr="00C457DD">
        <w:t>separate</w:t>
      </w:r>
      <w:r>
        <w:t xml:space="preserve"> </w:t>
      </w:r>
      <w:r w:rsidRPr="00C457DD">
        <w:t>office</w:t>
      </w:r>
      <w:r>
        <w:t xml:space="preserve"> </w:t>
      </w:r>
      <w:r w:rsidRPr="00C457DD">
        <w:t>in</w:t>
      </w:r>
      <w:r>
        <w:t xml:space="preserve"> </w:t>
      </w:r>
      <w:r w:rsidRPr="00C457DD">
        <w:t>the</w:t>
      </w:r>
      <w:r>
        <w:t xml:space="preserve"> </w:t>
      </w:r>
      <w:r w:rsidRPr="00C457DD">
        <w:t>building</w:t>
      </w:r>
      <w:r>
        <w:t xml:space="preserve"> </w:t>
      </w:r>
      <w:r w:rsidRPr="00C457DD">
        <w:t>of</w:t>
      </w:r>
      <w:r>
        <w:t xml:space="preserve"> </w:t>
      </w:r>
      <w:r w:rsidRPr="00C457DD">
        <w:t>the</w:t>
      </w:r>
      <w:r>
        <w:t xml:space="preserve"> </w:t>
      </w:r>
      <w:r w:rsidRPr="00C457DD">
        <w:t>criminal</w:t>
      </w:r>
      <w:r>
        <w:t xml:space="preserve"> </w:t>
      </w:r>
      <w:r w:rsidRPr="00C457DD">
        <w:t>prosecution</w:t>
      </w:r>
      <w:r>
        <w:t xml:space="preserve"> </w:t>
      </w:r>
      <w:r w:rsidRPr="00C457DD">
        <w:t>authorities.</w:t>
      </w:r>
      <w:r>
        <w:t xml:space="preserve"> </w:t>
      </w:r>
      <w:r w:rsidRPr="00C457DD">
        <w:t>The</w:t>
      </w:r>
      <w:r>
        <w:t xml:space="preserve"> </w:t>
      </w:r>
      <w:r w:rsidRPr="00C457DD">
        <w:t>results</w:t>
      </w:r>
      <w:r>
        <w:t xml:space="preserve"> </w:t>
      </w:r>
      <w:r w:rsidRPr="00C457DD">
        <w:t>are</w:t>
      </w:r>
      <w:r>
        <w:t xml:space="preserve"> </w:t>
      </w:r>
      <w:r w:rsidRPr="00C457DD">
        <w:t>recorded</w:t>
      </w:r>
      <w:r>
        <w:t xml:space="preserve"> </w:t>
      </w:r>
      <w:r w:rsidRPr="00C457DD">
        <w:t>in</w:t>
      </w:r>
      <w:r>
        <w:t xml:space="preserve"> </w:t>
      </w:r>
      <w:r w:rsidRPr="00C457DD">
        <w:t>the</w:t>
      </w:r>
      <w:r>
        <w:t xml:space="preserve"> </w:t>
      </w:r>
      <w:r w:rsidRPr="00C457DD">
        <w:t>medical</w:t>
      </w:r>
      <w:r>
        <w:t xml:space="preserve"> </w:t>
      </w:r>
      <w:r w:rsidRPr="00C457DD">
        <w:t>examination</w:t>
      </w:r>
      <w:r>
        <w:t xml:space="preserve"> </w:t>
      </w:r>
      <w:r w:rsidRPr="00C457DD">
        <w:t>report,</w:t>
      </w:r>
      <w:r>
        <w:t xml:space="preserve"> </w:t>
      </w:r>
      <w:r w:rsidRPr="00C457DD">
        <w:t>which</w:t>
      </w:r>
      <w:r>
        <w:t xml:space="preserve"> </w:t>
      </w:r>
      <w:r w:rsidRPr="00C457DD">
        <w:t>is</w:t>
      </w:r>
      <w:r>
        <w:t xml:space="preserve"> </w:t>
      </w:r>
      <w:r w:rsidRPr="00C457DD">
        <w:t>attached</w:t>
      </w:r>
      <w:r>
        <w:t xml:space="preserve"> </w:t>
      </w:r>
      <w:r w:rsidRPr="00C457DD">
        <w:t>to</w:t>
      </w:r>
      <w:r>
        <w:t xml:space="preserve"> </w:t>
      </w:r>
      <w:r w:rsidRPr="00C457DD">
        <w:t>the</w:t>
      </w:r>
      <w:r>
        <w:t xml:space="preserve"> </w:t>
      </w:r>
      <w:r w:rsidRPr="00C457DD">
        <w:t>police</w:t>
      </w:r>
      <w:r>
        <w:t xml:space="preserve"> </w:t>
      </w:r>
      <w:r w:rsidRPr="00C457DD">
        <w:t>report</w:t>
      </w:r>
      <w:r>
        <w:t xml:space="preserve"> </w:t>
      </w:r>
      <w:r w:rsidRPr="00C457DD">
        <w:t>and</w:t>
      </w:r>
      <w:r>
        <w:t xml:space="preserve"> </w:t>
      </w:r>
      <w:r w:rsidRPr="00C457DD">
        <w:t>is</w:t>
      </w:r>
      <w:r>
        <w:t xml:space="preserve"> </w:t>
      </w:r>
      <w:r w:rsidRPr="00C457DD">
        <w:t>an</w:t>
      </w:r>
      <w:r>
        <w:t xml:space="preserve"> </w:t>
      </w:r>
      <w:r w:rsidRPr="00C457DD">
        <w:t>integral</w:t>
      </w:r>
      <w:r>
        <w:t xml:space="preserve"> </w:t>
      </w:r>
      <w:r w:rsidRPr="00C457DD">
        <w:t>part</w:t>
      </w:r>
      <w:r>
        <w:t xml:space="preserve"> </w:t>
      </w:r>
      <w:r w:rsidRPr="00C457DD">
        <w:t>of</w:t>
      </w:r>
      <w:r>
        <w:t xml:space="preserve"> </w:t>
      </w:r>
      <w:r w:rsidRPr="00C457DD">
        <w:t>it</w:t>
      </w:r>
      <w:r>
        <w:t xml:space="preserve"> </w:t>
      </w:r>
      <w:r w:rsidRPr="00C457DD">
        <w:t>(para.</w:t>
      </w:r>
      <w:r>
        <w:t xml:space="preserve"> </w:t>
      </w:r>
      <w:r w:rsidRPr="00C457DD">
        <w:t>17);</w:t>
      </w:r>
    </w:p>
    <w:p w:rsidR="00C457DD" w:rsidRPr="00C457DD" w:rsidRDefault="00C457DD" w:rsidP="00C457DD">
      <w:pPr>
        <w:pStyle w:val="Bullet1G"/>
      </w:pPr>
      <w:r w:rsidRPr="00C457DD">
        <w:t>The</w:t>
      </w:r>
      <w:r>
        <w:t xml:space="preserve"> </w:t>
      </w:r>
      <w:r w:rsidRPr="00C457DD">
        <w:t>arresting</w:t>
      </w:r>
      <w:r>
        <w:t xml:space="preserve"> </w:t>
      </w:r>
      <w:r w:rsidRPr="00C457DD">
        <w:t>officer</w:t>
      </w:r>
      <w:r>
        <w:t xml:space="preserve"> </w:t>
      </w:r>
      <w:r w:rsidRPr="00C457DD">
        <w:t>draws</w:t>
      </w:r>
      <w:r>
        <w:t xml:space="preserve"> </w:t>
      </w:r>
      <w:r w:rsidRPr="00C457DD">
        <w:t>up</w:t>
      </w:r>
      <w:r>
        <w:t xml:space="preserve"> </w:t>
      </w:r>
      <w:r w:rsidRPr="00C457DD">
        <w:t>the</w:t>
      </w:r>
      <w:r>
        <w:t xml:space="preserve"> </w:t>
      </w:r>
      <w:r w:rsidRPr="00C457DD">
        <w:t>police</w:t>
      </w:r>
      <w:r>
        <w:t xml:space="preserve"> </w:t>
      </w:r>
      <w:r w:rsidRPr="00C457DD">
        <w:t>report</w:t>
      </w:r>
      <w:r>
        <w:t xml:space="preserve"> </w:t>
      </w:r>
      <w:r w:rsidRPr="00C457DD">
        <w:t>immediately</w:t>
      </w:r>
      <w:r>
        <w:t xml:space="preserve"> </w:t>
      </w:r>
      <w:r w:rsidRPr="00C457DD">
        <w:t>after</w:t>
      </w:r>
      <w:r>
        <w:t xml:space="preserve"> </w:t>
      </w:r>
      <w:r w:rsidRPr="00C457DD">
        <w:t>the</w:t>
      </w:r>
      <w:r>
        <w:t xml:space="preserve"> </w:t>
      </w:r>
      <w:r w:rsidRPr="00C457DD">
        <w:t>medical</w:t>
      </w:r>
      <w:r>
        <w:t xml:space="preserve"> </w:t>
      </w:r>
      <w:r w:rsidRPr="00C457DD">
        <w:t>examination</w:t>
      </w:r>
      <w:r>
        <w:t xml:space="preserve"> </w:t>
      </w:r>
      <w:r w:rsidRPr="00C457DD">
        <w:t>(para.</w:t>
      </w:r>
      <w:r>
        <w:t xml:space="preserve"> </w:t>
      </w:r>
      <w:r w:rsidRPr="00C457DD">
        <w:t>18);</w:t>
      </w:r>
      <w:r>
        <w:t xml:space="preserve"> </w:t>
      </w:r>
    </w:p>
    <w:p w:rsidR="00C457DD" w:rsidRPr="00C457DD" w:rsidRDefault="00C457DD" w:rsidP="00C457DD">
      <w:pPr>
        <w:pStyle w:val="Bullet1G"/>
      </w:pPr>
      <w:r w:rsidRPr="00C457DD">
        <w:t>The</w:t>
      </w:r>
      <w:r>
        <w:t xml:space="preserve"> </w:t>
      </w:r>
      <w:r w:rsidRPr="00C457DD">
        <w:t>detainee</w:t>
      </w:r>
      <w:r>
        <w:t xml:space="preserve"> </w:t>
      </w:r>
      <w:r w:rsidRPr="00C457DD">
        <w:t>is</w:t>
      </w:r>
      <w:r>
        <w:t xml:space="preserve"> </w:t>
      </w:r>
      <w:r w:rsidRPr="00C457DD">
        <w:t>then</w:t>
      </w:r>
      <w:r>
        <w:t xml:space="preserve"> </w:t>
      </w:r>
      <w:r w:rsidRPr="00C457DD">
        <w:t>taken</w:t>
      </w:r>
      <w:r>
        <w:t xml:space="preserve"> </w:t>
      </w:r>
      <w:r w:rsidRPr="00C457DD">
        <w:t>immediately</w:t>
      </w:r>
      <w:r>
        <w:t xml:space="preserve"> </w:t>
      </w:r>
      <w:r w:rsidRPr="00C457DD">
        <w:t>to</w:t>
      </w:r>
      <w:r>
        <w:t xml:space="preserve"> </w:t>
      </w:r>
      <w:r w:rsidRPr="00C457DD">
        <w:t>the</w:t>
      </w:r>
      <w:r>
        <w:t xml:space="preserve"> </w:t>
      </w:r>
      <w:r w:rsidRPr="00C457DD">
        <w:t>place</w:t>
      </w:r>
      <w:r>
        <w:t xml:space="preserve"> </w:t>
      </w:r>
      <w:r w:rsidRPr="00C457DD">
        <w:t>of</w:t>
      </w:r>
      <w:r>
        <w:t xml:space="preserve"> </w:t>
      </w:r>
      <w:r w:rsidRPr="00C457DD">
        <w:t>detention</w:t>
      </w:r>
      <w:r>
        <w:t xml:space="preserve"> </w:t>
      </w:r>
      <w:r w:rsidRPr="00C457DD">
        <w:t>(para.</w:t>
      </w:r>
      <w:r>
        <w:t xml:space="preserve"> </w:t>
      </w:r>
      <w:r w:rsidRPr="00C457DD">
        <w:t>19);</w:t>
      </w:r>
      <w:r>
        <w:t xml:space="preserve"> </w:t>
      </w:r>
    </w:p>
    <w:p w:rsidR="00C457DD" w:rsidRPr="00C457DD" w:rsidRDefault="00C457DD" w:rsidP="00C457DD">
      <w:pPr>
        <w:pStyle w:val="Bullet1G"/>
      </w:pPr>
      <w:r w:rsidRPr="00C457DD">
        <w:t>The</w:t>
      </w:r>
      <w:r>
        <w:t xml:space="preserve"> </w:t>
      </w:r>
      <w:r w:rsidRPr="00C457DD">
        <w:t>right</w:t>
      </w:r>
      <w:r>
        <w:t xml:space="preserve"> </w:t>
      </w:r>
      <w:r w:rsidRPr="00C457DD">
        <w:t>to</w:t>
      </w:r>
      <w:r>
        <w:t xml:space="preserve"> </w:t>
      </w:r>
      <w:r w:rsidRPr="00C457DD">
        <w:t>a</w:t>
      </w:r>
      <w:r>
        <w:t xml:space="preserve"> </w:t>
      </w:r>
      <w:r w:rsidRPr="00C457DD">
        <w:t>defence</w:t>
      </w:r>
      <w:r>
        <w:t xml:space="preserve"> </w:t>
      </w:r>
      <w:r w:rsidRPr="00C457DD">
        <w:t>in</w:t>
      </w:r>
      <w:r>
        <w:t xml:space="preserve"> </w:t>
      </w:r>
      <w:r w:rsidRPr="00C457DD">
        <w:t>the</w:t>
      </w:r>
      <w:r>
        <w:t xml:space="preserve"> </w:t>
      </w:r>
      <w:r w:rsidRPr="00C457DD">
        <w:t>sense</w:t>
      </w:r>
      <w:r>
        <w:t xml:space="preserve"> </w:t>
      </w:r>
      <w:r w:rsidRPr="00C457DD">
        <w:t>of</w:t>
      </w:r>
      <w:r>
        <w:t xml:space="preserve"> </w:t>
      </w:r>
      <w:r w:rsidRPr="00C457DD">
        <w:t>article</w:t>
      </w:r>
      <w:r>
        <w:t xml:space="preserve"> </w:t>
      </w:r>
      <w:r w:rsidRPr="00C457DD">
        <w:t>22</w:t>
      </w:r>
      <w:r>
        <w:t xml:space="preserve"> </w:t>
      </w:r>
      <w:r w:rsidRPr="00C457DD">
        <w:t>of</w:t>
      </w:r>
      <w:r>
        <w:t xml:space="preserve"> </w:t>
      </w:r>
      <w:r w:rsidRPr="00C457DD">
        <w:t>the</w:t>
      </w:r>
      <w:r>
        <w:t xml:space="preserve"> </w:t>
      </w:r>
      <w:r w:rsidRPr="00C457DD">
        <w:t>Code</w:t>
      </w:r>
      <w:r>
        <w:t xml:space="preserve"> </w:t>
      </w:r>
      <w:r w:rsidRPr="00C457DD">
        <w:t>of</w:t>
      </w:r>
      <w:r>
        <w:t xml:space="preserve"> </w:t>
      </w:r>
      <w:r w:rsidRPr="00C457DD">
        <w:t>Criminal</w:t>
      </w:r>
      <w:r>
        <w:t xml:space="preserve"> </w:t>
      </w:r>
      <w:r w:rsidRPr="00C457DD">
        <w:t>Procedure</w:t>
      </w:r>
      <w:r>
        <w:t xml:space="preserve"> </w:t>
      </w:r>
      <w:r w:rsidRPr="00C457DD">
        <w:t>guarantees</w:t>
      </w:r>
      <w:r>
        <w:t xml:space="preserve"> </w:t>
      </w:r>
      <w:r w:rsidRPr="00C457DD">
        <w:t>detainees</w:t>
      </w:r>
      <w:r>
        <w:t xml:space="preserve"> </w:t>
      </w:r>
      <w:r w:rsidRPr="00C457DD">
        <w:t>all</w:t>
      </w:r>
      <w:r>
        <w:t xml:space="preserve"> </w:t>
      </w:r>
      <w:r w:rsidRPr="00C457DD">
        <w:t>procedural</w:t>
      </w:r>
      <w:r>
        <w:t xml:space="preserve"> </w:t>
      </w:r>
      <w:r w:rsidRPr="00C457DD">
        <w:t>rights</w:t>
      </w:r>
      <w:r>
        <w:t xml:space="preserve"> </w:t>
      </w:r>
      <w:r w:rsidRPr="00C457DD">
        <w:t>from</w:t>
      </w:r>
      <w:r>
        <w:t xml:space="preserve"> </w:t>
      </w:r>
      <w:r w:rsidRPr="00C457DD">
        <w:t>the</w:t>
      </w:r>
      <w:r>
        <w:t xml:space="preserve"> </w:t>
      </w:r>
      <w:r w:rsidRPr="00C457DD">
        <w:t>moment</w:t>
      </w:r>
      <w:r>
        <w:t xml:space="preserve"> </w:t>
      </w:r>
      <w:r w:rsidRPr="00C457DD">
        <w:t>of</w:t>
      </w:r>
      <w:r>
        <w:t xml:space="preserve"> </w:t>
      </w:r>
      <w:r w:rsidRPr="00C457DD">
        <w:t>apprehension,</w:t>
      </w:r>
      <w:r>
        <w:t xml:space="preserve"> </w:t>
      </w:r>
      <w:r w:rsidRPr="00C457DD">
        <w:t>including</w:t>
      </w:r>
      <w:r>
        <w:t xml:space="preserve"> </w:t>
      </w:r>
      <w:r w:rsidRPr="00C457DD">
        <w:t>that</w:t>
      </w:r>
      <w:r>
        <w:t xml:space="preserve"> </w:t>
      </w:r>
      <w:r w:rsidRPr="00C457DD">
        <w:t>of</w:t>
      </w:r>
      <w:r>
        <w:t xml:space="preserve"> </w:t>
      </w:r>
      <w:r w:rsidRPr="00C457DD">
        <w:t>the</w:t>
      </w:r>
      <w:r>
        <w:t xml:space="preserve"> </w:t>
      </w:r>
      <w:r w:rsidRPr="00C457DD">
        <w:t>defence</w:t>
      </w:r>
      <w:r>
        <w:t xml:space="preserve"> </w:t>
      </w:r>
      <w:r w:rsidRPr="00C457DD">
        <w:t>counsel</w:t>
      </w:r>
      <w:r>
        <w:t xml:space="preserve"> </w:t>
      </w:r>
      <w:r w:rsidRPr="00C457DD">
        <w:t>to</w:t>
      </w:r>
      <w:r>
        <w:t xml:space="preserve"> </w:t>
      </w:r>
      <w:r w:rsidRPr="00C457DD">
        <w:t>meet</w:t>
      </w:r>
      <w:r>
        <w:t xml:space="preserve"> </w:t>
      </w:r>
      <w:r w:rsidRPr="00C457DD">
        <w:t>with</w:t>
      </w:r>
      <w:r>
        <w:t xml:space="preserve"> </w:t>
      </w:r>
      <w:r w:rsidRPr="00C457DD">
        <w:t>the</w:t>
      </w:r>
      <w:r>
        <w:t xml:space="preserve"> </w:t>
      </w:r>
      <w:r w:rsidRPr="00C457DD">
        <w:t>detainee</w:t>
      </w:r>
      <w:r>
        <w:t xml:space="preserve"> </w:t>
      </w:r>
      <w:r w:rsidRPr="00C457DD">
        <w:t>for</w:t>
      </w:r>
      <w:r>
        <w:t xml:space="preserve"> </w:t>
      </w:r>
      <w:r w:rsidRPr="00C457DD">
        <w:t>consultation</w:t>
      </w:r>
      <w:r>
        <w:t xml:space="preserve"> </w:t>
      </w:r>
      <w:r w:rsidRPr="00C457DD">
        <w:t>without</w:t>
      </w:r>
      <w:r>
        <w:t xml:space="preserve"> </w:t>
      </w:r>
      <w:r w:rsidRPr="00C457DD">
        <w:t>delay</w:t>
      </w:r>
      <w:r>
        <w:t xml:space="preserve"> </w:t>
      </w:r>
      <w:r w:rsidRPr="00C457DD">
        <w:t>(para.</w:t>
      </w:r>
      <w:r>
        <w:t xml:space="preserve"> </w:t>
      </w:r>
      <w:r w:rsidRPr="00C457DD">
        <w:t>23);</w:t>
      </w:r>
      <w:r>
        <w:t xml:space="preserve"> </w:t>
      </w:r>
    </w:p>
    <w:p w:rsidR="00C457DD" w:rsidRPr="00C457DD" w:rsidRDefault="00C457DD" w:rsidP="00C457DD">
      <w:pPr>
        <w:pStyle w:val="Bullet1G"/>
      </w:pPr>
      <w:r w:rsidRPr="00C457DD">
        <w:t>Detained</w:t>
      </w:r>
      <w:r>
        <w:t xml:space="preserve"> </w:t>
      </w:r>
      <w:r w:rsidRPr="00C457DD">
        <w:t>persons</w:t>
      </w:r>
      <w:r>
        <w:t xml:space="preserve"> </w:t>
      </w:r>
      <w:r w:rsidRPr="00C457DD">
        <w:t>may</w:t>
      </w:r>
      <w:r>
        <w:t xml:space="preserve"> </w:t>
      </w:r>
      <w:r w:rsidRPr="00C457DD">
        <w:t>be</w:t>
      </w:r>
      <w:r>
        <w:t xml:space="preserve"> </w:t>
      </w:r>
      <w:r w:rsidRPr="00C457DD">
        <w:t>held</w:t>
      </w:r>
      <w:r>
        <w:t xml:space="preserve"> </w:t>
      </w:r>
      <w:r w:rsidRPr="00C457DD">
        <w:t>only</w:t>
      </w:r>
      <w:r>
        <w:t xml:space="preserve"> </w:t>
      </w:r>
      <w:r w:rsidRPr="00C457DD">
        <w:t>in</w:t>
      </w:r>
      <w:r>
        <w:t xml:space="preserve"> </w:t>
      </w:r>
      <w:r w:rsidRPr="00C457DD">
        <w:t>premises</w:t>
      </w:r>
      <w:r>
        <w:t xml:space="preserve"> </w:t>
      </w:r>
      <w:r w:rsidRPr="00C457DD">
        <w:t>specially</w:t>
      </w:r>
      <w:r>
        <w:t xml:space="preserve"> </w:t>
      </w:r>
      <w:r w:rsidRPr="00C457DD">
        <w:t>equipped</w:t>
      </w:r>
      <w:r>
        <w:t xml:space="preserve"> </w:t>
      </w:r>
      <w:r w:rsidRPr="00C457DD">
        <w:t>for</w:t>
      </w:r>
      <w:r>
        <w:t xml:space="preserve"> </w:t>
      </w:r>
      <w:r w:rsidRPr="00C457DD">
        <w:t>that</w:t>
      </w:r>
      <w:r>
        <w:t xml:space="preserve"> </w:t>
      </w:r>
      <w:r w:rsidRPr="00C457DD">
        <w:t>purpose</w:t>
      </w:r>
      <w:r>
        <w:t xml:space="preserve"> </w:t>
      </w:r>
      <w:r w:rsidRPr="00C457DD">
        <w:t>which</w:t>
      </w:r>
      <w:r>
        <w:t xml:space="preserve"> </w:t>
      </w:r>
      <w:r w:rsidRPr="00C457DD">
        <w:t>conform</w:t>
      </w:r>
      <w:r>
        <w:t xml:space="preserve"> </w:t>
      </w:r>
      <w:r w:rsidRPr="00C457DD">
        <w:t>to</w:t>
      </w:r>
      <w:r>
        <w:t xml:space="preserve"> </w:t>
      </w:r>
      <w:r w:rsidRPr="00C457DD">
        <w:t>health</w:t>
      </w:r>
      <w:r>
        <w:t xml:space="preserve"> </w:t>
      </w:r>
      <w:r w:rsidRPr="00C457DD">
        <w:t>and</w:t>
      </w:r>
      <w:r>
        <w:t xml:space="preserve"> </w:t>
      </w:r>
      <w:r w:rsidRPr="00C457DD">
        <w:t>safety</w:t>
      </w:r>
      <w:r>
        <w:t xml:space="preserve"> </w:t>
      </w:r>
      <w:r w:rsidRPr="00C457DD">
        <w:t>standards</w:t>
      </w:r>
      <w:r>
        <w:t xml:space="preserve"> </w:t>
      </w:r>
      <w:r w:rsidRPr="00C457DD">
        <w:t>(para.</w:t>
      </w:r>
      <w:r>
        <w:t xml:space="preserve"> </w:t>
      </w:r>
      <w:r w:rsidRPr="00C457DD">
        <w:t>45);</w:t>
      </w:r>
      <w:r>
        <w:t xml:space="preserve"> </w:t>
      </w:r>
    </w:p>
    <w:p w:rsidR="00C457DD" w:rsidRPr="00C457DD" w:rsidRDefault="00C457DD" w:rsidP="00C457DD">
      <w:pPr>
        <w:pStyle w:val="Bullet1G"/>
      </w:pPr>
      <w:r w:rsidRPr="00C457DD">
        <w:t>Before</w:t>
      </w:r>
      <w:r>
        <w:t xml:space="preserve"> </w:t>
      </w:r>
      <w:r w:rsidRPr="00C457DD">
        <w:t>a</w:t>
      </w:r>
      <w:r>
        <w:t xml:space="preserve"> </w:t>
      </w:r>
      <w:r w:rsidRPr="00C457DD">
        <w:t>detainee</w:t>
      </w:r>
      <w:r>
        <w:t xml:space="preserve"> </w:t>
      </w:r>
      <w:r w:rsidRPr="00C457DD">
        <w:t>is</w:t>
      </w:r>
      <w:r>
        <w:t xml:space="preserve"> </w:t>
      </w:r>
      <w:r w:rsidRPr="00C457DD">
        <w:t>placed</w:t>
      </w:r>
      <w:r>
        <w:t xml:space="preserve"> </w:t>
      </w:r>
      <w:r w:rsidRPr="00C457DD">
        <w:t>in</w:t>
      </w:r>
      <w:r>
        <w:t xml:space="preserve"> </w:t>
      </w:r>
      <w:r w:rsidRPr="00C457DD">
        <w:t>a</w:t>
      </w:r>
      <w:r>
        <w:t xml:space="preserve"> </w:t>
      </w:r>
      <w:r w:rsidRPr="00C457DD">
        <w:t>temporary</w:t>
      </w:r>
      <w:r>
        <w:t xml:space="preserve"> </w:t>
      </w:r>
      <w:r w:rsidRPr="00C457DD">
        <w:t>holding</w:t>
      </w:r>
      <w:r>
        <w:t xml:space="preserve"> </w:t>
      </w:r>
      <w:r w:rsidRPr="00C457DD">
        <w:t>facility</w:t>
      </w:r>
      <w:r>
        <w:t xml:space="preserve"> </w:t>
      </w:r>
      <w:r w:rsidRPr="00C457DD">
        <w:t>or</w:t>
      </w:r>
      <w:r>
        <w:t xml:space="preserve"> </w:t>
      </w:r>
      <w:r w:rsidRPr="00C457DD">
        <w:t>guardhouse,</w:t>
      </w:r>
      <w:r>
        <w:t xml:space="preserve"> </w:t>
      </w:r>
      <w:r w:rsidRPr="00C457DD">
        <w:t>the</w:t>
      </w:r>
      <w:r>
        <w:t xml:space="preserve"> </w:t>
      </w:r>
      <w:r w:rsidRPr="00C457DD">
        <w:t>officer</w:t>
      </w:r>
      <w:r>
        <w:t xml:space="preserve"> </w:t>
      </w:r>
      <w:r w:rsidRPr="00C457DD">
        <w:t>responsible</w:t>
      </w:r>
      <w:r>
        <w:t xml:space="preserve"> </w:t>
      </w:r>
      <w:r w:rsidRPr="00C457DD">
        <w:t>for</w:t>
      </w:r>
      <w:r>
        <w:t xml:space="preserve"> </w:t>
      </w:r>
      <w:r w:rsidRPr="00C457DD">
        <w:t>receiving</w:t>
      </w:r>
      <w:r>
        <w:t xml:space="preserve"> </w:t>
      </w:r>
      <w:r w:rsidRPr="00C457DD">
        <w:t>detainees</w:t>
      </w:r>
      <w:r>
        <w:t xml:space="preserve"> </w:t>
      </w:r>
      <w:r w:rsidRPr="00C457DD">
        <w:t>records</w:t>
      </w:r>
      <w:r>
        <w:t xml:space="preserve"> </w:t>
      </w:r>
      <w:r w:rsidRPr="00C457DD">
        <w:t>all</w:t>
      </w:r>
      <w:r>
        <w:t xml:space="preserve"> </w:t>
      </w:r>
      <w:r w:rsidRPr="00C457DD">
        <w:t>the</w:t>
      </w:r>
      <w:r>
        <w:t xml:space="preserve"> </w:t>
      </w:r>
      <w:r w:rsidRPr="00C457DD">
        <w:t>necessary</w:t>
      </w:r>
      <w:r>
        <w:t xml:space="preserve"> </w:t>
      </w:r>
      <w:r w:rsidRPr="00C457DD">
        <w:t>data</w:t>
      </w:r>
      <w:r>
        <w:t xml:space="preserve"> </w:t>
      </w:r>
      <w:r w:rsidRPr="00C457DD">
        <w:t>on</w:t>
      </w:r>
      <w:r>
        <w:t xml:space="preserve"> </w:t>
      </w:r>
      <w:r w:rsidRPr="00C457DD">
        <w:t>the</w:t>
      </w:r>
      <w:r>
        <w:t xml:space="preserve"> </w:t>
      </w:r>
      <w:r w:rsidRPr="00C457DD">
        <w:t>detention</w:t>
      </w:r>
      <w:r>
        <w:t xml:space="preserve"> </w:t>
      </w:r>
      <w:r w:rsidRPr="00C457DD">
        <w:t>and</w:t>
      </w:r>
      <w:r>
        <w:t xml:space="preserve"> </w:t>
      </w:r>
      <w:r w:rsidRPr="00C457DD">
        <w:t>the</w:t>
      </w:r>
      <w:r>
        <w:t xml:space="preserve"> </w:t>
      </w:r>
      <w:r w:rsidRPr="00C457DD">
        <w:t>detainee</w:t>
      </w:r>
      <w:r>
        <w:t xml:space="preserve"> </w:t>
      </w:r>
      <w:r w:rsidRPr="00C457DD">
        <w:t>in</w:t>
      </w:r>
      <w:r>
        <w:t xml:space="preserve"> </w:t>
      </w:r>
      <w:r w:rsidRPr="00C457DD">
        <w:t>the</w:t>
      </w:r>
      <w:r>
        <w:t xml:space="preserve"> </w:t>
      </w:r>
      <w:r w:rsidRPr="00C457DD">
        <w:t>register</w:t>
      </w:r>
      <w:r>
        <w:t xml:space="preserve"> </w:t>
      </w:r>
      <w:r w:rsidRPr="00C457DD">
        <w:t>of</w:t>
      </w:r>
      <w:r>
        <w:t xml:space="preserve"> </w:t>
      </w:r>
      <w:r w:rsidRPr="00C457DD">
        <w:t>the</w:t>
      </w:r>
      <w:r>
        <w:t xml:space="preserve"> </w:t>
      </w:r>
      <w:r w:rsidRPr="00C457DD">
        <w:t>temporary</w:t>
      </w:r>
      <w:r>
        <w:t xml:space="preserve"> </w:t>
      </w:r>
      <w:r w:rsidRPr="00C457DD">
        <w:t>holding</w:t>
      </w:r>
      <w:r>
        <w:t xml:space="preserve"> </w:t>
      </w:r>
      <w:r w:rsidRPr="00C457DD">
        <w:t>facility</w:t>
      </w:r>
      <w:r>
        <w:t xml:space="preserve"> </w:t>
      </w:r>
      <w:r w:rsidRPr="00C457DD">
        <w:t>or</w:t>
      </w:r>
      <w:r>
        <w:t xml:space="preserve"> </w:t>
      </w:r>
      <w:r w:rsidRPr="00C457DD">
        <w:t>guardhouse</w:t>
      </w:r>
      <w:r>
        <w:t xml:space="preserve"> </w:t>
      </w:r>
      <w:r w:rsidRPr="00C457DD">
        <w:t>(details</w:t>
      </w:r>
      <w:r>
        <w:t xml:space="preserve"> </w:t>
      </w:r>
      <w:r w:rsidRPr="00C457DD">
        <w:t>given</w:t>
      </w:r>
      <w:r>
        <w:t xml:space="preserve"> </w:t>
      </w:r>
      <w:r w:rsidRPr="00C457DD">
        <w:t>above);</w:t>
      </w:r>
      <w:r>
        <w:t xml:space="preserve"> </w:t>
      </w:r>
    </w:p>
    <w:p w:rsidR="00C457DD" w:rsidRPr="00C457DD" w:rsidRDefault="00C457DD" w:rsidP="00C457DD">
      <w:pPr>
        <w:pStyle w:val="Bullet1G"/>
      </w:pPr>
      <w:r w:rsidRPr="00C457DD">
        <w:t>The</w:t>
      </w:r>
      <w:r>
        <w:t xml:space="preserve"> </w:t>
      </w:r>
      <w:r w:rsidRPr="00C457DD">
        <w:t>officer</w:t>
      </w:r>
      <w:r>
        <w:t xml:space="preserve"> </w:t>
      </w:r>
      <w:r w:rsidRPr="00C457DD">
        <w:t>responsible</w:t>
      </w:r>
      <w:r>
        <w:t xml:space="preserve"> </w:t>
      </w:r>
      <w:r w:rsidRPr="00C457DD">
        <w:t>for</w:t>
      </w:r>
      <w:r>
        <w:t xml:space="preserve"> </w:t>
      </w:r>
      <w:r w:rsidRPr="00C457DD">
        <w:t>recording</w:t>
      </w:r>
      <w:r>
        <w:t xml:space="preserve"> </w:t>
      </w:r>
      <w:r w:rsidRPr="00C457DD">
        <w:t>information</w:t>
      </w:r>
      <w:r>
        <w:t xml:space="preserve"> </w:t>
      </w:r>
      <w:r w:rsidRPr="00C457DD">
        <w:t>in</w:t>
      </w:r>
      <w:r>
        <w:t xml:space="preserve"> </w:t>
      </w:r>
      <w:r w:rsidRPr="00C457DD">
        <w:t>the</w:t>
      </w:r>
      <w:r>
        <w:t xml:space="preserve"> </w:t>
      </w:r>
      <w:r w:rsidRPr="00C457DD">
        <w:t>register</w:t>
      </w:r>
      <w:r>
        <w:t xml:space="preserve"> </w:t>
      </w:r>
      <w:r w:rsidRPr="00C457DD">
        <w:t>has</w:t>
      </w:r>
      <w:r>
        <w:t xml:space="preserve"> </w:t>
      </w:r>
      <w:r w:rsidRPr="00C457DD">
        <w:t>the</w:t>
      </w:r>
      <w:r>
        <w:t xml:space="preserve"> </w:t>
      </w:r>
      <w:r w:rsidRPr="00C457DD">
        <w:t>right</w:t>
      </w:r>
      <w:r>
        <w:t xml:space="preserve"> </w:t>
      </w:r>
      <w:r w:rsidRPr="00C457DD">
        <w:t>to</w:t>
      </w:r>
      <w:r>
        <w:t xml:space="preserve"> </w:t>
      </w:r>
      <w:r w:rsidRPr="00C457DD">
        <w:t>personally</w:t>
      </w:r>
      <w:r>
        <w:t xml:space="preserve"> </w:t>
      </w:r>
      <w:r w:rsidRPr="00C457DD">
        <w:t>notify</w:t>
      </w:r>
      <w:r>
        <w:t xml:space="preserve"> </w:t>
      </w:r>
      <w:r w:rsidRPr="00C457DD">
        <w:t>a</w:t>
      </w:r>
      <w:r>
        <w:t xml:space="preserve"> </w:t>
      </w:r>
      <w:r w:rsidRPr="00C457DD">
        <w:t>relative</w:t>
      </w:r>
      <w:r>
        <w:t xml:space="preserve"> </w:t>
      </w:r>
      <w:r w:rsidRPr="00C457DD">
        <w:t>or</w:t>
      </w:r>
      <w:r>
        <w:t xml:space="preserve"> </w:t>
      </w:r>
      <w:r w:rsidRPr="00C457DD">
        <w:t>friend</w:t>
      </w:r>
      <w:r>
        <w:t xml:space="preserve"> </w:t>
      </w:r>
      <w:r w:rsidRPr="00C457DD">
        <w:t>of</w:t>
      </w:r>
      <w:r>
        <w:t xml:space="preserve"> </w:t>
      </w:r>
      <w:r w:rsidRPr="00C457DD">
        <w:t>the</w:t>
      </w:r>
      <w:r>
        <w:t xml:space="preserve"> </w:t>
      </w:r>
      <w:r w:rsidRPr="00C457DD">
        <w:t>detainee,</w:t>
      </w:r>
      <w:r>
        <w:t xml:space="preserve"> </w:t>
      </w:r>
      <w:r w:rsidRPr="00C457DD">
        <w:t>or</w:t>
      </w:r>
      <w:r>
        <w:t xml:space="preserve"> </w:t>
      </w:r>
      <w:r w:rsidRPr="00C457DD">
        <w:t>to</w:t>
      </w:r>
      <w:r>
        <w:t xml:space="preserve"> </w:t>
      </w:r>
      <w:r w:rsidRPr="00C457DD">
        <w:t>allow</w:t>
      </w:r>
      <w:r>
        <w:t xml:space="preserve"> </w:t>
      </w:r>
      <w:r w:rsidRPr="00C457DD">
        <w:t>the</w:t>
      </w:r>
      <w:r>
        <w:t xml:space="preserve"> </w:t>
      </w:r>
      <w:r w:rsidRPr="00C457DD">
        <w:t>detainee</w:t>
      </w:r>
      <w:r>
        <w:t xml:space="preserve"> </w:t>
      </w:r>
      <w:r w:rsidRPr="00C457DD">
        <w:t>to</w:t>
      </w:r>
      <w:r>
        <w:t xml:space="preserve"> </w:t>
      </w:r>
      <w:r w:rsidRPr="00C457DD">
        <w:t>do</w:t>
      </w:r>
      <w:r>
        <w:t xml:space="preserve"> </w:t>
      </w:r>
      <w:r w:rsidRPr="00C457DD">
        <w:t>so.</w:t>
      </w:r>
      <w:r>
        <w:t xml:space="preserve"> </w:t>
      </w:r>
      <w:r w:rsidRPr="00C457DD">
        <w:t>Such</w:t>
      </w:r>
      <w:r>
        <w:t xml:space="preserve"> </w:t>
      </w:r>
      <w:r w:rsidRPr="00C457DD">
        <w:t>notification</w:t>
      </w:r>
      <w:r>
        <w:t xml:space="preserve"> </w:t>
      </w:r>
      <w:r w:rsidRPr="00C457DD">
        <w:t>must</w:t>
      </w:r>
      <w:r>
        <w:t xml:space="preserve"> </w:t>
      </w:r>
      <w:r w:rsidRPr="00C457DD">
        <w:t>be</w:t>
      </w:r>
      <w:r>
        <w:t xml:space="preserve"> </w:t>
      </w:r>
      <w:r w:rsidRPr="00C457DD">
        <w:t>given</w:t>
      </w:r>
      <w:r>
        <w:t xml:space="preserve"> </w:t>
      </w:r>
      <w:r w:rsidRPr="00C457DD">
        <w:t>to</w:t>
      </w:r>
      <w:r>
        <w:t xml:space="preserve"> </w:t>
      </w:r>
      <w:r w:rsidRPr="00C457DD">
        <w:t>an</w:t>
      </w:r>
      <w:r>
        <w:t xml:space="preserve"> </w:t>
      </w:r>
      <w:r w:rsidRPr="00C457DD">
        <w:t>adult</w:t>
      </w:r>
      <w:r>
        <w:t xml:space="preserve"> </w:t>
      </w:r>
      <w:r w:rsidRPr="00C457DD">
        <w:t>relative</w:t>
      </w:r>
      <w:r>
        <w:t xml:space="preserve"> </w:t>
      </w:r>
      <w:r w:rsidRPr="00C457DD">
        <w:t>of</w:t>
      </w:r>
      <w:r>
        <w:t xml:space="preserve"> </w:t>
      </w:r>
      <w:r w:rsidRPr="00C457DD">
        <w:t>the</w:t>
      </w:r>
      <w:r>
        <w:t xml:space="preserve"> </w:t>
      </w:r>
      <w:r w:rsidRPr="00C457DD">
        <w:t>detainee</w:t>
      </w:r>
      <w:r>
        <w:t xml:space="preserve"> </w:t>
      </w:r>
      <w:r w:rsidRPr="00C457DD">
        <w:t>(para.</w:t>
      </w:r>
      <w:r>
        <w:t xml:space="preserve"> </w:t>
      </w:r>
      <w:r w:rsidRPr="00C457DD">
        <w:t>47).</w:t>
      </w:r>
    </w:p>
    <w:p w:rsidR="00C457DD" w:rsidRPr="00C457DD" w:rsidRDefault="00C457DD" w:rsidP="00C457DD">
      <w:pPr>
        <w:pStyle w:val="SingleTxtG"/>
      </w:pPr>
      <w:r w:rsidRPr="00C457DD">
        <w:t>21.</w:t>
      </w:r>
      <w:r w:rsidRPr="00C457DD">
        <w:tab/>
        <w:t>In</w:t>
      </w:r>
      <w:r>
        <w:t xml:space="preserve"> </w:t>
      </w:r>
      <w:r w:rsidRPr="00C457DD">
        <w:t>November</w:t>
      </w:r>
      <w:r>
        <w:t xml:space="preserve"> </w:t>
      </w:r>
      <w:r w:rsidRPr="00C457DD">
        <w:t>2013,</w:t>
      </w:r>
      <w:r>
        <w:t xml:space="preserve"> </w:t>
      </w:r>
      <w:r w:rsidRPr="00C457DD">
        <w:t>to</w:t>
      </w:r>
      <w:r>
        <w:t xml:space="preserve"> </w:t>
      </w:r>
      <w:r w:rsidRPr="00C457DD">
        <w:t>ensure</w:t>
      </w:r>
      <w:r>
        <w:t xml:space="preserve"> </w:t>
      </w:r>
      <w:r w:rsidRPr="00C457DD">
        <w:t>the</w:t>
      </w:r>
      <w:r>
        <w:t xml:space="preserve"> </w:t>
      </w:r>
      <w:r w:rsidRPr="00C457DD">
        <w:t>rapid</w:t>
      </w:r>
      <w:r>
        <w:t xml:space="preserve"> </w:t>
      </w:r>
      <w:r w:rsidRPr="00C457DD">
        <w:t>and</w:t>
      </w:r>
      <w:r>
        <w:t xml:space="preserve"> </w:t>
      </w:r>
      <w:r w:rsidRPr="00C457DD">
        <w:t>effective</w:t>
      </w:r>
      <w:r>
        <w:t xml:space="preserve"> </w:t>
      </w:r>
      <w:r w:rsidRPr="00C457DD">
        <w:t>detection,</w:t>
      </w:r>
      <w:r>
        <w:t xml:space="preserve"> </w:t>
      </w:r>
      <w:r w:rsidRPr="00C457DD">
        <w:t>disclosure</w:t>
      </w:r>
      <w:r>
        <w:t xml:space="preserve"> </w:t>
      </w:r>
      <w:r w:rsidRPr="00C457DD">
        <w:t>and</w:t>
      </w:r>
      <w:r>
        <w:t xml:space="preserve"> </w:t>
      </w:r>
      <w:r w:rsidRPr="00C457DD">
        <w:t>investigation</w:t>
      </w:r>
      <w:r>
        <w:t xml:space="preserve"> </w:t>
      </w:r>
      <w:r w:rsidRPr="00C457DD">
        <w:t>of</w:t>
      </w:r>
      <w:r>
        <w:t xml:space="preserve"> </w:t>
      </w:r>
      <w:r w:rsidRPr="00C457DD">
        <w:t>cases</w:t>
      </w:r>
      <w:r>
        <w:t xml:space="preserve"> </w:t>
      </w:r>
      <w:r w:rsidRPr="00C457DD">
        <w:t>of</w:t>
      </w:r>
      <w:r>
        <w:t xml:space="preserve"> </w:t>
      </w:r>
      <w:r w:rsidRPr="00C457DD">
        <w:t>torture,</w:t>
      </w:r>
      <w:r>
        <w:t xml:space="preserve"> </w:t>
      </w:r>
      <w:r w:rsidRPr="00C457DD">
        <w:t>the</w:t>
      </w:r>
      <w:r>
        <w:t xml:space="preserve"> </w:t>
      </w:r>
      <w:r w:rsidRPr="00C457DD">
        <w:t>Office</w:t>
      </w:r>
      <w:r>
        <w:t xml:space="preserve"> </w:t>
      </w:r>
      <w:r w:rsidRPr="00C457DD">
        <w:t>of</w:t>
      </w:r>
      <w:r>
        <w:t xml:space="preserve"> </w:t>
      </w:r>
      <w:r w:rsidRPr="00C457DD">
        <w:t>the</w:t>
      </w:r>
      <w:r>
        <w:t xml:space="preserve"> </w:t>
      </w:r>
      <w:r w:rsidRPr="00C457DD">
        <w:t>Procurator-General,</w:t>
      </w:r>
      <w:r>
        <w:t xml:space="preserve"> </w:t>
      </w:r>
      <w:r w:rsidRPr="00C457DD">
        <w:t>with</w:t>
      </w:r>
      <w:r>
        <w:t xml:space="preserve"> </w:t>
      </w:r>
      <w:r w:rsidRPr="00C457DD">
        <w:t>the</w:t>
      </w:r>
      <w:r>
        <w:t xml:space="preserve"> </w:t>
      </w:r>
      <w:r w:rsidRPr="00C457DD">
        <w:t>assistance</w:t>
      </w:r>
      <w:r>
        <w:t xml:space="preserve"> </w:t>
      </w:r>
      <w:r w:rsidRPr="00C457DD">
        <w:t>of</w:t>
      </w:r>
      <w:r>
        <w:t xml:space="preserve"> </w:t>
      </w:r>
      <w:r w:rsidRPr="00C457DD">
        <w:t>the</w:t>
      </w:r>
      <w:r>
        <w:t xml:space="preserve"> </w:t>
      </w:r>
      <w:r w:rsidRPr="00C457DD">
        <w:t>Office</w:t>
      </w:r>
      <w:r>
        <w:t xml:space="preserve"> </w:t>
      </w:r>
      <w:r w:rsidRPr="00C457DD">
        <w:t>of</w:t>
      </w:r>
      <w:r>
        <w:t xml:space="preserve"> </w:t>
      </w:r>
      <w:r w:rsidRPr="00C457DD">
        <w:t>the</w:t>
      </w:r>
      <w:r>
        <w:t xml:space="preserve"> </w:t>
      </w:r>
      <w:r w:rsidRPr="00C457DD">
        <w:t>Organization</w:t>
      </w:r>
      <w:r>
        <w:t xml:space="preserve"> </w:t>
      </w:r>
      <w:r w:rsidRPr="00C457DD">
        <w:t>for</w:t>
      </w:r>
      <w:r>
        <w:t xml:space="preserve"> </w:t>
      </w:r>
      <w:r w:rsidRPr="00C457DD">
        <w:t>Security</w:t>
      </w:r>
      <w:r>
        <w:t xml:space="preserve"> </w:t>
      </w:r>
      <w:r w:rsidRPr="00C457DD">
        <w:t>and</w:t>
      </w:r>
      <w:r>
        <w:t xml:space="preserve"> </w:t>
      </w:r>
      <w:r w:rsidRPr="00C457DD">
        <w:t>Cooperation</w:t>
      </w:r>
      <w:r>
        <w:t xml:space="preserve"> </w:t>
      </w:r>
      <w:r w:rsidRPr="00C457DD">
        <w:t>in</w:t>
      </w:r>
      <w:r>
        <w:t xml:space="preserve"> </w:t>
      </w:r>
      <w:r w:rsidRPr="00C457DD">
        <w:t>Europe</w:t>
      </w:r>
      <w:r>
        <w:t xml:space="preserve"> </w:t>
      </w:r>
      <w:r w:rsidRPr="00C457DD">
        <w:t>in</w:t>
      </w:r>
      <w:r>
        <w:t xml:space="preserve"> </w:t>
      </w:r>
      <w:r w:rsidRPr="00C457DD">
        <w:t>Tajikistan,</w:t>
      </w:r>
      <w:r>
        <w:t xml:space="preserve"> </w:t>
      </w:r>
      <w:r w:rsidRPr="00C457DD">
        <w:t>issued</w:t>
      </w:r>
      <w:r>
        <w:t xml:space="preserve"> </w:t>
      </w:r>
      <w:r w:rsidRPr="00C457DD">
        <w:t>a</w:t>
      </w:r>
      <w:r>
        <w:t xml:space="preserve"> </w:t>
      </w:r>
      <w:r w:rsidRPr="00C457DD">
        <w:t>manual</w:t>
      </w:r>
      <w:r>
        <w:t xml:space="preserve"> </w:t>
      </w:r>
      <w:r w:rsidRPr="00C457DD">
        <w:t>on</w:t>
      </w:r>
      <w:r>
        <w:t xml:space="preserve"> </w:t>
      </w:r>
      <w:r w:rsidRPr="00C457DD">
        <w:t>the</w:t>
      </w:r>
      <w:r>
        <w:t xml:space="preserve"> </w:t>
      </w:r>
      <w:r w:rsidRPr="00C457DD">
        <w:t>legal</w:t>
      </w:r>
      <w:r>
        <w:t xml:space="preserve"> </w:t>
      </w:r>
      <w:r w:rsidRPr="00C457DD">
        <w:t>framework</w:t>
      </w:r>
      <w:r>
        <w:t xml:space="preserve"> </w:t>
      </w:r>
      <w:r w:rsidRPr="00C457DD">
        <w:t>and</w:t>
      </w:r>
      <w:r>
        <w:t xml:space="preserve"> </w:t>
      </w:r>
      <w:r w:rsidRPr="00C457DD">
        <w:t>organization</w:t>
      </w:r>
      <w:r>
        <w:t xml:space="preserve"> </w:t>
      </w:r>
      <w:r w:rsidRPr="00C457DD">
        <w:t>of</w:t>
      </w:r>
      <w:r>
        <w:t xml:space="preserve"> </w:t>
      </w:r>
      <w:r w:rsidRPr="00C457DD">
        <w:t>the</w:t>
      </w:r>
      <w:r>
        <w:t xml:space="preserve"> </w:t>
      </w:r>
      <w:r w:rsidRPr="00C457DD">
        <w:t>activities</w:t>
      </w:r>
      <w:r>
        <w:t xml:space="preserve"> </w:t>
      </w:r>
      <w:r w:rsidRPr="00C457DD">
        <w:t>of</w:t>
      </w:r>
      <w:r>
        <w:t xml:space="preserve"> </w:t>
      </w:r>
      <w:r w:rsidRPr="00C457DD">
        <w:t>the</w:t>
      </w:r>
      <w:r>
        <w:t xml:space="preserve"> </w:t>
      </w:r>
      <w:r w:rsidRPr="00C457DD">
        <w:t>procuratorial</w:t>
      </w:r>
      <w:r>
        <w:t xml:space="preserve"> </w:t>
      </w:r>
      <w:r w:rsidRPr="00C457DD">
        <w:t>authorities</w:t>
      </w:r>
      <w:r>
        <w:t xml:space="preserve"> </w:t>
      </w:r>
      <w:r w:rsidRPr="00C457DD">
        <w:t>in</w:t>
      </w:r>
      <w:r>
        <w:t xml:space="preserve"> </w:t>
      </w:r>
      <w:r w:rsidRPr="00C457DD">
        <w:t>preventing,</w:t>
      </w:r>
      <w:r>
        <w:t xml:space="preserve"> </w:t>
      </w:r>
      <w:r w:rsidRPr="00C457DD">
        <w:t>detecting</w:t>
      </w:r>
      <w:r>
        <w:t xml:space="preserve"> </w:t>
      </w:r>
      <w:r w:rsidRPr="00C457DD">
        <w:t>and</w:t>
      </w:r>
      <w:r>
        <w:t xml:space="preserve"> </w:t>
      </w:r>
      <w:r w:rsidRPr="00C457DD">
        <w:t>investigating</w:t>
      </w:r>
      <w:r>
        <w:t xml:space="preserve"> </w:t>
      </w:r>
      <w:r w:rsidRPr="00C457DD">
        <w:t>torture.</w:t>
      </w:r>
      <w:r>
        <w:t xml:space="preserve"> </w:t>
      </w:r>
    </w:p>
    <w:p w:rsidR="00C457DD" w:rsidRPr="00C457DD" w:rsidRDefault="00C457DD" w:rsidP="00C457DD">
      <w:pPr>
        <w:pStyle w:val="SingleTxtG"/>
      </w:pPr>
      <w:r w:rsidRPr="00C457DD">
        <w:t>22.</w:t>
      </w:r>
      <w:r w:rsidRPr="00C457DD">
        <w:tab/>
        <w:t>The</w:t>
      </w:r>
      <w:r>
        <w:t xml:space="preserve"> </w:t>
      </w:r>
      <w:r w:rsidRPr="00C457DD">
        <w:t>manual</w:t>
      </w:r>
      <w:r>
        <w:t xml:space="preserve"> </w:t>
      </w:r>
      <w:r w:rsidRPr="00C457DD">
        <w:t>was</w:t>
      </w:r>
      <w:r>
        <w:t xml:space="preserve"> </w:t>
      </w:r>
      <w:r w:rsidRPr="00C457DD">
        <w:t>drafted</w:t>
      </w:r>
      <w:r>
        <w:t xml:space="preserve"> </w:t>
      </w:r>
      <w:r w:rsidRPr="00C457DD">
        <w:t>taking</w:t>
      </w:r>
      <w:r>
        <w:t xml:space="preserve"> </w:t>
      </w:r>
      <w:r w:rsidRPr="00C457DD">
        <w:t>account</w:t>
      </w:r>
      <w:r>
        <w:t xml:space="preserve"> </w:t>
      </w:r>
      <w:r w:rsidRPr="00C457DD">
        <w:t>of</w:t>
      </w:r>
      <w:r>
        <w:t xml:space="preserve"> </w:t>
      </w:r>
      <w:r w:rsidRPr="00C457DD">
        <w:t>the</w:t>
      </w:r>
      <w:r>
        <w:t xml:space="preserve"> </w:t>
      </w:r>
      <w:r w:rsidRPr="00C457DD">
        <w:rPr>
          <w:i/>
        </w:rPr>
        <w:t xml:space="preserve">Manual on the Effective Investigation and Documentation of Torture and Other Cruel, Inhuman or Degrading Treatment or Punishment </w:t>
      </w:r>
      <w:r w:rsidRPr="00FF25D4">
        <w:t>(the Istanbul Protocol)</w:t>
      </w:r>
      <w:r w:rsidRPr="00C457DD">
        <w:t>,</w:t>
      </w:r>
      <w:r>
        <w:t xml:space="preserve"> </w:t>
      </w:r>
      <w:r w:rsidRPr="00C457DD">
        <w:t>as</w:t>
      </w:r>
      <w:r>
        <w:t xml:space="preserve"> </w:t>
      </w:r>
      <w:r w:rsidRPr="00C457DD">
        <w:t>well</w:t>
      </w:r>
      <w:r>
        <w:t xml:space="preserve"> </w:t>
      </w:r>
      <w:r w:rsidRPr="00C457DD">
        <w:t>as</w:t>
      </w:r>
      <w:r>
        <w:t xml:space="preserve"> </w:t>
      </w:r>
      <w:r w:rsidRPr="00C457DD">
        <w:t>other</w:t>
      </w:r>
      <w:r>
        <w:t xml:space="preserve"> </w:t>
      </w:r>
      <w:r w:rsidRPr="00C457DD">
        <w:t>theoretical</w:t>
      </w:r>
      <w:r>
        <w:t xml:space="preserve"> </w:t>
      </w:r>
      <w:r w:rsidRPr="00C457DD">
        <w:t>and</w:t>
      </w:r>
      <w:r>
        <w:t xml:space="preserve"> </w:t>
      </w:r>
      <w:r w:rsidRPr="00C457DD">
        <w:t>practical</w:t>
      </w:r>
      <w:r>
        <w:t xml:space="preserve"> </w:t>
      </w:r>
      <w:r w:rsidRPr="00C457DD">
        <w:t>recommendations</w:t>
      </w:r>
      <w:r>
        <w:t xml:space="preserve"> </w:t>
      </w:r>
      <w:r w:rsidRPr="00C457DD">
        <w:t>in</w:t>
      </w:r>
      <w:r>
        <w:t xml:space="preserve"> </w:t>
      </w:r>
      <w:r w:rsidRPr="00C457DD">
        <w:t>this</w:t>
      </w:r>
      <w:r>
        <w:t xml:space="preserve"> </w:t>
      </w:r>
      <w:r w:rsidRPr="00C457DD">
        <w:t>area,</w:t>
      </w:r>
      <w:r>
        <w:t xml:space="preserve"> </w:t>
      </w:r>
      <w:r w:rsidRPr="00C457DD">
        <w:t>proposals</w:t>
      </w:r>
      <w:r>
        <w:t xml:space="preserve"> </w:t>
      </w:r>
      <w:r w:rsidRPr="00C457DD">
        <w:t>made</w:t>
      </w:r>
      <w:r>
        <w:t xml:space="preserve"> </w:t>
      </w:r>
      <w:r w:rsidRPr="00C457DD">
        <w:t>by</w:t>
      </w:r>
      <w:r>
        <w:t xml:space="preserve"> </w:t>
      </w:r>
      <w:r w:rsidRPr="00C457DD">
        <w:t>representatives</w:t>
      </w:r>
      <w:r>
        <w:t xml:space="preserve"> </w:t>
      </w:r>
      <w:r w:rsidRPr="00C457DD">
        <w:t>of</w:t>
      </w:r>
      <w:r>
        <w:t xml:space="preserve"> </w:t>
      </w:r>
      <w:r w:rsidRPr="00C457DD">
        <w:t>the</w:t>
      </w:r>
      <w:r>
        <w:t xml:space="preserve"> </w:t>
      </w:r>
      <w:r w:rsidRPr="00C457DD">
        <w:t>courts,</w:t>
      </w:r>
      <w:r>
        <w:t xml:space="preserve"> </w:t>
      </w:r>
      <w:r w:rsidRPr="00C457DD">
        <w:t>the</w:t>
      </w:r>
      <w:r>
        <w:t xml:space="preserve"> </w:t>
      </w:r>
      <w:r w:rsidRPr="00C457DD">
        <w:t>law</w:t>
      </w:r>
      <w:r>
        <w:t xml:space="preserve"> </w:t>
      </w:r>
      <w:r w:rsidRPr="00C457DD">
        <w:t>enforcement</w:t>
      </w:r>
      <w:r>
        <w:t xml:space="preserve"> </w:t>
      </w:r>
      <w:r w:rsidRPr="00C457DD">
        <w:t>agencies,</w:t>
      </w:r>
      <w:r>
        <w:t xml:space="preserve"> </w:t>
      </w:r>
      <w:r w:rsidRPr="00C457DD">
        <w:t>the</w:t>
      </w:r>
      <w:r>
        <w:t xml:space="preserve"> </w:t>
      </w:r>
      <w:r w:rsidRPr="00C457DD">
        <w:t>prison</w:t>
      </w:r>
      <w:r>
        <w:t xml:space="preserve"> </w:t>
      </w:r>
      <w:r w:rsidRPr="00C457DD">
        <w:t>service,</w:t>
      </w:r>
      <w:r>
        <w:t xml:space="preserve"> </w:t>
      </w:r>
      <w:r w:rsidRPr="00C457DD">
        <w:t>lawyers</w:t>
      </w:r>
      <w:r>
        <w:t xml:space="preserve"> </w:t>
      </w:r>
      <w:r w:rsidRPr="00C457DD">
        <w:t>and</w:t>
      </w:r>
      <w:r>
        <w:t xml:space="preserve"> </w:t>
      </w:r>
      <w:r w:rsidRPr="00C457DD">
        <w:t>voluntary</w:t>
      </w:r>
      <w:r>
        <w:t xml:space="preserve"> </w:t>
      </w:r>
      <w:r w:rsidRPr="00C457DD">
        <w:t>and</w:t>
      </w:r>
      <w:r>
        <w:t xml:space="preserve"> </w:t>
      </w:r>
      <w:r w:rsidRPr="00C457DD">
        <w:t>non-governmental</w:t>
      </w:r>
      <w:r>
        <w:t xml:space="preserve"> </w:t>
      </w:r>
      <w:r w:rsidRPr="00C457DD">
        <w:t>organizations.</w:t>
      </w:r>
    </w:p>
    <w:p w:rsidR="00C457DD" w:rsidRPr="00C457DD" w:rsidRDefault="00C457DD" w:rsidP="00C457DD">
      <w:pPr>
        <w:pStyle w:val="SingleTxtG"/>
      </w:pPr>
      <w:r w:rsidRPr="00C457DD">
        <w:t>23.</w:t>
      </w:r>
      <w:r w:rsidRPr="00C457DD">
        <w:tab/>
        <w:t>The</w:t>
      </w:r>
      <w:r>
        <w:t xml:space="preserve"> </w:t>
      </w:r>
      <w:r w:rsidRPr="00C457DD">
        <w:t>manual</w:t>
      </w:r>
      <w:r>
        <w:t xml:space="preserve"> </w:t>
      </w:r>
      <w:r w:rsidRPr="00C457DD">
        <w:t>is</w:t>
      </w:r>
      <w:r>
        <w:t xml:space="preserve"> </w:t>
      </w:r>
      <w:r w:rsidRPr="00C457DD">
        <w:t>designed</w:t>
      </w:r>
      <w:r>
        <w:t xml:space="preserve"> </w:t>
      </w:r>
      <w:r w:rsidRPr="00C457DD">
        <w:t>for</w:t>
      </w:r>
      <w:r>
        <w:t xml:space="preserve"> </w:t>
      </w:r>
      <w:r w:rsidRPr="00C457DD">
        <w:t>procurators</w:t>
      </w:r>
      <w:r>
        <w:t xml:space="preserve"> </w:t>
      </w:r>
      <w:r w:rsidRPr="00C457DD">
        <w:t>and</w:t>
      </w:r>
      <w:r>
        <w:t xml:space="preserve"> </w:t>
      </w:r>
      <w:r w:rsidRPr="00C457DD">
        <w:t>investigators</w:t>
      </w:r>
      <w:r>
        <w:t xml:space="preserve"> </w:t>
      </w:r>
      <w:r w:rsidRPr="00C457DD">
        <w:t>and</w:t>
      </w:r>
      <w:r>
        <w:t xml:space="preserve"> </w:t>
      </w:r>
      <w:r w:rsidRPr="00C457DD">
        <w:t>is</w:t>
      </w:r>
      <w:r>
        <w:t xml:space="preserve"> </w:t>
      </w:r>
      <w:r w:rsidRPr="00C457DD">
        <w:t>intended</w:t>
      </w:r>
      <w:r>
        <w:t xml:space="preserve"> </w:t>
      </w:r>
      <w:r w:rsidRPr="00C457DD">
        <w:t>to</w:t>
      </w:r>
      <w:r>
        <w:t xml:space="preserve"> </w:t>
      </w:r>
      <w:r w:rsidRPr="00C457DD">
        <w:t>ensure</w:t>
      </w:r>
      <w:r>
        <w:t xml:space="preserve"> </w:t>
      </w:r>
      <w:r w:rsidRPr="00C457DD">
        <w:t>the</w:t>
      </w:r>
      <w:r>
        <w:t xml:space="preserve"> </w:t>
      </w:r>
      <w:r w:rsidRPr="00C457DD">
        <w:t>effectiveness</w:t>
      </w:r>
      <w:r>
        <w:t xml:space="preserve"> </w:t>
      </w:r>
      <w:r w:rsidRPr="00C457DD">
        <w:t>of</w:t>
      </w:r>
      <w:r>
        <w:t xml:space="preserve"> </w:t>
      </w:r>
      <w:r w:rsidRPr="00C457DD">
        <w:t>measures</w:t>
      </w:r>
      <w:r>
        <w:t xml:space="preserve"> </w:t>
      </w:r>
      <w:r w:rsidRPr="00C457DD">
        <w:t>to</w:t>
      </w:r>
      <w:r>
        <w:t xml:space="preserve"> </w:t>
      </w:r>
      <w:r w:rsidRPr="00C457DD">
        <w:t>prevent,</w:t>
      </w:r>
      <w:r>
        <w:t xml:space="preserve"> </w:t>
      </w:r>
      <w:r w:rsidRPr="00C457DD">
        <w:t>detect,</w:t>
      </w:r>
      <w:r>
        <w:t xml:space="preserve"> </w:t>
      </w:r>
      <w:r w:rsidRPr="00C457DD">
        <w:t>and</w:t>
      </w:r>
      <w:r>
        <w:t xml:space="preserve"> </w:t>
      </w:r>
      <w:r w:rsidRPr="00C457DD">
        <w:t>investigate</w:t>
      </w:r>
      <w:r>
        <w:t xml:space="preserve"> </w:t>
      </w:r>
      <w:r w:rsidRPr="00C457DD">
        <w:t>reports</w:t>
      </w:r>
      <w:r>
        <w:t xml:space="preserve"> </w:t>
      </w:r>
      <w:r w:rsidRPr="00C457DD">
        <w:t>and</w:t>
      </w:r>
      <w:r>
        <w:t xml:space="preserve"> </w:t>
      </w:r>
      <w:r w:rsidRPr="00C457DD">
        <w:t>allegations</w:t>
      </w:r>
      <w:r>
        <w:t xml:space="preserve"> </w:t>
      </w:r>
      <w:r w:rsidRPr="00C457DD">
        <w:t>of,</w:t>
      </w:r>
      <w:r>
        <w:t xml:space="preserve"> </w:t>
      </w:r>
      <w:r w:rsidRPr="00C457DD">
        <w:t>torture</w:t>
      </w:r>
      <w:r>
        <w:t xml:space="preserve"> </w:t>
      </w:r>
      <w:r w:rsidRPr="00C457DD">
        <w:t>and</w:t>
      </w:r>
      <w:r>
        <w:t xml:space="preserve"> </w:t>
      </w:r>
      <w:r w:rsidRPr="00C457DD">
        <w:t>ill-treatment.</w:t>
      </w:r>
    </w:p>
    <w:p w:rsidR="00C457DD" w:rsidRPr="00C457DD" w:rsidRDefault="00C457DD" w:rsidP="00C457DD">
      <w:pPr>
        <w:pStyle w:val="SingleTxtG"/>
      </w:pPr>
      <w:r w:rsidRPr="00C457DD">
        <w:t>24.</w:t>
      </w:r>
      <w:r w:rsidRPr="00C457DD">
        <w:tab/>
        <w:t>Training</w:t>
      </w:r>
      <w:r>
        <w:t xml:space="preserve"> </w:t>
      </w:r>
      <w:r w:rsidRPr="00C457DD">
        <w:t>sessions</w:t>
      </w:r>
      <w:r>
        <w:t xml:space="preserve"> </w:t>
      </w:r>
      <w:r w:rsidRPr="00C457DD">
        <w:t>on</w:t>
      </w:r>
      <w:r>
        <w:t xml:space="preserve"> </w:t>
      </w:r>
      <w:r w:rsidRPr="00C457DD">
        <w:t>using</w:t>
      </w:r>
      <w:r>
        <w:t xml:space="preserve"> </w:t>
      </w:r>
      <w:r w:rsidRPr="00C457DD">
        <w:t>the</w:t>
      </w:r>
      <w:r>
        <w:t xml:space="preserve"> </w:t>
      </w:r>
      <w:r w:rsidRPr="00C457DD">
        <w:t>manual</w:t>
      </w:r>
      <w:r>
        <w:t xml:space="preserve"> </w:t>
      </w:r>
      <w:r w:rsidRPr="00C457DD">
        <w:t>held</w:t>
      </w:r>
      <w:r>
        <w:t xml:space="preserve"> </w:t>
      </w:r>
      <w:r w:rsidRPr="00C457DD">
        <w:t>for</w:t>
      </w:r>
      <w:r>
        <w:t xml:space="preserve"> </w:t>
      </w:r>
      <w:r w:rsidRPr="00C457DD">
        <w:t>procurators</w:t>
      </w:r>
      <w:r>
        <w:t xml:space="preserve"> </w:t>
      </w:r>
      <w:r w:rsidRPr="00C457DD">
        <w:t>and</w:t>
      </w:r>
      <w:r>
        <w:t xml:space="preserve"> </w:t>
      </w:r>
      <w:r w:rsidRPr="00C457DD">
        <w:t>investigators</w:t>
      </w:r>
      <w:r>
        <w:t xml:space="preserve"> </w:t>
      </w:r>
      <w:r w:rsidRPr="00C457DD">
        <w:t>in</w:t>
      </w:r>
      <w:r>
        <w:t xml:space="preserve"> </w:t>
      </w:r>
      <w:r w:rsidRPr="00C457DD">
        <w:t>all</w:t>
      </w:r>
      <w:r>
        <w:t xml:space="preserve"> </w:t>
      </w:r>
      <w:r w:rsidRPr="00C457DD">
        <w:t>regions</w:t>
      </w:r>
      <w:r>
        <w:t xml:space="preserve"> </w:t>
      </w:r>
      <w:r w:rsidRPr="00C457DD">
        <w:t>of</w:t>
      </w:r>
      <w:r>
        <w:t xml:space="preserve"> </w:t>
      </w:r>
      <w:r w:rsidRPr="00C457DD">
        <w:t>the</w:t>
      </w:r>
      <w:r>
        <w:t xml:space="preserve"> </w:t>
      </w:r>
      <w:r w:rsidRPr="00C457DD">
        <w:t>country</w:t>
      </w:r>
      <w:r>
        <w:t xml:space="preserve"> </w:t>
      </w:r>
      <w:r w:rsidRPr="00C457DD">
        <w:t>have</w:t>
      </w:r>
      <w:r>
        <w:t xml:space="preserve"> </w:t>
      </w:r>
      <w:r w:rsidRPr="00C457DD">
        <w:t>been</w:t>
      </w:r>
      <w:r>
        <w:t xml:space="preserve"> </w:t>
      </w:r>
      <w:r w:rsidRPr="00C457DD">
        <w:t>widely</w:t>
      </w:r>
      <w:r>
        <w:t xml:space="preserve"> </w:t>
      </w:r>
      <w:r w:rsidRPr="00C457DD">
        <w:t>covered</w:t>
      </w:r>
      <w:r>
        <w:t xml:space="preserve"> </w:t>
      </w:r>
      <w:r w:rsidRPr="00C457DD">
        <w:t>by</w:t>
      </w:r>
      <w:r>
        <w:t xml:space="preserve"> </w:t>
      </w:r>
      <w:r w:rsidRPr="00C457DD">
        <w:t>the</w:t>
      </w:r>
      <w:r>
        <w:t xml:space="preserve"> </w:t>
      </w:r>
      <w:r w:rsidRPr="00C457DD">
        <w:t>press.</w:t>
      </w:r>
    </w:p>
    <w:p w:rsidR="00C457DD" w:rsidRPr="00C457DD" w:rsidRDefault="00C457DD" w:rsidP="00C457DD">
      <w:pPr>
        <w:pStyle w:val="SingleTxtG"/>
      </w:pPr>
      <w:r w:rsidRPr="00C457DD">
        <w:t>25.</w:t>
      </w:r>
      <w:r w:rsidRPr="00C457DD">
        <w:tab/>
        <w:t>As</w:t>
      </w:r>
      <w:r>
        <w:t xml:space="preserve"> </w:t>
      </w:r>
      <w:r w:rsidRPr="00C457DD">
        <w:t>a</w:t>
      </w:r>
      <w:r>
        <w:t xml:space="preserve"> </w:t>
      </w:r>
      <w:r w:rsidRPr="00C457DD">
        <w:t>result</w:t>
      </w:r>
      <w:r>
        <w:t xml:space="preserve"> </w:t>
      </w:r>
      <w:r w:rsidRPr="00C457DD">
        <w:t>of</w:t>
      </w:r>
      <w:r>
        <w:t xml:space="preserve"> </w:t>
      </w:r>
      <w:r w:rsidRPr="00C457DD">
        <w:t>the</w:t>
      </w:r>
      <w:r>
        <w:t xml:space="preserve"> </w:t>
      </w:r>
      <w:r w:rsidRPr="00C457DD">
        <w:t>measures</w:t>
      </w:r>
      <w:r>
        <w:t xml:space="preserve"> </w:t>
      </w:r>
      <w:r w:rsidRPr="00C457DD">
        <w:t>taken,</w:t>
      </w:r>
      <w:r>
        <w:t xml:space="preserve"> </w:t>
      </w:r>
      <w:r w:rsidRPr="00C457DD">
        <w:t>the</w:t>
      </w:r>
      <w:r>
        <w:t xml:space="preserve"> </w:t>
      </w:r>
      <w:r w:rsidRPr="00C457DD">
        <w:t>number</w:t>
      </w:r>
      <w:r>
        <w:t xml:space="preserve"> </w:t>
      </w:r>
      <w:r w:rsidRPr="00C457DD">
        <w:t>of</w:t>
      </w:r>
      <w:r>
        <w:t xml:space="preserve"> </w:t>
      </w:r>
      <w:r w:rsidRPr="00C457DD">
        <w:t>complaints</w:t>
      </w:r>
      <w:r>
        <w:t xml:space="preserve"> </w:t>
      </w:r>
      <w:r w:rsidRPr="00C457DD">
        <w:t>and</w:t>
      </w:r>
      <w:r>
        <w:t xml:space="preserve"> </w:t>
      </w:r>
      <w:r w:rsidRPr="00C457DD">
        <w:t>allegations</w:t>
      </w:r>
      <w:r>
        <w:t xml:space="preserve"> </w:t>
      </w:r>
      <w:r w:rsidRPr="00C457DD">
        <w:t>concerning</w:t>
      </w:r>
      <w:r>
        <w:t xml:space="preserve"> </w:t>
      </w:r>
      <w:r w:rsidRPr="00C457DD">
        <w:t>the</w:t>
      </w:r>
      <w:r>
        <w:t xml:space="preserve"> </w:t>
      </w:r>
      <w:r w:rsidRPr="00C457DD">
        <w:t>use</w:t>
      </w:r>
      <w:r>
        <w:t xml:space="preserve"> </w:t>
      </w:r>
      <w:r w:rsidRPr="00C457DD">
        <w:t>of</w:t>
      </w:r>
      <w:r>
        <w:t xml:space="preserve"> </w:t>
      </w:r>
      <w:r w:rsidRPr="00C457DD">
        <w:t>torture</w:t>
      </w:r>
      <w:r>
        <w:t xml:space="preserve"> </w:t>
      </w:r>
      <w:r w:rsidRPr="00C457DD">
        <w:t>has</w:t>
      </w:r>
      <w:r>
        <w:t xml:space="preserve"> </w:t>
      </w:r>
      <w:r w:rsidRPr="00C457DD">
        <w:t>declined</w:t>
      </w:r>
      <w:r>
        <w:t xml:space="preserve"> </w:t>
      </w:r>
      <w:r w:rsidRPr="00C457DD">
        <w:t>significantly,</w:t>
      </w:r>
      <w:r>
        <w:t xml:space="preserve"> </w:t>
      </w:r>
      <w:r w:rsidRPr="00C457DD">
        <w:t>as</w:t>
      </w:r>
      <w:r>
        <w:t xml:space="preserve"> </w:t>
      </w:r>
      <w:r w:rsidRPr="00C457DD">
        <w:t>has</w:t>
      </w:r>
      <w:r>
        <w:t xml:space="preserve"> </w:t>
      </w:r>
      <w:r w:rsidRPr="00C457DD">
        <w:t>the</w:t>
      </w:r>
      <w:r>
        <w:t xml:space="preserve"> </w:t>
      </w:r>
      <w:r w:rsidRPr="00C457DD">
        <w:t>number</w:t>
      </w:r>
      <w:r>
        <w:t xml:space="preserve"> </w:t>
      </w:r>
      <w:r w:rsidRPr="00C457DD">
        <w:t>of</w:t>
      </w:r>
      <w:r>
        <w:t xml:space="preserve"> </w:t>
      </w:r>
      <w:r w:rsidRPr="00C457DD">
        <w:t>such</w:t>
      </w:r>
      <w:r>
        <w:t xml:space="preserve"> </w:t>
      </w:r>
      <w:r w:rsidRPr="00C457DD">
        <w:t>allegations</w:t>
      </w:r>
      <w:r>
        <w:t xml:space="preserve"> </w:t>
      </w:r>
      <w:r w:rsidRPr="00C457DD">
        <w:t>being</w:t>
      </w:r>
      <w:r>
        <w:t xml:space="preserve"> </w:t>
      </w:r>
      <w:r w:rsidRPr="00C457DD">
        <w:t>confirmed.</w:t>
      </w:r>
    </w:p>
    <w:p w:rsidR="00C457DD" w:rsidRPr="00C457DD" w:rsidRDefault="00C457DD" w:rsidP="00C457DD">
      <w:pPr>
        <w:pStyle w:val="SingleTxtG"/>
      </w:pPr>
      <w:r w:rsidRPr="00C457DD">
        <w:t>26.</w:t>
      </w:r>
      <w:r w:rsidRPr="00C457DD">
        <w:tab/>
        <w:t>In</w:t>
      </w:r>
      <w:r>
        <w:t xml:space="preserve"> </w:t>
      </w:r>
      <w:r w:rsidRPr="00C457DD">
        <w:t>2012,</w:t>
      </w:r>
      <w:r>
        <w:t xml:space="preserve"> </w:t>
      </w:r>
      <w:r w:rsidRPr="00C457DD">
        <w:t>for</w:t>
      </w:r>
      <w:r>
        <w:t xml:space="preserve"> </w:t>
      </w:r>
      <w:r w:rsidRPr="00C457DD">
        <w:t>instance,</w:t>
      </w:r>
      <w:r>
        <w:t xml:space="preserve"> </w:t>
      </w:r>
      <w:r w:rsidRPr="00C457DD">
        <w:t>the</w:t>
      </w:r>
      <w:r>
        <w:t xml:space="preserve"> </w:t>
      </w:r>
      <w:r w:rsidRPr="00C457DD">
        <w:t>procurator</w:t>
      </w:r>
      <w:r w:rsidR="00481EBA">
        <w:t>’</w:t>
      </w:r>
      <w:r w:rsidRPr="00C457DD">
        <w:t>s</w:t>
      </w:r>
      <w:r>
        <w:t xml:space="preserve"> </w:t>
      </w:r>
      <w:r w:rsidRPr="00C457DD">
        <w:t>office</w:t>
      </w:r>
      <w:r>
        <w:t xml:space="preserve"> </w:t>
      </w:r>
      <w:r w:rsidRPr="00C457DD">
        <w:t>received</w:t>
      </w:r>
      <w:r>
        <w:t xml:space="preserve"> </w:t>
      </w:r>
      <w:r w:rsidRPr="00C457DD">
        <w:t>22</w:t>
      </w:r>
      <w:r>
        <w:t xml:space="preserve"> </w:t>
      </w:r>
      <w:r w:rsidRPr="00C457DD">
        <w:t>complaints</w:t>
      </w:r>
      <w:r>
        <w:t xml:space="preserve"> </w:t>
      </w:r>
      <w:r w:rsidRPr="00C457DD">
        <w:t>about</w:t>
      </w:r>
      <w:r>
        <w:t xml:space="preserve"> </w:t>
      </w:r>
      <w:r w:rsidRPr="00C457DD">
        <w:t>law</w:t>
      </w:r>
      <w:r>
        <w:t xml:space="preserve"> </w:t>
      </w:r>
      <w:r w:rsidRPr="00C457DD">
        <w:t>enforcement</w:t>
      </w:r>
      <w:r>
        <w:t xml:space="preserve"> </w:t>
      </w:r>
      <w:r w:rsidRPr="00C457DD">
        <w:t>officers</w:t>
      </w:r>
      <w:r>
        <w:t xml:space="preserve"> </w:t>
      </w:r>
      <w:r w:rsidRPr="00C457DD">
        <w:t>using</w:t>
      </w:r>
      <w:r>
        <w:t xml:space="preserve"> </w:t>
      </w:r>
      <w:r w:rsidRPr="00C457DD">
        <w:t>torture</w:t>
      </w:r>
      <w:r>
        <w:t xml:space="preserve"> </w:t>
      </w:r>
      <w:r w:rsidRPr="00C457DD">
        <w:t>and</w:t>
      </w:r>
      <w:r>
        <w:t xml:space="preserve"> </w:t>
      </w:r>
      <w:r w:rsidRPr="00C457DD">
        <w:t>other</w:t>
      </w:r>
      <w:r>
        <w:t xml:space="preserve"> </w:t>
      </w:r>
      <w:r w:rsidRPr="00C457DD">
        <w:t>forms</w:t>
      </w:r>
      <w:r>
        <w:t xml:space="preserve"> </w:t>
      </w:r>
      <w:r w:rsidRPr="00C457DD">
        <w:t>of</w:t>
      </w:r>
      <w:r>
        <w:t xml:space="preserve"> </w:t>
      </w:r>
      <w:r w:rsidRPr="00C457DD">
        <w:t>violence</w:t>
      </w:r>
      <w:r>
        <w:t xml:space="preserve"> </w:t>
      </w:r>
      <w:r w:rsidRPr="00C457DD">
        <w:t>against</w:t>
      </w:r>
      <w:r>
        <w:t xml:space="preserve"> </w:t>
      </w:r>
      <w:r w:rsidRPr="00C457DD">
        <w:t>citizens.</w:t>
      </w:r>
      <w:r>
        <w:t xml:space="preserve"> </w:t>
      </w:r>
      <w:r w:rsidRPr="00C457DD">
        <w:t>The</w:t>
      </w:r>
      <w:r>
        <w:t xml:space="preserve"> </w:t>
      </w:r>
      <w:r w:rsidRPr="00C457DD">
        <w:t>allegations</w:t>
      </w:r>
      <w:r>
        <w:t xml:space="preserve"> </w:t>
      </w:r>
      <w:r w:rsidRPr="00C457DD">
        <w:t>were</w:t>
      </w:r>
      <w:r>
        <w:t xml:space="preserve"> </w:t>
      </w:r>
      <w:r w:rsidRPr="00C457DD">
        <w:t>confirmed</w:t>
      </w:r>
      <w:r>
        <w:t xml:space="preserve"> </w:t>
      </w:r>
      <w:r w:rsidRPr="00C457DD">
        <w:t>and</w:t>
      </w:r>
      <w:r>
        <w:t xml:space="preserve"> </w:t>
      </w:r>
      <w:r w:rsidRPr="00C457DD">
        <w:t>criminal</w:t>
      </w:r>
      <w:r>
        <w:t xml:space="preserve"> </w:t>
      </w:r>
      <w:r w:rsidRPr="00C457DD">
        <w:t>proceedings</w:t>
      </w:r>
      <w:r>
        <w:t xml:space="preserve"> </w:t>
      </w:r>
      <w:r w:rsidRPr="00C457DD">
        <w:t>were</w:t>
      </w:r>
      <w:r>
        <w:t xml:space="preserve"> </w:t>
      </w:r>
      <w:r w:rsidRPr="00C457DD">
        <w:t>instituted</w:t>
      </w:r>
      <w:r>
        <w:t xml:space="preserve"> </w:t>
      </w:r>
      <w:r w:rsidRPr="00C457DD">
        <w:t>in</w:t>
      </w:r>
      <w:r>
        <w:t xml:space="preserve"> </w:t>
      </w:r>
      <w:r w:rsidRPr="00C457DD">
        <w:t>nine</w:t>
      </w:r>
      <w:r>
        <w:t xml:space="preserve"> </w:t>
      </w:r>
      <w:r w:rsidRPr="00C457DD">
        <w:t>cases,</w:t>
      </w:r>
      <w:r>
        <w:t xml:space="preserve"> </w:t>
      </w:r>
      <w:r w:rsidRPr="00C457DD">
        <w:t>of</w:t>
      </w:r>
      <w:r>
        <w:t xml:space="preserve"> </w:t>
      </w:r>
      <w:r w:rsidRPr="00C457DD">
        <w:t>which</w:t>
      </w:r>
      <w:r>
        <w:t xml:space="preserve"> </w:t>
      </w:r>
      <w:r w:rsidRPr="00C457DD">
        <w:t>two</w:t>
      </w:r>
      <w:r>
        <w:t xml:space="preserve"> </w:t>
      </w:r>
      <w:r w:rsidRPr="00C457DD">
        <w:t>fell</w:t>
      </w:r>
      <w:r>
        <w:t xml:space="preserve"> </w:t>
      </w:r>
      <w:r w:rsidRPr="00C457DD">
        <w:t>under</w:t>
      </w:r>
      <w:r>
        <w:t xml:space="preserve"> </w:t>
      </w:r>
      <w:r w:rsidRPr="00C457DD">
        <w:t>article</w:t>
      </w:r>
      <w:r>
        <w:t xml:space="preserve"> </w:t>
      </w:r>
      <w:r w:rsidRPr="00C457DD">
        <w:t>1,431</w:t>
      </w:r>
      <w:r>
        <w:t xml:space="preserve"> </w:t>
      </w:r>
      <w:r w:rsidRPr="00C457DD">
        <w:t>of</w:t>
      </w:r>
      <w:r>
        <w:t xml:space="preserve"> </w:t>
      </w:r>
      <w:r w:rsidRPr="00C457DD">
        <w:t>the</w:t>
      </w:r>
      <w:r>
        <w:t xml:space="preserve"> </w:t>
      </w:r>
      <w:r w:rsidRPr="00C457DD">
        <w:t>Criminal</w:t>
      </w:r>
      <w:r>
        <w:t xml:space="preserve"> </w:t>
      </w:r>
      <w:r w:rsidRPr="00C457DD">
        <w:t>Code</w:t>
      </w:r>
      <w:r>
        <w:t xml:space="preserve"> </w:t>
      </w:r>
      <w:r w:rsidRPr="00C457DD">
        <w:t>(torture)</w:t>
      </w:r>
      <w:r>
        <w:t xml:space="preserve"> </w:t>
      </w:r>
      <w:r w:rsidRPr="00C457DD">
        <w:t>and</w:t>
      </w:r>
      <w:r>
        <w:t xml:space="preserve"> </w:t>
      </w:r>
      <w:r w:rsidRPr="00C457DD">
        <w:t>seven</w:t>
      </w:r>
      <w:r>
        <w:t xml:space="preserve"> </w:t>
      </w:r>
      <w:r w:rsidRPr="00C457DD">
        <w:t>involved</w:t>
      </w:r>
      <w:r>
        <w:t xml:space="preserve"> </w:t>
      </w:r>
      <w:r w:rsidRPr="00C457DD">
        <w:t>the</w:t>
      </w:r>
      <w:r>
        <w:t xml:space="preserve"> </w:t>
      </w:r>
      <w:r w:rsidRPr="00C457DD">
        <w:t>use</w:t>
      </w:r>
      <w:r>
        <w:t xml:space="preserve"> </w:t>
      </w:r>
      <w:r w:rsidRPr="00C457DD">
        <w:t>of</w:t>
      </w:r>
      <w:r>
        <w:t xml:space="preserve"> </w:t>
      </w:r>
      <w:r w:rsidRPr="00C457DD">
        <w:t>other</w:t>
      </w:r>
      <w:r>
        <w:t xml:space="preserve"> </w:t>
      </w:r>
      <w:r w:rsidRPr="00C457DD">
        <w:t>forms</w:t>
      </w:r>
      <w:r>
        <w:t xml:space="preserve"> </w:t>
      </w:r>
      <w:r w:rsidRPr="00C457DD">
        <w:t>of</w:t>
      </w:r>
      <w:r>
        <w:t xml:space="preserve"> </w:t>
      </w:r>
      <w:r w:rsidRPr="00C457DD">
        <w:t>violence</w:t>
      </w:r>
      <w:r>
        <w:t xml:space="preserve"> </w:t>
      </w:r>
      <w:r w:rsidRPr="00C457DD">
        <w:t>by</w:t>
      </w:r>
      <w:r>
        <w:t xml:space="preserve"> </w:t>
      </w:r>
      <w:r w:rsidRPr="00C457DD">
        <w:t>officials</w:t>
      </w:r>
      <w:r>
        <w:t xml:space="preserve"> </w:t>
      </w:r>
      <w:r w:rsidRPr="00C457DD">
        <w:t>(art.</w:t>
      </w:r>
      <w:r>
        <w:t xml:space="preserve"> </w:t>
      </w:r>
      <w:r w:rsidRPr="00C457DD">
        <w:t>316,</w:t>
      </w:r>
      <w:r>
        <w:t xml:space="preserve"> </w:t>
      </w:r>
      <w:r w:rsidRPr="00C457DD">
        <w:t>para.</w:t>
      </w:r>
      <w:r>
        <w:t xml:space="preserve"> </w:t>
      </w:r>
      <w:r w:rsidRPr="00C457DD">
        <w:t>3</w:t>
      </w:r>
      <w:r>
        <w:t xml:space="preserve"> </w:t>
      </w:r>
      <w:r w:rsidRPr="00C457DD">
        <w:t>(a)</w:t>
      </w:r>
      <w:r>
        <w:t xml:space="preserve"> – </w:t>
      </w:r>
      <w:r w:rsidRPr="00C457DD">
        <w:t>improper</w:t>
      </w:r>
      <w:r>
        <w:t xml:space="preserve"> </w:t>
      </w:r>
      <w:r w:rsidRPr="00C457DD">
        <w:t>exercise</w:t>
      </w:r>
      <w:r>
        <w:t xml:space="preserve"> </w:t>
      </w:r>
      <w:r w:rsidRPr="00C457DD">
        <w:t>of</w:t>
      </w:r>
      <w:r>
        <w:t xml:space="preserve"> </w:t>
      </w:r>
      <w:r w:rsidRPr="00C457DD">
        <w:t>authority).</w:t>
      </w:r>
      <w:r>
        <w:t xml:space="preserve"> </w:t>
      </w:r>
      <w:r w:rsidRPr="00C457DD">
        <w:t>Seven</w:t>
      </w:r>
      <w:r>
        <w:t xml:space="preserve"> </w:t>
      </w:r>
      <w:r w:rsidRPr="00C457DD">
        <w:t>of</w:t>
      </w:r>
      <w:r>
        <w:t xml:space="preserve"> </w:t>
      </w:r>
      <w:r w:rsidRPr="00C457DD">
        <w:t>the</w:t>
      </w:r>
      <w:r>
        <w:t xml:space="preserve"> </w:t>
      </w:r>
      <w:r w:rsidRPr="00C457DD">
        <w:t>cases</w:t>
      </w:r>
      <w:r>
        <w:t xml:space="preserve"> </w:t>
      </w:r>
      <w:r w:rsidRPr="00C457DD">
        <w:t>were</w:t>
      </w:r>
      <w:r>
        <w:t xml:space="preserve"> </w:t>
      </w:r>
      <w:r w:rsidRPr="00C457DD">
        <w:t>then</w:t>
      </w:r>
      <w:r>
        <w:t xml:space="preserve"> </w:t>
      </w:r>
      <w:r w:rsidRPr="00C457DD">
        <w:t>taken</w:t>
      </w:r>
      <w:r>
        <w:t xml:space="preserve"> </w:t>
      </w:r>
      <w:r w:rsidRPr="00C457DD">
        <w:t>to</w:t>
      </w:r>
      <w:r>
        <w:t xml:space="preserve"> </w:t>
      </w:r>
      <w:r w:rsidRPr="00C457DD">
        <w:t>court.</w:t>
      </w:r>
    </w:p>
    <w:p w:rsidR="00C457DD" w:rsidRPr="00C457DD" w:rsidRDefault="00C457DD" w:rsidP="00C457DD">
      <w:pPr>
        <w:pStyle w:val="SingleTxtG"/>
      </w:pPr>
      <w:r w:rsidRPr="00C457DD">
        <w:t>27.</w:t>
      </w:r>
      <w:r w:rsidRPr="00C457DD">
        <w:tab/>
        <w:t>In</w:t>
      </w:r>
      <w:r>
        <w:t xml:space="preserve"> </w:t>
      </w:r>
      <w:r w:rsidRPr="00C457DD">
        <w:t>2013,</w:t>
      </w:r>
      <w:r>
        <w:t xml:space="preserve"> </w:t>
      </w:r>
      <w:r w:rsidRPr="00C457DD">
        <w:t>16</w:t>
      </w:r>
      <w:r>
        <w:t xml:space="preserve"> </w:t>
      </w:r>
      <w:r w:rsidRPr="00C457DD">
        <w:t>such</w:t>
      </w:r>
      <w:r>
        <w:t xml:space="preserve"> </w:t>
      </w:r>
      <w:r w:rsidRPr="00C457DD">
        <w:t>complaints</w:t>
      </w:r>
      <w:r>
        <w:t xml:space="preserve"> </w:t>
      </w:r>
      <w:r w:rsidRPr="00C457DD">
        <w:t>and</w:t>
      </w:r>
      <w:r>
        <w:t xml:space="preserve"> </w:t>
      </w:r>
      <w:r w:rsidRPr="00C457DD">
        <w:t>representations</w:t>
      </w:r>
      <w:r>
        <w:t xml:space="preserve"> </w:t>
      </w:r>
      <w:r w:rsidRPr="00C457DD">
        <w:t>were</w:t>
      </w:r>
      <w:r>
        <w:t xml:space="preserve"> </w:t>
      </w:r>
      <w:r w:rsidRPr="00C457DD">
        <w:t>received.</w:t>
      </w:r>
      <w:r>
        <w:t xml:space="preserve"> </w:t>
      </w:r>
      <w:r w:rsidRPr="00C457DD">
        <w:t>The</w:t>
      </w:r>
      <w:r>
        <w:t xml:space="preserve"> </w:t>
      </w:r>
      <w:r w:rsidRPr="00C457DD">
        <w:t>allegations</w:t>
      </w:r>
      <w:r>
        <w:t xml:space="preserve"> </w:t>
      </w:r>
      <w:r w:rsidRPr="00C457DD">
        <w:t>were</w:t>
      </w:r>
      <w:r>
        <w:t xml:space="preserve"> </w:t>
      </w:r>
      <w:r w:rsidRPr="00C457DD">
        <w:t>confirmed</w:t>
      </w:r>
      <w:r>
        <w:t xml:space="preserve"> </w:t>
      </w:r>
      <w:r w:rsidRPr="00C457DD">
        <w:t>in</w:t>
      </w:r>
      <w:r>
        <w:t xml:space="preserve"> </w:t>
      </w:r>
      <w:r w:rsidRPr="00C457DD">
        <w:t>four</w:t>
      </w:r>
      <w:r>
        <w:t xml:space="preserve"> </w:t>
      </w:r>
      <w:r w:rsidRPr="00C457DD">
        <w:t>cases,</w:t>
      </w:r>
      <w:r>
        <w:t xml:space="preserve"> </w:t>
      </w:r>
      <w:r w:rsidRPr="00C457DD">
        <w:t>with</w:t>
      </w:r>
      <w:r>
        <w:t xml:space="preserve"> </w:t>
      </w:r>
      <w:r w:rsidRPr="00C457DD">
        <w:t>two</w:t>
      </w:r>
      <w:r>
        <w:t xml:space="preserve"> </w:t>
      </w:r>
      <w:r w:rsidRPr="00C457DD">
        <w:t>criminal</w:t>
      </w:r>
      <w:r>
        <w:t xml:space="preserve"> </w:t>
      </w:r>
      <w:r w:rsidRPr="00C457DD">
        <w:t>cases</w:t>
      </w:r>
      <w:r>
        <w:t xml:space="preserve"> </w:t>
      </w:r>
      <w:r w:rsidRPr="00C457DD">
        <w:t>brought</w:t>
      </w:r>
      <w:r>
        <w:t xml:space="preserve"> </w:t>
      </w:r>
      <w:r w:rsidRPr="00C457DD">
        <w:t>under</w:t>
      </w:r>
      <w:r>
        <w:t xml:space="preserve"> </w:t>
      </w:r>
      <w:r w:rsidRPr="00C457DD">
        <w:t>article</w:t>
      </w:r>
      <w:r>
        <w:t xml:space="preserve"> </w:t>
      </w:r>
      <w:r w:rsidRPr="00C457DD">
        <w:t>1,431</w:t>
      </w:r>
      <w:r>
        <w:t xml:space="preserve"> </w:t>
      </w:r>
      <w:r w:rsidRPr="00C457DD">
        <w:t>(torture)</w:t>
      </w:r>
      <w:r>
        <w:t xml:space="preserve"> </w:t>
      </w:r>
      <w:r w:rsidRPr="00C457DD">
        <w:t>and</w:t>
      </w:r>
      <w:r>
        <w:t xml:space="preserve"> </w:t>
      </w:r>
      <w:r w:rsidRPr="00C457DD">
        <w:t>two</w:t>
      </w:r>
      <w:r>
        <w:t xml:space="preserve"> </w:t>
      </w:r>
      <w:r w:rsidRPr="00C457DD">
        <w:t>concerning</w:t>
      </w:r>
      <w:r>
        <w:t xml:space="preserve"> </w:t>
      </w:r>
      <w:r w:rsidRPr="00C457DD">
        <w:t>the</w:t>
      </w:r>
      <w:r>
        <w:t xml:space="preserve"> </w:t>
      </w:r>
      <w:r w:rsidRPr="00C457DD">
        <w:t>use</w:t>
      </w:r>
      <w:r>
        <w:t xml:space="preserve"> </w:t>
      </w:r>
      <w:r w:rsidRPr="00C457DD">
        <w:t>of</w:t>
      </w:r>
      <w:r>
        <w:t xml:space="preserve"> </w:t>
      </w:r>
      <w:r w:rsidRPr="00C457DD">
        <w:t>other</w:t>
      </w:r>
      <w:r>
        <w:t xml:space="preserve"> </w:t>
      </w:r>
      <w:r w:rsidRPr="00C457DD">
        <w:t>forms</w:t>
      </w:r>
      <w:r>
        <w:t xml:space="preserve"> </w:t>
      </w:r>
      <w:r w:rsidRPr="00C457DD">
        <w:t>of</w:t>
      </w:r>
      <w:r>
        <w:t xml:space="preserve"> </w:t>
      </w:r>
      <w:r w:rsidRPr="00C457DD">
        <w:t>violence</w:t>
      </w:r>
      <w:r>
        <w:t xml:space="preserve"> </w:t>
      </w:r>
      <w:r w:rsidRPr="00C457DD">
        <w:t>by</w:t>
      </w:r>
      <w:r>
        <w:t xml:space="preserve"> </w:t>
      </w:r>
      <w:r w:rsidRPr="00C457DD">
        <w:t>officials</w:t>
      </w:r>
      <w:r>
        <w:t xml:space="preserve"> </w:t>
      </w:r>
      <w:r w:rsidRPr="00C457DD">
        <w:t>brought</w:t>
      </w:r>
      <w:r>
        <w:t xml:space="preserve"> </w:t>
      </w:r>
      <w:r w:rsidRPr="00C457DD">
        <w:t>under</w:t>
      </w:r>
      <w:r>
        <w:t xml:space="preserve"> </w:t>
      </w:r>
      <w:r w:rsidRPr="00C457DD">
        <w:t>article</w:t>
      </w:r>
      <w:r>
        <w:t xml:space="preserve"> </w:t>
      </w:r>
      <w:r w:rsidRPr="00C457DD">
        <w:t>316,</w:t>
      </w:r>
      <w:r>
        <w:t xml:space="preserve"> </w:t>
      </w:r>
      <w:r w:rsidRPr="00C457DD">
        <w:t>paragraph</w:t>
      </w:r>
      <w:r>
        <w:t xml:space="preserve"> </w:t>
      </w:r>
      <w:r w:rsidRPr="00C457DD">
        <w:t>3</w:t>
      </w:r>
      <w:r>
        <w:t xml:space="preserve"> </w:t>
      </w:r>
      <w:r w:rsidRPr="00C457DD">
        <w:t>(a)</w:t>
      </w:r>
      <w:r>
        <w:t xml:space="preserve"> </w:t>
      </w:r>
      <w:r w:rsidRPr="00C457DD">
        <w:t>(improper</w:t>
      </w:r>
      <w:r>
        <w:t xml:space="preserve"> </w:t>
      </w:r>
      <w:r w:rsidRPr="00C457DD">
        <w:t>exercise</w:t>
      </w:r>
      <w:r>
        <w:t xml:space="preserve"> </w:t>
      </w:r>
      <w:r w:rsidRPr="00C457DD">
        <w:t>of</w:t>
      </w:r>
      <w:r>
        <w:t xml:space="preserve"> </w:t>
      </w:r>
      <w:r w:rsidRPr="00C457DD">
        <w:t>authority).</w:t>
      </w:r>
      <w:r>
        <w:t xml:space="preserve"> </w:t>
      </w:r>
      <w:r w:rsidRPr="00C457DD">
        <w:t>After</w:t>
      </w:r>
      <w:r>
        <w:t xml:space="preserve"> </w:t>
      </w:r>
      <w:r w:rsidRPr="00C457DD">
        <w:t>investigation,</w:t>
      </w:r>
      <w:r>
        <w:t xml:space="preserve"> </w:t>
      </w:r>
      <w:r w:rsidRPr="00C457DD">
        <w:t>three</w:t>
      </w:r>
      <w:r>
        <w:t xml:space="preserve"> </w:t>
      </w:r>
      <w:r w:rsidRPr="00C457DD">
        <w:t>of</w:t>
      </w:r>
      <w:r>
        <w:t xml:space="preserve"> </w:t>
      </w:r>
      <w:r w:rsidRPr="00C457DD">
        <w:t>the</w:t>
      </w:r>
      <w:r>
        <w:t xml:space="preserve"> </w:t>
      </w:r>
      <w:r w:rsidRPr="00C457DD">
        <w:t>cases</w:t>
      </w:r>
      <w:r>
        <w:t xml:space="preserve"> </w:t>
      </w:r>
      <w:r w:rsidRPr="00C457DD">
        <w:t>were</w:t>
      </w:r>
      <w:r>
        <w:t xml:space="preserve"> </w:t>
      </w:r>
      <w:r w:rsidRPr="00C457DD">
        <w:t>taken</w:t>
      </w:r>
      <w:r>
        <w:t xml:space="preserve"> </w:t>
      </w:r>
      <w:r w:rsidRPr="00C457DD">
        <w:t>to</w:t>
      </w:r>
      <w:r>
        <w:t xml:space="preserve"> </w:t>
      </w:r>
      <w:r w:rsidRPr="00C457DD">
        <w:t>court.</w:t>
      </w:r>
    </w:p>
    <w:p w:rsidR="00C457DD" w:rsidRPr="00C457DD" w:rsidRDefault="00C457DD" w:rsidP="00C457DD">
      <w:pPr>
        <w:pStyle w:val="SingleTxtG"/>
      </w:pPr>
      <w:r w:rsidRPr="00C457DD">
        <w:t>28.</w:t>
      </w:r>
      <w:r w:rsidRPr="00C457DD">
        <w:tab/>
        <w:t>With</w:t>
      </w:r>
      <w:r>
        <w:t xml:space="preserve"> </w:t>
      </w:r>
      <w:r w:rsidRPr="00C457DD">
        <w:t>regard</w:t>
      </w:r>
      <w:r>
        <w:t xml:space="preserve"> </w:t>
      </w:r>
      <w:r w:rsidRPr="00C457DD">
        <w:t>to</w:t>
      </w:r>
      <w:r>
        <w:t xml:space="preserve"> </w:t>
      </w:r>
      <w:r w:rsidRPr="00C457DD">
        <w:t>recommendation</w:t>
      </w:r>
      <w:r>
        <w:t xml:space="preserve"> </w:t>
      </w:r>
      <w:r w:rsidRPr="00C457DD">
        <w:t>11</w:t>
      </w:r>
      <w:r>
        <w:t xml:space="preserve"> </w:t>
      </w:r>
      <w:r w:rsidRPr="00C457DD">
        <w:t>(a),</w:t>
      </w:r>
      <w:r>
        <w:t xml:space="preserve"> </w:t>
      </w:r>
      <w:r w:rsidRPr="00C457DD">
        <w:t>it</w:t>
      </w:r>
      <w:r>
        <w:t xml:space="preserve"> </w:t>
      </w:r>
      <w:r w:rsidRPr="00C457DD">
        <w:t>should</w:t>
      </w:r>
      <w:r>
        <w:t xml:space="preserve"> </w:t>
      </w:r>
      <w:r w:rsidRPr="00C457DD">
        <w:t>be</w:t>
      </w:r>
      <w:r>
        <w:t xml:space="preserve"> </w:t>
      </w:r>
      <w:r w:rsidRPr="00C457DD">
        <w:t>noted</w:t>
      </w:r>
      <w:r>
        <w:t xml:space="preserve"> </w:t>
      </w:r>
      <w:r w:rsidRPr="00C457DD">
        <w:t>that,</w:t>
      </w:r>
      <w:r>
        <w:t xml:space="preserve"> </w:t>
      </w:r>
      <w:r w:rsidRPr="00C457DD">
        <w:t>in</w:t>
      </w:r>
      <w:r>
        <w:t xml:space="preserve"> </w:t>
      </w:r>
      <w:r w:rsidRPr="00C457DD">
        <w:t>accordance</w:t>
      </w:r>
      <w:r>
        <w:t xml:space="preserve"> </w:t>
      </w:r>
      <w:r w:rsidRPr="00C457DD">
        <w:t>with</w:t>
      </w:r>
      <w:r>
        <w:t xml:space="preserve"> </w:t>
      </w:r>
      <w:r w:rsidRPr="00C457DD">
        <w:t>paragraph</w:t>
      </w:r>
      <w:r>
        <w:t xml:space="preserve"> </w:t>
      </w:r>
      <w:r w:rsidRPr="00C457DD">
        <w:t>6</w:t>
      </w:r>
      <w:r>
        <w:t xml:space="preserve"> </w:t>
      </w:r>
      <w:r w:rsidRPr="00C457DD">
        <w:t>of</w:t>
      </w:r>
      <w:r>
        <w:t xml:space="preserve"> </w:t>
      </w:r>
      <w:r w:rsidRPr="00C457DD">
        <w:t>the</w:t>
      </w:r>
      <w:r>
        <w:t xml:space="preserve"> </w:t>
      </w:r>
      <w:r w:rsidRPr="00C457DD">
        <w:t>plan</w:t>
      </w:r>
      <w:r>
        <w:t xml:space="preserve"> </w:t>
      </w:r>
      <w:r w:rsidRPr="00C457DD">
        <w:t>of</w:t>
      </w:r>
      <w:r>
        <w:t xml:space="preserve"> </w:t>
      </w:r>
      <w:r w:rsidRPr="00C457DD">
        <w:t>action</w:t>
      </w:r>
      <w:r>
        <w:t xml:space="preserve"> </w:t>
      </w:r>
      <w:r w:rsidRPr="00C457DD">
        <w:t>to</w:t>
      </w:r>
      <w:r>
        <w:t xml:space="preserve"> </w:t>
      </w:r>
      <w:r w:rsidRPr="00C457DD">
        <w:t>implement</w:t>
      </w:r>
      <w:r>
        <w:t xml:space="preserve"> </w:t>
      </w:r>
      <w:r w:rsidRPr="00C457DD">
        <w:t>the</w:t>
      </w:r>
      <w:r>
        <w:t xml:space="preserve"> </w:t>
      </w:r>
      <w:r w:rsidRPr="00C457DD">
        <w:t>recommendations</w:t>
      </w:r>
      <w:r>
        <w:t xml:space="preserve"> </w:t>
      </w:r>
      <w:r w:rsidRPr="00C457DD">
        <w:t>of</w:t>
      </w:r>
      <w:r>
        <w:t xml:space="preserve"> </w:t>
      </w:r>
      <w:r w:rsidRPr="00C457DD">
        <w:t>the</w:t>
      </w:r>
      <w:r>
        <w:t xml:space="preserve"> </w:t>
      </w:r>
      <w:r w:rsidRPr="00C457DD">
        <w:t>Committee</w:t>
      </w:r>
      <w:r>
        <w:t xml:space="preserve"> </w:t>
      </w:r>
      <w:r w:rsidRPr="00C457DD">
        <w:t>against</w:t>
      </w:r>
      <w:r>
        <w:t xml:space="preserve"> </w:t>
      </w:r>
      <w:r w:rsidRPr="00C457DD">
        <w:t>Torture,</w:t>
      </w:r>
      <w:r>
        <w:t xml:space="preserve"> </w:t>
      </w:r>
      <w:r w:rsidRPr="00C457DD">
        <w:t>approved</w:t>
      </w:r>
      <w:r>
        <w:t xml:space="preserve"> </w:t>
      </w:r>
      <w:r w:rsidRPr="00C457DD">
        <w:t>by</w:t>
      </w:r>
      <w:r>
        <w:t xml:space="preserve"> </w:t>
      </w:r>
      <w:r w:rsidRPr="00C457DD">
        <w:t>Government</w:t>
      </w:r>
      <w:r>
        <w:t xml:space="preserve"> </w:t>
      </w:r>
      <w:r w:rsidRPr="00C457DD">
        <w:t>Decree</w:t>
      </w:r>
      <w:r>
        <w:t xml:space="preserve"> </w:t>
      </w:r>
      <w:r w:rsidRPr="00C457DD">
        <w:t>on</w:t>
      </w:r>
      <w:r>
        <w:t xml:space="preserve"> </w:t>
      </w:r>
      <w:r w:rsidRPr="00C457DD">
        <w:t>15</w:t>
      </w:r>
      <w:r>
        <w:t xml:space="preserve"> </w:t>
      </w:r>
      <w:r w:rsidRPr="00C457DD">
        <w:t>August</w:t>
      </w:r>
      <w:r>
        <w:t xml:space="preserve"> </w:t>
      </w:r>
      <w:r w:rsidRPr="00C457DD">
        <w:t>2013,</w:t>
      </w:r>
      <w:r>
        <w:t xml:space="preserve"> </w:t>
      </w:r>
      <w:r w:rsidRPr="00C457DD">
        <w:t>a</w:t>
      </w:r>
      <w:r>
        <w:t xml:space="preserve"> </w:t>
      </w:r>
      <w:r w:rsidRPr="00C457DD">
        <w:t>working</w:t>
      </w:r>
      <w:r>
        <w:t xml:space="preserve"> </w:t>
      </w:r>
      <w:r w:rsidRPr="00C457DD">
        <w:t>group</w:t>
      </w:r>
      <w:r>
        <w:t xml:space="preserve"> </w:t>
      </w:r>
      <w:r w:rsidRPr="00C457DD">
        <w:t>composed</w:t>
      </w:r>
      <w:r>
        <w:t xml:space="preserve"> </w:t>
      </w:r>
      <w:r w:rsidRPr="00C457DD">
        <w:t>of</w:t>
      </w:r>
      <w:r>
        <w:t xml:space="preserve"> </w:t>
      </w:r>
      <w:r w:rsidRPr="00C457DD">
        <w:t>representatives</w:t>
      </w:r>
      <w:r>
        <w:t xml:space="preserve"> </w:t>
      </w:r>
      <w:r w:rsidRPr="00C457DD">
        <w:t>of</w:t>
      </w:r>
      <w:r>
        <w:t xml:space="preserve"> </w:t>
      </w:r>
      <w:r w:rsidRPr="00C457DD">
        <w:t>the</w:t>
      </w:r>
      <w:r>
        <w:t xml:space="preserve"> </w:t>
      </w:r>
      <w:r w:rsidRPr="00C457DD">
        <w:t>relevant</w:t>
      </w:r>
      <w:r>
        <w:t xml:space="preserve"> </w:t>
      </w:r>
      <w:r w:rsidRPr="00C457DD">
        <w:t>ministries</w:t>
      </w:r>
      <w:r>
        <w:t xml:space="preserve"> </w:t>
      </w:r>
      <w:r w:rsidRPr="00C457DD">
        <w:t>and</w:t>
      </w:r>
      <w:r>
        <w:t xml:space="preserve"> </w:t>
      </w:r>
      <w:r w:rsidRPr="00C457DD">
        <w:t>departments</w:t>
      </w:r>
      <w:r>
        <w:t xml:space="preserve"> </w:t>
      </w:r>
      <w:r w:rsidRPr="00C457DD">
        <w:t>has</w:t>
      </w:r>
      <w:r>
        <w:t xml:space="preserve"> </w:t>
      </w:r>
      <w:r w:rsidRPr="00C457DD">
        <w:t>been</w:t>
      </w:r>
      <w:r>
        <w:t xml:space="preserve"> </w:t>
      </w:r>
      <w:r w:rsidRPr="00C457DD">
        <w:t>set</w:t>
      </w:r>
      <w:r>
        <w:t xml:space="preserve"> </w:t>
      </w:r>
      <w:r w:rsidRPr="00C457DD">
        <w:t>up</w:t>
      </w:r>
      <w:r>
        <w:t xml:space="preserve"> </w:t>
      </w:r>
      <w:r w:rsidRPr="00C457DD">
        <w:t>under</w:t>
      </w:r>
      <w:r>
        <w:t xml:space="preserve"> </w:t>
      </w:r>
      <w:r w:rsidRPr="00C457DD">
        <w:t>the</w:t>
      </w:r>
      <w:r>
        <w:t xml:space="preserve"> </w:t>
      </w:r>
      <w:r w:rsidRPr="00C457DD">
        <w:t>Supreme</w:t>
      </w:r>
      <w:r>
        <w:t xml:space="preserve"> </w:t>
      </w:r>
      <w:r w:rsidRPr="00C457DD">
        <w:t>Court</w:t>
      </w:r>
      <w:r>
        <w:t xml:space="preserve"> </w:t>
      </w:r>
      <w:r w:rsidRPr="00C457DD">
        <w:t>to</w:t>
      </w:r>
      <w:r>
        <w:t xml:space="preserve"> </w:t>
      </w:r>
      <w:r w:rsidRPr="00C457DD">
        <w:t>study</w:t>
      </w:r>
      <w:r>
        <w:t xml:space="preserve"> </w:t>
      </w:r>
      <w:r w:rsidRPr="00C457DD">
        <w:t>the</w:t>
      </w:r>
      <w:r>
        <w:t xml:space="preserve"> </w:t>
      </w:r>
      <w:r w:rsidRPr="00C457DD">
        <w:t>need</w:t>
      </w:r>
      <w:r>
        <w:t xml:space="preserve"> </w:t>
      </w:r>
      <w:r w:rsidRPr="00C457DD">
        <w:t>to</w:t>
      </w:r>
      <w:r>
        <w:t xml:space="preserve"> </w:t>
      </w:r>
      <w:r w:rsidRPr="00C457DD">
        <w:t>amend</w:t>
      </w:r>
      <w:r>
        <w:t xml:space="preserve"> </w:t>
      </w:r>
      <w:r w:rsidRPr="00C457DD">
        <w:t>legislation</w:t>
      </w:r>
      <w:r>
        <w:t xml:space="preserve"> </w:t>
      </w:r>
      <w:r w:rsidRPr="00C457DD">
        <w:t>to</w:t>
      </w:r>
      <w:r>
        <w:t xml:space="preserve"> </w:t>
      </w:r>
      <w:r w:rsidRPr="00C457DD">
        <w:t>prevent</w:t>
      </w:r>
      <w:r>
        <w:t xml:space="preserve"> </w:t>
      </w:r>
      <w:r w:rsidRPr="00C457DD">
        <w:t>perpetrators</w:t>
      </w:r>
      <w:r>
        <w:t xml:space="preserve"> </w:t>
      </w:r>
      <w:r w:rsidRPr="00C457DD">
        <w:t>of</w:t>
      </w:r>
      <w:r>
        <w:t xml:space="preserve"> </w:t>
      </w:r>
      <w:r w:rsidRPr="00C457DD">
        <w:t>torture</w:t>
      </w:r>
      <w:r>
        <w:t xml:space="preserve"> </w:t>
      </w:r>
      <w:r w:rsidRPr="00C457DD">
        <w:t>escaping</w:t>
      </w:r>
      <w:r>
        <w:t xml:space="preserve"> </w:t>
      </w:r>
      <w:r w:rsidRPr="00C457DD">
        <w:t>criminal</w:t>
      </w:r>
      <w:r>
        <w:t xml:space="preserve"> </w:t>
      </w:r>
      <w:r w:rsidRPr="00C457DD">
        <w:t>responsibility</w:t>
      </w:r>
      <w:r>
        <w:t xml:space="preserve"> </w:t>
      </w:r>
      <w:r w:rsidRPr="00C457DD">
        <w:t>on</w:t>
      </w:r>
      <w:r>
        <w:t xml:space="preserve"> </w:t>
      </w:r>
      <w:r w:rsidRPr="00C457DD">
        <w:t>the</w:t>
      </w:r>
      <w:r>
        <w:t xml:space="preserve"> </w:t>
      </w:r>
      <w:r w:rsidRPr="00C457DD">
        <w:t>basis</w:t>
      </w:r>
      <w:r>
        <w:t xml:space="preserve"> </w:t>
      </w:r>
      <w:r w:rsidRPr="00C457DD">
        <w:t>of</w:t>
      </w:r>
      <w:r>
        <w:t xml:space="preserve"> </w:t>
      </w:r>
      <w:r w:rsidRPr="00C457DD">
        <w:t>changes</w:t>
      </w:r>
      <w:r>
        <w:t xml:space="preserve"> </w:t>
      </w:r>
      <w:r w:rsidRPr="00C457DD">
        <w:t>in</w:t>
      </w:r>
      <w:r>
        <w:t xml:space="preserve"> </w:t>
      </w:r>
      <w:r w:rsidRPr="00C457DD">
        <w:t>circumstances</w:t>
      </w:r>
      <w:r>
        <w:t xml:space="preserve"> </w:t>
      </w:r>
      <w:r w:rsidRPr="00C457DD">
        <w:t>and</w:t>
      </w:r>
      <w:r>
        <w:t xml:space="preserve"> </w:t>
      </w:r>
      <w:r w:rsidRPr="00C457DD">
        <w:t>expiry</w:t>
      </w:r>
      <w:r>
        <w:t xml:space="preserve"> </w:t>
      </w:r>
      <w:r w:rsidRPr="00C457DD">
        <w:t>of</w:t>
      </w:r>
      <w:r>
        <w:t xml:space="preserve"> </w:t>
      </w:r>
      <w:r w:rsidRPr="00C457DD">
        <w:t>the</w:t>
      </w:r>
      <w:r>
        <w:t xml:space="preserve"> </w:t>
      </w:r>
      <w:r w:rsidRPr="00C457DD">
        <w:t>statute</w:t>
      </w:r>
      <w:r>
        <w:t xml:space="preserve"> </w:t>
      </w:r>
      <w:r w:rsidRPr="00C457DD">
        <w:t>of</w:t>
      </w:r>
      <w:r>
        <w:t xml:space="preserve"> </w:t>
      </w:r>
      <w:r w:rsidRPr="00C457DD">
        <w:t>limitations</w:t>
      </w:r>
      <w:r>
        <w:t xml:space="preserve"> </w:t>
      </w:r>
      <w:r w:rsidRPr="00C457DD">
        <w:t>The</w:t>
      </w:r>
      <w:r>
        <w:t xml:space="preserve"> </w:t>
      </w:r>
      <w:r w:rsidRPr="00C457DD">
        <w:t>working</w:t>
      </w:r>
      <w:r>
        <w:t xml:space="preserve"> </w:t>
      </w:r>
      <w:r w:rsidRPr="00C457DD">
        <w:t>group</w:t>
      </w:r>
      <w:r>
        <w:t xml:space="preserve"> </w:t>
      </w:r>
      <w:r w:rsidRPr="00C457DD">
        <w:t>will</w:t>
      </w:r>
      <w:r>
        <w:t xml:space="preserve"> </w:t>
      </w:r>
      <w:r w:rsidRPr="00C457DD">
        <w:t>submit</w:t>
      </w:r>
      <w:r>
        <w:t xml:space="preserve"> </w:t>
      </w:r>
      <w:r w:rsidRPr="00C457DD">
        <w:t>proposals</w:t>
      </w:r>
      <w:r>
        <w:t xml:space="preserve"> </w:t>
      </w:r>
      <w:r w:rsidRPr="00C457DD">
        <w:t>on</w:t>
      </w:r>
      <w:r>
        <w:t xml:space="preserve"> </w:t>
      </w:r>
      <w:r w:rsidRPr="00C457DD">
        <w:t>the</w:t>
      </w:r>
      <w:r>
        <w:t xml:space="preserve"> </w:t>
      </w:r>
      <w:r w:rsidRPr="00C457DD">
        <w:t>issue</w:t>
      </w:r>
      <w:r>
        <w:t xml:space="preserve"> </w:t>
      </w:r>
      <w:r w:rsidRPr="00C457DD">
        <w:t>in</w:t>
      </w:r>
      <w:r>
        <w:t xml:space="preserve"> </w:t>
      </w:r>
      <w:r w:rsidRPr="00C457DD">
        <w:t>2014.</w:t>
      </w:r>
    </w:p>
    <w:p w:rsidR="00C457DD" w:rsidRPr="00C457DD" w:rsidRDefault="00C457DD" w:rsidP="00C457DD">
      <w:pPr>
        <w:pStyle w:val="SingleTxtG"/>
      </w:pPr>
      <w:r w:rsidRPr="00C457DD">
        <w:t>29.</w:t>
      </w:r>
      <w:r w:rsidRPr="00C457DD">
        <w:tab/>
        <w:t>With</w:t>
      </w:r>
      <w:r>
        <w:t xml:space="preserve"> </w:t>
      </w:r>
      <w:r w:rsidRPr="00C457DD">
        <w:t>regard</w:t>
      </w:r>
      <w:r>
        <w:t xml:space="preserve"> </w:t>
      </w:r>
      <w:r w:rsidRPr="00C457DD">
        <w:t>to</w:t>
      </w:r>
      <w:r>
        <w:t xml:space="preserve"> </w:t>
      </w:r>
      <w:r w:rsidRPr="00C457DD">
        <w:t>recommendation</w:t>
      </w:r>
      <w:r>
        <w:t xml:space="preserve"> </w:t>
      </w:r>
      <w:r w:rsidRPr="00C457DD">
        <w:t>in</w:t>
      </w:r>
      <w:r>
        <w:t xml:space="preserve"> </w:t>
      </w:r>
      <w:r w:rsidRPr="00C457DD">
        <w:t>paragraph</w:t>
      </w:r>
      <w:r>
        <w:t xml:space="preserve"> </w:t>
      </w:r>
      <w:r w:rsidRPr="00C457DD">
        <w:t>14</w:t>
      </w:r>
      <w:r>
        <w:t xml:space="preserve"> </w:t>
      </w:r>
      <w:r w:rsidRPr="00C457DD">
        <w:t>(a)</w:t>
      </w:r>
      <w:r>
        <w:t xml:space="preserve"> </w:t>
      </w:r>
      <w:r w:rsidRPr="00C457DD">
        <w:t>on</w:t>
      </w:r>
      <w:r>
        <w:t xml:space="preserve"> </w:t>
      </w:r>
      <w:r w:rsidRPr="00C457DD">
        <w:t>the</w:t>
      </w:r>
      <w:r>
        <w:t xml:space="preserve"> </w:t>
      </w:r>
      <w:r w:rsidRPr="00C457DD">
        <w:t>provision</w:t>
      </w:r>
      <w:r>
        <w:t xml:space="preserve"> </w:t>
      </w:r>
      <w:r w:rsidRPr="00C457DD">
        <w:t>of</w:t>
      </w:r>
      <w:r>
        <w:t xml:space="preserve"> </w:t>
      </w:r>
      <w:r w:rsidRPr="00C457DD">
        <w:t>sufficient</w:t>
      </w:r>
      <w:r>
        <w:t xml:space="preserve"> </w:t>
      </w:r>
      <w:r w:rsidRPr="00C457DD">
        <w:t>budgetary</w:t>
      </w:r>
      <w:r>
        <w:t xml:space="preserve"> </w:t>
      </w:r>
      <w:r w:rsidRPr="00C457DD">
        <w:t>resources</w:t>
      </w:r>
      <w:r>
        <w:t xml:space="preserve"> </w:t>
      </w:r>
      <w:r w:rsidRPr="00C457DD">
        <w:t>to</w:t>
      </w:r>
      <w:r>
        <w:t xml:space="preserve"> </w:t>
      </w:r>
      <w:r w:rsidRPr="00C457DD">
        <w:t>improve</w:t>
      </w:r>
      <w:r>
        <w:t xml:space="preserve"> </w:t>
      </w:r>
      <w:r w:rsidRPr="00C457DD">
        <w:t>conditions</w:t>
      </w:r>
      <w:r>
        <w:t xml:space="preserve"> </w:t>
      </w:r>
      <w:r w:rsidRPr="00C457DD">
        <w:t>in</w:t>
      </w:r>
      <w:r>
        <w:t xml:space="preserve"> </w:t>
      </w:r>
      <w:r w:rsidRPr="00C457DD">
        <w:t>all</w:t>
      </w:r>
      <w:r>
        <w:t xml:space="preserve"> </w:t>
      </w:r>
      <w:r w:rsidRPr="00C457DD">
        <w:t>places</w:t>
      </w:r>
      <w:r>
        <w:t xml:space="preserve"> </w:t>
      </w:r>
      <w:r w:rsidRPr="00C457DD">
        <w:t>of</w:t>
      </w:r>
      <w:r>
        <w:t xml:space="preserve"> </w:t>
      </w:r>
      <w:r w:rsidRPr="00C457DD">
        <w:t>detention,</w:t>
      </w:r>
      <w:r>
        <w:t xml:space="preserve"> </w:t>
      </w:r>
      <w:r w:rsidRPr="00C457DD">
        <w:t>the</w:t>
      </w:r>
      <w:r>
        <w:t xml:space="preserve"> </w:t>
      </w:r>
      <w:r w:rsidRPr="00C457DD">
        <w:t>Government</w:t>
      </w:r>
      <w:r>
        <w:t xml:space="preserve"> </w:t>
      </w:r>
      <w:r w:rsidRPr="00C457DD">
        <w:t>does</w:t>
      </w:r>
      <w:r>
        <w:t xml:space="preserve"> </w:t>
      </w:r>
      <w:r w:rsidRPr="00C457DD">
        <w:t>allocate</w:t>
      </w:r>
      <w:r>
        <w:t xml:space="preserve"> </w:t>
      </w:r>
      <w:r w:rsidRPr="00C457DD">
        <w:t>sufficient</w:t>
      </w:r>
      <w:r>
        <w:t xml:space="preserve"> </w:t>
      </w:r>
      <w:r w:rsidRPr="00C457DD">
        <w:t>budgetary</w:t>
      </w:r>
      <w:r>
        <w:t xml:space="preserve"> </w:t>
      </w:r>
      <w:r w:rsidRPr="00C457DD">
        <w:t>funds</w:t>
      </w:r>
      <w:r>
        <w:t xml:space="preserve"> </w:t>
      </w:r>
      <w:r w:rsidRPr="00C457DD">
        <w:t>each</w:t>
      </w:r>
      <w:r>
        <w:t xml:space="preserve"> </w:t>
      </w:r>
      <w:r w:rsidRPr="00C457DD">
        <w:t>year</w:t>
      </w:r>
      <w:r>
        <w:t xml:space="preserve"> </w:t>
      </w:r>
      <w:r w:rsidRPr="00C457DD">
        <w:t>to</w:t>
      </w:r>
      <w:r>
        <w:t xml:space="preserve"> </w:t>
      </w:r>
      <w:r w:rsidRPr="00C457DD">
        <w:t>provide</w:t>
      </w:r>
      <w:r>
        <w:t xml:space="preserve"> </w:t>
      </w:r>
      <w:r w:rsidRPr="00C457DD">
        <w:t>for</w:t>
      </w:r>
      <w:r>
        <w:t xml:space="preserve"> </w:t>
      </w:r>
      <w:r w:rsidRPr="00C457DD">
        <w:t>prisoners.</w:t>
      </w:r>
      <w:r>
        <w:t xml:space="preserve"> </w:t>
      </w:r>
      <w:r w:rsidRPr="00C457DD">
        <w:t>The</w:t>
      </w:r>
      <w:r>
        <w:t xml:space="preserve"> </w:t>
      </w:r>
      <w:r w:rsidRPr="00C457DD">
        <w:t>funds</w:t>
      </w:r>
      <w:r>
        <w:t xml:space="preserve"> </w:t>
      </w:r>
      <w:r w:rsidRPr="00C457DD">
        <w:t>allocated</w:t>
      </w:r>
      <w:r>
        <w:t xml:space="preserve"> </w:t>
      </w:r>
      <w:r w:rsidRPr="00C457DD">
        <w:t>are</w:t>
      </w:r>
      <w:r>
        <w:t xml:space="preserve"> </w:t>
      </w:r>
      <w:r w:rsidRPr="00C457DD">
        <w:t>distributed</w:t>
      </w:r>
      <w:r>
        <w:t xml:space="preserve"> </w:t>
      </w:r>
      <w:r w:rsidRPr="00C457DD">
        <w:t>article</w:t>
      </w:r>
      <w:r>
        <w:t xml:space="preserve"> </w:t>
      </w:r>
      <w:r w:rsidRPr="00C457DD">
        <w:t>by</w:t>
      </w:r>
      <w:r>
        <w:t xml:space="preserve"> </w:t>
      </w:r>
      <w:r w:rsidRPr="00C457DD">
        <w:t>article,</w:t>
      </w:r>
      <w:r>
        <w:t xml:space="preserve"> </w:t>
      </w:r>
      <w:r w:rsidRPr="00C457DD">
        <w:t>allowing</w:t>
      </w:r>
      <w:r>
        <w:t xml:space="preserve"> </w:t>
      </w:r>
      <w:r w:rsidRPr="00C457DD">
        <w:t>the</w:t>
      </w:r>
      <w:r>
        <w:t xml:space="preserve"> </w:t>
      </w:r>
      <w:r w:rsidRPr="00C457DD">
        <w:t>prison</w:t>
      </w:r>
      <w:r>
        <w:t xml:space="preserve"> </w:t>
      </w:r>
      <w:r w:rsidRPr="00C457DD">
        <w:t>system</w:t>
      </w:r>
      <w:r>
        <w:t xml:space="preserve"> </w:t>
      </w:r>
      <w:r w:rsidRPr="00C457DD">
        <w:t>to</w:t>
      </w:r>
      <w:r>
        <w:t xml:space="preserve"> </w:t>
      </w:r>
      <w:r w:rsidRPr="00C457DD">
        <w:t>carry</w:t>
      </w:r>
      <w:r>
        <w:t xml:space="preserve"> </w:t>
      </w:r>
      <w:r w:rsidRPr="00C457DD">
        <w:t>out</w:t>
      </w:r>
      <w:r>
        <w:t xml:space="preserve"> </w:t>
      </w:r>
      <w:r w:rsidRPr="00C457DD">
        <w:t>its</w:t>
      </w:r>
      <w:r>
        <w:t xml:space="preserve"> </w:t>
      </w:r>
      <w:r w:rsidRPr="00C457DD">
        <w:t>tasks</w:t>
      </w:r>
      <w:r>
        <w:t xml:space="preserve"> </w:t>
      </w:r>
      <w:r w:rsidRPr="00C457DD">
        <w:t>in</w:t>
      </w:r>
      <w:r>
        <w:t xml:space="preserve"> </w:t>
      </w:r>
      <w:r w:rsidRPr="00C457DD">
        <w:t>an</w:t>
      </w:r>
      <w:r>
        <w:t xml:space="preserve"> </w:t>
      </w:r>
      <w:r w:rsidRPr="00C457DD">
        <w:t>even</w:t>
      </w:r>
      <w:r>
        <w:t xml:space="preserve"> </w:t>
      </w:r>
      <w:r w:rsidRPr="00C457DD">
        <w:t>manner.</w:t>
      </w:r>
      <w:r>
        <w:t xml:space="preserve"> </w:t>
      </w:r>
    </w:p>
    <w:p w:rsidR="00C457DD" w:rsidRPr="00C457DD" w:rsidRDefault="00C457DD" w:rsidP="00C457DD">
      <w:pPr>
        <w:pStyle w:val="SingleTxtG"/>
      </w:pPr>
      <w:r w:rsidRPr="00C457DD">
        <w:t>30.</w:t>
      </w:r>
      <w:r w:rsidRPr="00C457DD">
        <w:tab/>
        <w:t>Over</w:t>
      </w:r>
      <w:r>
        <w:t xml:space="preserve"> </w:t>
      </w:r>
      <w:r w:rsidRPr="00C457DD">
        <w:t>the</w:t>
      </w:r>
      <w:r>
        <w:t xml:space="preserve"> </w:t>
      </w:r>
      <w:r w:rsidRPr="00C457DD">
        <w:t>past</w:t>
      </w:r>
      <w:r>
        <w:t xml:space="preserve"> </w:t>
      </w:r>
      <w:r w:rsidRPr="00C457DD">
        <w:t>five</w:t>
      </w:r>
      <w:r>
        <w:t xml:space="preserve"> </w:t>
      </w:r>
      <w:r w:rsidRPr="00C457DD">
        <w:t>years,</w:t>
      </w:r>
      <w:r>
        <w:t xml:space="preserve"> </w:t>
      </w:r>
      <w:r w:rsidRPr="00C457DD">
        <w:t>much</w:t>
      </w:r>
      <w:r>
        <w:t xml:space="preserve"> </w:t>
      </w:r>
      <w:r w:rsidRPr="00C457DD">
        <w:t>has</w:t>
      </w:r>
      <w:r>
        <w:t xml:space="preserve"> </w:t>
      </w:r>
      <w:r w:rsidRPr="00C457DD">
        <w:t>been</w:t>
      </w:r>
      <w:r>
        <w:t xml:space="preserve"> </w:t>
      </w:r>
      <w:r w:rsidRPr="00C457DD">
        <w:t>done</w:t>
      </w:r>
      <w:r>
        <w:t xml:space="preserve"> </w:t>
      </w:r>
      <w:r w:rsidRPr="00C457DD">
        <w:t>to</w:t>
      </w:r>
      <w:r>
        <w:t xml:space="preserve"> </w:t>
      </w:r>
      <w:r w:rsidRPr="00C457DD">
        <w:t>bring</w:t>
      </w:r>
      <w:r>
        <w:t xml:space="preserve"> </w:t>
      </w:r>
      <w:r w:rsidRPr="00C457DD">
        <w:t>detention</w:t>
      </w:r>
      <w:r>
        <w:t xml:space="preserve"> </w:t>
      </w:r>
      <w:r w:rsidRPr="00C457DD">
        <w:t>centres</w:t>
      </w:r>
      <w:r>
        <w:t xml:space="preserve"> </w:t>
      </w:r>
      <w:r w:rsidRPr="00C457DD">
        <w:t>into</w:t>
      </w:r>
      <w:r>
        <w:t xml:space="preserve"> </w:t>
      </w:r>
      <w:r w:rsidRPr="00C457DD">
        <w:t>conformity</w:t>
      </w:r>
      <w:r>
        <w:t xml:space="preserve"> </w:t>
      </w:r>
      <w:r w:rsidRPr="00C457DD">
        <w:t>with</w:t>
      </w:r>
      <w:r>
        <w:t xml:space="preserve"> </w:t>
      </w:r>
      <w:r w:rsidRPr="00C457DD">
        <w:t>international</w:t>
      </w:r>
      <w:r>
        <w:t xml:space="preserve"> </w:t>
      </w:r>
      <w:r w:rsidRPr="00C457DD">
        <w:t>standards.</w:t>
      </w:r>
    </w:p>
    <w:p w:rsidR="00C457DD" w:rsidRPr="00C457DD" w:rsidRDefault="00C457DD" w:rsidP="00C457DD">
      <w:pPr>
        <w:pStyle w:val="SingleTxtG"/>
      </w:pPr>
      <w:r w:rsidRPr="00C457DD">
        <w:t>31.</w:t>
      </w:r>
      <w:r w:rsidRPr="00C457DD">
        <w:tab/>
        <w:t>All</w:t>
      </w:r>
      <w:r>
        <w:t xml:space="preserve"> </w:t>
      </w:r>
      <w:r w:rsidRPr="00C457DD">
        <w:t>holding</w:t>
      </w:r>
      <w:r>
        <w:t xml:space="preserve"> </w:t>
      </w:r>
      <w:r w:rsidRPr="00C457DD">
        <w:t>cells</w:t>
      </w:r>
      <w:r>
        <w:t xml:space="preserve"> </w:t>
      </w:r>
      <w:r w:rsidRPr="00C457DD">
        <w:t>and</w:t>
      </w:r>
      <w:r>
        <w:t xml:space="preserve"> </w:t>
      </w:r>
      <w:r w:rsidRPr="00C457DD">
        <w:t>baths</w:t>
      </w:r>
      <w:r>
        <w:t xml:space="preserve"> </w:t>
      </w:r>
      <w:r w:rsidRPr="00C457DD">
        <w:t>have</w:t>
      </w:r>
      <w:r>
        <w:t xml:space="preserve"> </w:t>
      </w:r>
      <w:r w:rsidRPr="00C457DD">
        <w:t>been</w:t>
      </w:r>
      <w:r>
        <w:t xml:space="preserve"> </w:t>
      </w:r>
      <w:r w:rsidRPr="00C457DD">
        <w:t>refurbished;</w:t>
      </w:r>
      <w:r>
        <w:t xml:space="preserve"> </w:t>
      </w:r>
      <w:r w:rsidRPr="00C457DD">
        <w:t>bathrooms</w:t>
      </w:r>
      <w:r>
        <w:t xml:space="preserve"> </w:t>
      </w:r>
      <w:r w:rsidRPr="00C457DD">
        <w:t>and</w:t>
      </w:r>
      <w:r>
        <w:t xml:space="preserve"> </w:t>
      </w:r>
      <w:r w:rsidRPr="00C457DD">
        <w:t>toilets</w:t>
      </w:r>
      <w:r>
        <w:t xml:space="preserve"> </w:t>
      </w:r>
      <w:r w:rsidRPr="00C457DD">
        <w:t>have</w:t>
      </w:r>
      <w:r>
        <w:t xml:space="preserve"> </w:t>
      </w:r>
      <w:r w:rsidRPr="00C457DD">
        <w:t>been</w:t>
      </w:r>
      <w:r>
        <w:t xml:space="preserve"> </w:t>
      </w:r>
      <w:r w:rsidRPr="00C457DD">
        <w:t>fitted</w:t>
      </w:r>
      <w:r>
        <w:t xml:space="preserve"> </w:t>
      </w:r>
      <w:r w:rsidRPr="00C457DD">
        <w:t>with</w:t>
      </w:r>
      <w:r>
        <w:t xml:space="preserve"> </w:t>
      </w:r>
      <w:r w:rsidRPr="00C457DD">
        <w:t>water</w:t>
      </w:r>
      <w:r>
        <w:t xml:space="preserve"> </w:t>
      </w:r>
      <w:r w:rsidRPr="00C457DD">
        <w:t>heaters</w:t>
      </w:r>
      <w:r>
        <w:t xml:space="preserve"> </w:t>
      </w:r>
      <w:r w:rsidRPr="00C457DD">
        <w:t>so</w:t>
      </w:r>
      <w:r>
        <w:t xml:space="preserve"> </w:t>
      </w:r>
      <w:r w:rsidRPr="00C457DD">
        <w:t>that</w:t>
      </w:r>
      <w:r>
        <w:t xml:space="preserve"> </w:t>
      </w:r>
      <w:r w:rsidRPr="00C457DD">
        <w:t>prisoners</w:t>
      </w:r>
      <w:r>
        <w:t xml:space="preserve"> </w:t>
      </w:r>
      <w:r w:rsidRPr="00C457DD">
        <w:t>may</w:t>
      </w:r>
      <w:r>
        <w:t xml:space="preserve"> </w:t>
      </w:r>
      <w:r w:rsidRPr="00C457DD">
        <w:t>have</w:t>
      </w:r>
      <w:r>
        <w:t xml:space="preserve"> </w:t>
      </w:r>
      <w:r w:rsidRPr="00C457DD">
        <w:t>both</w:t>
      </w:r>
      <w:r>
        <w:t xml:space="preserve"> </w:t>
      </w:r>
      <w:r w:rsidRPr="00C457DD">
        <w:t>cold</w:t>
      </w:r>
      <w:r>
        <w:t xml:space="preserve"> </w:t>
      </w:r>
      <w:r w:rsidRPr="00C457DD">
        <w:t>and</w:t>
      </w:r>
      <w:r>
        <w:t xml:space="preserve"> </w:t>
      </w:r>
      <w:r w:rsidRPr="00C457DD">
        <w:t>hot</w:t>
      </w:r>
      <w:r>
        <w:t xml:space="preserve"> </w:t>
      </w:r>
      <w:r w:rsidRPr="00C457DD">
        <w:t>water.</w:t>
      </w:r>
      <w:r>
        <w:t xml:space="preserve"> </w:t>
      </w:r>
      <w:r w:rsidRPr="00C457DD">
        <w:t>Each</w:t>
      </w:r>
      <w:r>
        <w:t xml:space="preserve"> </w:t>
      </w:r>
      <w:r w:rsidRPr="00C457DD">
        <w:t>of</w:t>
      </w:r>
      <w:r>
        <w:t xml:space="preserve"> </w:t>
      </w:r>
      <w:r w:rsidRPr="00C457DD">
        <w:t>the</w:t>
      </w:r>
      <w:r>
        <w:t xml:space="preserve"> </w:t>
      </w:r>
      <w:r w:rsidRPr="00C457DD">
        <w:t>facilities</w:t>
      </w:r>
      <w:r>
        <w:t xml:space="preserve"> </w:t>
      </w:r>
      <w:r w:rsidRPr="00C457DD">
        <w:t>has</w:t>
      </w:r>
      <w:r>
        <w:t xml:space="preserve"> </w:t>
      </w:r>
      <w:r w:rsidRPr="00C457DD">
        <w:t>a</w:t>
      </w:r>
      <w:r>
        <w:t xml:space="preserve"> </w:t>
      </w:r>
      <w:r w:rsidRPr="00C457DD">
        <w:t>common</w:t>
      </w:r>
      <w:r>
        <w:t xml:space="preserve"> </w:t>
      </w:r>
      <w:r w:rsidRPr="00C457DD">
        <w:t>dining</w:t>
      </w:r>
      <w:r>
        <w:t xml:space="preserve"> </w:t>
      </w:r>
      <w:r w:rsidRPr="00C457DD">
        <w:t>room,</w:t>
      </w:r>
      <w:r>
        <w:t xml:space="preserve"> </w:t>
      </w:r>
      <w:r w:rsidRPr="00C457DD">
        <w:t>as</w:t>
      </w:r>
      <w:r>
        <w:t xml:space="preserve"> </w:t>
      </w:r>
      <w:r w:rsidRPr="00C457DD">
        <w:t>well</w:t>
      </w:r>
      <w:r>
        <w:t xml:space="preserve"> </w:t>
      </w:r>
      <w:r w:rsidRPr="00C457DD">
        <w:t>as</w:t>
      </w:r>
      <w:r>
        <w:t xml:space="preserve"> </w:t>
      </w:r>
      <w:r w:rsidRPr="00C457DD">
        <w:t>an</w:t>
      </w:r>
      <w:r>
        <w:t xml:space="preserve"> </w:t>
      </w:r>
      <w:r w:rsidRPr="00C457DD">
        <w:t>equipped</w:t>
      </w:r>
      <w:r>
        <w:t xml:space="preserve"> </w:t>
      </w:r>
      <w:r w:rsidRPr="00C457DD">
        <w:t>kitchen</w:t>
      </w:r>
      <w:r>
        <w:t xml:space="preserve"> </w:t>
      </w:r>
      <w:r w:rsidRPr="00C457DD">
        <w:t>(tea</w:t>
      </w:r>
      <w:r>
        <w:t xml:space="preserve"> </w:t>
      </w:r>
      <w:r w:rsidRPr="00C457DD">
        <w:t>room),</w:t>
      </w:r>
      <w:r>
        <w:t xml:space="preserve"> </w:t>
      </w:r>
      <w:r w:rsidRPr="00C457DD">
        <w:t>that</w:t>
      </w:r>
      <w:r>
        <w:t xml:space="preserve"> </w:t>
      </w:r>
      <w:r w:rsidRPr="00C457DD">
        <w:t>meets</w:t>
      </w:r>
      <w:r>
        <w:t xml:space="preserve"> </w:t>
      </w:r>
      <w:r w:rsidRPr="00C457DD">
        <w:t>sanitary</w:t>
      </w:r>
      <w:r>
        <w:t xml:space="preserve"> </w:t>
      </w:r>
      <w:r w:rsidRPr="00C457DD">
        <w:t>requirements.</w:t>
      </w:r>
    </w:p>
    <w:p w:rsidR="00C457DD" w:rsidRPr="00C457DD" w:rsidRDefault="00C457DD" w:rsidP="00C457DD">
      <w:pPr>
        <w:pStyle w:val="SingleTxtG"/>
      </w:pPr>
      <w:r w:rsidRPr="00C457DD">
        <w:t>32.</w:t>
      </w:r>
      <w:r w:rsidRPr="00C457DD">
        <w:tab/>
        <w:t>In</w:t>
      </w:r>
      <w:r>
        <w:t xml:space="preserve"> </w:t>
      </w:r>
      <w:r w:rsidRPr="00C457DD">
        <w:t>respect</w:t>
      </w:r>
      <w:r>
        <w:t xml:space="preserve"> </w:t>
      </w:r>
      <w:r w:rsidRPr="00C457DD">
        <w:t>of</w:t>
      </w:r>
      <w:r>
        <w:t xml:space="preserve"> </w:t>
      </w:r>
      <w:r w:rsidRPr="00C457DD">
        <w:t>eliminating</w:t>
      </w:r>
      <w:r>
        <w:t xml:space="preserve"> </w:t>
      </w:r>
      <w:r w:rsidRPr="00C457DD">
        <w:t>the</w:t>
      </w:r>
      <w:r>
        <w:t xml:space="preserve"> </w:t>
      </w:r>
      <w:r w:rsidRPr="00C457DD">
        <w:t>complete</w:t>
      </w:r>
      <w:r>
        <w:t xml:space="preserve"> </w:t>
      </w:r>
      <w:r w:rsidRPr="00C457DD">
        <w:t>isolation</w:t>
      </w:r>
      <w:r>
        <w:t xml:space="preserve"> </w:t>
      </w:r>
      <w:r w:rsidRPr="00C457DD">
        <w:t>of</w:t>
      </w:r>
      <w:r>
        <w:t xml:space="preserve"> </w:t>
      </w:r>
      <w:r w:rsidRPr="00C457DD">
        <w:t>prisoners</w:t>
      </w:r>
      <w:r>
        <w:t xml:space="preserve"> </w:t>
      </w:r>
      <w:r w:rsidRPr="00C457DD">
        <w:t>serving</w:t>
      </w:r>
      <w:r>
        <w:t xml:space="preserve"> </w:t>
      </w:r>
      <w:r w:rsidRPr="00C457DD">
        <w:t>life</w:t>
      </w:r>
      <w:r>
        <w:t xml:space="preserve"> </w:t>
      </w:r>
      <w:r w:rsidRPr="00C457DD">
        <w:t>imprisonment,</w:t>
      </w:r>
      <w:r>
        <w:t xml:space="preserve"> </w:t>
      </w:r>
      <w:r w:rsidRPr="00C457DD">
        <w:t>improving</w:t>
      </w:r>
      <w:r>
        <w:t xml:space="preserve"> </w:t>
      </w:r>
      <w:r w:rsidRPr="00C457DD">
        <w:t>their</w:t>
      </w:r>
      <w:r>
        <w:t xml:space="preserve"> </w:t>
      </w:r>
      <w:r w:rsidRPr="00C457DD">
        <w:t>living</w:t>
      </w:r>
      <w:r>
        <w:t xml:space="preserve"> </w:t>
      </w:r>
      <w:r w:rsidRPr="00C457DD">
        <w:t>conditions</w:t>
      </w:r>
      <w:r>
        <w:t xml:space="preserve"> </w:t>
      </w:r>
      <w:r w:rsidRPr="00C457DD">
        <w:t>and</w:t>
      </w:r>
      <w:r>
        <w:t xml:space="preserve"> </w:t>
      </w:r>
      <w:r w:rsidRPr="00C457DD">
        <w:t>repealing</w:t>
      </w:r>
      <w:r>
        <w:t xml:space="preserve"> </w:t>
      </w:r>
      <w:r w:rsidRPr="00C457DD">
        <w:t>legislation</w:t>
      </w:r>
      <w:r>
        <w:t xml:space="preserve"> </w:t>
      </w:r>
      <w:r w:rsidRPr="00C457DD">
        <w:t>limiting</w:t>
      </w:r>
      <w:r>
        <w:t xml:space="preserve"> </w:t>
      </w:r>
      <w:r w:rsidRPr="00C457DD">
        <w:t>their</w:t>
      </w:r>
      <w:r>
        <w:t xml:space="preserve"> </w:t>
      </w:r>
      <w:r w:rsidRPr="00C457DD">
        <w:t>contacts</w:t>
      </w:r>
      <w:r>
        <w:t xml:space="preserve"> </w:t>
      </w:r>
      <w:r w:rsidRPr="00C457DD">
        <w:t>with</w:t>
      </w:r>
      <w:r>
        <w:t xml:space="preserve"> </w:t>
      </w:r>
      <w:r w:rsidRPr="00C457DD">
        <w:t>lawyers</w:t>
      </w:r>
      <w:r>
        <w:t xml:space="preserve"> </w:t>
      </w:r>
      <w:r w:rsidRPr="00C457DD">
        <w:t>and</w:t>
      </w:r>
      <w:r>
        <w:t xml:space="preserve"> </w:t>
      </w:r>
      <w:r w:rsidRPr="00C457DD">
        <w:t>family</w:t>
      </w:r>
      <w:r>
        <w:t xml:space="preserve"> </w:t>
      </w:r>
      <w:r w:rsidRPr="00C457DD">
        <w:t>members</w:t>
      </w:r>
      <w:r>
        <w:t xml:space="preserve"> </w:t>
      </w:r>
      <w:r w:rsidRPr="00C457DD">
        <w:t>(recommendation</w:t>
      </w:r>
      <w:r>
        <w:t xml:space="preserve"> </w:t>
      </w:r>
      <w:r w:rsidRPr="00C457DD">
        <w:t>14</w:t>
      </w:r>
      <w:r>
        <w:t xml:space="preserve"> </w:t>
      </w:r>
      <w:r w:rsidRPr="00C457DD">
        <w:t>(b)),</w:t>
      </w:r>
      <w:r>
        <w:t xml:space="preserve"> </w:t>
      </w:r>
      <w:r w:rsidRPr="00C457DD">
        <w:t>it</w:t>
      </w:r>
      <w:r>
        <w:t xml:space="preserve"> </w:t>
      </w:r>
      <w:r w:rsidRPr="00C457DD">
        <w:t>should</w:t>
      </w:r>
      <w:r>
        <w:t xml:space="preserve"> </w:t>
      </w:r>
      <w:r w:rsidRPr="00C457DD">
        <w:t>be</w:t>
      </w:r>
      <w:r>
        <w:t xml:space="preserve"> </w:t>
      </w:r>
      <w:r w:rsidRPr="00C457DD">
        <w:t>noted</w:t>
      </w:r>
      <w:r>
        <w:t xml:space="preserve"> </w:t>
      </w:r>
      <w:r w:rsidRPr="00C457DD">
        <w:t>that</w:t>
      </w:r>
      <w:r>
        <w:t xml:space="preserve"> </w:t>
      </w:r>
      <w:r w:rsidRPr="00C457DD">
        <w:t>the</w:t>
      </w:r>
      <w:r>
        <w:t xml:space="preserve"> </w:t>
      </w:r>
      <w:r w:rsidRPr="00C457DD">
        <w:t>regime</w:t>
      </w:r>
      <w:r>
        <w:t xml:space="preserve"> </w:t>
      </w:r>
      <w:r w:rsidRPr="00C457DD">
        <w:t>for</w:t>
      </w:r>
      <w:r>
        <w:t xml:space="preserve"> </w:t>
      </w:r>
      <w:r w:rsidRPr="00C457DD">
        <w:t>this</w:t>
      </w:r>
      <w:r>
        <w:t xml:space="preserve"> </w:t>
      </w:r>
      <w:r w:rsidRPr="00C457DD">
        <w:t>category</w:t>
      </w:r>
      <w:r>
        <w:t xml:space="preserve"> </w:t>
      </w:r>
      <w:r w:rsidRPr="00C457DD">
        <w:t>of</w:t>
      </w:r>
      <w:r>
        <w:t xml:space="preserve"> </w:t>
      </w:r>
      <w:r w:rsidRPr="00C457DD">
        <w:t>prisoners</w:t>
      </w:r>
      <w:r>
        <w:t xml:space="preserve"> </w:t>
      </w:r>
      <w:r w:rsidRPr="00C457DD">
        <w:t>is</w:t>
      </w:r>
      <w:r>
        <w:t xml:space="preserve"> </w:t>
      </w:r>
      <w:r w:rsidRPr="00C457DD">
        <w:t>based</w:t>
      </w:r>
      <w:r>
        <w:t xml:space="preserve"> </w:t>
      </w:r>
      <w:r w:rsidRPr="00C457DD">
        <w:t>on</w:t>
      </w:r>
      <w:r>
        <w:t xml:space="preserve"> </w:t>
      </w:r>
      <w:r w:rsidRPr="00C457DD">
        <w:t>their</w:t>
      </w:r>
      <w:r>
        <w:t xml:space="preserve"> </w:t>
      </w:r>
      <w:r w:rsidRPr="00C457DD">
        <w:t>particular</w:t>
      </w:r>
      <w:r>
        <w:t xml:space="preserve"> </w:t>
      </w:r>
      <w:r w:rsidRPr="00C457DD">
        <w:t>risk</w:t>
      </w:r>
      <w:r>
        <w:t xml:space="preserve"> </w:t>
      </w:r>
      <w:r w:rsidRPr="00C457DD">
        <w:t>level,</w:t>
      </w:r>
      <w:r>
        <w:t xml:space="preserve"> </w:t>
      </w:r>
      <w:r w:rsidRPr="00C457DD">
        <w:t>the</w:t>
      </w:r>
      <w:r>
        <w:t xml:space="preserve"> </w:t>
      </w:r>
      <w:r w:rsidRPr="00C457DD">
        <w:t>length</w:t>
      </w:r>
      <w:r>
        <w:t xml:space="preserve"> </w:t>
      </w:r>
      <w:r w:rsidRPr="00C457DD">
        <w:t>of</w:t>
      </w:r>
      <w:r>
        <w:t xml:space="preserve"> </w:t>
      </w:r>
      <w:r w:rsidRPr="00C457DD">
        <w:t>their</w:t>
      </w:r>
      <w:r>
        <w:t xml:space="preserve"> </w:t>
      </w:r>
      <w:r w:rsidRPr="00C457DD">
        <w:t>sentence</w:t>
      </w:r>
      <w:r>
        <w:t xml:space="preserve"> </w:t>
      </w:r>
      <w:r w:rsidRPr="00C457DD">
        <w:t>and</w:t>
      </w:r>
      <w:r>
        <w:t xml:space="preserve"> </w:t>
      </w:r>
      <w:r w:rsidRPr="00C457DD">
        <w:t>the</w:t>
      </w:r>
      <w:r>
        <w:t xml:space="preserve"> </w:t>
      </w:r>
      <w:r w:rsidRPr="00C457DD">
        <w:t>existence</w:t>
      </w:r>
      <w:r>
        <w:t xml:space="preserve"> </w:t>
      </w:r>
      <w:r w:rsidRPr="00C457DD">
        <w:t>of</w:t>
      </w:r>
      <w:r>
        <w:t xml:space="preserve"> </w:t>
      </w:r>
      <w:r w:rsidRPr="00C457DD">
        <w:t>complex</w:t>
      </w:r>
      <w:r>
        <w:t xml:space="preserve"> </w:t>
      </w:r>
      <w:r w:rsidRPr="00C457DD">
        <w:t>psychological</w:t>
      </w:r>
      <w:r>
        <w:t xml:space="preserve"> </w:t>
      </w:r>
      <w:r w:rsidRPr="00C457DD">
        <w:t>conditions.</w:t>
      </w:r>
      <w:r w:rsidR="00481EBA">
        <w:t xml:space="preserve"> </w:t>
      </w:r>
    </w:p>
    <w:p w:rsidR="00C457DD" w:rsidRPr="00C457DD" w:rsidRDefault="00C457DD" w:rsidP="00C457DD">
      <w:pPr>
        <w:pStyle w:val="SingleTxtG"/>
      </w:pPr>
      <w:r w:rsidRPr="00C457DD">
        <w:t>33.</w:t>
      </w:r>
      <w:r w:rsidRPr="00C457DD">
        <w:tab/>
        <w:t>In</w:t>
      </w:r>
      <w:r>
        <w:t xml:space="preserve"> </w:t>
      </w:r>
      <w:r w:rsidRPr="00C457DD">
        <w:t>accordance</w:t>
      </w:r>
      <w:r>
        <w:t xml:space="preserve"> </w:t>
      </w:r>
      <w:r w:rsidRPr="00C457DD">
        <w:t>with</w:t>
      </w:r>
      <w:r>
        <w:t xml:space="preserve"> </w:t>
      </w:r>
      <w:r w:rsidRPr="00C457DD">
        <w:t>the</w:t>
      </w:r>
      <w:r>
        <w:t xml:space="preserve"> </w:t>
      </w:r>
      <w:r w:rsidRPr="00C457DD">
        <w:t>Penalties</w:t>
      </w:r>
      <w:r>
        <w:t xml:space="preserve"> </w:t>
      </w:r>
      <w:r w:rsidRPr="00C457DD">
        <w:t>Enforcement</w:t>
      </w:r>
      <w:r>
        <w:t xml:space="preserve"> </w:t>
      </w:r>
      <w:r w:rsidRPr="00C457DD">
        <w:t>Code</w:t>
      </w:r>
      <w:r>
        <w:t xml:space="preserve"> </w:t>
      </w:r>
      <w:r w:rsidRPr="00C457DD">
        <w:t>and</w:t>
      </w:r>
      <w:r>
        <w:t xml:space="preserve"> </w:t>
      </w:r>
      <w:r w:rsidRPr="00C457DD">
        <w:t>departmental</w:t>
      </w:r>
      <w:r>
        <w:t xml:space="preserve"> </w:t>
      </w:r>
      <w:r w:rsidRPr="00C457DD">
        <w:t>regulations,</w:t>
      </w:r>
      <w:r>
        <w:t xml:space="preserve"> </w:t>
      </w:r>
      <w:r w:rsidRPr="00C457DD">
        <w:t>prisoners</w:t>
      </w:r>
      <w:r>
        <w:t xml:space="preserve"> </w:t>
      </w:r>
      <w:r w:rsidRPr="00C457DD">
        <w:t>serve</w:t>
      </w:r>
      <w:r>
        <w:t xml:space="preserve"> </w:t>
      </w:r>
      <w:r w:rsidRPr="00C457DD">
        <w:t>sentences</w:t>
      </w:r>
      <w:r>
        <w:t xml:space="preserve"> </w:t>
      </w:r>
      <w:r w:rsidRPr="00C457DD">
        <w:t>in</w:t>
      </w:r>
      <w:r>
        <w:t xml:space="preserve"> </w:t>
      </w:r>
      <w:r w:rsidRPr="00C457DD">
        <w:t>special-regime</w:t>
      </w:r>
      <w:r>
        <w:t xml:space="preserve"> </w:t>
      </w:r>
      <w:r w:rsidRPr="00C457DD">
        <w:t>colonies</w:t>
      </w:r>
      <w:r>
        <w:t xml:space="preserve"> </w:t>
      </w:r>
      <w:r w:rsidRPr="00C457DD">
        <w:t>separately</w:t>
      </w:r>
      <w:r>
        <w:t xml:space="preserve"> </w:t>
      </w:r>
      <w:r w:rsidRPr="00C457DD">
        <w:t>from</w:t>
      </w:r>
      <w:r>
        <w:t xml:space="preserve"> </w:t>
      </w:r>
      <w:r w:rsidRPr="00C457DD">
        <w:t>those</w:t>
      </w:r>
      <w:r>
        <w:t xml:space="preserve"> </w:t>
      </w:r>
      <w:r w:rsidRPr="00C457DD">
        <w:t>sentenced</w:t>
      </w:r>
      <w:r>
        <w:t xml:space="preserve"> </w:t>
      </w:r>
      <w:r w:rsidRPr="00C457DD">
        <w:t>for</w:t>
      </w:r>
      <w:r>
        <w:t xml:space="preserve"> </w:t>
      </w:r>
      <w:r w:rsidRPr="00C457DD">
        <w:t>particularly</w:t>
      </w:r>
      <w:r>
        <w:t xml:space="preserve"> </w:t>
      </w:r>
      <w:r w:rsidRPr="00C457DD">
        <w:t>dangerous</w:t>
      </w:r>
      <w:r>
        <w:t xml:space="preserve"> </w:t>
      </w:r>
      <w:r w:rsidRPr="00C457DD">
        <w:t>repeat</w:t>
      </w:r>
      <w:r>
        <w:t xml:space="preserve"> </w:t>
      </w:r>
      <w:r w:rsidRPr="00C457DD">
        <w:t>offences.</w:t>
      </w:r>
      <w:r>
        <w:t xml:space="preserve"> </w:t>
      </w:r>
      <w:r w:rsidRPr="00C457DD">
        <w:t>They</w:t>
      </w:r>
      <w:r>
        <w:t xml:space="preserve"> </w:t>
      </w:r>
      <w:r w:rsidRPr="00C457DD">
        <w:t>are</w:t>
      </w:r>
      <w:r>
        <w:t xml:space="preserve"> </w:t>
      </w:r>
      <w:r w:rsidRPr="00C457DD">
        <w:t>generally</w:t>
      </w:r>
      <w:r>
        <w:t xml:space="preserve"> </w:t>
      </w:r>
      <w:r w:rsidRPr="00C457DD">
        <w:t>held</w:t>
      </w:r>
      <w:r>
        <w:t xml:space="preserve"> </w:t>
      </w:r>
      <w:r w:rsidRPr="00C457DD">
        <w:t>in</w:t>
      </w:r>
      <w:r>
        <w:t xml:space="preserve"> </w:t>
      </w:r>
      <w:r w:rsidRPr="00C457DD">
        <w:t>cells</w:t>
      </w:r>
      <w:r>
        <w:t xml:space="preserve"> </w:t>
      </w:r>
      <w:r w:rsidRPr="00C457DD">
        <w:t>with</w:t>
      </w:r>
      <w:r>
        <w:t xml:space="preserve"> </w:t>
      </w:r>
      <w:r w:rsidRPr="00C457DD">
        <w:t>no</w:t>
      </w:r>
      <w:r>
        <w:t xml:space="preserve"> </w:t>
      </w:r>
      <w:r w:rsidRPr="00C457DD">
        <w:t>more</w:t>
      </w:r>
      <w:r>
        <w:t xml:space="preserve"> </w:t>
      </w:r>
      <w:r w:rsidRPr="00C457DD">
        <w:t>than</w:t>
      </w:r>
      <w:r>
        <w:t xml:space="preserve"> </w:t>
      </w:r>
      <w:r w:rsidRPr="00C457DD">
        <w:t>two</w:t>
      </w:r>
      <w:r>
        <w:t xml:space="preserve"> </w:t>
      </w:r>
      <w:r w:rsidRPr="00C457DD">
        <w:t>inmates.</w:t>
      </w:r>
      <w:r>
        <w:t xml:space="preserve"> </w:t>
      </w:r>
      <w:r w:rsidRPr="00C457DD">
        <w:t>At</w:t>
      </w:r>
      <w:r>
        <w:t xml:space="preserve"> </w:t>
      </w:r>
      <w:r w:rsidRPr="00C457DD">
        <w:t>the</w:t>
      </w:r>
      <w:r>
        <w:t xml:space="preserve"> </w:t>
      </w:r>
      <w:r w:rsidRPr="00C457DD">
        <w:t>prisoner</w:t>
      </w:r>
      <w:r w:rsidR="00481EBA">
        <w:t>’</w:t>
      </w:r>
      <w:r w:rsidRPr="00C457DD">
        <w:t>s</w:t>
      </w:r>
      <w:r>
        <w:t xml:space="preserve"> </w:t>
      </w:r>
      <w:r w:rsidRPr="00C457DD">
        <w:t>request</w:t>
      </w:r>
      <w:r>
        <w:t xml:space="preserve"> </w:t>
      </w:r>
      <w:r w:rsidRPr="00C457DD">
        <w:t>or</w:t>
      </w:r>
      <w:r>
        <w:t xml:space="preserve"> </w:t>
      </w:r>
      <w:r w:rsidRPr="00C457DD">
        <w:t>in</w:t>
      </w:r>
      <w:r>
        <w:t xml:space="preserve"> </w:t>
      </w:r>
      <w:r w:rsidRPr="00C457DD">
        <w:t>other</w:t>
      </w:r>
      <w:r>
        <w:t xml:space="preserve"> </w:t>
      </w:r>
      <w:r w:rsidRPr="00C457DD">
        <w:t>cases</w:t>
      </w:r>
      <w:r>
        <w:t xml:space="preserve"> </w:t>
      </w:r>
      <w:r w:rsidRPr="00C457DD">
        <w:t>as</w:t>
      </w:r>
      <w:r>
        <w:t xml:space="preserve"> </w:t>
      </w:r>
      <w:r w:rsidRPr="00C457DD">
        <w:t>necessary</w:t>
      </w:r>
      <w:r>
        <w:t xml:space="preserve"> </w:t>
      </w:r>
      <w:r w:rsidRPr="00C457DD">
        <w:t>(threat</w:t>
      </w:r>
      <w:r>
        <w:t xml:space="preserve"> </w:t>
      </w:r>
      <w:r w:rsidRPr="00C457DD">
        <w:t>to</w:t>
      </w:r>
      <w:r>
        <w:t xml:space="preserve"> </w:t>
      </w:r>
      <w:r w:rsidRPr="00C457DD">
        <w:t>their</w:t>
      </w:r>
      <w:r>
        <w:t xml:space="preserve"> </w:t>
      </w:r>
      <w:r w:rsidRPr="00C457DD">
        <w:t>personal</w:t>
      </w:r>
      <w:r>
        <w:t xml:space="preserve"> </w:t>
      </w:r>
      <w:r w:rsidRPr="00C457DD">
        <w:t>safety),</w:t>
      </w:r>
      <w:r>
        <w:t xml:space="preserve"> </w:t>
      </w:r>
      <w:r w:rsidRPr="00C457DD">
        <w:t>they</w:t>
      </w:r>
      <w:r>
        <w:t xml:space="preserve"> </w:t>
      </w:r>
      <w:r w:rsidRPr="00C457DD">
        <w:t>may</w:t>
      </w:r>
      <w:r>
        <w:t xml:space="preserve"> </w:t>
      </w:r>
      <w:r w:rsidRPr="00C457DD">
        <w:t>be</w:t>
      </w:r>
      <w:r>
        <w:t xml:space="preserve"> </w:t>
      </w:r>
      <w:r w:rsidRPr="00C457DD">
        <w:t>held</w:t>
      </w:r>
      <w:r>
        <w:t xml:space="preserve"> </w:t>
      </w:r>
      <w:r w:rsidRPr="00C457DD">
        <w:t>in</w:t>
      </w:r>
      <w:r>
        <w:t xml:space="preserve"> </w:t>
      </w:r>
      <w:r w:rsidRPr="00C457DD">
        <w:t>isolation</w:t>
      </w:r>
      <w:r>
        <w:t xml:space="preserve"> </w:t>
      </w:r>
      <w:r w:rsidRPr="00C457DD">
        <w:t>cells,</w:t>
      </w:r>
      <w:r>
        <w:t xml:space="preserve"> </w:t>
      </w:r>
      <w:r w:rsidRPr="00C457DD">
        <w:t>or</w:t>
      </w:r>
      <w:r>
        <w:t xml:space="preserve"> </w:t>
      </w:r>
      <w:r w:rsidRPr="00C457DD">
        <w:t>in</w:t>
      </w:r>
      <w:r>
        <w:t xml:space="preserve"> </w:t>
      </w:r>
      <w:r w:rsidRPr="00C457DD">
        <w:t>cells</w:t>
      </w:r>
      <w:r>
        <w:t xml:space="preserve"> </w:t>
      </w:r>
      <w:r w:rsidRPr="00C457DD">
        <w:t>with</w:t>
      </w:r>
      <w:r>
        <w:t xml:space="preserve"> </w:t>
      </w:r>
      <w:r w:rsidRPr="00C457DD">
        <w:t>more</w:t>
      </w:r>
      <w:r>
        <w:t xml:space="preserve"> </w:t>
      </w:r>
      <w:r w:rsidRPr="00C457DD">
        <w:t>than</w:t>
      </w:r>
      <w:r>
        <w:t xml:space="preserve"> </w:t>
      </w:r>
      <w:r w:rsidRPr="00C457DD">
        <w:t>two</w:t>
      </w:r>
      <w:r>
        <w:t xml:space="preserve"> </w:t>
      </w:r>
      <w:r w:rsidRPr="00C457DD">
        <w:t>people.</w:t>
      </w:r>
      <w:r>
        <w:t xml:space="preserve"> </w:t>
      </w:r>
      <w:r w:rsidRPr="00C457DD">
        <w:t>Their</w:t>
      </w:r>
      <w:r>
        <w:t xml:space="preserve"> </w:t>
      </w:r>
      <w:r w:rsidRPr="00C457DD">
        <w:t>working</w:t>
      </w:r>
      <w:r>
        <w:t xml:space="preserve"> </w:t>
      </w:r>
      <w:r w:rsidRPr="00C457DD">
        <w:t>regime</w:t>
      </w:r>
      <w:r>
        <w:t xml:space="preserve"> </w:t>
      </w:r>
      <w:r w:rsidRPr="00C457DD">
        <w:t>is</w:t>
      </w:r>
      <w:r>
        <w:t xml:space="preserve"> </w:t>
      </w:r>
      <w:r w:rsidRPr="00C457DD">
        <w:t>organized</w:t>
      </w:r>
      <w:r>
        <w:t xml:space="preserve"> </w:t>
      </w:r>
      <w:r w:rsidRPr="00C457DD">
        <w:t>in</w:t>
      </w:r>
      <w:r>
        <w:t xml:space="preserve"> </w:t>
      </w:r>
      <w:r w:rsidRPr="00C457DD">
        <w:t>accordance</w:t>
      </w:r>
      <w:r>
        <w:t xml:space="preserve"> </w:t>
      </w:r>
      <w:r w:rsidRPr="00C457DD">
        <w:t>with</w:t>
      </w:r>
      <w:r>
        <w:t xml:space="preserve"> </w:t>
      </w:r>
      <w:r w:rsidRPr="00C457DD">
        <w:t>the</w:t>
      </w:r>
      <w:r>
        <w:t xml:space="preserve"> </w:t>
      </w:r>
      <w:r w:rsidRPr="00C457DD">
        <w:t>requirements</w:t>
      </w:r>
      <w:r>
        <w:t xml:space="preserve"> </w:t>
      </w:r>
      <w:r w:rsidRPr="00C457DD">
        <w:t>of</w:t>
      </w:r>
      <w:r>
        <w:t xml:space="preserve"> </w:t>
      </w:r>
      <w:r w:rsidRPr="00C457DD">
        <w:t>solitary</w:t>
      </w:r>
      <w:r>
        <w:t xml:space="preserve"> </w:t>
      </w:r>
      <w:r w:rsidRPr="00C457DD">
        <w:t>confinement.</w:t>
      </w:r>
      <w:r>
        <w:t xml:space="preserve"> </w:t>
      </w:r>
      <w:r w:rsidRPr="00C457DD">
        <w:t>Prisoners</w:t>
      </w:r>
      <w:r>
        <w:t xml:space="preserve"> </w:t>
      </w:r>
      <w:r w:rsidRPr="00C457DD">
        <w:t>are</w:t>
      </w:r>
      <w:r>
        <w:t xml:space="preserve"> </w:t>
      </w:r>
      <w:r w:rsidRPr="00C457DD">
        <w:t>given</w:t>
      </w:r>
      <w:r>
        <w:t xml:space="preserve"> </w:t>
      </w:r>
      <w:r w:rsidRPr="00C457DD">
        <w:t>a</w:t>
      </w:r>
      <w:r>
        <w:t xml:space="preserve"> </w:t>
      </w:r>
      <w:r w:rsidRPr="00C457DD">
        <w:t>90-minute</w:t>
      </w:r>
      <w:r>
        <w:t xml:space="preserve"> </w:t>
      </w:r>
      <w:r w:rsidRPr="00C457DD">
        <w:t>period</w:t>
      </w:r>
      <w:r>
        <w:t xml:space="preserve"> </w:t>
      </w:r>
      <w:r w:rsidRPr="00C457DD">
        <w:t>of</w:t>
      </w:r>
      <w:r>
        <w:t xml:space="preserve"> </w:t>
      </w:r>
      <w:r w:rsidRPr="00C457DD">
        <w:t>exercise</w:t>
      </w:r>
      <w:r>
        <w:t xml:space="preserve"> </w:t>
      </w:r>
      <w:r w:rsidRPr="00C457DD">
        <w:t>every</w:t>
      </w:r>
      <w:r>
        <w:t xml:space="preserve"> </w:t>
      </w:r>
      <w:r w:rsidRPr="00C457DD">
        <w:t>day.</w:t>
      </w:r>
      <w:r>
        <w:t xml:space="preserve"> </w:t>
      </w:r>
      <w:r w:rsidRPr="00C457DD">
        <w:t>They</w:t>
      </w:r>
      <w:r>
        <w:t xml:space="preserve"> </w:t>
      </w:r>
      <w:r w:rsidRPr="00C457DD">
        <w:t>may</w:t>
      </w:r>
      <w:r>
        <w:t xml:space="preserve"> </w:t>
      </w:r>
      <w:r w:rsidRPr="00C457DD">
        <w:t>be</w:t>
      </w:r>
      <w:r>
        <w:t xml:space="preserve"> </w:t>
      </w:r>
      <w:r w:rsidRPr="00C457DD">
        <w:t>allowed</w:t>
      </w:r>
      <w:r>
        <w:t xml:space="preserve"> </w:t>
      </w:r>
      <w:r w:rsidRPr="00C457DD">
        <w:t>up</w:t>
      </w:r>
      <w:r>
        <w:t xml:space="preserve"> </w:t>
      </w:r>
      <w:r w:rsidRPr="00C457DD">
        <w:t>to</w:t>
      </w:r>
      <w:r>
        <w:t xml:space="preserve"> </w:t>
      </w:r>
      <w:r w:rsidRPr="00C457DD">
        <w:t>two</w:t>
      </w:r>
      <w:r>
        <w:t xml:space="preserve"> </w:t>
      </w:r>
      <w:r w:rsidRPr="00C457DD">
        <w:t>hours</w:t>
      </w:r>
      <w:r w:rsidR="00481EBA">
        <w:t>’</w:t>
      </w:r>
      <w:r>
        <w:t xml:space="preserve"> </w:t>
      </w:r>
      <w:r w:rsidRPr="00C457DD">
        <w:t>exercise</w:t>
      </w:r>
      <w:r>
        <w:t xml:space="preserve"> </w:t>
      </w:r>
      <w:r w:rsidRPr="00C457DD">
        <w:t>time</w:t>
      </w:r>
      <w:r>
        <w:t xml:space="preserve"> </w:t>
      </w:r>
      <w:r w:rsidRPr="00C457DD">
        <w:t>for</w:t>
      </w:r>
      <w:r>
        <w:t xml:space="preserve"> </w:t>
      </w:r>
      <w:r w:rsidRPr="00C457DD">
        <w:t>good</w:t>
      </w:r>
      <w:r>
        <w:t xml:space="preserve"> </w:t>
      </w:r>
      <w:r w:rsidRPr="00C457DD">
        <w:t>behaviour,</w:t>
      </w:r>
      <w:r>
        <w:t xml:space="preserve"> </w:t>
      </w:r>
      <w:r w:rsidRPr="00C457DD">
        <w:t>if</w:t>
      </w:r>
      <w:r>
        <w:t xml:space="preserve"> </w:t>
      </w:r>
      <w:r w:rsidRPr="00C457DD">
        <w:t>conditions</w:t>
      </w:r>
      <w:r>
        <w:t xml:space="preserve"> </w:t>
      </w:r>
      <w:r w:rsidRPr="00C457DD">
        <w:t>so</w:t>
      </w:r>
      <w:r>
        <w:t xml:space="preserve"> </w:t>
      </w:r>
      <w:r w:rsidRPr="00C457DD">
        <w:t>allow.</w:t>
      </w:r>
      <w:r>
        <w:t xml:space="preserve"> </w:t>
      </w:r>
      <w:r w:rsidRPr="00C457DD">
        <w:t>They</w:t>
      </w:r>
      <w:r>
        <w:t xml:space="preserve"> </w:t>
      </w:r>
      <w:r w:rsidRPr="00C457DD">
        <w:t>are</w:t>
      </w:r>
      <w:r>
        <w:t xml:space="preserve"> </w:t>
      </w:r>
      <w:r w:rsidRPr="00C457DD">
        <w:t>checked</w:t>
      </w:r>
      <w:r>
        <w:t xml:space="preserve"> </w:t>
      </w:r>
      <w:r w:rsidRPr="00C457DD">
        <w:t>every</w:t>
      </w:r>
      <w:r>
        <w:t xml:space="preserve"> </w:t>
      </w:r>
      <w:r w:rsidRPr="00C457DD">
        <w:t>30</w:t>
      </w:r>
      <w:r>
        <w:t xml:space="preserve"> </w:t>
      </w:r>
      <w:r w:rsidRPr="00C457DD">
        <w:t>minutes.</w:t>
      </w:r>
    </w:p>
    <w:p w:rsidR="00C457DD" w:rsidRPr="00C457DD" w:rsidRDefault="00C457DD" w:rsidP="00C457DD">
      <w:pPr>
        <w:pStyle w:val="SingleTxtG"/>
      </w:pPr>
      <w:r w:rsidRPr="00C457DD">
        <w:t>34.</w:t>
      </w:r>
      <w:r w:rsidRPr="00C457DD">
        <w:tab/>
        <w:t>Under</w:t>
      </w:r>
      <w:r>
        <w:t xml:space="preserve"> </w:t>
      </w:r>
      <w:r w:rsidRPr="00C457DD">
        <w:t>article</w:t>
      </w:r>
      <w:r>
        <w:t xml:space="preserve"> </w:t>
      </w:r>
      <w:r w:rsidRPr="00C457DD">
        <w:t>16,</w:t>
      </w:r>
      <w:r>
        <w:t xml:space="preserve"> </w:t>
      </w:r>
      <w:r w:rsidRPr="00C457DD">
        <w:t>paragraph</w:t>
      </w:r>
      <w:r>
        <w:t xml:space="preserve"> </w:t>
      </w:r>
      <w:r w:rsidRPr="00C457DD">
        <w:t>7,</w:t>
      </w:r>
      <w:r>
        <w:t xml:space="preserve"> </w:t>
      </w:r>
      <w:r w:rsidRPr="00C457DD">
        <w:t>of</w:t>
      </w:r>
      <w:r>
        <w:t xml:space="preserve"> </w:t>
      </w:r>
      <w:r w:rsidRPr="00C457DD">
        <w:t>the</w:t>
      </w:r>
      <w:r>
        <w:t xml:space="preserve"> </w:t>
      </w:r>
      <w:r w:rsidRPr="00C457DD">
        <w:t>Criminal</w:t>
      </w:r>
      <w:r>
        <w:t xml:space="preserve"> </w:t>
      </w:r>
      <w:r w:rsidRPr="00C457DD">
        <w:t>Code,</w:t>
      </w:r>
      <w:r>
        <w:t xml:space="preserve"> </w:t>
      </w:r>
      <w:r w:rsidRPr="00C457DD">
        <w:t>prisoners</w:t>
      </w:r>
      <w:r>
        <w:t xml:space="preserve"> </w:t>
      </w:r>
      <w:r w:rsidRPr="00C457DD">
        <w:t>may</w:t>
      </w:r>
      <w:r>
        <w:t xml:space="preserve"> </w:t>
      </w:r>
      <w:r w:rsidRPr="00C457DD">
        <w:t>have</w:t>
      </w:r>
      <w:r>
        <w:t xml:space="preserve"> </w:t>
      </w:r>
      <w:r w:rsidRPr="00C457DD">
        <w:t>the</w:t>
      </w:r>
      <w:r>
        <w:t xml:space="preserve"> </w:t>
      </w:r>
      <w:r w:rsidRPr="00C457DD">
        <w:t>services</w:t>
      </w:r>
      <w:r>
        <w:t xml:space="preserve"> </w:t>
      </w:r>
      <w:r w:rsidRPr="00C457DD">
        <w:t>of</w:t>
      </w:r>
      <w:r>
        <w:t xml:space="preserve"> </w:t>
      </w:r>
      <w:r w:rsidRPr="00C457DD">
        <w:t>a</w:t>
      </w:r>
      <w:r>
        <w:t xml:space="preserve"> </w:t>
      </w:r>
      <w:r w:rsidRPr="00C457DD">
        <w:t>lawyer</w:t>
      </w:r>
      <w:r>
        <w:t xml:space="preserve"> </w:t>
      </w:r>
      <w:r w:rsidRPr="00C457DD">
        <w:t>or</w:t>
      </w:r>
      <w:r>
        <w:t xml:space="preserve"> </w:t>
      </w:r>
      <w:r w:rsidRPr="00C457DD">
        <w:t>of</w:t>
      </w:r>
      <w:r>
        <w:t xml:space="preserve"> </w:t>
      </w:r>
      <w:r w:rsidRPr="00C457DD">
        <w:t>other</w:t>
      </w:r>
      <w:r>
        <w:t xml:space="preserve"> </w:t>
      </w:r>
      <w:r w:rsidRPr="00C457DD">
        <w:t>persons</w:t>
      </w:r>
      <w:r>
        <w:t xml:space="preserve"> </w:t>
      </w:r>
      <w:r w:rsidRPr="00C457DD">
        <w:t>entitled</w:t>
      </w:r>
      <w:r>
        <w:t xml:space="preserve"> </w:t>
      </w:r>
      <w:r w:rsidRPr="00C457DD">
        <w:t>to</w:t>
      </w:r>
      <w:r>
        <w:t xml:space="preserve"> </w:t>
      </w:r>
      <w:r w:rsidRPr="00C457DD">
        <w:t>provide</w:t>
      </w:r>
      <w:r>
        <w:t xml:space="preserve"> </w:t>
      </w:r>
      <w:r w:rsidRPr="00C457DD">
        <w:t>such</w:t>
      </w:r>
      <w:r>
        <w:t xml:space="preserve"> </w:t>
      </w:r>
      <w:r w:rsidRPr="00C457DD">
        <w:t>assistance.</w:t>
      </w:r>
      <w:r>
        <w:t xml:space="preserve"> </w:t>
      </w:r>
    </w:p>
    <w:p w:rsidR="00C457DD" w:rsidRPr="00C457DD" w:rsidRDefault="00C457DD" w:rsidP="00C457DD">
      <w:pPr>
        <w:pStyle w:val="SingleTxtG"/>
      </w:pPr>
      <w:r w:rsidRPr="00C457DD">
        <w:t>35.</w:t>
      </w:r>
      <w:r w:rsidRPr="00C457DD">
        <w:tab/>
        <w:t>In</w:t>
      </w:r>
      <w:r>
        <w:t xml:space="preserve"> </w:t>
      </w:r>
      <w:r w:rsidRPr="00C457DD">
        <w:t>respect</w:t>
      </w:r>
      <w:r>
        <w:t xml:space="preserve"> </w:t>
      </w:r>
      <w:r w:rsidRPr="00C457DD">
        <w:t>of</w:t>
      </w:r>
      <w:r>
        <w:t xml:space="preserve"> </w:t>
      </w:r>
      <w:r w:rsidRPr="00C457DD">
        <w:t>recommendation</w:t>
      </w:r>
      <w:r>
        <w:t xml:space="preserve"> </w:t>
      </w:r>
      <w:r w:rsidRPr="00C457DD">
        <w:t>14</w:t>
      </w:r>
      <w:r>
        <w:t xml:space="preserve"> </w:t>
      </w:r>
      <w:r w:rsidRPr="00C457DD">
        <w:t>(c),</w:t>
      </w:r>
      <w:r>
        <w:t xml:space="preserve"> </w:t>
      </w:r>
      <w:r w:rsidRPr="00C457DD">
        <w:t>it</w:t>
      </w:r>
      <w:r>
        <w:t xml:space="preserve"> </w:t>
      </w:r>
      <w:r w:rsidRPr="00C457DD">
        <w:t>is</w:t>
      </w:r>
      <w:r>
        <w:t xml:space="preserve"> </w:t>
      </w:r>
      <w:r w:rsidRPr="00C457DD">
        <w:t>planned,</w:t>
      </w:r>
      <w:r>
        <w:t xml:space="preserve"> </w:t>
      </w:r>
      <w:r w:rsidRPr="00C457DD">
        <w:t>under</w:t>
      </w:r>
      <w:r>
        <w:t xml:space="preserve"> </w:t>
      </w:r>
      <w:r w:rsidRPr="00C457DD">
        <w:t>paragraph</w:t>
      </w:r>
      <w:r>
        <w:t xml:space="preserve"> </w:t>
      </w:r>
      <w:r w:rsidRPr="00C457DD">
        <w:t>4</w:t>
      </w:r>
      <w:r>
        <w:t xml:space="preserve"> </w:t>
      </w:r>
      <w:r w:rsidRPr="00C457DD">
        <w:t>of</w:t>
      </w:r>
      <w:r>
        <w:t xml:space="preserve"> </w:t>
      </w:r>
      <w:r w:rsidRPr="00C457DD">
        <w:t>the</w:t>
      </w:r>
      <w:r>
        <w:t xml:space="preserve"> </w:t>
      </w:r>
      <w:r w:rsidRPr="00C457DD">
        <w:t>plan</w:t>
      </w:r>
      <w:r>
        <w:t xml:space="preserve"> </w:t>
      </w:r>
      <w:r w:rsidRPr="00C457DD">
        <w:t>of</w:t>
      </w:r>
      <w:r>
        <w:t xml:space="preserve"> </w:t>
      </w:r>
      <w:r w:rsidRPr="00C457DD">
        <w:t>activities</w:t>
      </w:r>
      <w:r>
        <w:t xml:space="preserve"> </w:t>
      </w:r>
      <w:r w:rsidRPr="00C457DD">
        <w:t>to</w:t>
      </w:r>
      <w:r>
        <w:t xml:space="preserve"> </w:t>
      </w:r>
      <w:r w:rsidRPr="00C457DD">
        <w:t>implement</w:t>
      </w:r>
      <w:r>
        <w:t xml:space="preserve"> </w:t>
      </w:r>
      <w:r w:rsidRPr="00C457DD">
        <w:t>the</w:t>
      </w:r>
      <w:r>
        <w:t xml:space="preserve"> </w:t>
      </w:r>
      <w:r w:rsidRPr="00C457DD">
        <w:t>recommendations</w:t>
      </w:r>
      <w:r>
        <w:t xml:space="preserve"> </w:t>
      </w:r>
      <w:r w:rsidRPr="00C457DD">
        <w:t>of</w:t>
      </w:r>
      <w:r>
        <w:t xml:space="preserve"> </w:t>
      </w:r>
      <w:r w:rsidRPr="00C457DD">
        <w:t>the</w:t>
      </w:r>
      <w:r>
        <w:t xml:space="preserve"> </w:t>
      </w:r>
      <w:r w:rsidRPr="00C457DD">
        <w:t>Committee</w:t>
      </w:r>
      <w:r>
        <w:t xml:space="preserve"> </w:t>
      </w:r>
      <w:r w:rsidRPr="00C457DD">
        <w:t>against</w:t>
      </w:r>
      <w:r>
        <w:t xml:space="preserve"> </w:t>
      </w:r>
      <w:r w:rsidRPr="00C457DD">
        <w:t>Torture,</w:t>
      </w:r>
      <w:r>
        <w:t xml:space="preserve"> </w:t>
      </w:r>
      <w:r w:rsidRPr="00C457DD">
        <w:t>approved</w:t>
      </w:r>
      <w:r>
        <w:t xml:space="preserve"> </w:t>
      </w:r>
      <w:r w:rsidRPr="00C457DD">
        <w:t>by</w:t>
      </w:r>
      <w:r>
        <w:t xml:space="preserve"> </w:t>
      </w:r>
      <w:r w:rsidRPr="00C457DD">
        <w:t>Government</w:t>
      </w:r>
      <w:r>
        <w:t xml:space="preserve"> </w:t>
      </w:r>
      <w:r w:rsidRPr="00C457DD">
        <w:t>Decree</w:t>
      </w:r>
      <w:r>
        <w:t xml:space="preserve"> </w:t>
      </w:r>
      <w:r w:rsidRPr="00C457DD">
        <w:t>on</w:t>
      </w:r>
      <w:r>
        <w:t xml:space="preserve"> </w:t>
      </w:r>
      <w:r w:rsidRPr="00C457DD">
        <w:t>15</w:t>
      </w:r>
      <w:r>
        <w:t xml:space="preserve"> </w:t>
      </w:r>
      <w:r w:rsidRPr="00C457DD">
        <w:t>August</w:t>
      </w:r>
      <w:r>
        <w:t xml:space="preserve"> </w:t>
      </w:r>
      <w:r w:rsidRPr="00C457DD">
        <w:t>2013,</w:t>
      </w:r>
      <w:r>
        <w:t xml:space="preserve"> </w:t>
      </w:r>
      <w:r w:rsidRPr="00C457DD">
        <w:t>to</w:t>
      </w:r>
      <w:r>
        <w:t xml:space="preserve"> </w:t>
      </w:r>
      <w:r w:rsidRPr="00C457DD">
        <w:t>speed</w:t>
      </w:r>
      <w:r>
        <w:t xml:space="preserve"> </w:t>
      </w:r>
      <w:r w:rsidRPr="00C457DD">
        <w:t>up</w:t>
      </w:r>
      <w:r>
        <w:t xml:space="preserve"> </w:t>
      </w:r>
      <w:r w:rsidRPr="00C457DD">
        <w:t>the</w:t>
      </w:r>
      <w:r>
        <w:t xml:space="preserve"> </w:t>
      </w:r>
      <w:r w:rsidRPr="00C457DD">
        <w:t>procedure</w:t>
      </w:r>
      <w:r>
        <w:t xml:space="preserve"> </w:t>
      </w:r>
      <w:r w:rsidRPr="00C457DD">
        <w:t>for</w:t>
      </w:r>
      <w:r>
        <w:t xml:space="preserve"> </w:t>
      </w:r>
      <w:r w:rsidRPr="00C457DD">
        <w:t>ratification</w:t>
      </w:r>
      <w:r>
        <w:t xml:space="preserve"> </w:t>
      </w:r>
      <w:r w:rsidRPr="00C457DD">
        <w:t>of</w:t>
      </w:r>
      <w:r>
        <w:t xml:space="preserve"> </w:t>
      </w:r>
      <w:r w:rsidRPr="00C457DD">
        <w:t>the</w:t>
      </w:r>
      <w:r>
        <w:t xml:space="preserve"> </w:t>
      </w:r>
      <w:r w:rsidRPr="00C457DD">
        <w:t>Optional</w:t>
      </w:r>
      <w:r>
        <w:t xml:space="preserve"> </w:t>
      </w:r>
      <w:r w:rsidRPr="00C457DD">
        <w:t>Protocol</w:t>
      </w:r>
      <w:r>
        <w:t xml:space="preserve"> </w:t>
      </w:r>
      <w:r w:rsidRPr="00C457DD">
        <w:t>to</w:t>
      </w:r>
      <w:r>
        <w:t xml:space="preserve"> </w:t>
      </w:r>
      <w:r w:rsidRPr="00C457DD">
        <w:t>the</w:t>
      </w:r>
      <w:r>
        <w:t xml:space="preserve"> </w:t>
      </w:r>
      <w:r w:rsidRPr="00C457DD">
        <w:t>Convention</w:t>
      </w:r>
      <w:r>
        <w:t xml:space="preserve"> </w:t>
      </w:r>
      <w:r w:rsidRPr="00C457DD">
        <w:t>against</w:t>
      </w:r>
      <w:r>
        <w:t xml:space="preserve"> </w:t>
      </w:r>
      <w:r w:rsidRPr="00C457DD">
        <w:t>Torture</w:t>
      </w:r>
      <w:r>
        <w:t xml:space="preserve"> </w:t>
      </w:r>
      <w:r w:rsidRPr="00C457DD">
        <w:t>and</w:t>
      </w:r>
      <w:r>
        <w:t xml:space="preserve"> </w:t>
      </w:r>
      <w:r w:rsidRPr="00C457DD">
        <w:t>Other</w:t>
      </w:r>
      <w:r>
        <w:t xml:space="preserve"> </w:t>
      </w:r>
      <w:r w:rsidRPr="00C457DD">
        <w:t>Cruel,</w:t>
      </w:r>
      <w:r>
        <w:t xml:space="preserve"> </w:t>
      </w:r>
      <w:r w:rsidRPr="00C457DD">
        <w:t>Inhuman</w:t>
      </w:r>
      <w:r>
        <w:t xml:space="preserve"> </w:t>
      </w:r>
      <w:r w:rsidRPr="00C457DD">
        <w:t>or</w:t>
      </w:r>
      <w:r>
        <w:t xml:space="preserve"> </w:t>
      </w:r>
      <w:r w:rsidRPr="00C457DD">
        <w:t>Degrading</w:t>
      </w:r>
      <w:r>
        <w:t xml:space="preserve"> </w:t>
      </w:r>
      <w:r w:rsidRPr="00C457DD">
        <w:t>Treatment</w:t>
      </w:r>
      <w:r>
        <w:t xml:space="preserve"> </w:t>
      </w:r>
      <w:r w:rsidRPr="00C457DD">
        <w:t>or</w:t>
      </w:r>
      <w:r>
        <w:t xml:space="preserve"> </w:t>
      </w:r>
      <w:r w:rsidRPr="00C457DD">
        <w:t>Punishment,</w:t>
      </w:r>
      <w:r>
        <w:t xml:space="preserve"> </w:t>
      </w:r>
      <w:r w:rsidRPr="00C457DD">
        <w:t>and</w:t>
      </w:r>
      <w:r>
        <w:t xml:space="preserve"> </w:t>
      </w:r>
      <w:r w:rsidRPr="00C457DD">
        <w:t>the</w:t>
      </w:r>
      <w:r>
        <w:t xml:space="preserve"> </w:t>
      </w:r>
      <w:r w:rsidRPr="00C457DD">
        <w:t>establishment</w:t>
      </w:r>
      <w:r>
        <w:t xml:space="preserve"> </w:t>
      </w:r>
      <w:r w:rsidRPr="00C457DD">
        <w:t>of</w:t>
      </w:r>
      <w:r>
        <w:t xml:space="preserve"> </w:t>
      </w:r>
      <w:r w:rsidRPr="00C457DD">
        <w:t>a</w:t>
      </w:r>
      <w:r>
        <w:t xml:space="preserve"> </w:t>
      </w:r>
      <w:r w:rsidRPr="00C457DD">
        <w:t>national</w:t>
      </w:r>
      <w:r>
        <w:t xml:space="preserve"> </w:t>
      </w:r>
      <w:r w:rsidRPr="00C457DD">
        <w:t>preventive</w:t>
      </w:r>
      <w:r>
        <w:t xml:space="preserve"> </w:t>
      </w:r>
      <w:r w:rsidRPr="00C457DD">
        <w:t>mechanism.</w:t>
      </w:r>
      <w:r>
        <w:t xml:space="preserve"> </w:t>
      </w:r>
    </w:p>
    <w:p w:rsidR="00C457DD" w:rsidRPr="00C457DD" w:rsidRDefault="00C457DD" w:rsidP="00C457DD">
      <w:pPr>
        <w:pStyle w:val="SingleTxtG"/>
      </w:pPr>
      <w:r w:rsidRPr="00C457DD">
        <w:t>36.</w:t>
      </w:r>
      <w:r w:rsidRPr="00C457DD">
        <w:tab/>
        <w:t>To</w:t>
      </w:r>
      <w:r>
        <w:t xml:space="preserve"> </w:t>
      </w:r>
      <w:r w:rsidRPr="00C457DD">
        <w:t>this</w:t>
      </w:r>
      <w:r>
        <w:t xml:space="preserve"> </w:t>
      </w:r>
      <w:r w:rsidRPr="00C457DD">
        <w:t>end,</w:t>
      </w:r>
      <w:r>
        <w:t xml:space="preserve"> </w:t>
      </w:r>
      <w:r w:rsidRPr="00C457DD">
        <w:t>it</w:t>
      </w:r>
      <w:r>
        <w:t xml:space="preserve"> </w:t>
      </w:r>
      <w:r w:rsidRPr="00C457DD">
        <w:t>was</w:t>
      </w:r>
      <w:r>
        <w:t xml:space="preserve"> </w:t>
      </w:r>
      <w:r w:rsidRPr="00C457DD">
        <w:t>decided</w:t>
      </w:r>
      <w:r>
        <w:t xml:space="preserve"> </w:t>
      </w:r>
      <w:r w:rsidRPr="00C457DD">
        <w:t>to</w:t>
      </w:r>
      <w:r>
        <w:t xml:space="preserve"> </w:t>
      </w:r>
      <w:r w:rsidRPr="00C457DD">
        <w:t>set</w:t>
      </w:r>
      <w:r>
        <w:t xml:space="preserve"> </w:t>
      </w:r>
      <w:r w:rsidRPr="00C457DD">
        <w:t>up</w:t>
      </w:r>
      <w:r>
        <w:t xml:space="preserve"> </w:t>
      </w:r>
      <w:r w:rsidRPr="00C457DD">
        <w:t>a</w:t>
      </w:r>
      <w:r>
        <w:t xml:space="preserve"> </w:t>
      </w:r>
      <w:r w:rsidRPr="00C457DD">
        <w:t>pilot</w:t>
      </w:r>
      <w:r>
        <w:t xml:space="preserve"> </w:t>
      </w:r>
      <w:r w:rsidRPr="00C457DD">
        <w:t>working</w:t>
      </w:r>
      <w:r>
        <w:t xml:space="preserve"> </w:t>
      </w:r>
      <w:r w:rsidRPr="00C457DD">
        <w:t>group</w:t>
      </w:r>
      <w:r>
        <w:t xml:space="preserve"> </w:t>
      </w:r>
      <w:r w:rsidRPr="00C457DD">
        <w:t>on</w:t>
      </w:r>
      <w:r>
        <w:t xml:space="preserve"> </w:t>
      </w:r>
      <w:r w:rsidRPr="00C457DD">
        <w:t>the</w:t>
      </w:r>
      <w:r>
        <w:t xml:space="preserve"> </w:t>
      </w:r>
      <w:r w:rsidRPr="00C457DD">
        <w:t>national</w:t>
      </w:r>
      <w:r>
        <w:t xml:space="preserve"> </w:t>
      </w:r>
      <w:r w:rsidRPr="00C457DD">
        <w:t>preventive</w:t>
      </w:r>
      <w:r>
        <w:t xml:space="preserve"> </w:t>
      </w:r>
      <w:r w:rsidRPr="00C457DD">
        <w:t>mechanism,</w:t>
      </w:r>
      <w:r>
        <w:t xml:space="preserve"> </w:t>
      </w:r>
      <w:r w:rsidRPr="00C457DD">
        <w:t>and</w:t>
      </w:r>
      <w:r>
        <w:t xml:space="preserve"> </w:t>
      </w:r>
      <w:r w:rsidRPr="00C457DD">
        <w:t>on</w:t>
      </w:r>
      <w:r>
        <w:t xml:space="preserve"> </w:t>
      </w:r>
      <w:r w:rsidRPr="00C457DD">
        <w:t>6</w:t>
      </w:r>
      <w:r>
        <w:t xml:space="preserve"> </w:t>
      </w:r>
      <w:r w:rsidRPr="00C457DD">
        <w:t>August</w:t>
      </w:r>
      <w:r>
        <w:t xml:space="preserve"> </w:t>
      </w:r>
      <w:r w:rsidRPr="00C457DD">
        <w:t>2013,</w:t>
      </w:r>
      <w:r>
        <w:t xml:space="preserve"> </w:t>
      </w:r>
      <w:r w:rsidRPr="00C457DD">
        <w:t>the</w:t>
      </w:r>
      <w:r>
        <w:t xml:space="preserve"> </w:t>
      </w:r>
      <w:r w:rsidRPr="00C457DD">
        <w:t>Commissioner</w:t>
      </w:r>
      <w:r>
        <w:t xml:space="preserve"> </w:t>
      </w:r>
      <w:r w:rsidRPr="00C457DD">
        <w:t>for</w:t>
      </w:r>
      <w:r>
        <w:t xml:space="preserve"> </w:t>
      </w:r>
      <w:r w:rsidRPr="00C457DD">
        <w:t>Human</w:t>
      </w:r>
      <w:r>
        <w:t xml:space="preserve"> </w:t>
      </w:r>
      <w:r w:rsidRPr="00C457DD">
        <w:t>Rights</w:t>
      </w:r>
      <w:r>
        <w:t xml:space="preserve"> </w:t>
      </w:r>
      <w:r w:rsidRPr="00C457DD">
        <w:t>put</w:t>
      </w:r>
      <w:r>
        <w:t xml:space="preserve"> </w:t>
      </w:r>
      <w:r w:rsidRPr="00C457DD">
        <w:t>in</w:t>
      </w:r>
      <w:r>
        <w:t xml:space="preserve"> </w:t>
      </w:r>
      <w:r w:rsidRPr="00C457DD">
        <w:t>place</w:t>
      </w:r>
      <w:r>
        <w:t xml:space="preserve"> </w:t>
      </w:r>
      <w:r w:rsidRPr="00C457DD">
        <w:t>a</w:t>
      </w:r>
      <w:r>
        <w:t xml:space="preserve"> </w:t>
      </w:r>
      <w:r w:rsidRPr="00C457DD">
        <w:t>working</w:t>
      </w:r>
      <w:r>
        <w:t xml:space="preserve"> </w:t>
      </w:r>
      <w:r w:rsidRPr="00C457DD">
        <w:t>group</w:t>
      </w:r>
      <w:r>
        <w:t xml:space="preserve"> </w:t>
      </w:r>
      <w:r w:rsidRPr="00C457DD">
        <w:t>to</w:t>
      </w:r>
      <w:r>
        <w:t xml:space="preserve"> </w:t>
      </w:r>
      <w:r w:rsidRPr="00C457DD">
        <w:t>visit</w:t>
      </w:r>
      <w:r>
        <w:t xml:space="preserve"> </w:t>
      </w:r>
      <w:r w:rsidRPr="00C457DD">
        <w:t>and</w:t>
      </w:r>
      <w:r>
        <w:t xml:space="preserve"> </w:t>
      </w:r>
      <w:r w:rsidRPr="00C457DD">
        <w:t>monitor</w:t>
      </w:r>
      <w:r>
        <w:t xml:space="preserve"> </w:t>
      </w:r>
      <w:r w:rsidRPr="00C457DD">
        <w:t>prisons.</w:t>
      </w:r>
      <w:r>
        <w:t xml:space="preserve"> </w:t>
      </w:r>
      <w:r w:rsidRPr="00C457DD">
        <w:t>In</w:t>
      </w:r>
      <w:r>
        <w:t xml:space="preserve"> </w:t>
      </w:r>
      <w:r w:rsidRPr="00C457DD">
        <w:t>addition</w:t>
      </w:r>
      <w:r>
        <w:t xml:space="preserve"> </w:t>
      </w:r>
      <w:r w:rsidRPr="00C457DD">
        <w:t>to</w:t>
      </w:r>
      <w:r>
        <w:t xml:space="preserve"> </w:t>
      </w:r>
      <w:r w:rsidRPr="00C457DD">
        <w:t>visiting</w:t>
      </w:r>
      <w:r>
        <w:t xml:space="preserve"> </w:t>
      </w:r>
      <w:r w:rsidRPr="00C457DD">
        <w:t>prisons,</w:t>
      </w:r>
      <w:r>
        <w:t xml:space="preserve"> </w:t>
      </w:r>
      <w:r w:rsidRPr="00C457DD">
        <w:t>it</w:t>
      </w:r>
      <w:r>
        <w:t xml:space="preserve"> </w:t>
      </w:r>
      <w:r w:rsidRPr="00C457DD">
        <w:t>will</w:t>
      </w:r>
      <w:r>
        <w:t xml:space="preserve"> </w:t>
      </w:r>
      <w:r w:rsidRPr="00C457DD">
        <w:t>also</w:t>
      </w:r>
      <w:r>
        <w:t xml:space="preserve"> </w:t>
      </w:r>
      <w:r w:rsidRPr="00C457DD">
        <w:t>hold</w:t>
      </w:r>
      <w:r>
        <w:t xml:space="preserve"> </w:t>
      </w:r>
      <w:r w:rsidRPr="00C457DD">
        <w:t>training</w:t>
      </w:r>
      <w:r>
        <w:t xml:space="preserve"> </w:t>
      </w:r>
      <w:r w:rsidRPr="00C457DD">
        <w:t>sessions</w:t>
      </w:r>
      <w:r>
        <w:t xml:space="preserve"> </w:t>
      </w:r>
      <w:r w:rsidRPr="00C457DD">
        <w:t>and</w:t>
      </w:r>
      <w:r>
        <w:t xml:space="preserve"> </w:t>
      </w:r>
      <w:r w:rsidRPr="00C457DD">
        <w:t>meetings</w:t>
      </w:r>
      <w:r>
        <w:t xml:space="preserve"> </w:t>
      </w:r>
      <w:r w:rsidRPr="00C457DD">
        <w:t>with</w:t>
      </w:r>
      <w:r>
        <w:t xml:space="preserve"> </w:t>
      </w:r>
      <w:r w:rsidRPr="00C457DD">
        <w:t>prison</w:t>
      </w:r>
      <w:r>
        <w:t xml:space="preserve"> </w:t>
      </w:r>
      <w:r w:rsidRPr="00C457DD">
        <w:t>staff</w:t>
      </w:r>
      <w:r>
        <w:t xml:space="preserve"> </w:t>
      </w:r>
      <w:r w:rsidRPr="00C457DD">
        <w:t>to</w:t>
      </w:r>
      <w:r>
        <w:t xml:space="preserve"> </w:t>
      </w:r>
      <w:r w:rsidRPr="00C457DD">
        <w:t>train</w:t>
      </w:r>
      <w:r>
        <w:t xml:space="preserve"> </w:t>
      </w:r>
      <w:r w:rsidRPr="00C457DD">
        <w:t>them</w:t>
      </w:r>
      <w:r>
        <w:t xml:space="preserve"> </w:t>
      </w:r>
      <w:r w:rsidRPr="00C457DD">
        <w:t>in</w:t>
      </w:r>
      <w:r>
        <w:t xml:space="preserve"> </w:t>
      </w:r>
      <w:r w:rsidRPr="00C457DD">
        <w:t>international</w:t>
      </w:r>
      <w:r>
        <w:t xml:space="preserve"> </w:t>
      </w:r>
      <w:r w:rsidRPr="00C457DD">
        <w:t>and</w:t>
      </w:r>
      <w:r>
        <w:t xml:space="preserve"> </w:t>
      </w:r>
      <w:r w:rsidRPr="00C457DD">
        <w:t>national</w:t>
      </w:r>
      <w:r>
        <w:t xml:space="preserve"> </w:t>
      </w:r>
      <w:r w:rsidRPr="00C457DD">
        <w:t>standards</w:t>
      </w:r>
      <w:r>
        <w:t xml:space="preserve"> </w:t>
      </w:r>
      <w:r w:rsidRPr="00C457DD">
        <w:t>for</w:t>
      </w:r>
      <w:r>
        <w:t xml:space="preserve"> </w:t>
      </w:r>
      <w:r w:rsidRPr="00C457DD">
        <w:t>the</w:t>
      </w:r>
      <w:r>
        <w:t xml:space="preserve"> </w:t>
      </w:r>
      <w:r w:rsidRPr="00C457DD">
        <w:t>treatment</w:t>
      </w:r>
      <w:r>
        <w:t xml:space="preserve"> </w:t>
      </w:r>
      <w:r w:rsidRPr="00C457DD">
        <w:t>of</w:t>
      </w:r>
      <w:r>
        <w:t xml:space="preserve"> </w:t>
      </w:r>
      <w:r w:rsidRPr="00C457DD">
        <w:t>persons</w:t>
      </w:r>
      <w:r>
        <w:t xml:space="preserve"> </w:t>
      </w:r>
      <w:r w:rsidRPr="00C457DD">
        <w:t>deprived</w:t>
      </w:r>
      <w:r>
        <w:t xml:space="preserve"> </w:t>
      </w:r>
      <w:r w:rsidRPr="00C457DD">
        <w:t>of</w:t>
      </w:r>
      <w:r>
        <w:t xml:space="preserve"> </w:t>
      </w:r>
      <w:r w:rsidRPr="00C457DD">
        <w:t>their</w:t>
      </w:r>
      <w:r>
        <w:t xml:space="preserve"> </w:t>
      </w:r>
      <w:r w:rsidRPr="00C457DD">
        <w:t>liberty.</w:t>
      </w:r>
    </w:p>
    <w:p w:rsidR="00C457DD" w:rsidRPr="00C457DD" w:rsidRDefault="00C457DD" w:rsidP="00C457DD">
      <w:pPr>
        <w:pStyle w:val="SingleTxtG"/>
      </w:pPr>
      <w:r w:rsidRPr="00C457DD">
        <w:t>37.</w:t>
      </w:r>
      <w:r w:rsidRPr="00C457DD">
        <w:tab/>
        <w:t>A</w:t>
      </w:r>
      <w:r>
        <w:t xml:space="preserve"> </w:t>
      </w:r>
      <w:r w:rsidRPr="00C457DD">
        <w:t>monitoring</w:t>
      </w:r>
      <w:r>
        <w:t xml:space="preserve"> </w:t>
      </w:r>
      <w:r w:rsidRPr="00C457DD">
        <w:t>group</w:t>
      </w:r>
      <w:r>
        <w:t xml:space="preserve"> </w:t>
      </w:r>
      <w:r w:rsidRPr="00C457DD">
        <w:t>within</w:t>
      </w:r>
      <w:r>
        <w:t xml:space="preserve"> </w:t>
      </w:r>
      <w:r w:rsidRPr="00C457DD">
        <w:t>the</w:t>
      </w:r>
      <w:r>
        <w:t xml:space="preserve"> </w:t>
      </w:r>
      <w:r w:rsidRPr="00C457DD">
        <w:t>working</w:t>
      </w:r>
      <w:r>
        <w:t xml:space="preserve"> </w:t>
      </w:r>
      <w:r w:rsidRPr="00C457DD">
        <w:t>group</w:t>
      </w:r>
      <w:r>
        <w:t xml:space="preserve"> </w:t>
      </w:r>
      <w:r w:rsidRPr="00C457DD">
        <w:t>includes</w:t>
      </w:r>
      <w:r>
        <w:t xml:space="preserve"> </w:t>
      </w:r>
      <w:r w:rsidRPr="00C457DD">
        <w:t>representatives</w:t>
      </w:r>
      <w:r>
        <w:t xml:space="preserve"> </w:t>
      </w:r>
      <w:r w:rsidRPr="00C457DD">
        <w:t>of</w:t>
      </w:r>
      <w:r>
        <w:t xml:space="preserve"> </w:t>
      </w:r>
      <w:r w:rsidRPr="00C457DD">
        <w:t>the</w:t>
      </w:r>
      <w:r>
        <w:t xml:space="preserve"> </w:t>
      </w:r>
      <w:r w:rsidRPr="00C457DD">
        <w:t>Office</w:t>
      </w:r>
      <w:r>
        <w:t xml:space="preserve"> </w:t>
      </w:r>
      <w:r w:rsidRPr="00C457DD">
        <w:t>of</w:t>
      </w:r>
      <w:r>
        <w:t xml:space="preserve"> </w:t>
      </w:r>
      <w:r w:rsidRPr="00C457DD">
        <w:t>the</w:t>
      </w:r>
      <w:r>
        <w:t xml:space="preserve"> </w:t>
      </w:r>
      <w:r w:rsidRPr="00C457DD">
        <w:t>Commissioner</w:t>
      </w:r>
      <w:r>
        <w:t xml:space="preserve"> </w:t>
      </w:r>
      <w:r w:rsidRPr="00C457DD">
        <w:t>for</w:t>
      </w:r>
      <w:r>
        <w:t xml:space="preserve"> </w:t>
      </w:r>
      <w:r w:rsidRPr="00C457DD">
        <w:t>Human</w:t>
      </w:r>
      <w:r>
        <w:t xml:space="preserve"> </w:t>
      </w:r>
      <w:r w:rsidRPr="00C457DD">
        <w:t>Rights</w:t>
      </w:r>
      <w:r>
        <w:t xml:space="preserve"> </w:t>
      </w:r>
      <w:r w:rsidRPr="00C457DD">
        <w:t>and</w:t>
      </w:r>
      <w:r>
        <w:t xml:space="preserve"> </w:t>
      </w:r>
      <w:r w:rsidRPr="00C457DD">
        <w:t>of</w:t>
      </w:r>
      <w:r>
        <w:t xml:space="preserve"> </w:t>
      </w:r>
      <w:r w:rsidRPr="00C457DD">
        <w:t>NGOs</w:t>
      </w:r>
      <w:r>
        <w:t xml:space="preserve"> </w:t>
      </w:r>
      <w:r w:rsidRPr="00C457DD">
        <w:t>whose</w:t>
      </w:r>
      <w:r>
        <w:t xml:space="preserve"> </w:t>
      </w:r>
      <w:r w:rsidRPr="00C457DD">
        <w:t>activities</w:t>
      </w:r>
      <w:r>
        <w:t xml:space="preserve"> </w:t>
      </w:r>
      <w:r w:rsidRPr="00C457DD">
        <w:t>relate</w:t>
      </w:r>
      <w:r>
        <w:t xml:space="preserve"> </w:t>
      </w:r>
      <w:r w:rsidRPr="00C457DD">
        <w:t>to</w:t>
      </w:r>
      <w:r>
        <w:t xml:space="preserve"> </w:t>
      </w:r>
      <w:r w:rsidRPr="00C457DD">
        <w:t>protecting</w:t>
      </w:r>
      <w:r>
        <w:t xml:space="preserve"> </w:t>
      </w:r>
      <w:r w:rsidRPr="00C457DD">
        <w:t>the</w:t>
      </w:r>
      <w:r>
        <w:t xml:space="preserve"> </w:t>
      </w:r>
      <w:r w:rsidRPr="00C457DD">
        <w:t>right</w:t>
      </w:r>
      <w:r>
        <w:t xml:space="preserve"> </w:t>
      </w:r>
      <w:r w:rsidRPr="00C457DD">
        <w:t>to</w:t>
      </w:r>
      <w:r>
        <w:t xml:space="preserve"> </w:t>
      </w:r>
      <w:r w:rsidRPr="00C457DD">
        <w:t>freedom</w:t>
      </w:r>
      <w:r>
        <w:t xml:space="preserve"> </w:t>
      </w:r>
      <w:r w:rsidRPr="00C457DD">
        <w:t>from</w:t>
      </w:r>
      <w:r>
        <w:t xml:space="preserve"> </w:t>
      </w:r>
      <w:r w:rsidRPr="00C457DD">
        <w:t>torture,</w:t>
      </w:r>
      <w:r>
        <w:t xml:space="preserve"> </w:t>
      </w:r>
      <w:r w:rsidRPr="00C457DD">
        <w:t>including</w:t>
      </w:r>
      <w:r>
        <w:t xml:space="preserve"> </w:t>
      </w:r>
      <w:r w:rsidRPr="00C457DD">
        <w:t>members</w:t>
      </w:r>
      <w:r>
        <w:t xml:space="preserve"> </w:t>
      </w:r>
      <w:r w:rsidRPr="00C457DD">
        <w:t>of</w:t>
      </w:r>
      <w:r>
        <w:t xml:space="preserve"> </w:t>
      </w:r>
      <w:r w:rsidRPr="00C457DD">
        <w:t>the</w:t>
      </w:r>
      <w:r>
        <w:t xml:space="preserve"> </w:t>
      </w:r>
      <w:r w:rsidRPr="00C457DD">
        <w:t>Coalition</w:t>
      </w:r>
      <w:r>
        <w:t xml:space="preserve"> </w:t>
      </w:r>
      <w:r w:rsidRPr="00C457DD">
        <w:t>Against</w:t>
      </w:r>
      <w:r>
        <w:t xml:space="preserve"> </w:t>
      </w:r>
      <w:r w:rsidRPr="00C457DD">
        <w:t>Torture.</w:t>
      </w:r>
      <w:r>
        <w:t xml:space="preserve"> </w:t>
      </w:r>
    </w:p>
    <w:p w:rsidR="00C457DD" w:rsidRPr="00C457DD" w:rsidRDefault="00C457DD" w:rsidP="00C457DD">
      <w:pPr>
        <w:pStyle w:val="SingleTxtG"/>
      </w:pPr>
      <w:r w:rsidRPr="00C457DD">
        <w:t>38.</w:t>
      </w:r>
      <w:r w:rsidRPr="00C457DD">
        <w:tab/>
        <w:t>The</w:t>
      </w:r>
      <w:r>
        <w:t xml:space="preserve"> </w:t>
      </w:r>
      <w:r w:rsidRPr="00C457DD">
        <w:t>working</w:t>
      </w:r>
      <w:r>
        <w:t xml:space="preserve"> </w:t>
      </w:r>
      <w:r w:rsidRPr="00C457DD">
        <w:t>group</w:t>
      </w:r>
      <w:r w:rsidR="00481EBA">
        <w:t>’</w:t>
      </w:r>
      <w:r w:rsidRPr="00C457DD">
        <w:t>s</w:t>
      </w:r>
      <w:r>
        <w:t xml:space="preserve"> </w:t>
      </w:r>
      <w:r w:rsidRPr="00C457DD">
        <w:t>rules</w:t>
      </w:r>
      <w:r>
        <w:t xml:space="preserve"> </w:t>
      </w:r>
      <w:r w:rsidRPr="00C457DD">
        <w:t>of</w:t>
      </w:r>
      <w:r>
        <w:t xml:space="preserve"> </w:t>
      </w:r>
      <w:r w:rsidRPr="00C457DD">
        <w:t>procedure</w:t>
      </w:r>
      <w:r>
        <w:t xml:space="preserve"> </w:t>
      </w:r>
      <w:r w:rsidRPr="00C457DD">
        <w:t>and</w:t>
      </w:r>
      <w:r>
        <w:t xml:space="preserve"> </w:t>
      </w:r>
      <w:r w:rsidRPr="00C457DD">
        <w:t>work</w:t>
      </w:r>
      <w:r>
        <w:t xml:space="preserve"> </w:t>
      </w:r>
      <w:r w:rsidRPr="00C457DD">
        <w:t>plans</w:t>
      </w:r>
      <w:r>
        <w:t xml:space="preserve"> </w:t>
      </w:r>
      <w:r w:rsidRPr="00C457DD">
        <w:t>have</w:t>
      </w:r>
      <w:r>
        <w:t xml:space="preserve"> </w:t>
      </w:r>
      <w:r w:rsidRPr="00C457DD">
        <w:t>been</w:t>
      </w:r>
      <w:r>
        <w:t xml:space="preserve"> </w:t>
      </w:r>
      <w:r w:rsidRPr="00C457DD">
        <w:t>approved,</w:t>
      </w:r>
      <w:r>
        <w:t xml:space="preserve"> </w:t>
      </w:r>
      <w:r w:rsidRPr="00C457DD">
        <w:t>as</w:t>
      </w:r>
      <w:r>
        <w:t xml:space="preserve"> </w:t>
      </w:r>
      <w:r w:rsidRPr="00C457DD">
        <w:t>have</w:t>
      </w:r>
      <w:r>
        <w:t xml:space="preserve"> </w:t>
      </w:r>
      <w:r w:rsidRPr="00C457DD">
        <w:t>those</w:t>
      </w:r>
      <w:r>
        <w:t xml:space="preserve"> </w:t>
      </w:r>
      <w:r w:rsidRPr="00C457DD">
        <w:t>of</w:t>
      </w:r>
      <w:r>
        <w:t xml:space="preserve"> </w:t>
      </w:r>
      <w:r w:rsidRPr="00C457DD">
        <w:t>the</w:t>
      </w:r>
      <w:r>
        <w:t xml:space="preserve"> </w:t>
      </w:r>
      <w:r w:rsidRPr="00C457DD">
        <w:t>prison</w:t>
      </w:r>
      <w:r>
        <w:t xml:space="preserve"> </w:t>
      </w:r>
      <w:r w:rsidRPr="00C457DD">
        <w:t>monitoring</w:t>
      </w:r>
      <w:r>
        <w:t xml:space="preserve"> </w:t>
      </w:r>
      <w:r w:rsidRPr="00C457DD">
        <w:t>group.</w:t>
      </w:r>
      <w:r>
        <w:t xml:space="preserve"> </w:t>
      </w:r>
      <w:r w:rsidRPr="00C457DD">
        <w:t>In</w:t>
      </w:r>
      <w:r>
        <w:t xml:space="preserve"> </w:t>
      </w:r>
      <w:r w:rsidRPr="00C457DD">
        <w:t>line</w:t>
      </w:r>
      <w:r>
        <w:t xml:space="preserve"> </w:t>
      </w:r>
      <w:r w:rsidRPr="00C457DD">
        <w:t>with</w:t>
      </w:r>
      <w:r>
        <w:t xml:space="preserve"> </w:t>
      </w:r>
      <w:r w:rsidRPr="00C457DD">
        <w:t>the</w:t>
      </w:r>
      <w:r>
        <w:t xml:space="preserve"> </w:t>
      </w:r>
      <w:r w:rsidRPr="00C457DD">
        <w:t>plan</w:t>
      </w:r>
      <w:r>
        <w:t xml:space="preserve"> </w:t>
      </w:r>
      <w:r w:rsidRPr="00C457DD">
        <w:t>approved,</w:t>
      </w:r>
      <w:r>
        <w:t xml:space="preserve"> </w:t>
      </w:r>
      <w:r w:rsidRPr="00C457DD">
        <w:t>the</w:t>
      </w:r>
      <w:r>
        <w:t xml:space="preserve"> </w:t>
      </w:r>
      <w:r w:rsidRPr="00C457DD">
        <w:t>monitoring</w:t>
      </w:r>
      <w:r>
        <w:t xml:space="preserve"> </w:t>
      </w:r>
      <w:r w:rsidRPr="00C457DD">
        <w:t>group</w:t>
      </w:r>
      <w:r>
        <w:t xml:space="preserve"> </w:t>
      </w:r>
      <w:r w:rsidRPr="00C457DD">
        <w:t>will</w:t>
      </w:r>
      <w:r>
        <w:t xml:space="preserve"> </w:t>
      </w:r>
      <w:r w:rsidRPr="00C457DD">
        <w:t>begin</w:t>
      </w:r>
      <w:r>
        <w:t xml:space="preserve"> </w:t>
      </w:r>
      <w:r w:rsidRPr="00C457DD">
        <w:t>its</w:t>
      </w:r>
      <w:r>
        <w:t xml:space="preserve"> </w:t>
      </w:r>
      <w:r w:rsidRPr="00C457DD">
        <w:t>inspections</w:t>
      </w:r>
      <w:r>
        <w:t xml:space="preserve"> </w:t>
      </w:r>
      <w:r w:rsidRPr="00C457DD">
        <w:t>of</w:t>
      </w:r>
      <w:r>
        <w:t xml:space="preserve"> </w:t>
      </w:r>
      <w:r w:rsidRPr="00C457DD">
        <w:t>remand</w:t>
      </w:r>
      <w:r>
        <w:t xml:space="preserve"> </w:t>
      </w:r>
      <w:r w:rsidRPr="00C457DD">
        <w:t>centres,</w:t>
      </w:r>
      <w:r>
        <w:t xml:space="preserve"> </w:t>
      </w:r>
      <w:r w:rsidRPr="00C457DD">
        <w:t>temporary</w:t>
      </w:r>
      <w:r>
        <w:t xml:space="preserve"> </w:t>
      </w:r>
      <w:r w:rsidRPr="00C457DD">
        <w:t>holding</w:t>
      </w:r>
      <w:r>
        <w:t xml:space="preserve"> </w:t>
      </w:r>
      <w:r w:rsidRPr="00C457DD">
        <w:t>facilities</w:t>
      </w:r>
      <w:r>
        <w:t xml:space="preserve"> </w:t>
      </w:r>
      <w:r w:rsidRPr="00C457DD">
        <w:t>and</w:t>
      </w:r>
      <w:r>
        <w:t xml:space="preserve"> </w:t>
      </w:r>
      <w:r w:rsidRPr="00C457DD">
        <w:t>other</w:t>
      </w:r>
      <w:r>
        <w:t xml:space="preserve"> </w:t>
      </w:r>
      <w:r w:rsidRPr="00C457DD">
        <w:t>places</w:t>
      </w:r>
      <w:r>
        <w:t xml:space="preserve"> </w:t>
      </w:r>
      <w:r w:rsidRPr="00C457DD">
        <w:t>of</w:t>
      </w:r>
      <w:r>
        <w:t xml:space="preserve"> </w:t>
      </w:r>
      <w:r w:rsidRPr="00C457DD">
        <w:t>detention</w:t>
      </w:r>
      <w:r>
        <w:t xml:space="preserve"> </w:t>
      </w:r>
      <w:r w:rsidRPr="00C457DD">
        <w:t>and</w:t>
      </w:r>
      <w:r>
        <w:t xml:space="preserve"> </w:t>
      </w:r>
      <w:r w:rsidRPr="00C457DD">
        <w:t>restriction</w:t>
      </w:r>
      <w:r>
        <w:t xml:space="preserve"> </w:t>
      </w:r>
      <w:r w:rsidRPr="00C457DD">
        <w:t>of</w:t>
      </w:r>
      <w:r>
        <w:t xml:space="preserve"> </w:t>
      </w:r>
      <w:r w:rsidRPr="00C457DD">
        <w:t>liberty</w:t>
      </w:r>
      <w:r>
        <w:t xml:space="preserve"> </w:t>
      </w:r>
      <w:r w:rsidRPr="00C457DD">
        <w:t>in</w:t>
      </w:r>
      <w:r>
        <w:t xml:space="preserve"> </w:t>
      </w:r>
      <w:r w:rsidRPr="00C457DD">
        <w:t>the</w:t>
      </w:r>
      <w:r>
        <w:t xml:space="preserve"> </w:t>
      </w:r>
      <w:r w:rsidRPr="00C457DD">
        <w:t>first</w:t>
      </w:r>
      <w:r>
        <w:t xml:space="preserve"> </w:t>
      </w:r>
      <w:r w:rsidRPr="00C457DD">
        <w:t>half</w:t>
      </w:r>
      <w:r>
        <w:t xml:space="preserve"> </w:t>
      </w:r>
      <w:r w:rsidRPr="00C457DD">
        <w:t>of</w:t>
      </w:r>
      <w:r>
        <w:t xml:space="preserve"> </w:t>
      </w:r>
      <w:r w:rsidRPr="00C457DD">
        <w:t>2014.</w:t>
      </w:r>
      <w:r>
        <w:t xml:space="preserve"> </w:t>
      </w:r>
      <w:r w:rsidRPr="00C457DD">
        <w:t>A</w:t>
      </w:r>
      <w:r>
        <w:t xml:space="preserve"> </w:t>
      </w:r>
      <w:r w:rsidRPr="00C457DD">
        <w:t>report</w:t>
      </w:r>
      <w:r>
        <w:t xml:space="preserve"> </w:t>
      </w:r>
      <w:r w:rsidRPr="00C457DD">
        <w:t>giving</w:t>
      </w:r>
      <w:r>
        <w:t xml:space="preserve"> </w:t>
      </w:r>
      <w:r w:rsidRPr="00C457DD">
        <w:t>the</w:t>
      </w:r>
      <w:r>
        <w:t xml:space="preserve"> </w:t>
      </w:r>
      <w:r w:rsidRPr="00C457DD">
        <w:t>results</w:t>
      </w:r>
      <w:r>
        <w:t xml:space="preserve"> </w:t>
      </w:r>
      <w:r w:rsidRPr="00C457DD">
        <w:t>of</w:t>
      </w:r>
      <w:r>
        <w:t xml:space="preserve"> </w:t>
      </w:r>
      <w:r w:rsidRPr="00C457DD">
        <w:t>each</w:t>
      </w:r>
      <w:r>
        <w:t xml:space="preserve"> </w:t>
      </w:r>
      <w:r w:rsidRPr="00C457DD">
        <w:t>visit</w:t>
      </w:r>
      <w:r>
        <w:t xml:space="preserve"> </w:t>
      </w:r>
      <w:r w:rsidRPr="00C457DD">
        <w:t>will</w:t>
      </w:r>
      <w:r>
        <w:t xml:space="preserve"> </w:t>
      </w:r>
      <w:r w:rsidRPr="00C457DD">
        <w:t>be</w:t>
      </w:r>
      <w:r>
        <w:t xml:space="preserve"> </w:t>
      </w:r>
      <w:r w:rsidRPr="00C457DD">
        <w:t>posted</w:t>
      </w:r>
      <w:r>
        <w:t xml:space="preserve"> </w:t>
      </w:r>
      <w:r w:rsidRPr="00C457DD">
        <w:t>on</w:t>
      </w:r>
      <w:r>
        <w:t xml:space="preserve"> </w:t>
      </w:r>
      <w:r w:rsidRPr="00C457DD">
        <w:t>the</w:t>
      </w:r>
      <w:r>
        <w:t xml:space="preserve"> </w:t>
      </w:r>
      <w:r w:rsidRPr="00C457DD">
        <w:t>official</w:t>
      </w:r>
      <w:r>
        <w:t xml:space="preserve"> </w:t>
      </w:r>
      <w:r w:rsidRPr="00C457DD">
        <w:t>website</w:t>
      </w:r>
      <w:r>
        <w:t xml:space="preserve"> </w:t>
      </w:r>
      <w:r w:rsidRPr="00C457DD">
        <w:t>of</w:t>
      </w:r>
      <w:r>
        <w:t xml:space="preserve"> </w:t>
      </w:r>
      <w:r w:rsidRPr="00C457DD">
        <w:t>the</w:t>
      </w:r>
      <w:r>
        <w:t xml:space="preserve"> </w:t>
      </w:r>
      <w:r w:rsidRPr="00C457DD">
        <w:t>Commissioner</w:t>
      </w:r>
      <w:r>
        <w:t xml:space="preserve"> </w:t>
      </w:r>
      <w:r w:rsidRPr="00C457DD">
        <w:t>for</w:t>
      </w:r>
      <w:r>
        <w:t xml:space="preserve"> </w:t>
      </w:r>
      <w:r w:rsidRPr="00C457DD">
        <w:t>Human</w:t>
      </w:r>
      <w:r>
        <w:t xml:space="preserve"> </w:t>
      </w:r>
      <w:r w:rsidRPr="00C457DD">
        <w:t>Rights</w:t>
      </w:r>
      <w:r>
        <w:t xml:space="preserve"> </w:t>
      </w:r>
    </w:p>
    <w:p w:rsidR="00C457DD" w:rsidRPr="00C457DD" w:rsidRDefault="00C457DD" w:rsidP="00C457DD">
      <w:pPr>
        <w:pStyle w:val="SingleTxtG"/>
      </w:pPr>
      <w:r w:rsidRPr="00C457DD">
        <w:t>39.</w:t>
      </w:r>
      <w:r w:rsidRPr="00C457DD">
        <w:tab/>
        <w:t>The</w:t>
      </w:r>
      <w:r>
        <w:t xml:space="preserve"> </w:t>
      </w:r>
      <w:r w:rsidRPr="00C457DD">
        <w:t>Commissioner</w:t>
      </w:r>
      <w:r>
        <w:t xml:space="preserve"> </w:t>
      </w:r>
      <w:r w:rsidRPr="00C457DD">
        <w:t>for</w:t>
      </w:r>
      <w:r>
        <w:t xml:space="preserve"> </w:t>
      </w:r>
      <w:r w:rsidRPr="00C457DD">
        <w:t>Human</w:t>
      </w:r>
      <w:r>
        <w:t xml:space="preserve"> </w:t>
      </w:r>
      <w:r w:rsidRPr="00C457DD">
        <w:t>Rights</w:t>
      </w:r>
      <w:r>
        <w:t xml:space="preserve"> </w:t>
      </w:r>
      <w:r w:rsidRPr="00C457DD">
        <w:t>and</w:t>
      </w:r>
      <w:r>
        <w:t xml:space="preserve"> </w:t>
      </w:r>
      <w:r w:rsidRPr="00C457DD">
        <w:t>his</w:t>
      </w:r>
      <w:r>
        <w:t xml:space="preserve"> </w:t>
      </w:r>
      <w:r w:rsidRPr="00C457DD">
        <w:t>staff</w:t>
      </w:r>
      <w:r>
        <w:t xml:space="preserve"> </w:t>
      </w:r>
      <w:r w:rsidRPr="00C457DD">
        <w:t>made</w:t>
      </w:r>
      <w:r>
        <w:t xml:space="preserve"> </w:t>
      </w:r>
      <w:r w:rsidRPr="00C457DD">
        <w:t>12</w:t>
      </w:r>
      <w:r>
        <w:t xml:space="preserve"> </w:t>
      </w:r>
      <w:r w:rsidRPr="00C457DD">
        <w:t>visits</w:t>
      </w:r>
      <w:r>
        <w:t xml:space="preserve"> </w:t>
      </w:r>
      <w:r w:rsidRPr="00C457DD">
        <w:t>to</w:t>
      </w:r>
      <w:r>
        <w:t xml:space="preserve"> </w:t>
      </w:r>
      <w:r w:rsidRPr="00C457DD">
        <w:t>prisons</w:t>
      </w:r>
      <w:r>
        <w:t xml:space="preserve"> </w:t>
      </w:r>
      <w:r w:rsidRPr="00C457DD">
        <w:t>to</w:t>
      </w:r>
      <w:r>
        <w:t xml:space="preserve"> </w:t>
      </w:r>
      <w:r w:rsidRPr="00C457DD">
        <w:t>monitor</w:t>
      </w:r>
      <w:r>
        <w:t xml:space="preserve"> </w:t>
      </w:r>
      <w:r w:rsidRPr="00C457DD">
        <w:t>respect</w:t>
      </w:r>
      <w:r>
        <w:t xml:space="preserve"> </w:t>
      </w:r>
      <w:r w:rsidRPr="00C457DD">
        <w:t>for</w:t>
      </w:r>
      <w:r>
        <w:t xml:space="preserve"> </w:t>
      </w:r>
      <w:r w:rsidRPr="00C457DD">
        <w:t>the</w:t>
      </w:r>
      <w:r>
        <w:t xml:space="preserve"> </w:t>
      </w:r>
      <w:r w:rsidRPr="00C457DD">
        <w:t>rights</w:t>
      </w:r>
      <w:r>
        <w:t xml:space="preserve"> </w:t>
      </w:r>
      <w:r w:rsidRPr="00C457DD">
        <w:t>of</w:t>
      </w:r>
      <w:r>
        <w:t xml:space="preserve"> </w:t>
      </w:r>
      <w:r w:rsidRPr="00C457DD">
        <w:t>persons</w:t>
      </w:r>
      <w:r>
        <w:t xml:space="preserve"> </w:t>
      </w:r>
      <w:r w:rsidRPr="00C457DD">
        <w:t>deprived</w:t>
      </w:r>
      <w:r>
        <w:t xml:space="preserve"> </w:t>
      </w:r>
      <w:r w:rsidRPr="00C457DD">
        <w:t>of</w:t>
      </w:r>
      <w:r>
        <w:t xml:space="preserve"> </w:t>
      </w:r>
      <w:r w:rsidRPr="00C457DD">
        <w:t>their</w:t>
      </w:r>
      <w:r>
        <w:t xml:space="preserve"> </w:t>
      </w:r>
      <w:r w:rsidRPr="00C457DD">
        <w:t>liberty</w:t>
      </w:r>
      <w:r>
        <w:t xml:space="preserve"> </w:t>
      </w:r>
      <w:r w:rsidRPr="00C457DD">
        <w:t>in</w:t>
      </w:r>
      <w:r>
        <w:t xml:space="preserve"> </w:t>
      </w:r>
      <w:r w:rsidRPr="00C457DD">
        <w:t>2013.</w:t>
      </w:r>
      <w:r>
        <w:t xml:space="preserve"> </w:t>
      </w:r>
      <w:r w:rsidRPr="00C457DD">
        <w:t>Furthermore,</w:t>
      </w:r>
      <w:r>
        <w:t xml:space="preserve"> </w:t>
      </w:r>
      <w:r w:rsidRPr="00C457DD">
        <w:t>complaints</w:t>
      </w:r>
      <w:r>
        <w:t xml:space="preserve"> </w:t>
      </w:r>
      <w:r w:rsidRPr="00C457DD">
        <w:t>from</w:t>
      </w:r>
      <w:r>
        <w:t xml:space="preserve"> </w:t>
      </w:r>
      <w:r w:rsidRPr="00C457DD">
        <w:t>both</w:t>
      </w:r>
      <w:r>
        <w:t xml:space="preserve"> </w:t>
      </w:r>
      <w:r w:rsidRPr="00C457DD">
        <w:t>citizens</w:t>
      </w:r>
      <w:r>
        <w:t xml:space="preserve"> </w:t>
      </w:r>
      <w:r w:rsidRPr="00C457DD">
        <w:t>and</w:t>
      </w:r>
      <w:r>
        <w:t xml:space="preserve"> </w:t>
      </w:r>
      <w:r w:rsidRPr="00C457DD">
        <w:t>international</w:t>
      </w:r>
      <w:r>
        <w:t xml:space="preserve"> </w:t>
      </w:r>
      <w:r w:rsidRPr="00C457DD">
        <w:t>and</w:t>
      </w:r>
      <w:r>
        <w:t xml:space="preserve"> </w:t>
      </w:r>
      <w:r w:rsidRPr="00C457DD">
        <w:t>non-governmental</w:t>
      </w:r>
      <w:r>
        <w:t xml:space="preserve"> </w:t>
      </w:r>
      <w:r w:rsidRPr="00C457DD">
        <w:t>organizations</w:t>
      </w:r>
      <w:r>
        <w:t xml:space="preserve"> </w:t>
      </w:r>
      <w:r w:rsidRPr="00C457DD">
        <w:t>this</w:t>
      </w:r>
      <w:r>
        <w:t xml:space="preserve"> </w:t>
      </w:r>
      <w:r w:rsidRPr="00C457DD">
        <w:t>year</w:t>
      </w:r>
      <w:r>
        <w:t xml:space="preserve"> </w:t>
      </w:r>
      <w:r w:rsidRPr="00C457DD">
        <w:t>prompted</w:t>
      </w:r>
      <w:r>
        <w:t xml:space="preserve"> </w:t>
      </w:r>
      <w:r w:rsidRPr="00C457DD">
        <w:t>visits</w:t>
      </w:r>
      <w:r>
        <w:t xml:space="preserve"> </w:t>
      </w:r>
      <w:r w:rsidRPr="00C457DD">
        <w:t>to</w:t>
      </w:r>
      <w:r>
        <w:t xml:space="preserve"> </w:t>
      </w:r>
      <w:r w:rsidRPr="00C457DD">
        <w:t>remand</w:t>
      </w:r>
      <w:r>
        <w:t xml:space="preserve"> </w:t>
      </w:r>
      <w:r w:rsidRPr="00C457DD">
        <w:t>centres</w:t>
      </w:r>
      <w:r>
        <w:t xml:space="preserve"> </w:t>
      </w:r>
      <w:r w:rsidRPr="00C457DD">
        <w:t>and</w:t>
      </w:r>
      <w:r>
        <w:t xml:space="preserve"> </w:t>
      </w:r>
      <w:r w:rsidRPr="00C457DD">
        <w:t>several</w:t>
      </w:r>
      <w:r>
        <w:t xml:space="preserve"> </w:t>
      </w:r>
      <w:r w:rsidRPr="00C457DD">
        <w:t>prisons</w:t>
      </w:r>
      <w:r>
        <w:t xml:space="preserve"> </w:t>
      </w:r>
      <w:r w:rsidRPr="00C457DD">
        <w:t>in</w:t>
      </w:r>
      <w:r>
        <w:t xml:space="preserve"> </w:t>
      </w:r>
      <w:r w:rsidRPr="00C457DD">
        <w:t>the</w:t>
      </w:r>
      <w:r>
        <w:t xml:space="preserve"> </w:t>
      </w:r>
      <w:r w:rsidRPr="00C457DD">
        <w:t>towns</w:t>
      </w:r>
      <w:r>
        <w:t xml:space="preserve"> </w:t>
      </w:r>
      <w:r w:rsidRPr="00C457DD">
        <w:t>of</w:t>
      </w:r>
      <w:r>
        <w:t xml:space="preserve"> </w:t>
      </w:r>
      <w:r w:rsidRPr="00C457DD">
        <w:t>Dushanbe,</w:t>
      </w:r>
      <w:r>
        <w:t xml:space="preserve"> </w:t>
      </w:r>
      <w:r w:rsidRPr="00C457DD">
        <w:t>Qŭrghonteppa</w:t>
      </w:r>
      <w:r>
        <w:t xml:space="preserve"> </w:t>
      </w:r>
      <w:r w:rsidRPr="00C457DD">
        <w:t>and</w:t>
      </w:r>
      <w:r>
        <w:t xml:space="preserve"> </w:t>
      </w:r>
      <w:r w:rsidRPr="00C457DD">
        <w:t>Khŭjand.</w:t>
      </w:r>
      <w:r>
        <w:t xml:space="preserve"> </w:t>
      </w:r>
    </w:p>
    <w:p w:rsidR="00C457DD" w:rsidRPr="00C457DD" w:rsidRDefault="00C457DD" w:rsidP="00C457DD">
      <w:pPr>
        <w:pStyle w:val="SingleTxtG"/>
      </w:pPr>
      <w:r w:rsidRPr="00C457DD">
        <w:t>40.</w:t>
      </w:r>
      <w:r w:rsidRPr="00C457DD">
        <w:tab/>
        <w:t>This</w:t>
      </w:r>
      <w:r>
        <w:t xml:space="preserve"> </w:t>
      </w:r>
      <w:r w:rsidRPr="00C457DD">
        <w:t>year,</w:t>
      </w:r>
      <w:r>
        <w:t xml:space="preserve"> </w:t>
      </w:r>
      <w:r w:rsidRPr="00C457DD">
        <w:t>the</w:t>
      </w:r>
      <w:r>
        <w:t xml:space="preserve"> </w:t>
      </w:r>
      <w:r w:rsidRPr="00C457DD">
        <w:t>Commissioner</w:t>
      </w:r>
      <w:r>
        <w:t xml:space="preserve"> </w:t>
      </w:r>
      <w:r w:rsidRPr="00C457DD">
        <w:t>for</w:t>
      </w:r>
      <w:r>
        <w:t xml:space="preserve"> </w:t>
      </w:r>
      <w:r w:rsidRPr="00C457DD">
        <w:t>Human</w:t>
      </w:r>
      <w:r>
        <w:t xml:space="preserve"> </w:t>
      </w:r>
      <w:r w:rsidRPr="00C457DD">
        <w:t>Rights,</w:t>
      </w:r>
      <w:r>
        <w:t xml:space="preserve"> </w:t>
      </w:r>
      <w:r w:rsidRPr="00C457DD">
        <w:t>together</w:t>
      </w:r>
      <w:r>
        <w:t xml:space="preserve"> </w:t>
      </w:r>
      <w:r w:rsidRPr="00C457DD">
        <w:t>with</w:t>
      </w:r>
      <w:r>
        <w:t xml:space="preserve"> </w:t>
      </w:r>
      <w:r w:rsidRPr="00C457DD">
        <w:t>the</w:t>
      </w:r>
      <w:r>
        <w:t xml:space="preserve"> </w:t>
      </w:r>
      <w:r w:rsidRPr="00C457DD">
        <w:t>Office</w:t>
      </w:r>
      <w:r>
        <w:t xml:space="preserve"> </w:t>
      </w:r>
      <w:r w:rsidRPr="00C457DD">
        <w:t>of</w:t>
      </w:r>
      <w:r>
        <w:t xml:space="preserve"> </w:t>
      </w:r>
      <w:r w:rsidRPr="00C457DD">
        <w:t>the</w:t>
      </w:r>
      <w:r>
        <w:t xml:space="preserve"> </w:t>
      </w:r>
      <w:r w:rsidRPr="00C457DD">
        <w:t>Procurator-General,</w:t>
      </w:r>
      <w:r>
        <w:t xml:space="preserve"> </w:t>
      </w:r>
      <w:r w:rsidRPr="00C457DD">
        <w:t>the</w:t>
      </w:r>
      <w:r>
        <w:t xml:space="preserve"> </w:t>
      </w:r>
      <w:r w:rsidRPr="00C457DD">
        <w:t>Executive</w:t>
      </w:r>
      <w:r>
        <w:t xml:space="preserve"> </w:t>
      </w:r>
      <w:r w:rsidRPr="00C457DD">
        <w:t>Office</w:t>
      </w:r>
      <w:r>
        <w:t xml:space="preserve"> </w:t>
      </w:r>
      <w:r w:rsidRPr="00C457DD">
        <w:t>of</w:t>
      </w:r>
      <w:r>
        <w:t xml:space="preserve"> </w:t>
      </w:r>
      <w:r w:rsidRPr="00C457DD">
        <w:t>the</w:t>
      </w:r>
      <w:r>
        <w:t xml:space="preserve"> </w:t>
      </w:r>
      <w:r w:rsidRPr="00C457DD">
        <w:t>President</w:t>
      </w:r>
      <w:r>
        <w:t xml:space="preserve"> </w:t>
      </w:r>
      <w:r w:rsidRPr="00C457DD">
        <w:t>and</w:t>
      </w:r>
      <w:r>
        <w:t xml:space="preserve"> </w:t>
      </w:r>
      <w:r w:rsidRPr="00C457DD">
        <w:t>the</w:t>
      </w:r>
      <w:r>
        <w:t xml:space="preserve"> </w:t>
      </w:r>
      <w:r w:rsidRPr="00C457DD">
        <w:t>National</w:t>
      </w:r>
      <w:r>
        <w:t xml:space="preserve"> </w:t>
      </w:r>
      <w:r w:rsidRPr="00C457DD">
        <w:t>University,</w:t>
      </w:r>
      <w:r>
        <w:t xml:space="preserve"> </w:t>
      </w:r>
      <w:r w:rsidRPr="00C457DD">
        <w:t>organized</w:t>
      </w:r>
      <w:r>
        <w:t xml:space="preserve"> </w:t>
      </w:r>
      <w:r w:rsidRPr="00C457DD">
        <w:t>training</w:t>
      </w:r>
      <w:r>
        <w:t xml:space="preserve"> </w:t>
      </w:r>
      <w:r w:rsidRPr="00C457DD">
        <w:t>sessions</w:t>
      </w:r>
      <w:r>
        <w:t xml:space="preserve"> </w:t>
      </w:r>
      <w:r w:rsidRPr="00C457DD">
        <w:t>and</w:t>
      </w:r>
      <w:r>
        <w:t xml:space="preserve"> </w:t>
      </w:r>
      <w:r w:rsidRPr="00C457DD">
        <w:t>seminars</w:t>
      </w:r>
      <w:r>
        <w:t xml:space="preserve"> </w:t>
      </w:r>
      <w:r w:rsidRPr="00C457DD">
        <w:t>in</w:t>
      </w:r>
      <w:r>
        <w:t xml:space="preserve"> </w:t>
      </w:r>
      <w:r w:rsidRPr="00C457DD">
        <w:t>prisons</w:t>
      </w:r>
      <w:r>
        <w:t xml:space="preserve"> </w:t>
      </w:r>
      <w:r w:rsidRPr="00C457DD">
        <w:t>and</w:t>
      </w:r>
      <w:r>
        <w:t xml:space="preserve"> </w:t>
      </w:r>
      <w:r w:rsidRPr="00C457DD">
        <w:t>remand</w:t>
      </w:r>
      <w:r>
        <w:t xml:space="preserve"> </w:t>
      </w:r>
      <w:r w:rsidRPr="00C457DD">
        <w:t>centres</w:t>
      </w:r>
      <w:r>
        <w:t xml:space="preserve"> </w:t>
      </w:r>
      <w:r w:rsidRPr="00C457DD">
        <w:t>in</w:t>
      </w:r>
      <w:r>
        <w:t xml:space="preserve"> </w:t>
      </w:r>
      <w:r w:rsidRPr="00C457DD">
        <w:t>Dushanbe,</w:t>
      </w:r>
      <w:r>
        <w:t xml:space="preserve"> </w:t>
      </w:r>
      <w:r w:rsidRPr="00C457DD">
        <w:t>Vahdat,</w:t>
      </w:r>
      <w:r>
        <w:t xml:space="preserve"> </w:t>
      </w:r>
      <w:r w:rsidRPr="00C457DD">
        <w:t>Yovon</w:t>
      </w:r>
      <w:r>
        <w:t xml:space="preserve"> </w:t>
      </w:r>
      <w:r w:rsidRPr="00C457DD">
        <w:t>and</w:t>
      </w:r>
      <w:r>
        <w:t xml:space="preserve"> </w:t>
      </w:r>
      <w:r w:rsidRPr="00C457DD">
        <w:t>Norak</w:t>
      </w:r>
      <w:r>
        <w:t xml:space="preserve"> </w:t>
      </w:r>
      <w:r w:rsidRPr="00C457DD">
        <w:t>and</w:t>
      </w:r>
      <w:r>
        <w:t xml:space="preserve"> </w:t>
      </w:r>
      <w:r w:rsidRPr="00C457DD">
        <w:t>three</w:t>
      </w:r>
      <w:r>
        <w:t xml:space="preserve"> </w:t>
      </w:r>
      <w:r w:rsidRPr="00C457DD">
        <w:t>facilities</w:t>
      </w:r>
      <w:r>
        <w:t xml:space="preserve"> </w:t>
      </w:r>
      <w:r w:rsidRPr="00C457DD">
        <w:t>in</w:t>
      </w:r>
      <w:r>
        <w:t xml:space="preserve"> </w:t>
      </w:r>
      <w:r w:rsidRPr="00C457DD">
        <w:t>Khŭjand.</w:t>
      </w:r>
      <w:r>
        <w:t xml:space="preserve"> </w:t>
      </w:r>
      <w:r w:rsidRPr="00C457DD">
        <w:t>Similar</w:t>
      </w:r>
      <w:r>
        <w:t xml:space="preserve"> </w:t>
      </w:r>
      <w:r w:rsidRPr="00C457DD">
        <w:t>activities</w:t>
      </w:r>
      <w:r>
        <w:t xml:space="preserve"> </w:t>
      </w:r>
      <w:r w:rsidRPr="00C457DD">
        <w:t>were</w:t>
      </w:r>
      <w:r>
        <w:t xml:space="preserve"> </w:t>
      </w:r>
      <w:r w:rsidRPr="00C457DD">
        <w:t>also</w:t>
      </w:r>
      <w:r>
        <w:t xml:space="preserve"> </w:t>
      </w:r>
      <w:r w:rsidRPr="00C457DD">
        <w:t>organized</w:t>
      </w:r>
      <w:r>
        <w:t xml:space="preserve"> </w:t>
      </w:r>
      <w:r w:rsidRPr="00C457DD">
        <w:t>in</w:t>
      </w:r>
      <w:r>
        <w:t xml:space="preserve"> </w:t>
      </w:r>
      <w:r w:rsidRPr="00C457DD">
        <w:t>six</w:t>
      </w:r>
      <w:r>
        <w:t xml:space="preserve"> </w:t>
      </w:r>
      <w:r w:rsidRPr="00C457DD">
        <w:t>regions</w:t>
      </w:r>
      <w:r>
        <w:t xml:space="preserve"> </w:t>
      </w:r>
      <w:r w:rsidRPr="00C457DD">
        <w:t>of</w:t>
      </w:r>
      <w:r>
        <w:t xml:space="preserve"> </w:t>
      </w:r>
      <w:r w:rsidRPr="00C457DD">
        <w:t>the</w:t>
      </w:r>
      <w:r>
        <w:t xml:space="preserve"> </w:t>
      </w:r>
      <w:r w:rsidRPr="00C457DD">
        <w:t>country</w:t>
      </w:r>
      <w:r>
        <w:t xml:space="preserve"> </w:t>
      </w:r>
      <w:r w:rsidRPr="00C457DD">
        <w:t>jointly</w:t>
      </w:r>
      <w:r>
        <w:t xml:space="preserve"> </w:t>
      </w:r>
      <w:r w:rsidRPr="00C457DD">
        <w:t>with</w:t>
      </w:r>
      <w:r>
        <w:t xml:space="preserve"> </w:t>
      </w:r>
      <w:r w:rsidRPr="00C457DD">
        <w:t>the</w:t>
      </w:r>
      <w:r>
        <w:t xml:space="preserve"> </w:t>
      </w:r>
      <w:r w:rsidRPr="00C457DD">
        <w:t>Office</w:t>
      </w:r>
      <w:r>
        <w:t xml:space="preserve"> </w:t>
      </w:r>
      <w:r w:rsidRPr="00C457DD">
        <w:t>of</w:t>
      </w:r>
      <w:r>
        <w:t xml:space="preserve"> </w:t>
      </w:r>
      <w:r w:rsidRPr="00C457DD">
        <w:t>the</w:t>
      </w:r>
      <w:r>
        <w:t xml:space="preserve"> </w:t>
      </w:r>
      <w:r w:rsidRPr="00C457DD">
        <w:t>United</w:t>
      </w:r>
      <w:r>
        <w:t xml:space="preserve"> </w:t>
      </w:r>
      <w:r w:rsidRPr="00C457DD">
        <w:t>Nations</w:t>
      </w:r>
      <w:r>
        <w:t xml:space="preserve"> </w:t>
      </w:r>
      <w:r w:rsidRPr="00C457DD">
        <w:t>High</w:t>
      </w:r>
      <w:r>
        <w:t xml:space="preserve"> </w:t>
      </w:r>
      <w:r w:rsidRPr="00C457DD">
        <w:t>Commissioner</w:t>
      </w:r>
      <w:r>
        <w:t xml:space="preserve"> </w:t>
      </w:r>
      <w:r w:rsidRPr="00C457DD">
        <w:t>for</w:t>
      </w:r>
      <w:r>
        <w:t xml:space="preserve"> </w:t>
      </w:r>
      <w:r w:rsidRPr="00C457DD">
        <w:t>Human</w:t>
      </w:r>
      <w:r>
        <w:t xml:space="preserve"> </w:t>
      </w:r>
      <w:r w:rsidRPr="00C457DD">
        <w:t>Rights.</w:t>
      </w:r>
      <w:r>
        <w:t xml:space="preserve"> </w:t>
      </w:r>
    </w:p>
    <w:p w:rsidR="00C457DD" w:rsidRPr="00C457DD" w:rsidRDefault="00C457DD" w:rsidP="00C457DD">
      <w:pPr>
        <w:pStyle w:val="SingleTxtG"/>
      </w:pPr>
      <w:r w:rsidRPr="00C457DD">
        <w:t>41.</w:t>
      </w:r>
      <w:r w:rsidRPr="00C457DD">
        <w:tab/>
        <w:t>Tajikistan</w:t>
      </w:r>
      <w:r>
        <w:t xml:space="preserve"> </w:t>
      </w:r>
      <w:r w:rsidRPr="00C457DD">
        <w:t>is</w:t>
      </w:r>
      <w:r>
        <w:t xml:space="preserve"> </w:t>
      </w:r>
      <w:r w:rsidRPr="00C457DD">
        <w:t>ready</w:t>
      </w:r>
      <w:r>
        <w:t xml:space="preserve"> </w:t>
      </w:r>
      <w:r w:rsidRPr="00C457DD">
        <w:t>to</w:t>
      </w:r>
      <w:r>
        <w:t xml:space="preserve"> </w:t>
      </w:r>
      <w:r w:rsidRPr="00C457DD">
        <w:t>cooperate</w:t>
      </w:r>
      <w:r>
        <w:t xml:space="preserve"> </w:t>
      </w:r>
      <w:r w:rsidRPr="00C457DD">
        <w:t>with</w:t>
      </w:r>
      <w:r>
        <w:t xml:space="preserve"> </w:t>
      </w:r>
      <w:r w:rsidRPr="00C457DD">
        <w:t>all</w:t>
      </w:r>
      <w:r>
        <w:t xml:space="preserve"> </w:t>
      </w:r>
      <w:r w:rsidRPr="00C457DD">
        <w:t>the</w:t>
      </w:r>
      <w:r>
        <w:t xml:space="preserve"> </w:t>
      </w:r>
      <w:r w:rsidRPr="00C457DD">
        <w:t>international</w:t>
      </w:r>
      <w:r>
        <w:t xml:space="preserve"> </w:t>
      </w:r>
      <w:r w:rsidRPr="00C457DD">
        <w:t>and</w:t>
      </w:r>
      <w:r>
        <w:t xml:space="preserve"> </w:t>
      </w:r>
      <w:r w:rsidRPr="00C457DD">
        <w:t>non-governmental</w:t>
      </w:r>
      <w:r>
        <w:t xml:space="preserve"> </w:t>
      </w:r>
      <w:r w:rsidRPr="00C457DD">
        <w:t>organizations,</w:t>
      </w:r>
      <w:r>
        <w:t xml:space="preserve"> </w:t>
      </w:r>
      <w:r w:rsidRPr="00C457DD">
        <w:t>including</w:t>
      </w:r>
      <w:r>
        <w:t xml:space="preserve"> </w:t>
      </w:r>
      <w:r w:rsidRPr="00C457DD">
        <w:t>the</w:t>
      </w:r>
      <w:r>
        <w:t xml:space="preserve"> </w:t>
      </w:r>
      <w:r w:rsidRPr="00C457DD">
        <w:t>International</w:t>
      </w:r>
      <w:r>
        <w:t xml:space="preserve"> </w:t>
      </w:r>
      <w:r w:rsidRPr="00C457DD">
        <w:t>Committee</w:t>
      </w:r>
      <w:r>
        <w:t xml:space="preserve"> </w:t>
      </w:r>
      <w:r w:rsidRPr="00C457DD">
        <w:t>of</w:t>
      </w:r>
      <w:r>
        <w:t xml:space="preserve"> </w:t>
      </w:r>
      <w:r w:rsidRPr="00C457DD">
        <w:t>the</w:t>
      </w:r>
      <w:r>
        <w:t xml:space="preserve"> </w:t>
      </w:r>
      <w:r w:rsidRPr="00C457DD">
        <w:t>Red</w:t>
      </w:r>
      <w:r>
        <w:t xml:space="preserve"> </w:t>
      </w:r>
      <w:r w:rsidRPr="00C457DD">
        <w:t>Cross</w:t>
      </w:r>
      <w:r>
        <w:t xml:space="preserve"> </w:t>
      </w:r>
      <w:r w:rsidRPr="00C457DD">
        <w:t>(ICRC),</w:t>
      </w:r>
      <w:r>
        <w:t xml:space="preserve"> </w:t>
      </w:r>
      <w:r w:rsidRPr="00C457DD">
        <w:t>to</w:t>
      </w:r>
      <w:r>
        <w:t xml:space="preserve"> </w:t>
      </w:r>
      <w:r w:rsidRPr="00C457DD">
        <w:t>improve</w:t>
      </w:r>
      <w:r>
        <w:t xml:space="preserve"> </w:t>
      </w:r>
      <w:r w:rsidRPr="00C457DD">
        <w:t>the</w:t>
      </w:r>
      <w:r>
        <w:t xml:space="preserve"> </w:t>
      </w:r>
      <w:r w:rsidRPr="00C457DD">
        <w:t>conditions</w:t>
      </w:r>
      <w:r>
        <w:t xml:space="preserve"> </w:t>
      </w:r>
      <w:r w:rsidRPr="00C457DD">
        <w:t>for</w:t>
      </w:r>
      <w:r>
        <w:t xml:space="preserve"> </w:t>
      </w:r>
      <w:r w:rsidRPr="00C457DD">
        <w:t>prisoners,</w:t>
      </w:r>
      <w:r>
        <w:t xml:space="preserve"> </w:t>
      </w:r>
      <w:r w:rsidRPr="00C457DD">
        <w:t>and</w:t>
      </w:r>
      <w:r>
        <w:t xml:space="preserve"> </w:t>
      </w:r>
      <w:r w:rsidRPr="00C457DD">
        <w:t>to</w:t>
      </w:r>
      <w:r>
        <w:t xml:space="preserve"> </w:t>
      </w:r>
      <w:r w:rsidRPr="00C457DD">
        <w:t>ensure</w:t>
      </w:r>
      <w:r>
        <w:t xml:space="preserve"> </w:t>
      </w:r>
      <w:r w:rsidRPr="00C457DD">
        <w:t>openness</w:t>
      </w:r>
      <w:r>
        <w:t xml:space="preserve"> </w:t>
      </w:r>
      <w:r w:rsidRPr="00C457DD">
        <w:t>and</w:t>
      </w:r>
      <w:r>
        <w:t xml:space="preserve"> </w:t>
      </w:r>
      <w:r w:rsidRPr="00C457DD">
        <w:t>transparency</w:t>
      </w:r>
      <w:r>
        <w:t xml:space="preserve"> </w:t>
      </w:r>
      <w:r w:rsidRPr="00C457DD">
        <w:t>in</w:t>
      </w:r>
      <w:r>
        <w:t xml:space="preserve"> </w:t>
      </w:r>
      <w:r w:rsidRPr="00C457DD">
        <w:t>the</w:t>
      </w:r>
      <w:r>
        <w:t xml:space="preserve"> </w:t>
      </w:r>
      <w:r w:rsidRPr="00C457DD">
        <w:t>activities</w:t>
      </w:r>
      <w:r>
        <w:t xml:space="preserve"> </w:t>
      </w:r>
      <w:r w:rsidRPr="00C457DD">
        <w:t>of</w:t>
      </w:r>
      <w:r>
        <w:t xml:space="preserve"> </w:t>
      </w:r>
      <w:r w:rsidRPr="00C457DD">
        <w:t>correctional</w:t>
      </w:r>
      <w:r>
        <w:t xml:space="preserve"> </w:t>
      </w:r>
      <w:r w:rsidRPr="00C457DD">
        <w:t>institutions.</w:t>
      </w:r>
    </w:p>
    <w:p w:rsidR="00C457DD" w:rsidRPr="00C457DD" w:rsidRDefault="00C457DD" w:rsidP="00C457DD">
      <w:pPr>
        <w:pStyle w:val="SingleTxtG"/>
      </w:pPr>
      <w:r w:rsidRPr="00C457DD">
        <w:t>42.</w:t>
      </w:r>
      <w:r w:rsidRPr="00C457DD">
        <w:tab/>
        <w:t>During</w:t>
      </w:r>
      <w:r>
        <w:t xml:space="preserve"> </w:t>
      </w:r>
      <w:r w:rsidRPr="00C457DD">
        <w:t>the</w:t>
      </w:r>
      <w:r>
        <w:t xml:space="preserve"> </w:t>
      </w:r>
      <w:r w:rsidRPr="00C457DD">
        <w:t>many</w:t>
      </w:r>
      <w:r>
        <w:t xml:space="preserve"> </w:t>
      </w:r>
      <w:r w:rsidRPr="00C457DD">
        <w:t>meetings</w:t>
      </w:r>
      <w:r>
        <w:t xml:space="preserve"> </w:t>
      </w:r>
      <w:r w:rsidRPr="00C457DD">
        <w:t>held</w:t>
      </w:r>
      <w:r>
        <w:t xml:space="preserve"> </w:t>
      </w:r>
      <w:r w:rsidRPr="00C457DD">
        <w:t>with</w:t>
      </w:r>
      <w:r>
        <w:t xml:space="preserve"> </w:t>
      </w:r>
      <w:r w:rsidRPr="00C457DD">
        <w:t>representatives</w:t>
      </w:r>
      <w:r>
        <w:t xml:space="preserve"> </w:t>
      </w:r>
      <w:r w:rsidRPr="00C457DD">
        <w:t>of</w:t>
      </w:r>
      <w:r>
        <w:t xml:space="preserve"> </w:t>
      </w:r>
      <w:r w:rsidRPr="00C457DD">
        <w:t>the</w:t>
      </w:r>
      <w:r>
        <w:t xml:space="preserve"> </w:t>
      </w:r>
      <w:r w:rsidRPr="00C457DD">
        <w:t>international</w:t>
      </w:r>
      <w:r>
        <w:t xml:space="preserve"> </w:t>
      </w:r>
      <w:r w:rsidRPr="00C457DD">
        <w:t>and</w:t>
      </w:r>
      <w:r>
        <w:t xml:space="preserve"> </w:t>
      </w:r>
      <w:r w:rsidRPr="00C457DD">
        <w:t>non-governmental</w:t>
      </w:r>
      <w:r>
        <w:t xml:space="preserve"> </w:t>
      </w:r>
      <w:r w:rsidRPr="00C457DD">
        <w:t>organizations,</w:t>
      </w:r>
      <w:r>
        <w:t xml:space="preserve"> </w:t>
      </w:r>
      <w:r w:rsidRPr="00C457DD">
        <w:t>including</w:t>
      </w:r>
      <w:r>
        <w:t xml:space="preserve"> </w:t>
      </w:r>
      <w:r w:rsidRPr="00C457DD">
        <w:t>ICRC,</w:t>
      </w:r>
      <w:r>
        <w:t xml:space="preserve"> </w:t>
      </w:r>
      <w:r w:rsidRPr="00C457DD">
        <w:t>senior</w:t>
      </w:r>
      <w:r>
        <w:t xml:space="preserve"> </w:t>
      </w:r>
      <w:r w:rsidRPr="00C457DD">
        <w:t>Ministry</w:t>
      </w:r>
      <w:r>
        <w:t xml:space="preserve"> </w:t>
      </w:r>
      <w:r w:rsidRPr="00C457DD">
        <w:t>of</w:t>
      </w:r>
      <w:r>
        <w:t xml:space="preserve"> </w:t>
      </w:r>
      <w:r w:rsidRPr="00C457DD">
        <w:t>Justice</w:t>
      </w:r>
      <w:r>
        <w:t xml:space="preserve"> </w:t>
      </w:r>
      <w:r w:rsidRPr="00C457DD">
        <w:t>officials</w:t>
      </w:r>
      <w:r>
        <w:t xml:space="preserve"> </w:t>
      </w:r>
      <w:r w:rsidRPr="00C457DD">
        <w:t>have</w:t>
      </w:r>
      <w:r>
        <w:t xml:space="preserve"> </w:t>
      </w:r>
      <w:r w:rsidRPr="00C457DD">
        <w:t>discussed</w:t>
      </w:r>
      <w:r>
        <w:t xml:space="preserve"> </w:t>
      </w:r>
      <w:r w:rsidRPr="00C457DD">
        <w:t>ways</w:t>
      </w:r>
      <w:r>
        <w:t xml:space="preserve"> </w:t>
      </w:r>
      <w:r w:rsidRPr="00C457DD">
        <w:t>of</w:t>
      </w:r>
      <w:r>
        <w:t xml:space="preserve"> </w:t>
      </w:r>
      <w:r w:rsidRPr="00C457DD">
        <w:t>bringing</w:t>
      </w:r>
      <w:r>
        <w:t xml:space="preserve"> </w:t>
      </w:r>
      <w:r w:rsidRPr="00C457DD">
        <w:t>the</w:t>
      </w:r>
      <w:r>
        <w:t xml:space="preserve"> </w:t>
      </w:r>
      <w:r w:rsidRPr="00C457DD">
        <w:t>country</w:t>
      </w:r>
      <w:r w:rsidR="00481EBA">
        <w:t>’</w:t>
      </w:r>
      <w:r w:rsidRPr="00C457DD">
        <w:t>s</w:t>
      </w:r>
      <w:r>
        <w:t xml:space="preserve"> </w:t>
      </w:r>
      <w:r w:rsidRPr="00C457DD">
        <w:t>penal</w:t>
      </w:r>
      <w:r>
        <w:t xml:space="preserve"> </w:t>
      </w:r>
      <w:r w:rsidRPr="00C457DD">
        <w:t>system</w:t>
      </w:r>
      <w:r>
        <w:t xml:space="preserve"> </w:t>
      </w:r>
      <w:r w:rsidRPr="00C457DD">
        <w:t>more</w:t>
      </w:r>
      <w:r>
        <w:t xml:space="preserve"> </w:t>
      </w:r>
      <w:r w:rsidRPr="00C457DD">
        <w:t>into</w:t>
      </w:r>
      <w:r>
        <w:t xml:space="preserve"> </w:t>
      </w:r>
      <w:r w:rsidRPr="00C457DD">
        <w:t>line</w:t>
      </w:r>
      <w:r>
        <w:t xml:space="preserve"> </w:t>
      </w:r>
      <w:r w:rsidRPr="00C457DD">
        <w:t>with</w:t>
      </w:r>
      <w:r>
        <w:t xml:space="preserve"> </w:t>
      </w:r>
      <w:r w:rsidRPr="00C457DD">
        <w:t>international</w:t>
      </w:r>
      <w:r>
        <w:t xml:space="preserve"> </w:t>
      </w:r>
      <w:r w:rsidRPr="00C457DD">
        <w:t>standards,</w:t>
      </w:r>
      <w:r>
        <w:t xml:space="preserve"> </w:t>
      </w:r>
      <w:r w:rsidRPr="00C457DD">
        <w:t>as</w:t>
      </w:r>
      <w:r>
        <w:t xml:space="preserve"> </w:t>
      </w:r>
      <w:r w:rsidRPr="00C457DD">
        <w:t>well</w:t>
      </w:r>
      <w:r>
        <w:t xml:space="preserve"> </w:t>
      </w:r>
      <w:r w:rsidRPr="00C457DD">
        <w:t>as</w:t>
      </w:r>
      <w:r>
        <w:t xml:space="preserve"> </w:t>
      </w:r>
      <w:r w:rsidRPr="00C457DD">
        <w:t>the</w:t>
      </w:r>
      <w:r>
        <w:t xml:space="preserve"> </w:t>
      </w:r>
      <w:r w:rsidRPr="00C457DD">
        <w:t>procedure</w:t>
      </w:r>
      <w:r>
        <w:t xml:space="preserve"> </w:t>
      </w:r>
      <w:r w:rsidRPr="00C457DD">
        <w:t>for</w:t>
      </w:r>
      <w:r>
        <w:t xml:space="preserve"> </w:t>
      </w:r>
      <w:r w:rsidRPr="00C457DD">
        <w:t>visits</w:t>
      </w:r>
      <w:r>
        <w:t xml:space="preserve"> </w:t>
      </w:r>
      <w:r w:rsidRPr="00C457DD">
        <w:t>to</w:t>
      </w:r>
      <w:r>
        <w:t xml:space="preserve"> </w:t>
      </w:r>
      <w:r w:rsidRPr="00C457DD">
        <w:t>correctional</w:t>
      </w:r>
      <w:r>
        <w:t xml:space="preserve"> </w:t>
      </w:r>
      <w:r w:rsidRPr="00C457DD">
        <w:t>institutions.</w:t>
      </w:r>
    </w:p>
    <w:p w:rsidR="00C457DD" w:rsidRPr="00C457DD" w:rsidRDefault="00C457DD" w:rsidP="00C457DD">
      <w:pPr>
        <w:pStyle w:val="SingleTxtG"/>
      </w:pPr>
      <w:r w:rsidRPr="00C457DD">
        <w:t>43.</w:t>
      </w:r>
      <w:r w:rsidRPr="00C457DD">
        <w:tab/>
        <w:t>A</w:t>
      </w:r>
      <w:r>
        <w:t xml:space="preserve"> </w:t>
      </w:r>
      <w:r w:rsidRPr="00C457DD">
        <w:t>constructive</w:t>
      </w:r>
      <w:r>
        <w:t xml:space="preserve"> </w:t>
      </w:r>
      <w:r w:rsidRPr="00C457DD">
        <w:t>proposal</w:t>
      </w:r>
      <w:r>
        <w:t xml:space="preserve"> </w:t>
      </w:r>
      <w:r w:rsidRPr="00C457DD">
        <w:t>was</w:t>
      </w:r>
      <w:r>
        <w:t xml:space="preserve"> </w:t>
      </w:r>
      <w:r w:rsidRPr="00C457DD">
        <w:t>put</w:t>
      </w:r>
      <w:r>
        <w:t xml:space="preserve"> </w:t>
      </w:r>
      <w:r w:rsidRPr="00C457DD">
        <w:t>to</w:t>
      </w:r>
      <w:r>
        <w:t xml:space="preserve"> </w:t>
      </w:r>
      <w:r w:rsidRPr="00C457DD">
        <w:t>the</w:t>
      </w:r>
      <w:r>
        <w:t xml:space="preserve"> </w:t>
      </w:r>
      <w:r w:rsidRPr="00C457DD">
        <w:t>ICRC</w:t>
      </w:r>
      <w:r>
        <w:t xml:space="preserve"> </w:t>
      </w:r>
      <w:r w:rsidRPr="00C457DD">
        <w:t>representatives</w:t>
      </w:r>
      <w:r>
        <w:t xml:space="preserve"> </w:t>
      </w:r>
      <w:r w:rsidRPr="00C457DD">
        <w:t>on</w:t>
      </w:r>
      <w:r>
        <w:t xml:space="preserve"> </w:t>
      </w:r>
      <w:r w:rsidRPr="00C457DD">
        <w:t>planning</w:t>
      </w:r>
      <w:r>
        <w:t xml:space="preserve"> </w:t>
      </w:r>
      <w:r w:rsidRPr="00C457DD">
        <w:t>and</w:t>
      </w:r>
      <w:r>
        <w:t xml:space="preserve"> </w:t>
      </w:r>
      <w:r w:rsidRPr="00C457DD">
        <w:t>procedure</w:t>
      </w:r>
      <w:r>
        <w:t xml:space="preserve"> </w:t>
      </w:r>
      <w:r w:rsidRPr="00C457DD">
        <w:t>for</w:t>
      </w:r>
      <w:r>
        <w:t xml:space="preserve"> </w:t>
      </w:r>
      <w:r w:rsidRPr="00C457DD">
        <w:t>the</w:t>
      </w:r>
      <w:r>
        <w:t xml:space="preserve"> </w:t>
      </w:r>
      <w:r w:rsidRPr="00C457DD">
        <w:t>visits</w:t>
      </w:r>
      <w:r>
        <w:t xml:space="preserve"> </w:t>
      </w:r>
      <w:r w:rsidRPr="00C457DD">
        <w:t>to</w:t>
      </w:r>
      <w:r>
        <w:t xml:space="preserve"> </w:t>
      </w:r>
      <w:r w:rsidRPr="00C457DD">
        <w:t>Ministry</w:t>
      </w:r>
      <w:r>
        <w:t xml:space="preserve"> </w:t>
      </w:r>
      <w:r w:rsidRPr="00C457DD">
        <w:t>of</w:t>
      </w:r>
      <w:r>
        <w:t xml:space="preserve"> </w:t>
      </w:r>
      <w:r w:rsidRPr="00C457DD">
        <w:t>Justice</w:t>
      </w:r>
      <w:r>
        <w:t xml:space="preserve"> </w:t>
      </w:r>
      <w:r w:rsidRPr="00C457DD">
        <w:t>correctional</w:t>
      </w:r>
      <w:r>
        <w:t xml:space="preserve"> </w:t>
      </w:r>
      <w:r w:rsidRPr="00C457DD">
        <w:t>facilities.</w:t>
      </w:r>
      <w:r>
        <w:t xml:space="preserve"> </w:t>
      </w:r>
    </w:p>
    <w:p w:rsidR="00C457DD" w:rsidRPr="00C457DD" w:rsidRDefault="00C457DD" w:rsidP="00C457DD">
      <w:pPr>
        <w:pStyle w:val="SingleTxtG"/>
      </w:pPr>
      <w:r w:rsidRPr="00C457DD">
        <w:t>44.</w:t>
      </w:r>
      <w:r w:rsidRPr="00C457DD">
        <w:tab/>
        <w:t>ICRC</w:t>
      </w:r>
      <w:r>
        <w:t xml:space="preserve"> </w:t>
      </w:r>
      <w:r w:rsidRPr="00C457DD">
        <w:t>proposed</w:t>
      </w:r>
      <w:r>
        <w:t xml:space="preserve"> </w:t>
      </w:r>
      <w:r w:rsidRPr="00C457DD">
        <w:t>a</w:t>
      </w:r>
      <w:r>
        <w:t xml:space="preserve"> </w:t>
      </w:r>
      <w:r w:rsidRPr="00C457DD">
        <w:t>draft</w:t>
      </w:r>
      <w:r>
        <w:t xml:space="preserve"> </w:t>
      </w:r>
      <w:r w:rsidRPr="00C457DD">
        <w:t>Agreement</w:t>
      </w:r>
      <w:r>
        <w:t xml:space="preserve"> </w:t>
      </w:r>
      <w:r w:rsidRPr="00C457DD">
        <w:t>between</w:t>
      </w:r>
      <w:r>
        <w:t xml:space="preserve"> </w:t>
      </w:r>
      <w:r w:rsidRPr="00C457DD">
        <w:t>the</w:t>
      </w:r>
      <w:r>
        <w:t xml:space="preserve"> </w:t>
      </w:r>
      <w:r w:rsidRPr="00C457DD">
        <w:t>Government</w:t>
      </w:r>
      <w:r>
        <w:t xml:space="preserve"> </w:t>
      </w:r>
      <w:r w:rsidRPr="00C457DD">
        <w:t>of</w:t>
      </w:r>
      <w:r>
        <w:t xml:space="preserve"> </w:t>
      </w:r>
      <w:r w:rsidRPr="00C457DD">
        <w:t>Tajikistan</w:t>
      </w:r>
      <w:r>
        <w:t xml:space="preserve"> </w:t>
      </w:r>
      <w:r w:rsidRPr="00C457DD">
        <w:t>and</w:t>
      </w:r>
      <w:r>
        <w:t xml:space="preserve"> </w:t>
      </w:r>
      <w:r w:rsidRPr="00C457DD">
        <w:t>ICRC</w:t>
      </w:r>
      <w:r>
        <w:t xml:space="preserve"> </w:t>
      </w:r>
      <w:r w:rsidRPr="00C457DD">
        <w:t>on</w:t>
      </w:r>
      <w:r>
        <w:t xml:space="preserve"> </w:t>
      </w:r>
      <w:r w:rsidRPr="00C457DD">
        <w:t>humanitarian</w:t>
      </w:r>
      <w:r>
        <w:t xml:space="preserve"> </w:t>
      </w:r>
      <w:r w:rsidRPr="00C457DD">
        <w:t>activities</w:t>
      </w:r>
      <w:r>
        <w:t xml:space="preserve"> </w:t>
      </w:r>
      <w:r w:rsidRPr="00C457DD">
        <w:t>in</w:t>
      </w:r>
      <w:r>
        <w:t xml:space="preserve"> </w:t>
      </w:r>
      <w:r w:rsidRPr="00C457DD">
        <w:t>relation</w:t>
      </w:r>
      <w:r>
        <w:t xml:space="preserve"> </w:t>
      </w:r>
      <w:r w:rsidRPr="00C457DD">
        <w:t>to</w:t>
      </w:r>
      <w:r>
        <w:t xml:space="preserve"> </w:t>
      </w:r>
      <w:r w:rsidRPr="00C457DD">
        <w:t>detainees</w:t>
      </w:r>
      <w:r>
        <w:t xml:space="preserve"> </w:t>
      </w:r>
      <w:r w:rsidRPr="00C457DD">
        <w:t>or</w:t>
      </w:r>
      <w:r>
        <w:t xml:space="preserve"> </w:t>
      </w:r>
      <w:r w:rsidRPr="00C457DD">
        <w:t>prisoners,</w:t>
      </w:r>
      <w:r>
        <w:t xml:space="preserve"> </w:t>
      </w:r>
      <w:r w:rsidRPr="00C457DD">
        <w:t>in</w:t>
      </w:r>
      <w:r>
        <w:t xml:space="preserve"> </w:t>
      </w:r>
      <w:r w:rsidRPr="00C457DD">
        <w:t>which</w:t>
      </w:r>
      <w:r>
        <w:t xml:space="preserve"> </w:t>
      </w:r>
      <w:r w:rsidRPr="00C457DD">
        <w:t>some</w:t>
      </w:r>
      <w:r>
        <w:t xml:space="preserve"> </w:t>
      </w:r>
      <w:r w:rsidRPr="00C457DD">
        <w:t>of</w:t>
      </w:r>
      <w:r>
        <w:t xml:space="preserve"> </w:t>
      </w:r>
      <w:r w:rsidRPr="00C457DD">
        <w:t>the</w:t>
      </w:r>
      <w:r>
        <w:t xml:space="preserve"> </w:t>
      </w:r>
      <w:r w:rsidRPr="00C457DD">
        <w:t>points</w:t>
      </w:r>
      <w:r>
        <w:t xml:space="preserve"> </w:t>
      </w:r>
      <w:r w:rsidRPr="00C457DD">
        <w:t>did</w:t>
      </w:r>
      <w:r>
        <w:t xml:space="preserve"> </w:t>
      </w:r>
      <w:r w:rsidRPr="00C457DD">
        <w:t>not</w:t>
      </w:r>
      <w:r>
        <w:t xml:space="preserve"> </w:t>
      </w:r>
      <w:r w:rsidRPr="00C457DD">
        <w:t>comply</w:t>
      </w:r>
      <w:r>
        <w:t xml:space="preserve"> </w:t>
      </w:r>
      <w:r w:rsidRPr="00C457DD">
        <w:t>with</w:t>
      </w:r>
      <w:r>
        <w:t xml:space="preserve"> </w:t>
      </w:r>
      <w:r w:rsidRPr="00C457DD">
        <w:t>Tajik</w:t>
      </w:r>
      <w:r>
        <w:t xml:space="preserve"> </w:t>
      </w:r>
      <w:r w:rsidRPr="00C457DD">
        <w:t>legislation.</w:t>
      </w:r>
    </w:p>
    <w:p w:rsidR="00C457DD" w:rsidRPr="00C457DD" w:rsidRDefault="00C457DD" w:rsidP="00C457DD">
      <w:pPr>
        <w:pStyle w:val="SingleTxtG"/>
      </w:pPr>
      <w:r w:rsidRPr="00C457DD">
        <w:t>45.</w:t>
      </w:r>
      <w:r w:rsidRPr="00C457DD">
        <w:tab/>
        <w:t>A</w:t>
      </w:r>
      <w:r>
        <w:t xml:space="preserve"> </w:t>
      </w:r>
      <w:r w:rsidRPr="00C457DD">
        <w:t>working</w:t>
      </w:r>
      <w:r>
        <w:t xml:space="preserve"> </w:t>
      </w:r>
      <w:r w:rsidRPr="00C457DD">
        <w:t>group</w:t>
      </w:r>
      <w:r>
        <w:t xml:space="preserve"> </w:t>
      </w:r>
      <w:r w:rsidRPr="00C457DD">
        <w:t>consisting</w:t>
      </w:r>
      <w:r>
        <w:t xml:space="preserve"> </w:t>
      </w:r>
      <w:r w:rsidRPr="00C457DD">
        <w:t>of</w:t>
      </w:r>
      <w:r>
        <w:t xml:space="preserve"> </w:t>
      </w:r>
      <w:r w:rsidRPr="00C457DD">
        <w:t>representatives</w:t>
      </w:r>
      <w:r>
        <w:t xml:space="preserve"> </w:t>
      </w:r>
      <w:r w:rsidRPr="00C457DD">
        <w:t>from</w:t>
      </w:r>
      <w:r>
        <w:t xml:space="preserve"> </w:t>
      </w:r>
      <w:r w:rsidRPr="00C457DD">
        <w:t>the</w:t>
      </w:r>
      <w:r>
        <w:t xml:space="preserve"> </w:t>
      </w:r>
      <w:r w:rsidRPr="00C457DD">
        <w:t>relevant</w:t>
      </w:r>
      <w:r>
        <w:t xml:space="preserve"> </w:t>
      </w:r>
      <w:r w:rsidRPr="00C457DD">
        <w:t>ministries</w:t>
      </w:r>
      <w:r>
        <w:t xml:space="preserve"> </w:t>
      </w:r>
      <w:r w:rsidRPr="00C457DD">
        <w:t>and</w:t>
      </w:r>
      <w:r>
        <w:t xml:space="preserve"> </w:t>
      </w:r>
      <w:r w:rsidRPr="00C457DD">
        <w:t>departments</w:t>
      </w:r>
      <w:r>
        <w:t xml:space="preserve"> </w:t>
      </w:r>
      <w:r w:rsidRPr="00C457DD">
        <w:t>was</w:t>
      </w:r>
      <w:r>
        <w:t xml:space="preserve"> </w:t>
      </w:r>
      <w:r w:rsidRPr="00C457DD">
        <w:t>set</w:t>
      </w:r>
      <w:r>
        <w:t xml:space="preserve"> </w:t>
      </w:r>
      <w:r w:rsidRPr="00C457DD">
        <w:t>up</w:t>
      </w:r>
      <w:r>
        <w:t xml:space="preserve"> </w:t>
      </w:r>
      <w:r w:rsidRPr="00C457DD">
        <w:t>pursuant</w:t>
      </w:r>
      <w:r>
        <w:t xml:space="preserve"> </w:t>
      </w:r>
      <w:r w:rsidRPr="00C457DD">
        <w:t>to</w:t>
      </w:r>
      <w:r>
        <w:t xml:space="preserve"> </w:t>
      </w:r>
      <w:r w:rsidRPr="00C457DD">
        <w:t>Government</w:t>
      </w:r>
      <w:r>
        <w:t xml:space="preserve"> </w:t>
      </w:r>
      <w:r w:rsidRPr="00C457DD">
        <w:t>Instruction</w:t>
      </w:r>
      <w:r>
        <w:t xml:space="preserve"> </w:t>
      </w:r>
      <w:r w:rsidRPr="00C457DD">
        <w:t>No.</w:t>
      </w:r>
      <w:r>
        <w:t xml:space="preserve"> </w:t>
      </w:r>
      <w:r w:rsidRPr="00C457DD">
        <w:t>14784</w:t>
      </w:r>
      <w:r>
        <w:t xml:space="preserve"> </w:t>
      </w:r>
      <w:r w:rsidRPr="00C457DD">
        <w:t>(25-6)</w:t>
      </w:r>
      <w:r>
        <w:t xml:space="preserve"> </w:t>
      </w:r>
      <w:r w:rsidRPr="00C457DD">
        <w:t>of</w:t>
      </w:r>
      <w:r>
        <w:t xml:space="preserve"> </w:t>
      </w:r>
      <w:r w:rsidRPr="00C457DD">
        <w:t>4</w:t>
      </w:r>
      <w:r>
        <w:t xml:space="preserve"> </w:t>
      </w:r>
      <w:r w:rsidRPr="00C457DD">
        <w:t>February</w:t>
      </w:r>
      <w:r>
        <w:t xml:space="preserve"> </w:t>
      </w:r>
      <w:r w:rsidRPr="00C457DD">
        <w:t>2009</w:t>
      </w:r>
      <w:r>
        <w:t xml:space="preserve"> </w:t>
      </w:r>
      <w:r w:rsidRPr="00C457DD">
        <w:t>to</w:t>
      </w:r>
      <w:r>
        <w:t xml:space="preserve"> </w:t>
      </w:r>
      <w:r w:rsidRPr="00C457DD">
        <w:t>work</w:t>
      </w:r>
      <w:r>
        <w:t xml:space="preserve"> </w:t>
      </w:r>
      <w:r w:rsidRPr="00C457DD">
        <w:t>on</w:t>
      </w:r>
      <w:r>
        <w:t xml:space="preserve"> </w:t>
      </w:r>
      <w:r w:rsidRPr="00C457DD">
        <w:t>the</w:t>
      </w:r>
      <w:r>
        <w:t xml:space="preserve"> </w:t>
      </w:r>
      <w:r w:rsidRPr="00C457DD">
        <w:t>draft</w:t>
      </w:r>
      <w:r>
        <w:t xml:space="preserve"> </w:t>
      </w:r>
      <w:r w:rsidRPr="00C457DD">
        <w:t>and</w:t>
      </w:r>
      <w:r>
        <w:t xml:space="preserve"> </w:t>
      </w:r>
      <w:r w:rsidRPr="00C457DD">
        <w:t>achieve</w:t>
      </w:r>
      <w:r>
        <w:t xml:space="preserve"> </w:t>
      </w:r>
      <w:r w:rsidRPr="00C457DD">
        <w:t>consensus</w:t>
      </w:r>
      <w:r>
        <w:t xml:space="preserve"> </w:t>
      </w:r>
      <w:r w:rsidRPr="00C457DD">
        <w:t>on</w:t>
      </w:r>
      <w:r>
        <w:t xml:space="preserve"> </w:t>
      </w:r>
      <w:r w:rsidRPr="00C457DD">
        <w:t>the</w:t>
      </w:r>
      <w:r>
        <w:t xml:space="preserve"> </w:t>
      </w:r>
      <w:r w:rsidRPr="00C457DD">
        <w:t>Agreement.</w:t>
      </w:r>
      <w:r>
        <w:t xml:space="preserve"> </w:t>
      </w:r>
    </w:p>
    <w:p w:rsidR="00C457DD" w:rsidRPr="00C457DD" w:rsidRDefault="00C457DD" w:rsidP="00C457DD">
      <w:pPr>
        <w:pStyle w:val="SingleTxtG"/>
      </w:pPr>
      <w:r w:rsidRPr="00C457DD">
        <w:t>46.</w:t>
      </w:r>
      <w:r w:rsidRPr="00C457DD">
        <w:tab/>
        <w:t>In</w:t>
      </w:r>
      <w:r>
        <w:t xml:space="preserve"> </w:t>
      </w:r>
      <w:r w:rsidRPr="00C457DD">
        <w:t>respect</w:t>
      </w:r>
      <w:r>
        <w:t xml:space="preserve"> </w:t>
      </w:r>
      <w:r w:rsidRPr="00C457DD">
        <w:t>of</w:t>
      </w:r>
      <w:r>
        <w:t xml:space="preserve"> </w:t>
      </w:r>
      <w:r w:rsidRPr="00C457DD">
        <w:t>paragraph</w:t>
      </w:r>
      <w:r>
        <w:t xml:space="preserve"> </w:t>
      </w:r>
      <w:r w:rsidRPr="00C457DD">
        <w:t>14</w:t>
      </w:r>
      <w:r>
        <w:t xml:space="preserve"> </w:t>
      </w:r>
      <w:r w:rsidRPr="00C457DD">
        <w:t>(d)</w:t>
      </w:r>
      <w:r>
        <w:t xml:space="preserve"> </w:t>
      </w:r>
      <w:r w:rsidRPr="00C457DD">
        <w:t>of</w:t>
      </w:r>
      <w:r>
        <w:t xml:space="preserve"> </w:t>
      </w:r>
      <w:r w:rsidRPr="00C457DD">
        <w:t>the</w:t>
      </w:r>
      <w:r>
        <w:t xml:space="preserve"> </w:t>
      </w:r>
      <w:r w:rsidRPr="00C457DD">
        <w:t>recommendations</w:t>
      </w:r>
      <w:r>
        <w:t xml:space="preserve"> </w:t>
      </w:r>
      <w:r w:rsidRPr="00C457DD">
        <w:t>about</w:t>
      </w:r>
      <w:r>
        <w:t xml:space="preserve"> </w:t>
      </w:r>
      <w:r w:rsidRPr="00C457DD">
        <w:t>the</w:t>
      </w:r>
      <w:r>
        <w:t xml:space="preserve"> </w:t>
      </w:r>
      <w:r w:rsidRPr="00C457DD">
        <w:t>inadequate</w:t>
      </w:r>
      <w:r>
        <w:t xml:space="preserve"> </w:t>
      </w:r>
      <w:r w:rsidRPr="00C457DD">
        <w:t>effectiveness</w:t>
      </w:r>
      <w:r>
        <w:t xml:space="preserve"> </w:t>
      </w:r>
      <w:r w:rsidRPr="00C457DD">
        <w:t>of</w:t>
      </w:r>
      <w:r>
        <w:t xml:space="preserve"> </w:t>
      </w:r>
      <w:r w:rsidRPr="00C457DD">
        <w:t>the</w:t>
      </w:r>
      <w:r>
        <w:t xml:space="preserve"> </w:t>
      </w:r>
      <w:r w:rsidRPr="00C457DD">
        <w:t>mechanism</w:t>
      </w:r>
      <w:r>
        <w:t xml:space="preserve"> </w:t>
      </w:r>
      <w:r w:rsidRPr="00C457DD">
        <w:t>for</w:t>
      </w:r>
      <w:r>
        <w:t xml:space="preserve"> </w:t>
      </w:r>
      <w:r w:rsidRPr="00C457DD">
        <w:t>complaints</w:t>
      </w:r>
      <w:r>
        <w:t xml:space="preserve"> </w:t>
      </w:r>
      <w:r w:rsidRPr="00C457DD">
        <w:t>from</w:t>
      </w:r>
      <w:r>
        <w:t xml:space="preserve"> </w:t>
      </w:r>
      <w:r w:rsidRPr="00C457DD">
        <w:t>prisoners,</w:t>
      </w:r>
      <w:r>
        <w:t xml:space="preserve"> </w:t>
      </w:r>
      <w:r w:rsidRPr="00C457DD">
        <w:t>the</w:t>
      </w:r>
      <w:r>
        <w:t xml:space="preserve"> </w:t>
      </w:r>
      <w:r w:rsidRPr="00C457DD">
        <w:t>Act</w:t>
      </w:r>
      <w:r>
        <w:t xml:space="preserve"> </w:t>
      </w:r>
      <w:r w:rsidRPr="00C457DD">
        <w:t>on</w:t>
      </w:r>
      <w:r>
        <w:t xml:space="preserve"> </w:t>
      </w:r>
      <w:r w:rsidRPr="00C457DD">
        <w:t>the</w:t>
      </w:r>
      <w:r>
        <w:t xml:space="preserve"> </w:t>
      </w:r>
      <w:r w:rsidRPr="00C457DD">
        <w:t>procedure</w:t>
      </w:r>
      <w:r>
        <w:t xml:space="preserve"> </w:t>
      </w:r>
      <w:r w:rsidRPr="00C457DD">
        <w:t>for</w:t>
      </w:r>
      <w:r>
        <w:t xml:space="preserve"> </w:t>
      </w:r>
      <w:r w:rsidRPr="00C457DD">
        <w:t>and</w:t>
      </w:r>
      <w:r>
        <w:t xml:space="preserve"> </w:t>
      </w:r>
      <w:r w:rsidRPr="00C457DD">
        <w:t>conditions</w:t>
      </w:r>
      <w:r>
        <w:t xml:space="preserve"> </w:t>
      </w:r>
      <w:r w:rsidRPr="00C457DD">
        <w:t>of</w:t>
      </w:r>
      <w:r>
        <w:t xml:space="preserve"> </w:t>
      </w:r>
      <w:r w:rsidRPr="00C457DD">
        <w:t>detention</w:t>
      </w:r>
      <w:r>
        <w:t xml:space="preserve"> </w:t>
      </w:r>
      <w:r w:rsidRPr="00C457DD">
        <w:t>of</w:t>
      </w:r>
      <w:r>
        <w:t xml:space="preserve"> </w:t>
      </w:r>
      <w:r w:rsidRPr="00C457DD">
        <w:t>suspects,</w:t>
      </w:r>
      <w:r>
        <w:t xml:space="preserve"> </w:t>
      </w:r>
      <w:r w:rsidRPr="00C457DD">
        <w:t>accused</w:t>
      </w:r>
      <w:r>
        <w:t xml:space="preserve"> </w:t>
      </w:r>
      <w:r w:rsidRPr="00C457DD">
        <w:t>persons</w:t>
      </w:r>
      <w:r>
        <w:t xml:space="preserve"> </w:t>
      </w:r>
      <w:r w:rsidRPr="00C457DD">
        <w:t>and</w:t>
      </w:r>
      <w:r>
        <w:t xml:space="preserve"> </w:t>
      </w:r>
      <w:r w:rsidRPr="00C457DD">
        <w:t>defendants</w:t>
      </w:r>
      <w:r>
        <w:t xml:space="preserve"> </w:t>
      </w:r>
      <w:r w:rsidRPr="00C457DD">
        <w:t>significantly</w:t>
      </w:r>
      <w:r>
        <w:t xml:space="preserve"> </w:t>
      </w:r>
      <w:r w:rsidRPr="00C457DD">
        <w:t>improves</w:t>
      </w:r>
      <w:r>
        <w:t xml:space="preserve"> </w:t>
      </w:r>
      <w:r w:rsidRPr="00C457DD">
        <w:t>the</w:t>
      </w:r>
      <w:r>
        <w:t xml:space="preserve"> </w:t>
      </w:r>
      <w:r w:rsidRPr="00C457DD">
        <w:t>guarantees</w:t>
      </w:r>
      <w:r>
        <w:t xml:space="preserve"> </w:t>
      </w:r>
      <w:r w:rsidRPr="00C457DD">
        <w:t>of</w:t>
      </w:r>
      <w:r>
        <w:t xml:space="preserve"> </w:t>
      </w:r>
      <w:r w:rsidRPr="00C457DD">
        <w:t>confidentiality</w:t>
      </w:r>
      <w:r>
        <w:t xml:space="preserve"> </w:t>
      </w:r>
      <w:r w:rsidRPr="00C457DD">
        <w:t>of</w:t>
      </w:r>
      <w:r>
        <w:t xml:space="preserve"> </w:t>
      </w:r>
      <w:r w:rsidRPr="00C457DD">
        <w:t>prisoners</w:t>
      </w:r>
      <w:r w:rsidR="00481EBA">
        <w:t>’</w:t>
      </w:r>
      <w:r>
        <w:t xml:space="preserve"> </w:t>
      </w:r>
      <w:r w:rsidRPr="00C457DD">
        <w:t>complaints.</w:t>
      </w:r>
      <w:r>
        <w:t xml:space="preserve"> </w:t>
      </w:r>
      <w:r w:rsidRPr="00C457DD">
        <w:t>Under</w:t>
      </w:r>
      <w:r>
        <w:t xml:space="preserve"> </w:t>
      </w:r>
      <w:r w:rsidRPr="00C457DD">
        <w:t>its</w:t>
      </w:r>
      <w:r>
        <w:t xml:space="preserve"> </w:t>
      </w:r>
      <w:r w:rsidRPr="00C457DD">
        <w:t>article</w:t>
      </w:r>
      <w:r>
        <w:t xml:space="preserve"> </w:t>
      </w:r>
      <w:r w:rsidRPr="00C457DD">
        <w:t>21,</w:t>
      </w:r>
      <w:r>
        <w:t xml:space="preserve"> </w:t>
      </w:r>
      <w:r w:rsidRPr="00C457DD">
        <w:t>complaints</w:t>
      </w:r>
      <w:r>
        <w:t xml:space="preserve"> </w:t>
      </w:r>
      <w:r w:rsidRPr="00C457DD">
        <w:t>and</w:t>
      </w:r>
      <w:r>
        <w:t xml:space="preserve"> </w:t>
      </w:r>
      <w:r w:rsidRPr="00C457DD">
        <w:t>petitions</w:t>
      </w:r>
      <w:r>
        <w:t xml:space="preserve"> </w:t>
      </w:r>
      <w:r w:rsidRPr="00C457DD">
        <w:t>sent</w:t>
      </w:r>
      <w:r>
        <w:t xml:space="preserve"> </w:t>
      </w:r>
      <w:r w:rsidRPr="00C457DD">
        <w:t>by</w:t>
      </w:r>
      <w:r>
        <w:t xml:space="preserve"> </w:t>
      </w:r>
      <w:r w:rsidRPr="00C457DD">
        <w:t>prisoners</w:t>
      </w:r>
      <w:r>
        <w:t xml:space="preserve"> </w:t>
      </w:r>
      <w:r w:rsidRPr="00C457DD">
        <w:t>to</w:t>
      </w:r>
      <w:r>
        <w:t xml:space="preserve"> </w:t>
      </w:r>
      <w:r w:rsidRPr="00C457DD">
        <w:t>the</w:t>
      </w:r>
      <w:r>
        <w:t xml:space="preserve"> </w:t>
      </w:r>
      <w:r w:rsidRPr="00C457DD">
        <w:t>court,</w:t>
      </w:r>
      <w:r>
        <w:t xml:space="preserve"> </w:t>
      </w:r>
      <w:r w:rsidRPr="00C457DD">
        <w:t>the</w:t>
      </w:r>
      <w:r>
        <w:t xml:space="preserve"> </w:t>
      </w:r>
      <w:r w:rsidRPr="00C457DD">
        <w:t>Commissioner</w:t>
      </w:r>
      <w:r>
        <w:t xml:space="preserve"> </w:t>
      </w:r>
      <w:r w:rsidRPr="00C457DD">
        <w:t>for</w:t>
      </w:r>
      <w:r>
        <w:t xml:space="preserve"> </w:t>
      </w:r>
      <w:r w:rsidRPr="00C457DD">
        <w:t>Human</w:t>
      </w:r>
      <w:r>
        <w:t xml:space="preserve"> </w:t>
      </w:r>
      <w:r w:rsidRPr="00C457DD">
        <w:t>Rights,</w:t>
      </w:r>
      <w:r>
        <w:t xml:space="preserve"> </w:t>
      </w:r>
      <w:r w:rsidRPr="00C457DD">
        <w:t>the</w:t>
      </w:r>
      <w:r>
        <w:t xml:space="preserve"> </w:t>
      </w:r>
      <w:r w:rsidRPr="00C457DD">
        <w:t>procurator</w:t>
      </w:r>
      <w:r>
        <w:t xml:space="preserve"> </w:t>
      </w:r>
      <w:r w:rsidRPr="00C457DD">
        <w:t>and</w:t>
      </w:r>
      <w:r>
        <w:t xml:space="preserve"> </w:t>
      </w:r>
      <w:r w:rsidRPr="00C457DD">
        <w:t>other</w:t>
      </w:r>
      <w:r>
        <w:t xml:space="preserve"> </w:t>
      </w:r>
      <w:r w:rsidRPr="00C457DD">
        <w:t>bodies</w:t>
      </w:r>
      <w:r>
        <w:t xml:space="preserve"> </w:t>
      </w:r>
      <w:r w:rsidRPr="00C457DD">
        <w:t>authorized</w:t>
      </w:r>
      <w:r>
        <w:t xml:space="preserve"> </w:t>
      </w:r>
      <w:r w:rsidRPr="00C457DD">
        <w:t>to</w:t>
      </w:r>
      <w:r>
        <w:t xml:space="preserve"> </w:t>
      </w:r>
      <w:r w:rsidRPr="00C457DD">
        <w:t>carry</w:t>
      </w:r>
      <w:r>
        <w:t xml:space="preserve"> </w:t>
      </w:r>
      <w:r w:rsidRPr="00C457DD">
        <w:t>out</w:t>
      </w:r>
      <w:r>
        <w:t xml:space="preserve"> </w:t>
      </w:r>
      <w:r w:rsidRPr="00C457DD">
        <w:t>supervision</w:t>
      </w:r>
      <w:r>
        <w:t xml:space="preserve"> </w:t>
      </w:r>
      <w:r w:rsidRPr="00C457DD">
        <w:t>of</w:t>
      </w:r>
      <w:r>
        <w:t xml:space="preserve"> </w:t>
      </w:r>
      <w:r w:rsidRPr="00C457DD">
        <w:t>places</w:t>
      </w:r>
      <w:r>
        <w:t xml:space="preserve"> </w:t>
      </w:r>
      <w:r w:rsidRPr="00C457DD">
        <w:t>of</w:t>
      </w:r>
      <w:r>
        <w:t xml:space="preserve"> </w:t>
      </w:r>
      <w:r w:rsidRPr="00C457DD">
        <w:t>detention</w:t>
      </w:r>
      <w:r>
        <w:t xml:space="preserve"> </w:t>
      </w:r>
      <w:r w:rsidRPr="00C457DD">
        <w:t>may</w:t>
      </w:r>
      <w:r>
        <w:t xml:space="preserve"> </w:t>
      </w:r>
      <w:r w:rsidRPr="00C457DD">
        <w:t>not</w:t>
      </w:r>
      <w:r>
        <w:t xml:space="preserve"> </w:t>
      </w:r>
      <w:r w:rsidRPr="00C457DD">
        <w:t>be</w:t>
      </w:r>
      <w:r>
        <w:t xml:space="preserve"> </w:t>
      </w:r>
      <w:r w:rsidRPr="00C457DD">
        <w:t>subject</w:t>
      </w:r>
      <w:r>
        <w:t xml:space="preserve"> </w:t>
      </w:r>
      <w:r w:rsidRPr="00C457DD">
        <w:t>to</w:t>
      </w:r>
      <w:r>
        <w:t xml:space="preserve"> </w:t>
      </w:r>
      <w:r w:rsidRPr="00C457DD">
        <w:t>censorship</w:t>
      </w:r>
      <w:r>
        <w:t xml:space="preserve"> </w:t>
      </w:r>
      <w:r w:rsidRPr="00C457DD">
        <w:t>and</w:t>
      </w:r>
      <w:r>
        <w:t xml:space="preserve"> </w:t>
      </w:r>
      <w:r w:rsidRPr="00C457DD">
        <w:t>must</w:t>
      </w:r>
      <w:r>
        <w:t xml:space="preserve"> </w:t>
      </w:r>
      <w:r w:rsidRPr="00C457DD">
        <w:t>be</w:t>
      </w:r>
      <w:r>
        <w:t xml:space="preserve"> </w:t>
      </w:r>
      <w:r w:rsidRPr="00C457DD">
        <w:t>delivered</w:t>
      </w:r>
      <w:r>
        <w:t xml:space="preserve"> </w:t>
      </w:r>
      <w:r w:rsidRPr="00C457DD">
        <w:t>to</w:t>
      </w:r>
      <w:r>
        <w:t xml:space="preserve"> </w:t>
      </w:r>
      <w:r w:rsidRPr="00C457DD">
        <w:t>their</w:t>
      </w:r>
      <w:r>
        <w:t xml:space="preserve"> </w:t>
      </w:r>
      <w:r w:rsidRPr="00C457DD">
        <w:t>destination</w:t>
      </w:r>
      <w:r>
        <w:t xml:space="preserve"> </w:t>
      </w:r>
      <w:r w:rsidRPr="00C457DD">
        <w:t>in</w:t>
      </w:r>
      <w:r>
        <w:t xml:space="preserve"> </w:t>
      </w:r>
      <w:r w:rsidRPr="00C457DD">
        <w:t>a</w:t>
      </w:r>
      <w:r>
        <w:t xml:space="preserve"> </w:t>
      </w:r>
      <w:r w:rsidRPr="00C457DD">
        <w:t>sealed</w:t>
      </w:r>
      <w:r>
        <w:t xml:space="preserve"> </w:t>
      </w:r>
      <w:r w:rsidRPr="00C457DD">
        <w:t>envelope</w:t>
      </w:r>
      <w:r>
        <w:t xml:space="preserve"> </w:t>
      </w:r>
      <w:r w:rsidRPr="00C457DD">
        <w:t>no</w:t>
      </w:r>
      <w:r>
        <w:t xml:space="preserve"> </w:t>
      </w:r>
      <w:r w:rsidRPr="00C457DD">
        <w:t>later</w:t>
      </w:r>
      <w:r>
        <w:t xml:space="preserve"> </w:t>
      </w:r>
      <w:r w:rsidRPr="00C457DD">
        <w:t>than</w:t>
      </w:r>
      <w:r>
        <w:t xml:space="preserve"> </w:t>
      </w:r>
      <w:r w:rsidRPr="00C457DD">
        <w:t>one</w:t>
      </w:r>
      <w:r>
        <w:t xml:space="preserve"> </w:t>
      </w:r>
      <w:r w:rsidRPr="00C457DD">
        <w:t>working</w:t>
      </w:r>
      <w:r>
        <w:t xml:space="preserve"> </w:t>
      </w:r>
      <w:r w:rsidRPr="00C457DD">
        <w:t>day</w:t>
      </w:r>
      <w:r>
        <w:t xml:space="preserve"> </w:t>
      </w:r>
      <w:r w:rsidRPr="00C457DD">
        <w:t>after</w:t>
      </w:r>
      <w:r>
        <w:t xml:space="preserve"> </w:t>
      </w:r>
      <w:r w:rsidRPr="00C457DD">
        <w:t>being</w:t>
      </w:r>
      <w:r>
        <w:t xml:space="preserve"> </w:t>
      </w:r>
      <w:r w:rsidRPr="00C457DD">
        <w:t>submitted.</w:t>
      </w:r>
    </w:p>
    <w:p w:rsidR="00C457DD" w:rsidRPr="00C457DD" w:rsidRDefault="00C457DD" w:rsidP="00C457DD">
      <w:pPr>
        <w:pStyle w:val="SingleTxtG"/>
      </w:pPr>
      <w:r w:rsidRPr="00C457DD">
        <w:t>47.</w:t>
      </w:r>
      <w:r w:rsidRPr="00C457DD">
        <w:tab/>
        <w:t>Prisoners</w:t>
      </w:r>
      <w:r w:rsidR="00481EBA">
        <w:t>’</w:t>
      </w:r>
      <w:r>
        <w:t xml:space="preserve"> </w:t>
      </w:r>
      <w:r w:rsidRPr="00C457DD">
        <w:t>complaints</w:t>
      </w:r>
      <w:r>
        <w:t xml:space="preserve"> </w:t>
      </w:r>
      <w:r w:rsidRPr="00C457DD">
        <w:t>and</w:t>
      </w:r>
      <w:r>
        <w:t xml:space="preserve"> </w:t>
      </w:r>
      <w:r w:rsidRPr="00C457DD">
        <w:t>statements</w:t>
      </w:r>
      <w:r>
        <w:t xml:space="preserve"> </w:t>
      </w:r>
      <w:r w:rsidRPr="00C457DD">
        <w:t>are</w:t>
      </w:r>
      <w:r>
        <w:t xml:space="preserve"> </w:t>
      </w:r>
      <w:r w:rsidRPr="00C457DD">
        <w:t>sent</w:t>
      </w:r>
      <w:r>
        <w:t xml:space="preserve"> </w:t>
      </w:r>
      <w:r w:rsidRPr="00C457DD">
        <w:t>through</w:t>
      </w:r>
      <w:r>
        <w:t xml:space="preserve"> </w:t>
      </w:r>
      <w:r w:rsidRPr="00C457DD">
        <w:t>the</w:t>
      </w:r>
      <w:r>
        <w:t xml:space="preserve"> </w:t>
      </w:r>
      <w:r w:rsidRPr="00C457DD">
        <w:t>prison</w:t>
      </w:r>
      <w:r>
        <w:t xml:space="preserve"> </w:t>
      </w:r>
      <w:r w:rsidRPr="00C457DD">
        <w:t>administration,</w:t>
      </w:r>
      <w:r>
        <w:t xml:space="preserve"> </w:t>
      </w:r>
      <w:r w:rsidRPr="00C457DD">
        <w:t>where</w:t>
      </w:r>
      <w:r>
        <w:t xml:space="preserve"> </w:t>
      </w:r>
      <w:r w:rsidRPr="00C457DD">
        <w:t>they</w:t>
      </w:r>
      <w:r>
        <w:t xml:space="preserve"> </w:t>
      </w:r>
      <w:r w:rsidRPr="00C457DD">
        <w:t>are</w:t>
      </w:r>
      <w:r>
        <w:t xml:space="preserve"> </w:t>
      </w:r>
      <w:r w:rsidRPr="00C457DD">
        <w:t>registered</w:t>
      </w:r>
      <w:r>
        <w:t xml:space="preserve"> </w:t>
      </w:r>
      <w:r w:rsidRPr="00C457DD">
        <w:t>and</w:t>
      </w:r>
      <w:r>
        <w:t xml:space="preserve"> </w:t>
      </w:r>
      <w:r w:rsidRPr="00C457DD">
        <w:t>forwarded</w:t>
      </w:r>
      <w:r>
        <w:t xml:space="preserve"> </w:t>
      </w:r>
      <w:r w:rsidRPr="00C457DD">
        <w:t>to</w:t>
      </w:r>
      <w:r>
        <w:t xml:space="preserve"> </w:t>
      </w:r>
      <w:r w:rsidRPr="00C457DD">
        <w:t>the</w:t>
      </w:r>
      <w:r>
        <w:t xml:space="preserve"> </w:t>
      </w:r>
      <w:r w:rsidRPr="00C457DD">
        <w:t>authority</w:t>
      </w:r>
      <w:r>
        <w:t xml:space="preserve"> </w:t>
      </w:r>
      <w:r w:rsidRPr="00C457DD">
        <w:t>concerned.</w:t>
      </w:r>
      <w:r>
        <w:t xml:space="preserve"> </w:t>
      </w:r>
      <w:r w:rsidRPr="00C457DD">
        <w:t>Prisoners</w:t>
      </w:r>
      <w:r>
        <w:t xml:space="preserve"> </w:t>
      </w:r>
      <w:r w:rsidRPr="00C457DD">
        <w:t>are</w:t>
      </w:r>
      <w:r>
        <w:t xml:space="preserve"> </w:t>
      </w:r>
      <w:r w:rsidRPr="00C457DD">
        <w:t>informed</w:t>
      </w:r>
      <w:r>
        <w:t xml:space="preserve"> </w:t>
      </w:r>
      <w:r w:rsidRPr="00C457DD">
        <w:t>when</w:t>
      </w:r>
      <w:r>
        <w:t xml:space="preserve"> </w:t>
      </w:r>
      <w:r w:rsidRPr="00C457DD">
        <w:t>the</w:t>
      </w:r>
      <w:r>
        <w:t xml:space="preserve"> </w:t>
      </w:r>
      <w:r w:rsidRPr="00C457DD">
        <w:t>complaints</w:t>
      </w:r>
      <w:r>
        <w:t xml:space="preserve"> </w:t>
      </w:r>
      <w:r w:rsidRPr="00C457DD">
        <w:t>and</w:t>
      </w:r>
      <w:r>
        <w:t xml:space="preserve"> </w:t>
      </w:r>
      <w:r w:rsidRPr="00C457DD">
        <w:t>allegations</w:t>
      </w:r>
      <w:r>
        <w:t xml:space="preserve"> </w:t>
      </w:r>
      <w:r w:rsidRPr="00C457DD">
        <w:t>are</w:t>
      </w:r>
      <w:r>
        <w:t xml:space="preserve"> </w:t>
      </w:r>
      <w:r w:rsidRPr="00C457DD">
        <w:t>forwarded,</w:t>
      </w:r>
      <w:r>
        <w:t xml:space="preserve"> </w:t>
      </w:r>
      <w:r w:rsidRPr="00C457DD">
        <w:t>and</w:t>
      </w:r>
      <w:r>
        <w:t xml:space="preserve"> </w:t>
      </w:r>
      <w:r w:rsidRPr="00C457DD">
        <w:t>given</w:t>
      </w:r>
      <w:r>
        <w:t xml:space="preserve"> </w:t>
      </w:r>
      <w:r w:rsidRPr="00C457DD">
        <w:t>the</w:t>
      </w:r>
      <w:r>
        <w:t xml:space="preserve"> </w:t>
      </w:r>
      <w:r w:rsidRPr="00C457DD">
        <w:t>relevant</w:t>
      </w:r>
      <w:r>
        <w:t xml:space="preserve"> </w:t>
      </w:r>
      <w:r w:rsidRPr="00C457DD">
        <w:t>registration</w:t>
      </w:r>
      <w:r>
        <w:t xml:space="preserve"> </w:t>
      </w:r>
      <w:r w:rsidRPr="00C457DD">
        <w:t>number.</w:t>
      </w:r>
      <w:r>
        <w:t xml:space="preserve"> </w:t>
      </w:r>
      <w:r w:rsidRPr="00C457DD">
        <w:t>Any</w:t>
      </w:r>
      <w:r>
        <w:t xml:space="preserve"> </w:t>
      </w:r>
      <w:r w:rsidRPr="00C457DD">
        <w:t>written</w:t>
      </w:r>
      <w:r>
        <w:t xml:space="preserve"> </w:t>
      </w:r>
      <w:r w:rsidRPr="00C457DD">
        <w:t>response</w:t>
      </w:r>
      <w:r>
        <w:t xml:space="preserve"> </w:t>
      </w:r>
      <w:r w:rsidRPr="00C457DD">
        <w:t>from</w:t>
      </w:r>
      <w:r>
        <w:t xml:space="preserve"> </w:t>
      </w:r>
      <w:r w:rsidRPr="00C457DD">
        <w:t>the</w:t>
      </w:r>
      <w:r>
        <w:t xml:space="preserve"> </w:t>
      </w:r>
      <w:r w:rsidRPr="00C457DD">
        <w:t>responding</w:t>
      </w:r>
      <w:r>
        <w:t xml:space="preserve"> </w:t>
      </w:r>
      <w:r w:rsidRPr="00C457DD">
        <w:t>authority</w:t>
      </w:r>
      <w:r>
        <w:t xml:space="preserve"> </w:t>
      </w:r>
      <w:r w:rsidRPr="00C457DD">
        <w:t>is</w:t>
      </w:r>
      <w:r>
        <w:t xml:space="preserve"> </w:t>
      </w:r>
      <w:r w:rsidRPr="00C457DD">
        <w:t>given</w:t>
      </w:r>
      <w:r>
        <w:t xml:space="preserve"> </w:t>
      </w:r>
      <w:r w:rsidRPr="00C457DD">
        <w:t>to</w:t>
      </w:r>
      <w:r>
        <w:t xml:space="preserve"> </w:t>
      </w:r>
      <w:r w:rsidRPr="00C457DD">
        <w:t>the</w:t>
      </w:r>
      <w:r>
        <w:t xml:space="preserve"> </w:t>
      </w:r>
      <w:r w:rsidRPr="00C457DD">
        <w:t>prisoner</w:t>
      </w:r>
      <w:r>
        <w:t xml:space="preserve"> </w:t>
      </w:r>
      <w:r w:rsidRPr="00C457DD">
        <w:t>to</w:t>
      </w:r>
      <w:r>
        <w:t xml:space="preserve"> </w:t>
      </w:r>
      <w:r w:rsidRPr="00C457DD">
        <w:t>read.</w:t>
      </w:r>
      <w:r>
        <w:t xml:space="preserve"> </w:t>
      </w:r>
      <w:r w:rsidRPr="00C457DD">
        <w:t>No</w:t>
      </w:r>
      <w:r>
        <w:t xml:space="preserve"> </w:t>
      </w:r>
      <w:r w:rsidRPr="00C457DD">
        <w:t>cases</w:t>
      </w:r>
      <w:r>
        <w:t xml:space="preserve"> </w:t>
      </w:r>
      <w:r w:rsidRPr="00C457DD">
        <w:t>have</w:t>
      </w:r>
      <w:r>
        <w:t xml:space="preserve"> </w:t>
      </w:r>
      <w:r w:rsidRPr="00C457DD">
        <w:t>been</w:t>
      </w:r>
      <w:r>
        <w:t xml:space="preserve"> </w:t>
      </w:r>
      <w:r w:rsidRPr="00C457DD">
        <w:t>reported</w:t>
      </w:r>
      <w:r>
        <w:t xml:space="preserve"> </w:t>
      </w:r>
      <w:r w:rsidRPr="00C457DD">
        <w:t>in</w:t>
      </w:r>
      <w:r>
        <w:t xml:space="preserve"> </w:t>
      </w:r>
      <w:r w:rsidRPr="00C457DD">
        <w:t>recent</w:t>
      </w:r>
      <w:r>
        <w:t xml:space="preserve"> </w:t>
      </w:r>
      <w:r w:rsidRPr="00C457DD">
        <w:t>years</w:t>
      </w:r>
      <w:r>
        <w:t xml:space="preserve"> </w:t>
      </w:r>
      <w:r w:rsidRPr="00C457DD">
        <w:t>of</w:t>
      </w:r>
      <w:r>
        <w:t xml:space="preserve"> </w:t>
      </w:r>
      <w:r w:rsidRPr="00C457DD">
        <w:t>complaints</w:t>
      </w:r>
      <w:r>
        <w:t xml:space="preserve"> </w:t>
      </w:r>
      <w:r w:rsidRPr="00C457DD">
        <w:t>and</w:t>
      </w:r>
      <w:r>
        <w:t xml:space="preserve"> </w:t>
      </w:r>
      <w:r w:rsidRPr="00C457DD">
        <w:t>statements</w:t>
      </w:r>
      <w:r>
        <w:t xml:space="preserve"> </w:t>
      </w:r>
      <w:r w:rsidRPr="00C457DD">
        <w:t>not</w:t>
      </w:r>
      <w:r>
        <w:t xml:space="preserve"> </w:t>
      </w:r>
      <w:r w:rsidRPr="00C457DD">
        <w:t>reaching</w:t>
      </w:r>
      <w:r>
        <w:t xml:space="preserve"> </w:t>
      </w:r>
      <w:r w:rsidRPr="00C457DD">
        <w:t>the</w:t>
      </w:r>
      <w:r>
        <w:t xml:space="preserve"> </w:t>
      </w:r>
      <w:r w:rsidRPr="00C457DD">
        <w:t>addressee.</w:t>
      </w:r>
      <w:r w:rsidR="00481EBA">
        <w:t xml:space="preserve"> </w:t>
      </w:r>
    </w:p>
    <w:p w:rsidR="00C457DD" w:rsidRPr="00C457DD" w:rsidRDefault="00C457DD" w:rsidP="00C457DD">
      <w:pPr>
        <w:pStyle w:val="SingleTxtG"/>
      </w:pPr>
      <w:r w:rsidRPr="00C457DD">
        <w:t>48.</w:t>
      </w:r>
      <w:r w:rsidRPr="00C457DD">
        <w:tab/>
        <w:t>Sealed</w:t>
      </w:r>
      <w:r>
        <w:t xml:space="preserve"> </w:t>
      </w:r>
      <w:r w:rsidRPr="00C457DD">
        <w:t>suggestion</w:t>
      </w:r>
      <w:r>
        <w:t xml:space="preserve"> </w:t>
      </w:r>
      <w:r w:rsidRPr="00C457DD">
        <w:t>and</w:t>
      </w:r>
      <w:r>
        <w:t xml:space="preserve"> </w:t>
      </w:r>
      <w:r w:rsidRPr="00C457DD">
        <w:t>complaints</w:t>
      </w:r>
      <w:r>
        <w:t xml:space="preserve"> </w:t>
      </w:r>
      <w:r w:rsidRPr="00C457DD">
        <w:t>boxes,</w:t>
      </w:r>
      <w:r>
        <w:t xml:space="preserve"> </w:t>
      </w:r>
      <w:r w:rsidRPr="00C457DD">
        <w:t>which</w:t>
      </w:r>
      <w:r>
        <w:t xml:space="preserve"> </w:t>
      </w:r>
      <w:r w:rsidRPr="00C457DD">
        <w:t>are</w:t>
      </w:r>
      <w:r>
        <w:t xml:space="preserve"> </w:t>
      </w:r>
      <w:r w:rsidRPr="00C457DD">
        <w:t>opened</w:t>
      </w:r>
      <w:r>
        <w:t xml:space="preserve"> </w:t>
      </w:r>
      <w:r w:rsidRPr="00C457DD">
        <w:t>in</w:t>
      </w:r>
      <w:r>
        <w:t xml:space="preserve"> </w:t>
      </w:r>
      <w:r w:rsidRPr="00C457DD">
        <w:t>the</w:t>
      </w:r>
      <w:r>
        <w:t xml:space="preserve"> </w:t>
      </w:r>
      <w:r w:rsidRPr="00C457DD">
        <w:t>presence</w:t>
      </w:r>
      <w:r>
        <w:t xml:space="preserve"> </w:t>
      </w:r>
      <w:r w:rsidRPr="00C457DD">
        <w:t>of</w:t>
      </w:r>
      <w:r>
        <w:t xml:space="preserve"> </w:t>
      </w:r>
      <w:r w:rsidRPr="00C457DD">
        <w:t>the</w:t>
      </w:r>
      <w:r>
        <w:t xml:space="preserve"> </w:t>
      </w:r>
      <w:r w:rsidRPr="00C457DD">
        <w:t>supervising</w:t>
      </w:r>
      <w:r>
        <w:t xml:space="preserve"> </w:t>
      </w:r>
      <w:r w:rsidRPr="00C457DD">
        <w:t>procurator,</w:t>
      </w:r>
      <w:r>
        <w:t xml:space="preserve"> </w:t>
      </w:r>
      <w:r w:rsidRPr="00C457DD">
        <w:t>are</w:t>
      </w:r>
      <w:r>
        <w:t xml:space="preserve"> </w:t>
      </w:r>
      <w:r w:rsidRPr="00C457DD">
        <w:t>located</w:t>
      </w:r>
      <w:r>
        <w:t xml:space="preserve"> </w:t>
      </w:r>
      <w:r w:rsidRPr="00C457DD">
        <w:t>in</w:t>
      </w:r>
      <w:r>
        <w:t xml:space="preserve"> </w:t>
      </w:r>
      <w:r w:rsidRPr="00C457DD">
        <w:t>the</w:t>
      </w:r>
      <w:r>
        <w:t xml:space="preserve"> </w:t>
      </w:r>
      <w:r w:rsidRPr="00C457DD">
        <w:t>accommodation</w:t>
      </w:r>
      <w:r>
        <w:t xml:space="preserve"> </w:t>
      </w:r>
      <w:r w:rsidRPr="00C457DD">
        <w:t>areas</w:t>
      </w:r>
      <w:r>
        <w:t xml:space="preserve"> </w:t>
      </w:r>
      <w:r w:rsidRPr="00C457DD">
        <w:t>of</w:t>
      </w:r>
      <w:r>
        <w:t xml:space="preserve"> </w:t>
      </w:r>
      <w:r w:rsidRPr="00C457DD">
        <w:t>the</w:t>
      </w:r>
      <w:r>
        <w:t xml:space="preserve"> </w:t>
      </w:r>
      <w:r w:rsidRPr="00C457DD">
        <w:t>facilities.</w:t>
      </w:r>
    </w:p>
    <w:p w:rsidR="00C457DD" w:rsidRDefault="00C457DD" w:rsidP="00C457DD">
      <w:pPr>
        <w:pStyle w:val="SingleTxtG"/>
      </w:pPr>
      <w:r w:rsidRPr="00C457DD">
        <w:t>49.</w:t>
      </w:r>
      <w:r w:rsidRPr="00C457DD">
        <w:tab/>
        <w:t>We</w:t>
      </w:r>
      <w:r>
        <w:t xml:space="preserve"> </w:t>
      </w:r>
      <w:r w:rsidRPr="00C457DD">
        <w:t>take</w:t>
      </w:r>
      <w:r>
        <w:t xml:space="preserve"> </w:t>
      </w:r>
      <w:r w:rsidRPr="00C457DD">
        <w:t>this</w:t>
      </w:r>
      <w:r>
        <w:t xml:space="preserve"> </w:t>
      </w:r>
      <w:r w:rsidRPr="00C457DD">
        <w:t>opportunity</w:t>
      </w:r>
      <w:r>
        <w:t xml:space="preserve"> </w:t>
      </w:r>
      <w:r w:rsidRPr="00C457DD">
        <w:t>to</w:t>
      </w:r>
      <w:r>
        <w:t xml:space="preserve"> </w:t>
      </w:r>
      <w:r w:rsidRPr="00C457DD">
        <w:t>express</w:t>
      </w:r>
      <w:r>
        <w:t xml:space="preserve"> </w:t>
      </w:r>
      <w:r w:rsidRPr="00C457DD">
        <w:t>our</w:t>
      </w:r>
      <w:r>
        <w:t xml:space="preserve"> </w:t>
      </w:r>
      <w:r w:rsidRPr="00C457DD">
        <w:t>appreciation</w:t>
      </w:r>
      <w:r>
        <w:t xml:space="preserve"> </w:t>
      </w:r>
      <w:r w:rsidRPr="00C457DD">
        <w:t>to</w:t>
      </w:r>
      <w:r>
        <w:t xml:space="preserve"> </w:t>
      </w:r>
      <w:r w:rsidRPr="00C457DD">
        <w:t>the</w:t>
      </w:r>
      <w:r>
        <w:t xml:space="preserve"> </w:t>
      </w:r>
      <w:r w:rsidRPr="00C457DD">
        <w:t>Office</w:t>
      </w:r>
      <w:r>
        <w:t xml:space="preserve"> </w:t>
      </w:r>
      <w:r w:rsidRPr="00C457DD">
        <w:t>of</w:t>
      </w:r>
      <w:r>
        <w:t xml:space="preserve"> </w:t>
      </w:r>
      <w:r w:rsidRPr="00C457DD">
        <w:t>the</w:t>
      </w:r>
      <w:r>
        <w:t xml:space="preserve"> </w:t>
      </w:r>
      <w:r w:rsidRPr="00C457DD">
        <w:t>United</w:t>
      </w:r>
      <w:r>
        <w:t xml:space="preserve"> </w:t>
      </w:r>
      <w:r w:rsidRPr="00C457DD">
        <w:t>Nations</w:t>
      </w:r>
      <w:r>
        <w:t xml:space="preserve"> </w:t>
      </w:r>
      <w:r w:rsidRPr="00C457DD">
        <w:t>High</w:t>
      </w:r>
      <w:r>
        <w:t xml:space="preserve"> </w:t>
      </w:r>
      <w:r w:rsidRPr="00C457DD">
        <w:t>Commissioner</w:t>
      </w:r>
      <w:r>
        <w:t xml:space="preserve"> </w:t>
      </w:r>
      <w:r w:rsidRPr="00C457DD">
        <w:t>for</w:t>
      </w:r>
      <w:r>
        <w:t xml:space="preserve"> </w:t>
      </w:r>
      <w:r w:rsidRPr="00C457DD">
        <w:t>Human</w:t>
      </w:r>
      <w:r>
        <w:t xml:space="preserve"> </w:t>
      </w:r>
      <w:r w:rsidRPr="00C457DD">
        <w:t>Rights</w:t>
      </w:r>
      <w:r>
        <w:t xml:space="preserve"> </w:t>
      </w:r>
      <w:r w:rsidRPr="00C457DD">
        <w:t>for</w:t>
      </w:r>
      <w:r>
        <w:t xml:space="preserve"> </w:t>
      </w:r>
      <w:r w:rsidRPr="00C457DD">
        <w:t>the</w:t>
      </w:r>
      <w:r>
        <w:t xml:space="preserve"> </w:t>
      </w:r>
      <w:r w:rsidRPr="00C457DD">
        <w:t>constant</w:t>
      </w:r>
      <w:r>
        <w:t xml:space="preserve"> </w:t>
      </w:r>
      <w:r w:rsidRPr="00C457DD">
        <w:t>attention</w:t>
      </w:r>
      <w:r>
        <w:t xml:space="preserve"> </w:t>
      </w:r>
      <w:r w:rsidRPr="00C457DD">
        <w:t>paid</w:t>
      </w:r>
      <w:r>
        <w:t xml:space="preserve"> </w:t>
      </w:r>
      <w:r w:rsidRPr="00C457DD">
        <w:t>to</w:t>
      </w:r>
      <w:r>
        <w:t xml:space="preserve"> </w:t>
      </w:r>
      <w:r w:rsidRPr="00C457DD">
        <w:t>the</w:t>
      </w:r>
      <w:r>
        <w:t xml:space="preserve"> </w:t>
      </w:r>
      <w:r w:rsidRPr="00C457DD">
        <w:t>observance</w:t>
      </w:r>
      <w:r>
        <w:t xml:space="preserve"> </w:t>
      </w:r>
      <w:r w:rsidRPr="00C457DD">
        <w:t>of</w:t>
      </w:r>
      <w:r>
        <w:t xml:space="preserve"> </w:t>
      </w:r>
      <w:r w:rsidRPr="00C457DD">
        <w:t>human</w:t>
      </w:r>
      <w:r>
        <w:t xml:space="preserve"> </w:t>
      </w:r>
      <w:r w:rsidRPr="00C457DD">
        <w:t>rights</w:t>
      </w:r>
      <w:r>
        <w:t xml:space="preserve"> </w:t>
      </w:r>
      <w:r w:rsidRPr="00C457DD">
        <w:t>in</w:t>
      </w:r>
      <w:r>
        <w:t xml:space="preserve"> </w:t>
      </w:r>
      <w:r w:rsidRPr="00C457DD">
        <w:t>Tajikistan,</w:t>
      </w:r>
      <w:r>
        <w:t xml:space="preserve"> </w:t>
      </w:r>
      <w:r w:rsidRPr="00C457DD">
        <w:t>and</w:t>
      </w:r>
      <w:r>
        <w:t xml:space="preserve"> </w:t>
      </w:r>
      <w:r w:rsidRPr="00C457DD">
        <w:t>give</w:t>
      </w:r>
      <w:r>
        <w:t xml:space="preserve"> </w:t>
      </w:r>
      <w:r w:rsidRPr="00C457DD">
        <w:t>assurance</w:t>
      </w:r>
      <w:r>
        <w:t xml:space="preserve"> </w:t>
      </w:r>
      <w:r w:rsidRPr="00C457DD">
        <w:t>that</w:t>
      </w:r>
      <w:r>
        <w:t xml:space="preserve"> </w:t>
      </w:r>
      <w:r w:rsidRPr="00C457DD">
        <w:t>Tajikistan</w:t>
      </w:r>
      <w:r>
        <w:t xml:space="preserve"> </w:t>
      </w:r>
      <w:r w:rsidRPr="00C457DD">
        <w:t>will</w:t>
      </w:r>
      <w:r>
        <w:t xml:space="preserve"> </w:t>
      </w:r>
      <w:r w:rsidRPr="00C457DD">
        <w:t>take</w:t>
      </w:r>
      <w:r>
        <w:t xml:space="preserve"> </w:t>
      </w:r>
      <w:r w:rsidRPr="00C457DD">
        <w:t>all</w:t>
      </w:r>
      <w:r>
        <w:t xml:space="preserve"> </w:t>
      </w:r>
      <w:r w:rsidRPr="00C457DD">
        <w:t>measures</w:t>
      </w:r>
      <w:r>
        <w:t xml:space="preserve"> </w:t>
      </w:r>
      <w:r w:rsidRPr="00C457DD">
        <w:t>to</w:t>
      </w:r>
      <w:r>
        <w:t xml:space="preserve"> </w:t>
      </w:r>
      <w:r w:rsidRPr="00C457DD">
        <w:t>implement</w:t>
      </w:r>
      <w:r>
        <w:t xml:space="preserve"> </w:t>
      </w:r>
      <w:r w:rsidRPr="00C457DD">
        <w:t>the</w:t>
      </w:r>
      <w:r>
        <w:t xml:space="preserve"> </w:t>
      </w:r>
      <w:r w:rsidRPr="00C457DD">
        <w:t>recommendations</w:t>
      </w:r>
      <w:r>
        <w:t xml:space="preserve"> </w:t>
      </w:r>
      <w:r w:rsidRPr="00C457DD">
        <w:t>of</w:t>
      </w:r>
      <w:r>
        <w:t xml:space="preserve"> </w:t>
      </w:r>
      <w:r w:rsidRPr="00C457DD">
        <w:t>the</w:t>
      </w:r>
      <w:r>
        <w:t xml:space="preserve"> </w:t>
      </w:r>
      <w:r w:rsidRPr="00C457DD">
        <w:t>Committee</w:t>
      </w:r>
      <w:r>
        <w:t xml:space="preserve"> </w:t>
      </w:r>
      <w:r w:rsidRPr="00C457DD">
        <w:t>against</w:t>
      </w:r>
      <w:r>
        <w:t xml:space="preserve"> </w:t>
      </w:r>
      <w:r w:rsidRPr="00C457DD">
        <w:t>Torture</w:t>
      </w:r>
      <w:r>
        <w:t xml:space="preserve"> </w:t>
      </w:r>
      <w:r w:rsidRPr="00C457DD">
        <w:t>and</w:t>
      </w:r>
      <w:r>
        <w:t xml:space="preserve"> </w:t>
      </w:r>
      <w:r w:rsidRPr="00C457DD">
        <w:t>other</w:t>
      </w:r>
      <w:r>
        <w:t xml:space="preserve"> </w:t>
      </w:r>
      <w:r w:rsidRPr="00C457DD">
        <w:t>special</w:t>
      </w:r>
      <w:r>
        <w:t xml:space="preserve"> </w:t>
      </w:r>
      <w:r w:rsidRPr="00C457DD">
        <w:t>procedures</w:t>
      </w:r>
      <w:r>
        <w:t xml:space="preserve"> </w:t>
      </w:r>
      <w:r w:rsidRPr="00C457DD">
        <w:t>of</w:t>
      </w:r>
      <w:r>
        <w:t xml:space="preserve"> </w:t>
      </w:r>
      <w:r w:rsidRPr="00C457DD">
        <w:t>the</w:t>
      </w:r>
      <w:r>
        <w:t xml:space="preserve"> </w:t>
      </w:r>
      <w:r w:rsidRPr="00C457DD">
        <w:t>Human</w:t>
      </w:r>
      <w:r>
        <w:t xml:space="preserve"> </w:t>
      </w:r>
      <w:r w:rsidRPr="00C457DD">
        <w:t>Rights</w:t>
      </w:r>
      <w:r>
        <w:t xml:space="preserve"> </w:t>
      </w:r>
      <w:r w:rsidRPr="00C457DD">
        <w:t>Council.</w:t>
      </w:r>
      <w:r>
        <w:t xml:space="preserve"> </w:t>
      </w:r>
    </w:p>
    <w:p w:rsidR="00C457DD" w:rsidRPr="00106A43" w:rsidRDefault="00C457DD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457DD" w:rsidRPr="00106A43" w:rsidSect="00E346F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4C1" w:rsidRDefault="001F34C1"/>
  </w:endnote>
  <w:endnote w:type="continuationSeparator" w:id="0">
    <w:p w:rsidR="001F34C1" w:rsidRDefault="001F34C1"/>
  </w:endnote>
  <w:endnote w:type="continuationNotice" w:id="1">
    <w:p w:rsidR="001F34C1" w:rsidRDefault="001F34C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4C1" w:rsidRPr="00E346F2" w:rsidRDefault="001F34C1" w:rsidP="00E346F2">
    <w:pPr>
      <w:pStyle w:val="Footer"/>
      <w:tabs>
        <w:tab w:val="right" w:pos="9598"/>
      </w:tabs>
    </w:pPr>
    <w:r w:rsidRPr="00E346F2">
      <w:rPr>
        <w:b/>
        <w:sz w:val="18"/>
      </w:rPr>
      <w:fldChar w:fldCharType="begin"/>
    </w:r>
    <w:r w:rsidRPr="00E346F2">
      <w:rPr>
        <w:b/>
        <w:sz w:val="18"/>
      </w:rPr>
      <w:instrText xml:space="preserve"> PAGE  \* MERGEFORMAT </w:instrText>
    </w:r>
    <w:r w:rsidRPr="00E346F2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E346F2">
      <w:rPr>
        <w:b/>
        <w:sz w:val="18"/>
      </w:rPr>
      <w:fldChar w:fldCharType="end"/>
    </w:r>
    <w:r>
      <w:rPr>
        <w:sz w:val="18"/>
      </w:rPr>
      <w:tab/>
    </w:r>
    <w:r>
      <w:t>GE.14-40619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4C1" w:rsidRPr="00E346F2" w:rsidRDefault="001F34C1" w:rsidP="00E346F2">
    <w:pPr>
      <w:pStyle w:val="Footer"/>
      <w:tabs>
        <w:tab w:val="right" w:pos="9598"/>
      </w:tabs>
      <w:rPr>
        <w:b/>
        <w:sz w:val="18"/>
      </w:rPr>
    </w:pPr>
    <w:r>
      <w:t>GE.14-40619</w:t>
    </w:r>
    <w:r>
      <w:tab/>
    </w:r>
    <w:r w:rsidRPr="00E346F2">
      <w:rPr>
        <w:b/>
        <w:sz w:val="18"/>
      </w:rPr>
      <w:fldChar w:fldCharType="begin"/>
    </w:r>
    <w:r w:rsidRPr="00E346F2">
      <w:rPr>
        <w:b/>
        <w:sz w:val="18"/>
      </w:rPr>
      <w:instrText xml:space="preserve"> PAGE  \* MERGEFORMAT </w:instrText>
    </w:r>
    <w:r w:rsidRPr="00E346F2">
      <w:rPr>
        <w:b/>
        <w:sz w:val="18"/>
      </w:rPr>
      <w:fldChar w:fldCharType="separate"/>
    </w:r>
    <w:r>
      <w:rPr>
        <w:b/>
        <w:noProof/>
        <w:sz w:val="18"/>
      </w:rPr>
      <w:t>7</w:t>
    </w:r>
    <w:r w:rsidRPr="00E346F2">
      <w:rPr>
        <w:b/>
        <w:sz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4C1" w:rsidRDefault="001F34C1">
    <w:pPr>
      <w:pStyle w:val="Footer"/>
      <w:rPr>
        <w:sz w:val="20"/>
      </w:rPr>
    </w:pPr>
    <w:r>
      <w:rPr>
        <w:sz w:val="20"/>
      </w:rPr>
      <w:t>GE.14-40619</w:t>
    </w:r>
    <w:r>
      <w:rPr>
        <w:noProof/>
        <w:sz w:val="20"/>
        <w:lang w:val="en-US"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432.55pt;margin-top:623.6pt;width:50.25pt;height:50.25pt;z-index:2;mso-position-horizontal-relative:margin;mso-position-vertical-relative:margin" o:allowoverlap="f">
          <v:imagedata r:id="rId1" o:title="Add"/>
          <w10:wrap anchorx="margin" anchory="margin"/>
        </v:shape>
      </w:pict>
    </w:r>
    <w:r>
      <w:rPr>
        <w:noProof/>
        <w:sz w:val="20"/>
        <w:lang w:val="en-US" w:eastAsia="zh-CN"/>
      </w:rPr>
      <w:pict>
        <v:shape id="_x0000_s2052" type="#_x0000_t75" style="position:absolute;margin-left:345.8pt;margin-top:646.25pt;width:73.25pt;height:18.15pt;z-index:1;mso-position-horizontal-relative:margin;mso-position-vertical-relative:margin">
          <v:imagedata r:id="rId2" o:title="recycle_English"/>
          <w10:wrap type="square" anchorx="margin" anchory="margin"/>
          <w10:anchorlock/>
        </v:shape>
      </w:pict>
    </w:r>
    <w:r>
      <w:rPr>
        <w:sz w:val="20"/>
      </w:rPr>
      <w:t xml:space="preserve">  (E)    270214    280214</w:t>
    </w:r>
  </w:p>
  <w:p w:rsidR="001F34C1" w:rsidRPr="00E346F2" w:rsidRDefault="001F34C1">
    <w:pPr>
      <w:pStyle w:val="Footer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4C1" w:rsidRPr="000B175B" w:rsidRDefault="001F34C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F34C1" w:rsidRPr="00FC68B7" w:rsidRDefault="001F34C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F34C1" w:rsidRDefault="001F34C1"/>
  </w:footnote>
  <w:footnote w:id="2">
    <w:p w:rsidR="001F34C1" w:rsidRPr="00C433CF" w:rsidRDefault="001F34C1">
      <w:pPr>
        <w:pStyle w:val="FootnoteText"/>
      </w:pPr>
      <w:r>
        <w:tab/>
      </w:r>
      <w:r w:rsidRPr="00C433CF">
        <w:rPr>
          <w:rStyle w:val="FootnoteReference"/>
          <w:sz w:val="20"/>
          <w:vertAlign w:val="baseline"/>
        </w:rPr>
        <w:t>*</w:t>
      </w:r>
      <w:r>
        <w:rPr>
          <w:sz w:val="20"/>
        </w:rPr>
        <w:tab/>
      </w:r>
      <w:r w:rsidRPr="009149DA">
        <w:rPr>
          <w:szCs w:val="18"/>
        </w:rPr>
        <w:t xml:space="preserve">The present document </w:t>
      </w:r>
      <w:r>
        <w:rPr>
          <w:szCs w:val="18"/>
        </w:rPr>
        <w:t>is being issued without formal editing</w:t>
      </w:r>
      <w:r w:rsidRPr="009149DA">
        <w:rPr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4C1" w:rsidRPr="00E346F2" w:rsidRDefault="001F34C1" w:rsidP="00E346F2">
    <w:pPr>
      <w:pStyle w:val="Header"/>
    </w:pPr>
    <w:r w:rsidRPr="00E346F2">
      <w:t>CAT/C/TJK/CO/2/Add.1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4C1" w:rsidRPr="00E346F2" w:rsidRDefault="001F34C1" w:rsidP="00E346F2">
    <w:pPr>
      <w:pStyle w:val="Header"/>
      <w:jc w:val="right"/>
    </w:pPr>
    <w:r w:rsidRPr="00E346F2">
      <w:t>CAT/C/TJK/CO/2/Add.1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57E679C2"/>
    <w:lvl w:ilvl="0" w:tplc="075A6416">
      <w:start w:val="1"/>
      <w:numFmt w:val="decimal"/>
      <w:pStyle w:val="SingleTxt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1C05691"/>
    <w:multiLevelType w:val="singleLevel"/>
    <w:tmpl w:val="36084D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12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08CE72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AC26C62"/>
    <w:multiLevelType w:val="singleLevel"/>
    <w:tmpl w:val="561E0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5">
    <w:nsid w:val="0C2069F6"/>
    <w:multiLevelType w:val="hybridMultilevel"/>
    <w:tmpl w:val="AD0A083E"/>
    <w:lvl w:ilvl="0" w:tplc="50A07FE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70C549E"/>
    <w:multiLevelType w:val="singleLevel"/>
    <w:tmpl w:val="01325DD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18">
    <w:nsid w:val="1E253887"/>
    <w:multiLevelType w:val="hybridMultilevel"/>
    <w:tmpl w:val="497EC7CC"/>
    <w:lvl w:ilvl="0" w:tplc="FAE4B376">
      <w:start w:val="1"/>
      <w:numFmt w:val="bullet"/>
      <w:pStyle w:val="H56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2C222FB"/>
    <w:multiLevelType w:val="multilevel"/>
    <w:tmpl w:val="1E889F86"/>
    <w:lvl w:ilvl="0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712129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29431D71"/>
    <w:multiLevelType w:val="hybridMultilevel"/>
    <w:tmpl w:val="4B00A394"/>
    <w:lvl w:ilvl="0" w:tplc="F558ED82">
      <w:start w:val="1"/>
      <w:numFmt w:val="bullet"/>
      <w:lvlText w:val=""/>
      <w:lvlJc w:val="left"/>
      <w:pPr>
        <w:tabs>
          <w:tab w:val="num" w:pos="2345"/>
        </w:tabs>
        <w:ind w:left="2268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B3F49C6"/>
    <w:multiLevelType w:val="singleLevel"/>
    <w:tmpl w:val="720CB540"/>
    <w:lvl w:ilvl="0">
      <w:start w:val="1"/>
      <w:numFmt w:val="lowerRoman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23">
    <w:nsid w:val="2B645B0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2EE137A6"/>
    <w:multiLevelType w:val="hybridMultilevel"/>
    <w:tmpl w:val="32E840B0"/>
    <w:lvl w:ilvl="0" w:tplc="19D69D98">
      <w:start w:val="1"/>
      <w:numFmt w:val="bullet"/>
      <w:lvlText w:val=""/>
      <w:lvlJc w:val="left"/>
      <w:pPr>
        <w:tabs>
          <w:tab w:val="num" w:pos="1778"/>
        </w:tabs>
        <w:ind w:left="1701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02A75A7"/>
    <w:multiLevelType w:val="singleLevel"/>
    <w:tmpl w:val="3496DD40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26">
    <w:nsid w:val="31A12325"/>
    <w:multiLevelType w:val="hybridMultilevel"/>
    <w:tmpl w:val="FF0E5B48"/>
    <w:lvl w:ilvl="0" w:tplc="6D5E22D8">
      <w:start w:val="1"/>
      <w:numFmt w:val="bullet"/>
      <w:pStyle w:val="EndnoteTex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62557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3CB061AB"/>
    <w:multiLevelType w:val="singleLevel"/>
    <w:tmpl w:val="11B83F58"/>
    <w:lvl w:ilvl="0">
      <w:start w:val="1"/>
      <w:numFmt w:val="decimal"/>
      <w:lvlText w:val="%1."/>
      <w:lvlJc w:val="left"/>
      <w:pPr>
        <w:tabs>
          <w:tab w:val="num" w:pos="1494"/>
        </w:tabs>
        <w:ind w:left="1133" w:firstLine="1"/>
      </w:pPr>
      <w:rPr>
        <w:rFonts w:hint="default"/>
      </w:rPr>
    </w:lvl>
  </w:abstractNum>
  <w:abstractNum w:abstractNumId="29">
    <w:nsid w:val="40221049"/>
    <w:multiLevelType w:val="singleLevel"/>
    <w:tmpl w:val="04D4B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52D144C"/>
    <w:multiLevelType w:val="singleLevel"/>
    <w:tmpl w:val="7C4C0A7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31">
    <w:nsid w:val="489F3657"/>
    <w:multiLevelType w:val="singleLevel"/>
    <w:tmpl w:val="2AB2508E"/>
    <w:lvl w:ilvl="0">
      <w:start w:val="1"/>
      <w:numFmt w:val="decimal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32">
    <w:nsid w:val="4EFA25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53034E71"/>
    <w:multiLevelType w:val="hybridMultilevel"/>
    <w:tmpl w:val="163C6DCC"/>
    <w:lvl w:ilvl="0" w:tplc="7148736E">
      <w:start w:val="1"/>
      <w:numFmt w:val="bullet"/>
      <w:lvlText w:val=""/>
      <w:lvlJc w:val="left"/>
      <w:pPr>
        <w:tabs>
          <w:tab w:val="num" w:pos="1778"/>
        </w:tabs>
        <w:ind w:left="1701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15788D"/>
    <w:multiLevelType w:val="singleLevel"/>
    <w:tmpl w:val="9ECEEF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35">
    <w:nsid w:val="5DBD60B6"/>
    <w:multiLevelType w:val="multilevel"/>
    <w:tmpl w:val="56E2A324"/>
    <w:lvl w:ilvl="0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7">
    <w:nsid w:val="65D15DFE"/>
    <w:multiLevelType w:val="singleLevel"/>
    <w:tmpl w:val="475E6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541052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7ACA64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C9538FD"/>
    <w:multiLevelType w:val="hybridMultilevel"/>
    <w:tmpl w:val="038A2DC0"/>
    <w:lvl w:ilvl="0" w:tplc="A5265396">
      <w:start w:val="1"/>
      <w:numFmt w:val="none"/>
      <w:lvlText w:val="%1"/>
      <w:lvlJc w:val="left"/>
      <w:pPr>
        <w:tabs>
          <w:tab w:val="num" w:pos="1134"/>
        </w:tabs>
        <w:ind w:left="1134" w:hanging="397"/>
      </w:pPr>
      <w:rPr>
        <w:rFonts w:hint="default"/>
        <w:b/>
        <w:i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F349BD"/>
    <w:multiLevelType w:val="singleLevel"/>
    <w:tmpl w:val="51D4BF5A"/>
    <w:lvl w:ilvl="0">
      <w:start w:val="1"/>
      <w:numFmt w:val="lowerRoman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abstractNum w:abstractNumId="42">
    <w:nsid w:val="7DBF6B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1"/>
  </w:num>
  <w:num w:numId="2">
    <w:abstractNumId w:val="22"/>
  </w:num>
  <w:num w:numId="3">
    <w:abstractNumId w:val="41"/>
  </w:num>
  <w:num w:numId="4">
    <w:abstractNumId w:val="22"/>
  </w:num>
  <w:num w:numId="5">
    <w:abstractNumId w:val="13"/>
  </w:num>
  <w:num w:numId="6">
    <w:abstractNumId w:val="27"/>
  </w:num>
  <w:num w:numId="7">
    <w:abstractNumId w:val="29"/>
  </w:num>
  <w:num w:numId="8">
    <w:abstractNumId w:val="39"/>
  </w:num>
  <w:num w:numId="9">
    <w:abstractNumId w:val="32"/>
  </w:num>
  <w:num w:numId="10">
    <w:abstractNumId w:val="42"/>
  </w:num>
  <w:num w:numId="11">
    <w:abstractNumId w:val="29"/>
  </w:num>
  <w:num w:numId="12">
    <w:abstractNumId w:val="31"/>
  </w:num>
  <w:num w:numId="13">
    <w:abstractNumId w:val="31"/>
  </w:num>
  <w:num w:numId="14">
    <w:abstractNumId w:val="37"/>
  </w:num>
  <w:num w:numId="15">
    <w:abstractNumId w:val="28"/>
  </w:num>
  <w:num w:numId="16">
    <w:abstractNumId w:val="28"/>
  </w:num>
  <w:num w:numId="17">
    <w:abstractNumId w:val="41"/>
  </w:num>
  <w:num w:numId="18">
    <w:abstractNumId w:val="22"/>
  </w:num>
  <w:num w:numId="19">
    <w:abstractNumId w:val="1"/>
  </w:num>
  <w:num w:numId="20">
    <w:abstractNumId w:val="0"/>
  </w:num>
  <w:num w:numId="21">
    <w:abstractNumId w:val="25"/>
  </w:num>
  <w:num w:numId="22">
    <w:abstractNumId w:val="11"/>
  </w:num>
  <w:num w:numId="23">
    <w:abstractNumId w:val="17"/>
  </w:num>
  <w:num w:numId="24">
    <w:abstractNumId w:val="14"/>
  </w:num>
  <w:num w:numId="25">
    <w:abstractNumId w:val="30"/>
  </w:num>
  <w:num w:numId="26">
    <w:abstractNumId w:val="34"/>
  </w:num>
  <w:num w:numId="27">
    <w:abstractNumId w:val="2"/>
  </w:num>
  <w:num w:numId="28">
    <w:abstractNumId w:val="3"/>
  </w:num>
  <w:num w:numId="29">
    <w:abstractNumId w:val="8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15"/>
  </w:num>
  <w:num w:numId="36">
    <w:abstractNumId w:val="40"/>
  </w:num>
  <w:num w:numId="37">
    <w:abstractNumId w:val="24"/>
  </w:num>
  <w:num w:numId="38">
    <w:abstractNumId w:val="21"/>
  </w:num>
  <w:num w:numId="39">
    <w:abstractNumId w:val="33"/>
  </w:num>
  <w:num w:numId="40">
    <w:abstractNumId w:val="26"/>
  </w:num>
  <w:num w:numId="41">
    <w:abstractNumId w:val="18"/>
  </w:num>
  <w:num w:numId="42">
    <w:abstractNumId w:val="10"/>
  </w:num>
  <w:num w:numId="43">
    <w:abstractNumId w:val="23"/>
  </w:num>
  <w:num w:numId="44">
    <w:abstractNumId w:val="20"/>
  </w:num>
  <w:num w:numId="45">
    <w:abstractNumId w:val="35"/>
  </w:num>
  <w:num w:numId="46">
    <w:abstractNumId w:val="19"/>
  </w:num>
  <w:num w:numId="47">
    <w:abstractNumId w:val="38"/>
  </w:num>
  <w:num w:numId="48">
    <w:abstractNumId w:val="36"/>
  </w:num>
  <w:num w:numId="49">
    <w:abstractNumId w:val="16"/>
  </w:num>
  <w:num w:numId="5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activeWritingStyle w:appName="MSWord" w:lang="en-GB" w:vendorID="64" w:dllVersion="131077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001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3C82"/>
    <w:rsid w:val="00027F2B"/>
    <w:rsid w:val="00050F6B"/>
    <w:rsid w:val="00054D61"/>
    <w:rsid w:val="00072C8C"/>
    <w:rsid w:val="000733B5"/>
    <w:rsid w:val="000931C0"/>
    <w:rsid w:val="000B175B"/>
    <w:rsid w:val="000B3A0F"/>
    <w:rsid w:val="000B4EF7"/>
    <w:rsid w:val="000C2D2E"/>
    <w:rsid w:val="000C6CD1"/>
    <w:rsid w:val="000E0415"/>
    <w:rsid w:val="001103AA"/>
    <w:rsid w:val="00130539"/>
    <w:rsid w:val="001B0C71"/>
    <w:rsid w:val="001B4B04"/>
    <w:rsid w:val="001C6663"/>
    <w:rsid w:val="001C7895"/>
    <w:rsid w:val="001D26DF"/>
    <w:rsid w:val="001E6639"/>
    <w:rsid w:val="001F34C1"/>
    <w:rsid w:val="001F3C82"/>
    <w:rsid w:val="00202DA8"/>
    <w:rsid w:val="00211E0B"/>
    <w:rsid w:val="00243B6C"/>
    <w:rsid w:val="002534C4"/>
    <w:rsid w:val="00257F1E"/>
    <w:rsid w:val="002611EE"/>
    <w:rsid w:val="00285B02"/>
    <w:rsid w:val="00292104"/>
    <w:rsid w:val="002F175C"/>
    <w:rsid w:val="003229D8"/>
    <w:rsid w:val="00352709"/>
    <w:rsid w:val="0036359E"/>
    <w:rsid w:val="00371178"/>
    <w:rsid w:val="0037757E"/>
    <w:rsid w:val="003A6810"/>
    <w:rsid w:val="003C0C4E"/>
    <w:rsid w:val="003C2CC4"/>
    <w:rsid w:val="003D4B23"/>
    <w:rsid w:val="003F0898"/>
    <w:rsid w:val="00410C89"/>
    <w:rsid w:val="00426B9B"/>
    <w:rsid w:val="004325CB"/>
    <w:rsid w:val="00440653"/>
    <w:rsid w:val="00443F4C"/>
    <w:rsid w:val="0045495B"/>
    <w:rsid w:val="00456549"/>
    <w:rsid w:val="0047693D"/>
    <w:rsid w:val="00481EBA"/>
    <w:rsid w:val="004A3A3E"/>
    <w:rsid w:val="004D4CD5"/>
    <w:rsid w:val="005420F2"/>
    <w:rsid w:val="005B1BF6"/>
    <w:rsid w:val="005B3DB3"/>
    <w:rsid w:val="005B5866"/>
    <w:rsid w:val="006001EE"/>
    <w:rsid w:val="00611FC4"/>
    <w:rsid w:val="006176FB"/>
    <w:rsid w:val="00640B26"/>
    <w:rsid w:val="006500BC"/>
    <w:rsid w:val="00652D0A"/>
    <w:rsid w:val="006D088C"/>
    <w:rsid w:val="006E4EE9"/>
    <w:rsid w:val="006E564B"/>
    <w:rsid w:val="006E6E4C"/>
    <w:rsid w:val="00703CDA"/>
    <w:rsid w:val="0072632A"/>
    <w:rsid w:val="007B6BA5"/>
    <w:rsid w:val="007C3390"/>
    <w:rsid w:val="007C4F4B"/>
    <w:rsid w:val="007D56AB"/>
    <w:rsid w:val="007E2A1D"/>
    <w:rsid w:val="007E36B7"/>
    <w:rsid w:val="007F6611"/>
    <w:rsid w:val="007F6CAD"/>
    <w:rsid w:val="008242D7"/>
    <w:rsid w:val="00853F1E"/>
    <w:rsid w:val="008979B1"/>
    <w:rsid w:val="008A6B25"/>
    <w:rsid w:val="008A6C4F"/>
    <w:rsid w:val="008B2335"/>
    <w:rsid w:val="008B2FDE"/>
    <w:rsid w:val="008F6259"/>
    <w:rsid w:val="009026B5"/>
    <w:rsid w:val="0090482F"/>
    <w:rsid w:val="009223CA"/>
    <w:rsid w:val="00940F93"/>
    <w:rsid w:val="009824ED"/>
    <w:rsid w:val="00995E1A"/>
    <w:rsid w:val="009D4E48"/>
    <w:rsid w:val="009F444A"/>
    <w:rsid w:val="00A01489"/>
    <w:rsid w:val="00A03DD4"/>
    <w:rsid w:val="00A10F41"/>
    <w:rsid w:val="00A36C4D"/>
    <w:rsid w:val="00A43596"/>
    <w:rsid w:val="00A5384B"/>
    <w:rsid w:val="00A72F22"/>
    <w:rsid w:val="00A748A6"/>
    <w:rsid w:val="00A776B4"/>
    <w:rsid w:val="00A94361"/>
    <w:rsid w:val="00AF39BE"/>
    <w:rsid w:val="00B1443B"/>
    <w:rsid w:val="00B20FFB"/>
    <w:rsid w:val="00B30179"/>
    <w:rsid w:val="00B33CB1"/>
    <w:rsid w:val="00B541E4"/>
    <w:rsid w:val="00B56E9C"/>
    <w:rsid w:val="00B64B1F"/>
    <w:rsid w:val="00B6553F"/>
    <w:rsid w:val="00B81E12"/>
    <w:rsid w:val="00BA276C"/>
    <w:rsid w:val="00BB6B22"/>
    <w:rsid w:val="00BC74E9"/>
    <w:rsid w:val="00BE5E1A"/>
    <w:rsid w:val="00BE7C1F"/>
    <w:rsid w:val="00BF68A8"/>
    <w:rsid w:val="00C01FF8"/>
    <w:rsid w:val="00C433CF"/>
    <w:rsid w:val="00C457DD"/>
    <w:rsid w:val="00C463DD"/>
    <w:rsid w:val="00C46705"/>
    <w:rsid w:val="00C4724C"/>
    <w:rsid w:val="00C629A0"/>
    <w:rsid w:val="00C6559E"/>
    <w:rsid w:val="00C745C3"/>
    <w:rsid w:val="00CA19B5"/>
    <w:rsid w:val="00CE0E13"/>
    <w:rsid w:val="00CE4A8F"/>
    <w:rsid w:val="00D2031B"/>
    <w:rsid w:val="00D25FE2"/>
    <w:rsid w:val="00D34284"/>
    <w:rsid w:val="00D43252"/>
    <w:rsid w:val="00D43355"/>
    <w:rsid w:val="00D93FE0"/>
    <w:rsid w:val="00D95303"/>
    <w:rsid w:val="00D978C6"/>
    <w:rsid w:val="00DA3C1C"/>
    <w:rsid w:val="00DD1965"/>
    <w:rsid w:val="00DE5CF5"/>
    <w:rsid w:val="00E26D05"/>
    <w:rsid w:val="00E346F2"/>
    <w:rsid w:val="00E71BC8"/>
    <w:rsid w:val="00E7260F"/>
    <w:rsid w:val="00E803B3"/>
    <w:rsid w:val="00E96630"/>
    <w:rsid w:val="00ED7A2A"/>
    <w:rsid w:val="00EF1D7F"/>
    <w:rsid w:val="00EF6DFD"/>
    <w:rsid w:val="00FC68B7"/>
    <w:rsid w:val="00FD4E8F"/>
    <w:rsid w:val="00FF25D4"/>
    <w:rsid w:val="00FF3D76"/>
    <w:rsid w:val="00FF6099"/>
    <w:rsid w:val="00FF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pPr>
      <w:numPr>
        <w:numId w:val="42"/>
      </w:numPr>
      <w:tabs>
        <w:tab w:val="clear" w:pos="1494"/>
      </w:tabs>
    </w:pPr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character" w:styleId="PageNumber">
    <w:name w:val="page number"/>
    <w:aliases w:val="7_G"/>
    <w:basedOn w:val="DefaultParagraphFont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36359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40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basedOn w:val="DefaultParagraphFont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basedOn w:val="DefaultParagraphFont"/>
    <w:semiHidden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41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48"/>
      </w:numPr>
    </w:pPr>
  </w:style>
  <w:style w:type="numbering" w:styleId="1ai">
    <w:name w:val="Outline List 1"/>
    <w:basedOn w:val="NoList"/>
    <w:semiHidden/>
    <w:rsid w:val="008A6C4F"/>
    <w:pPr>
      <w:numPr>
        <w:numId w:val="49"/>
      </w:numPr>
    </w:pPr>
  </w:style>
  <w:style w:type="numbering" w:styleId="ArticleSection">
    <w:name w:val="Outline List 3"/>
    <w:basedOn w:val="NoList"/>
    <w:semiHidden/>
    <w:rsid w:val="008A6C4F"/>
    <w:pPr>
      <w:numPr>
        <w:numId w:val="50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basedOn w:val="DefaultParagraphFont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basedOn w:val="DefaultParagraphFont"/>
    <w:semiHidden/>
    <w:rsid w:val="008A6C4F"/>
    <w:rPr>
      <w:i/>
      <w:iCs/>
    </w:rPr>
  </w:style>
  <w:style w:type="character" w:styleId="HTMLCode">
    <w:name w:val="HTML Code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8A6C4F"/>
    <w:rPr>
      <w:i/>
      <w:iCs/>
    </w:rPr>
  </w:style>
  <w:style w:type="character" w:styleId="HTMLKeyboard">
    <w:name w:val="HTML Keyboard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8A6C4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A6C4F"/>
    <w:rPr>
      <w:i/>
      <w:iCs/>
    </w:rPr>
  </w:style>
  <w:style w:type="character" w:styleId="Hyperlink">
    <w:name w:val="Hyperlink"/>
    <w:basedOn w:val="DefaultParagraphFont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30"/>
      </w:numPr>
    </w:pPr>
  </w:style>
  <w:style w:type="paragraph" w:styleId="ListBullet2">
    <w:name w:val="List Bullet 2"/>
    <w:basedOn w:val="Normal"/>
    <w:semiHidden/>
    <w:rsid w:val="008A6C4F"/>
    <w:pPr>
      <w:numPr>
        <w:numId w:val="31"/>
      </w:numPr>
    </w:pPr>
  </w:style>
  <w:style w:type="paragraph" w:styleId="ListBullet3">
    <w:name w:val="List Bullet 3"/>
    <w:basedOn w:val="Normal"/>
    <w:semiHidden/>
    <w:rsid w:val="008A6C4F"/>
    <w:pPr>
      <w:numPr>
        <w:numId w:val="32"/>
      </w:numPr>
    </w:pPr>
  </w:style>
  <w:style w:type="paragraph" w:styleId="ListBullet4">
    <w:name w:val="List Bullet 4"/>
    <w:basedOn w:val="Normal"/>
    <w:semiHidden/>
    <w:rsid w:val="008A6C4F"/>
    <w:pPr>
      <w:numPr>
        <w:numId w:val="33"/>
      </w:numPr>
    </w:pPr>
  </w:style>
  <w:style w:type="paragraph" w:styleId="ListBullet5">
    <w:name w:val="List Bullet 5"/>
    <w:basedOn w:val="Normal"/>
    <w:semiHidden/>
    <w:rsid w:val="008A6C4F"/>
    <w:pPr>
      <w:numPr>
        <w:numId w:val="34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29"/>
      </w:numPr>
    </w:pPr>
  </w:style>
  <w:style w:type="paragraph" w:styleId="ListNumber2">
    <w:name w:val="List Number 2"/>
    <w:basedOn w:val="Normal"/>
    <w:semiHidden/>
    <w:rsid w:val="008A6C4F"/>
    <w:pPr>
      <w:numPr>
        <w:numId w:val="28"/>
      </w:numPr>
    </w:pPr>
  </w:style>
  <w:style w:type="paragraph" w:styleId="ListNumber3">
    <w:name w:val="List Number 3"/>
    <w:basedOn w:val="Normal"/>
    <w:semiHidden/>
    <w:rsid w:val="008A6C4F"/>
    <w:pPr>
      <w:numPr>
        <w:numId w:val="27"/>
      </w:numPr>
    </w:pPr>
  </w:style>
  <w:style w:type="paragraph" w:styleId="ListNumber4">
    <w:name w:val="List Number 4"/>
    <w:basedOn w:val="Normal"/>
    <w:semiHidden/>
    <w:rsid w:val="008A6C4F"/>
    <w:pPr>
      <w:numPr>
        <w:numId w:val="19"/>
      </w:numPr>
    </w:pPr>
  </w:style>
  <w:style w:type="paragraph" w:styleId="ListNumber5">
    <w:name w:val="List Number 5"/>
    <w:basedOn w:val="Normal"/>
    <w:semiHidden/>
    <w:rsid w:val="008A6C4F"/>
    <w:pPr>
      <w:numPr>
        <w:numId w:val="20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basedOn w:val="DefaultParagraphFont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E803B3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NEWFORMAT\COVER%20PAGES\C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</Template>
  <TotalTime>0</TotalTime>
  <Pages>7</Pages>
  <Words>3571</Words>
  <Characters>18859</Characters>
  <Application>Microsoft Office Outlook</Application>
  <DocSecurity>4</DocSecurity>
  <Lines>309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1440619</vt:lpstr>
    </vt:vector>
  </TitlesOfParts>
  <Company>CSD</Company>
  <LinksUpToDate>false</LinksUpToDate>
  <CharactersWithSpaces>22329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1440619</dc:title>
  <dc:subject/>
  <dc:creator>Brigoli</dc:creator>
  <cp:keywords>CAT/C/TJK/CO/2/Add.1</cp:keywords>
  <dc:description>Final</dc:description>
  <cp:lastModifiedBy>Brigoli</cp:lastModifiedBy>
  <cp:revision>2</cp:revision>
  <cp:lastPrinted>2014-02-28T12:55:00Z</cp:lastPrinted>
  <dcterms:created xsi:type="dcterms:W3CDTF">2014-02-28T12:57:00Z</dcterms:created>
  <dcterms:modified xsi:type="dcterms:W3CDTF">2014-02-28T12:57:00Z</dcterms:modified>
</cp:coreProperties>
</file>