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F8" w:rsidRPr="009C000A" w:rsidRDefault="009136F8">
      <w:pPr>
        <w:rPr>
          <w:sz w:val="2"/>
        </w:rPr>
      </w:pPr>
      <w:r w:rsidRPr="009C000A">
        <w:rPr>
          <w:noProof/>
          <w:sz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5.05pt;margin-top:713.65pt;width:198pt;height:19.85pt;z-index:1;mso-position-horizontal-relative:page" filled="f" stroked="f">
            <v:textbox inset="0,0,0,0">
              <w:txbxContent>
                <w:p w:rsidR="005811CF" w:rsidRDefault="005811C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GE.08-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42759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 020708    020708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39" w:type="dxa"/>
        <w:tblInd w:w="8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9136F8" w:rsidRPr="009C0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</w:tcPr>
          <w:p w:rsidR="009136F8" w:rsidRPr="009C000A" w:rsidRDefault="009136F8">
            <w:pPr>
              <w:spacing w:line="240" w:lineRule="auto"/>
              <w:rPr>
                <w:b/>
                <w:sz w:val="30"/>
              </w:rPr>
            </w:pPr>
            <w:r w:rsidRPr="009C000A">
              <w:rPr>
                <w:b/>
                <w:sz w:val="30"/>
              </w:rPr>
              <w:t xml:space="preserve">ОРГАНИЗАЦИЯ </w:t>
            </w:r>
            <w:r w:rsidRPr="009C000A">
              <w:rPr>
                <w:b/>
                <w:sz w:val="30"/>
              </w:rPr>
              <w:br/>
              <w:t>ОБЪЕДИНЕННЫХ НАЦИЙ</w:t>
            </w:r>
          </w:p>
          <w:p w:rsidR="009136F8" w:rsidRPr="009C000A" w:rsidRDefault="009136F8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</w:tcPr>
          <w:p w:rsidR="009136F8" w:rsidRPr="009C000A" w:rsidRDefault="009136F8">
            <w:pPr>
              <w:pStyle w:val="Heading1"/>
              <w:jc w:val="right"/>
              <w:rPr>
                <w:sz w:val="72"/>
              </w:rPr>
            </w:pPr>
            <w:r w:rsidRPr="009C000A">
              <w:rPr>
                <w:sz w:val="72"/>
              </w:rPr>
              <w:t>CCPR</w:t>
            </w:r>
          </w:p>
        </w:tc>
      </w:tr>
    </w:tbl>
    <w:p w:rsidR="009136F8" w:rsidRPr="009C000A" w:rsidRDefault="009136F8"/>
    <w:tbl>
      <w:tblPr>
        <w:tblW w:w="9639" w:type="dxa"/>
        <w:tblInd w:w="8" w:type="dxa"/>
        <w:tblBorders>
          <w:bottom w:val="single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945"/>
        <w:gridCol w:w="2276"/>
      </w:tblGrid>
      <w:tr w:rsidR="009136F8" w:rsidRPr="009C000A" w:rsidTr="00720A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</w:tcPr>
          <w:bookmarkStart w:id="0" w:name="_MON_1113892296"/>
          <w:bookmarkEnd w:id="0"/>
          <w:p w:rsidR="009136F8" w:rsidRPr="009C000A" w:rsidRDefault="009136F8">
            <w:pPr>
              <w:tabs>
                <w:tab w:val="left" w:pos="0"/>
                <w:tab w:val="left" w:pos="7086"/>
              </w:tabs>
              <w:suppressAutoHyphens/>
              <w:ind w:right="270"/>
              <w:rPr>
                <w:sz w:val="2"/>
              </w:rPr>
            </w:pPr>
            <w:r w:rsidRPr="009C000A">
              <w:rPr>
                <w:sz w:val="20"/>
              </w:rPr>
              <w:object w:dxaOrig="1207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5166000" r:id="rId8"/>
              </w:object>
            </w:r>
          </w:p>
          <w:p w:rsidR="009136F8" w:rsidRPr="009C000A" w:rsidRDefault="009136F8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 w:rsidRPr="009C000A">
              <w:rPr>
                <w:vanish/>
                <w:sz w:val="20"/>
              </w:rPr>
              <w:fldChar w:fldCharType="begin"/>
            </w:r>
            <w:r w:rsidRPr="009C000A">
              <w:rPr>
                <w:vanish/>
                <w:sz w:val="20"/>
              </w:rPr>
              <w:instrText>SEQ _endnote  \* ARABIC</w:instrText>
            </w:r>
            <w:r w:rsidRPr="009C000A">
              <w:rPr>
                <w:vanish/>
                <w:sz w:val="20"/>
              </w:rPr>
              <w:fldChar w:fldCharType="separate"/>
            </w:r>
            <w:r w:rsidR="00D10C06">
              <w:rPr>
                <w:noProof/>
                <w:vanish/>
                <w:sz w:val="20"/>
              </w:rPr>
              <w:t>1</w:t>
            </w:r>
            <w:r w:rsidRPr="009C000A">
              <w:rPr>
                <w:vanish/>
                <w:sz w:val="20"/>
              </w:rPr>
              <w:fldChar w:fldCharType="end"/>
            </w:r>
          </w:p>
          <w:p w:rsidR="009136F8" w:rsidRPr="009C000A" w:rsidRDefault="009136F8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945" w:type="dxa"/>
          </w:tcPr>
          <w:p w:rsidR="009136F8" w:rsidRPr="009C000A" w:rsidRDefault="009136F8">
            <w:pPr>
              <w:tabs>
                <w:tab w:val="left" w:pos="0"/>
                <w:tab w:val="left" w:pos="7086"/>
              </w:tabs>
              <w:suppressAutoHyphens/>
              <w:ind w:right="284"/>
              <w:rPr>
                <w:sz w:val="32"/>
              </w:rPr>
            </w:pPr>
            <w:r w:rsidRPr="009C000A">
              <w:rPr>
                <w:sz w:val="32"/>
              </w:rPr>
              <w:t xml:space="preserve">МЕЖДУНАРОДНЫЙ ПАКТ </w:t>
            </w:r>
            <w:r w:rsidRPr="009C000A">
              <w:rPr>
                <w:sz w:val="32"/>
              </w:rPr>
              <w:br/>
              <w:t xml:space="preserve">О ГРАЖДАНСКИХ </w:t>
            </w:r>
            <w:r w:rsidRPr="009C000A">
              <w:rPr>
                <w:sz w:val="32"/>
              </w:rPr>
              <w:br/>
              <w:t xml:space="preserve">И ПОЛИТИЧЕСКИХ </w:t>
            </w:r>
            <w:r w:rsidRPr="009C000A">
              <w:rPr>
                <w:sz w:val="32"/>
              </w:rPr>
              <w:br/>
              <w:t>ПРАВАХ</w:t>
            </w:r>
          </w:p>
          <w:p w:rsidR="009136F8" w:rsidRPr="009C000A" w:rsidRDefault="009136F8">
            <w:pPr>
              <w:tabs>
                <w:tab w:val="left" w:pos="0"/>
                <w:tab w:val="left" w:pos="7086"/>
              </w:tabs>
              <w:suppressAutoHyphens/>
              <w:ind w:right="284"/>
              <w:rPr>
                <w:sz w:val="32"/>
              </w:rPr>
            </w:pPr>
          </w:p>
        </w:tc>
        <w:tc>
          <w:tcPr>
            <w:tcW w:w="2276" w:type="dxa"/>
          </w:tcPr>
          <w:p w:rsidR="009136F8" w:rsidRPr="009C000A" w:rsidRDefault="009136F8">
            <w:pPr>
              <w:spacing w:line="240" w:lineRule="auto"/>
              <w:rPr>
                <w:sz w:val="22"/>
              </w:rPr>
            </w:pPr>
            <w:r w:rsidRPr="009C000A">
              <w:rPr>
                <w:sz w:val="22"/>
              </w:rPr>
              <w:t>Distr.</w:t>
            </w:r>
          </w:p>
          <w:p w:rsidR="009136F8" w:rsidRPr="009C000A" w:rsidRDefault="009136F8">
            <w:pPr>
              <w:spacing w:line="240" w:lineRule="auto"/>
              <w:rPr>
                <w:sz w:val="22"/>
              </w:rPr>
            </w:pPr>
            <w:r w:rsidRPr="009C000A">
              <w:rPr>
                <w:sz w:val="22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RESTRICTED"/>
                    <w:listEntry w:val="LIMITED"/>
                  </w:ddList>
                </w:ffData>
              </w:fldChar>
            </w:r>
            <w:bookmarkStart w:id="1" w:name="ПолеСоСписком1"/>
            <w:r w:rsidRPr="009C000A">
              <w:rPr>
                <w:sz w:val="22"/>
              </w:rPr>
              <w:instrText xml:space="preserve"> FORMDROPDOWN </w:instrText>
            </w:r>
            <w:r w:rsidRPr="009C000A">
              <w:rPr>
                <w:sz w:val="22"/>
              </w:rPr>
            </w:r>
            <w:r w:rsidRPr="009C000A">
              <w:rPr>
                <w:sz w:val="22"/>
              </w:rPr>
              <w:fldChar w:fldCharType="end"/>
            </w:r>
            <w:bookmarkEnd w:id="1"/>
          </w:p>
          <w:p w:rsidR="009136F8" w:rsidRPr="009C000A" w:rsidRDefault="009136F8">
            <w:pPr>
              <w:spacing w:line="240" w:lineRule="auto"/>
              <w:rPr>
                <w:sz w:val="22"/>
              </w:rPr>
            </w:pPr>
          </w:p>
          <w:p w:rsidR="009136F8" w:rsidRPr="009C000A" w:rsidRDefault="009136F8">
            <w:pPr>
              <w:spacing w:line="240" w:lineRule="auto"/>
              <w:rPr>
                <w:sz w:val="22"/>
              </w:rPr>
            </w:pPr>
            <w:r w:rsidRPr="009C000A">
              <w:rPr>
                <w:sz w:val="22"/>
              </w:rPr>
              <w:fldChar w:fldCharType="begin"/>
            </w:r>
            <w:r w:rsidRPr="009C000A">
              <w:rPr>
                <w:sz w:val="22"/>
              </w:rPr>
              <w:instrText xml:space="preserve"> FILLIN  "Введите символ документа" \* MERGEFORMAT </w:instrText>
            </w:r>
            <w:r w:rsidR="00B97100" w:rsidRPr="009C000A">
              <w:rPr>
                <w:sz w:val="22"/>
              </w:rPr>
              <w:fldChar w:fldCharType="separate"/>
            </w:r>
            <w:r w:rsidR="00B97100" w:rsidRPr="009C000A">
              <w:rPr>
                <w:sz w:val="22"/>
              </w:rPr>
              <w:t>CCPR/SP/71/Add.1</w:t>
            </w:r>
            <w:r w:rsidRPr="009C000A">
              <w:rPr>
                <w:sz w:val="22"/>
              </w:rPr>
              <w:fldChar w:fldCharType="end"/>
            </w:r>
          </w:p>
          <w:p w:rsidR="009136F8" w:rsidRPr="009C000A" w:rsidRDefault="009136F8">
            <w:pPr>
              <w:spacing w:line="240" w:lineRule="auto"/>
              <w:rPr>
                <w:sz w:val="22"/>
              </w:rPr>
            </w:pPr>
            <w:r w:rsidRPr="009C000A">
              <w:rPr>
                <w:sz w:val="22"/>
              </w:rPr>
              <w:fldChar w:fldCharType="begin"/>
            </w:r>
            <w:r w:rsidRPr="009C000A">
              <w:rPr>
                <w:sz w:val="22"/>
              </w:rPr>
              <w:instrText xml:space="preserve"> FILLIN  "Введите дату документа" \* MERGEFORMAT </w:instrText>
            </w:r>
            <w:r w:rsidR="00B97100" w:rsidRPr="009C000A">
              <w:rPr>
                <w:sz w:val="22"/>
              </w:rPr>
              <w:fldChar w:fldCharType="separate"/>
            </w:r>
            <w:r w:rsidR="00B97100" w:rsidRPr="009C000A">
              <w:rPr>
                <w:sz w:val="22"/>
              </w:rPr>
              <w:t>29 June 2008</w:t>
            </w:r>
            <w:r w:rsidRPr="009C000A">
              <w:rPr>
                <w:sz w:val="22"/>
              </w:rPr>
              <w:fldChar w:fldCharType="end"/>
            </w:r>
          </w:p>
          <w:p w:rsidR="009136F8" w:rsidRPr="009C000A" w:rsidRDefault="009136F8">
            <w:pPr>
              <w:spacing w:line="240" w:lineRule="auto"/>
              <w:rPr>
                <w:sz w:val="22"/>
              </w:rPr>
            </w:pPr>
          </w:p>
          <w:p w:rsidR="009136F8" w:rsidRPr="009C000A" w:rsidRDefault="009136F8">
            <w:pPr>
              <w:spacing w:line="240" w:lineRule="auto"/>
              <w:rPr>
                <w:sz w:val="22"/>
              </w:rPr>
            </w:pPr>
            <w:r w:rsidRPr="009C000A">
              <w:rPr>
                <w:sz w:val="22"/>
              </w:rPr>
              <w:t>RUSSIAN</w:t>
            </w:r>
          </w:p>
          <w:p w:rsidR="009136F8" w:rsidRPr="009C000A" w:rsidRDefault="009136F8">
            <w:pPr>
              <w:spacing w:line="240" w:lineRule="auto"/>
              <w:rPr>
                <w:sz w:val="22"/>
              </w:rPr>
            </w:pPr>
            <w:r w:rsidRPr="009C000A">
              <w:rPr>
                <w:sz w:val="22"/>
              </w:rPr>
              <w:t xml:space="preserve">Original:  </w:t>
            </w:r>
            <w:r w:rsidRPr="009C000A">
              <w:rPr>
                <w:sz w:val="22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2"/>
            <w:r w:rsidRPr="009C000A">
              <w:rPr>
                <w:sz w:val="22"/>
              </w:rPr>
              <w:instrText xml:space="preserve"> FORMDROPDOWN </w:instrText>
            </w:r>
            <w:r w:rsidR="009C000A" w:rsidRPr="009C000A">
              <w:rPr>
                <w:sz w:val="22"/>
              </w:rPr>
            </w:r>
            <w:r w:rsidRPr="009C000A">
              <w:rPr>
                <w:sz w:val="22"/>
              </w:rPr>
              <w:fldChar w:fldCharType="end"/>
            </w:r>
            <w:bookmarkEnd w:id="2"/>
          </w:p>
          <w:p w:rsidR="009136F8" w:rsidRPr="009C000A" w:rsidRDefault="009136F8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left="284"/>
              <w:rPr>
                <w:sz w:val="22"/>
              </w:rPr>
            </w:pPr>
          </w:p>
        </w:tc>
      </w:tr>
    </w:tbl>
    <w:p w:rsidR="009136F8" w:rsidRPr="009C000A" w:rsidRDefault="009136F8"/>
    <w:p w:rsidR="00AF0E28" w:rsidRPr="009C000A" w:rsidRDefault="00AF0E28" w:rsidP="00AF0E28">
      <w:r w:rsidRPr="009C000A">
        <w:t>СОВЕЩАНИЕ ГОСУДАРСТВ-УЧАСТНИКОВ</w:t>
      </w:r>
      <w:r w:rsidRPr="009C000A">
        <w:br/>
        <w:t>Двадцать седьмое совещание</w:t>
      </w:r>
      <w:r w:rsidRPr="009C000A">
        <w:br/>
        <w:t>Нью-Йорк</w:t>
      </w:r>
      <w:r w:rsidRPr="009C000A">
        <w:br/>
        <w:t>4 сентября 2008 года</w:t>
      </w:r>
    </w:p>
    <w:p w:rsidR="00AF0E28" w:rsidRPr="009C000A" w:rsidRDefault="00AF0E28" w:rsidP="00AF0E28"/>
    <w:p w:rsidR="00AF0E28" w:rsidRPr="009C000A" w:rsidRDefault="00AF0E28" w:rsidP="00AF0E28"/>
    <w:p w:rsidR="00AF0E28" w:rsidRPr="009C000A" w:rsidRDefault="00AF0E28" w:rsidP="00AF0E28">
      <w:pPr>
        <w:ind w:left="567" w:hanging="567"/>
        <w:rPr>
          <w:b/>
        </w:rPr>
      </w:pPr>
      <w:r w:rsidRPr="009C000A">
        <w:rPr>
          <w:b/>
        </w:rPr>
        <w:tab/>
        <w:t>ВЫБОРЫ В СООТВЕТСТВИИ СО СТАТЬЯМИ 28-32 МЕЖДУНАРОДНОГО ПАКТА О ГРАЖДАНСКИХ И ПОЛИТИЧЕСКИХ ПРАВАХ ДЛЯ ЗАМЕНЫ ДЕВЯТИ ЧЛЕНОВ КОМИТЕТА ПО ПРАВАМ ЧЕЛОВЕКА, СРОК ПОЛНОМОЧИЙ КОТОРЫХ ИСТЕКАЕТ 31 ДЕКАБРЯ 2008 ГОДА</w:t>
      </w:r>
    </w:p>
    <w:p w:rsidR="00AF0E28" w:rsidRPr="009C000A" w:rsidRDefault="00AF0E28" w:rsidP="00AF0E28">
      <w:pPr>
        <w:ind w:left="567" w:hanging="567"/>
        <w:rPr>
          <w:b/>
        </w:rPr>
      </w:pPr>
    </w:p>
    <w:p w:rsidR="00AF0E28" w:rsidRPr="009C000A" w:rsidRDefault="00AF0E28" w:rsidP="00AF0E28">
      <w:pPr>
        <w:jc w:val="center"/>
        <w:rPr>
          <w:b/>
        </w:rPr>
      </w:pPr>
      <w:r w:rsidRPr="009C000A">
        <w:rPr>
          <w:b/>
        </w:rPr>
        <w:t>Записка Генерального секретаря</w:t>
      </w:r>
    </w:p>
    <w:p w:rsidR="00AF0E28" w:rsidRPr="009C000A" w:rsidRDefault="00AF0E28" w:rsidP="00AF0E28">
      <w:pPr>
        <w:jc w:val="center"/>
        <w:rPr>
          <w:b/>
        </w:rPr>
      </w:pPr>
    </w:p>
    <w:p w:rsidR="00AF0E28" w:rsidRPr="009C000A" w:rsidRDefault="00AF0E28" w:rsidP="00AF0E28">
      <w:r w:rsidRPr="009C000A">
        <w:t>1.</w:t>
      </w:r>
      <w:r w:rsidRPr="009C000A">
        <w:tab/>
        <w:t xml:space="preserve">В соответствии с пунктом 4 статьи 30 и статьей 32 Международного пакта о гражданских и политических правах </w:t>
      </w:r>
      <w:r w:rsidR="00E00588" w:rsidRPr="009C000A">
        <w:t>двадцать седьмое</w:t>
      </w:r>
      <w:r w:rsidRPr="009C000A">
        <w:t xml:space="preserve"> совещание государств</w:t>
      </w:r>
      <w:r w:rsidR="00E00588" w:rsidRPr="009C000A">
        <w:t xml:space="preserve"> </w:t>
      </w:r>
      <w:r w:rsidRPr="009C000A">
        <w:t>-</w:t>
      </w:r>
      <w:r w:rsidR="00E00588" w:rsidRPr="009C000A">
        <w:t xml:space="preserve"> </w:t>
      </w:r>
      <w:r w:rsidRPr="009C000A">
        <w:t>участников Пакта будет созвано Генеральным секретарем в четверг, 4 сентября 2008 года, в Центральных учреждениях Организации Объединенных Наций.</w:t>
      </w:r>
    </w:p>
    <w:p w:rsidR="00AF0E28" w:rsidRPr="009C000A" w:rsidRDefault="00AF0E28" w:rsidP="00AF0E28"/>
    <w:p w:rsidR="00AF0E28" w:rsidRPr="009C000A" w:rsidRDefault="00AF0E28" w:rsidP="00AF0E28">
      <w:r w:rsidRPr="009C000A">
        <w:t>2.</w:t>
      </w:r>
      <w:r w:rsidRPr="009C000A">
        <w:tab/>
        <w:t>Биографические данные 13 кандидатов, полученные к 14 мая 2008 года, приводятся в документе CCPR/SP/71.</w:t>
      </w:r>
    </w:p>
    <w:p w:rsidR="00AF0E28" w:rsidRPr="009C000A" w:rsidRDefault="00AF0E28" w:rsidP="00AF0E28"/>
    <w:p w:rsidR="00AF0E28" w:rsidRPr="009C000A" w:rsidRDefault="00AF0E28" w:rsidP="00AF0E28">
      <w:r w:rsidRPr="009C000A">
        <w:t>3.</w:t>
      </w:r>
      <w:r w:rsidRPr="009C000A">
        <w:tab/>
        <w:t>В приложении к настоящему документу содержатся биографические данные кандидата, представленного Сенегалом после 14 мая 2008 года.</w:t>
      </w:r>
    </w:p>
    <w:p w:rsidR="00AF0E28" w:rsidRPr="009C000A" w:rsidRDefault="00AF0E28" w:rsidP="00AF0E28"/>
    <w:p w:rsidR="00AF0E28" w:rsidRPr="009C000A" w:rsidRDefault="00AF0E28" w:rsidP="00AF0E28">
      <w:pPr>
        <w:jc w:val="center"/>
        <w:rPr>
          <w:b/>
        </w:rPr>
      </w:pPr>
      <w:r w:rsidRPr="009C000A">
        <w:br w:type="page"/>
      </w:r>
      <w:r w:rsidRPr="009C000A">
        <w:rPr>
          <w:b/>
        </w:rPr>
        <w:t>ПРИЛОЖЕНИЕ</w:t>
      </w:r>
    </w:p>
    <w:p w:rsidR="00AF0E28" w:rsidRPr="009C000A" w:rsidRDefault="00AF0E28" w:rsidP="00AF0E28">
      <w:pPr>
        <w:jc w:val="center"/>
        <w:rPr>
          <w:b/>
        </w:rPr>
      </w:pPr>
    </w:p>
    <w:p w:rsidR="00AF0E28" w:rsidRPr="009C000A" w:rsidRDefault="00AF0E28" w:rsidP="00AF0E28">
      <w:pPr>
        <w:jc w:val="center"/>
      </w:pPr>
      <w:r w:rsidRPr="009C000A">
        <w:rPr>
          <w:b/>
        </w:rPr>
        <w:t>БИОГРАФИЧЕСКИЕ ДАННЫЕ</w:t>
      </w:r>
      <w:r w:rsidR="00E00588" w:rsidRPr="009C000A">
        <w:rPr>
          <w:rStyle w:val="FootnoteReference"/>
          <w:b w:val="0"/>
          <w:vertAlign w:val="baseline"/>
        </w:rPr>
        <w:footnoteReference w:customMarkFollows="1" w:id="1"/>
        <w:t>*</w:t>
      </w:r>
    </w:p>
    <w:p w:rsidR="00AF0E28" w:rsidRPr="009C000A" w:rsidRDefault="00AF0E28" w:rsidP="00AF0E28">
      <w:pPr>
        <w:jc w:val="center"/>
      </w:pPr>
    </w:p>
    <w:p w:rsidR="00AF0E28" w:rsidRPr="009C000A" w:rsidRDefault="00AF0E28" w:rsidP="00AF0E28">
      <w:pPr>
        <w:tabs>
          <w:tab w:val="left" w:pos="2835"/>
          <w:tab w:val="left" w:pos="3402"/>
        </w:tabs>
        <w:rPr>
          <w:b/>
        </w:rPr>
      </w:pPr>
      <w:r w:rsidRPr="009C000A">
        <w:t>Фамилия и имя:</w:t>
      </w:r>
      <w:r w:rsidRPr="009C000A">
        <w:tab/>
      </w:r>
      <w:r w:rsidRPr="009C000A">
        <w:tab/>
      </w:r>
      <w:r w:rsidRPr="009C000A">
        <w:tab/>
      </w:r>
      <w:r w:rsidRPr="009C000A">
        <w:rPr>
          <w:b/>
        </w:rPr>
        <w:t>БУССО Эль-Хадж Ламин Моктар</w:t>
      </w:r>
    </w:p>
    <w:p w:rsidR="00AF0E28" w:rsidRPr="009C000A" w:rsidRDefault="00AF0E28" w:rsidP="00AF0E28">
      <w:pPr>
        <w:tabs>
          <w:tab w:val="left" w:pos="2835"/>
          <w:tab w:val="left" w:pos="3402"/>
        </w:tabs>
        <w:rPr>
          <w:b/>
        </w:rPr>
      </w:pPr>
      <w:r w:rsidRPr="009C000A">
        <w:t>Дата и место рождения:</w:t>
      </w:r>
      <w:r w:rsidRPr="009C000A">
        <w:tab/>
      </w:r>
      <w:r w:rsidRPr="009C000A">
        <w:rPr>
          <w:b/>
        </w:rPr>
        <w:t>20 марта 19</w:t>
      </w:r>
      <w:r w:rsidR="007F1691" w:rsidRPr="009C000A">
        <w:rPr>
          <w:b/>
        </w:rPr>
        <w:t>5</w:t>
      </w:r>
      <w:r w:rsidRPr="009C000A">
        <w:rPr>
          <w:b/>
        </w:rPr>
        <w:t>1 года в Тиесе (Сенегал)</w:t>
      </w:r>
    </w:p>
    <w:p w:rsidR="00AF0E28" w:rsidRPr="009C000A" w:rsidRDefault="00AF0E28" w:rsidP="00AF0E28">
      <w:pPr>
        <w:tabs>
          <w:tab w:val="left" w:pos="2835"/>
          <w:tab w:val="left" w:pos="3402"/>
        </w:tabs>
        <w:rPr>
          <w:b/>
        </w:rPr>
      </w:pPr>
      <w:r w:rsidRPr="009C000A">
        <w:t>Рабочий(ие) язык(и):</w:t>
      </w:r>
      <w:r w:rsidRPr="009C000A">
        <w:tab/>
      </w:r>
      <w:r w:rsidRPr="009C000A">
        <w:tab/>
      </w:r>
      <w:r w:rsidRPr="009C000A">
        <w:rPr>
          <w:b/>
        </w:rPr>
        <w:t>французский</w:t>
      </w:r>
    </w:p>
    <w:p w:rsidR="00AF0E28" w:rsidRPr="009C000A" w:rsidRDefault="00AF0E28" w:rsidP="00AF0E28">
      <w:pPr>
        <w:tabs>
          <w:tab w:val="left" w:pos="2835"/>
          <w:tab w:val="left" w:pos="3402"/>
        </w:tabs>
        <w:rPr>
          <w:b/>
        </w:rPr>
      </w:pPr>
    </w:p>
    <w:p w:rsidR="00AF0E28" w:rsidRPr="009C000A" w:rsidRDefault="00AF0E28" w:rsidP="00AF0E28">
      <w:pPr>
        <w:tabs>
          <w:tab w:val="left" w:pos="2835"/>
          <w:tab w:val="left" w:pos="3402"/>
        </w:tabs>
        <w:rPr>
          <w:b/>
        </w:rPr>
      </w:pPr>
      <w:r w:rsidRPr="009C000A">
        <w:rPr>
          <w:b/>
        </w:rPr>
        <w:t>Нынешний статус/должность</w:t>
      </w:r>
    </w:p>
    <w:p w:rsidR="00AF0E28" w:rsidRPr="009C000A" w:rsidRDefault="00AF0E28" w:rsidP="00AF0E28">
      <w:pPr>
        <w:tabs>
          <w:tab w:val="left" w:pos="2835"/>
          <w:tab w:val="left" w:pos="3402"/>
        </w:tabs>
        <w:rPr>
          <w:b/>
        </w:rPr>
      </w:pPr>
    </w:p>
    <w:p w:rsidR="00AF0E28" w:rsidRPr="009C000A" w:rsidRDefault="00AF0E28" w:rsidP="00AF0E28">
      <w:pPr>
        <w:numPr>
          <w:ilvl w:val="0"/>
          <w:numId w:val="3"/>
        </w:numPr>
        <w:tabs>
          <w:tab w:val="left" w:pos="567"/>
          <w:tab w:val="left" w:pos="2835"/>
          <w:tab w:val="left" w:pos="3402"/>
        </w:tabs>
        <w:ind w:firstLine="0"/>
      </w:pPr>
      <w:r w:rsidRPr="009C000A">
        <w:t xml:space="preserve">Магистрат </w:t>
      </w:r>
      <w:r w:rsidR="007F1691" w:rsidRPr="009C000A">
        <w:t xml:space="preserve">в </w:t>
      </w:r>
      <w:r w:rsidRPr="009C000A">
        <w:t>суд</w:t>
      </w:r>
      <w:r w:rsidR="007F1691" w:rsidRPr="009C000A">
        <w:t>ах</w:t>
      </w:r>
      <w:r w:rsidRPr="009C000A">
        <w:t xml:space="preserve"> и трибунал</w:t>
      </w:r>
      <w:r w:rsidR="007F1691" w:rsidRPr="009C000A">
        <w:t>ах</w:t>
      </w:r>
    </w:p>
    <w:p w:rsidR="00AF0E28" w:rsidRPr="009C000A" w:rsidRDefault="00AF0E28" w:rsidP="007F1691">
      <w:pPr>
        <w:tabs>
          <w:tab w:val="clear" w:pos="567"/>
          <w:tab w:val="left" w:pos="2835"/>
          <w:tab w:val="left" w:pos="3402"/>
        </w:tabs>
      </w:pPr>
    </w:p>
    <w:p w:rsidR="00AF0E28" w:rsidRPr="009C000A" w:rsidRDefault="00AF0E28" w:rsidP="00AF0E28">
      <w:pPr>
        <w:numPr>
          <w:ilvl w:val="0"/>
          <w:numId w:val="3"/>
        </w:numPr>
        <w:tabs>
          <w:tab w:val="left" w:pos="567"/>
          <w:tab w:val="left" w:pos="2835"/>
          <w:tab w:val="left" w:pos="3402"/>
        </w:tabs>
        <w:ind w:firstLine="0"/>
      </w:pPr>
      <w:r w:rsidRPr="009C000A">
        <w:t>Г</w:t>
      </w:r>
      <w:r w:rsidR="007F1691" w:rsidRPr="009C000A">
        <w:t>енеральный</w:t>
      </w:r>
      <w:r w:rsidRPr="009C000A">
        <w:t xml:space="preserve"> адвокат при Кассационном суде Сенегала</w:t>
      </w:r>
    </w:p>
    <w:p w:rsidR="00AF0E28" w:rsidRPr="009C000A" w:rsidRDefault="00AF0E28" w:rsidP="007F1691">
      <w:pPr>
        <w:tabs>
          <w:tab w:val="clear" w:pos="567"/>
          <w:tab w:val="left" w:pos="2835"/>
          <w:tab w:val="left" w:pos="3402"/>
        </w:tabs>
      </w:pPr>
    </w:p>
    <w:p w:rsidR="00AF0E28" w:rsidRPr="009C000A" w:rsidRDefault="00AF0E28" w:rsidP="00AF0E28">
      <w:pPr>
        <w:tabs>
          <w:tab w:val="left" w:pos="2835"/>
          <w:tab w:val="left" w:pos="3402"/>
        </w:tabs>
        <w:rPr>
          <w:b/>
        </w:rPr>
      </w:pPr>
      <w:r w:rsidRPr="009C000A">
        <w:rPr>
          <w:b/>
        </w:rPr>
        <w:t>Основная профессиональная деятельность</w:t>
      </w:r>
    </w:p>
    <w:p w:rsidR="00AF0E28" w:rsidRPr="009C000A" w:rsidRDefault="00AF0E28" w:rsidP="00AF0E28">
      <w:pPr>
        <w:tabs>
          <w:tab w:val="left" w:pos="2835"/>
          <w:tab w:val="left" w:pos="3402"/>
        </w:tabs>
        <w:rPr>
          <w:b/>
        </w:rPr>
      </w:pPr>
    </w:p>
    <w:p w:rsidR="00AF0E28" w:rsidRPr="009C000A" w:rsidRDefault="00AF0E28" w:rsidP="00AF0E28">
      <w:pPr>
        <w:tabs>
          <w:tab w:val="left" w:pos="2835"/>
          <w:tab w:val="left" w:pos="3402"/>
        </w:tabs>
        <w:ind w:left="2268" w:hanging="2268"/>
      </w:pPr>
      <w:r w:rsidRPr="009C000A">
        <w:t>1978 - 1992 годы:</w:t>
      </w:r>
      <w:r w:rsidRPr="009C000A">
        <w:tab/>
        <w:t>Заместитель обвинителя в судах малой инстанции в Каолаке, Диурбел</w:t>
      </w:r>
      <w:r w:rsidR="007F1691" w:rsidRPr="009C000A">
        <w:t>е и</w:t>
      </w:r>
      <w:r w:rsidRPr="009C000A">
        <w:t xml:space="preserve"> Дакаре.</w:t>
      </w:r>
    </w:p>
    <w:p w:rsidR="00AF0E28" w:rsidRPr="009C000A" w:rsidRDefault="00AF0E28" w:rsidP="00AF0E28">
      <w:pPr>
        <w:tabs>
          <w:tab w:val="left" w:pos="2835"/>
          <w:tab w:val="left" w:pos="3402"/>
        </w:tabs>
        <w:ind w:left="2268" w:hanging="2268"/>
      </w:pPr>
    </w:p>
    <w:p w:rsidR="00AF0E28" w:rsidRPr="009C000A" w:rsidRDefault="00AF0E28" w:rsidP="00AF0E28">
      <w:pPr>
        <w:tabs>
          <w:tab w:val="left" w:pos="2835"/>
          <w:tab w:val="left" w:pos="3402"/>
        </w:tabs>
        <w:ind w:left="2268" w:hanging="2268"/>
      </w:pPr>
      <w:r w:rsidRPr="009C000A">
        <w:t>1992 - 1997 годы:</w:t>
      </w:r>
      <w:r w:rsidRPr="009C000A">
        <w:tab/>
        <w:t>Советник Первой исправительной палаты Апелляционного суда в Дакаре.</w:t>
      </w:r>
    </w:p>
    <w:p w:rsidR="00AF0E28" w:rsidRPr="009C000A" w:rsidRDefault="00AF0E28" w:rsidP="00AF0E28">
      <w:pPr>
        <w:tabs>
          <w:tab w:val="left" w:pos="2835"/>
          <w:tab w:val="left" w:pos="3402"/>
        </w:tabs>
        <w:ind w:left="2268" w:hanging="2268"/>
      </w:pPr>
    </w:p>
    <w:p w:rsidR="00AF0E28" w:rsidRPr="009C000A" w:rsidRDefault="00AF0E28" w:rsidP="00AF0E28">
      <w:pPr>
        <w:tabs>
          <w:tab w:val="left" w:pos="2835"/>
          <w:tab w:val="left" w:pos="3402"/>
        </w:tabs>
        <w:ind w:left="2268" w:hanging="2268"/>
      </w:pPr>
      <w:r w:rsidRPr="009C000A">
        <w:t>1997 - 2006 годы:</w:t>
      </w:r>
      <w:r w:rsidRPr="009C000A">
        <w:tab/>
        <w:t>Г</w:t>
      </w:r>
      <w:r w:rsidR="00DE1A6B" w:rsidRPr="009C000A">
        <w:t>енеральный адвокат</w:t>
      </w:r>
      <w:r w:rsidRPr="009C000A">
        <w:t xml:space="preserve"> при Апелляционном суде в Дакаре, уполномоченный представитель Суда присяжных в Сен-Луи</w:t>
      </w:r>
      <w:r w:rsidR="00DE1A6B" w:rsidRPr="009C000A">
        <w:t>.</w:t>
      </w:r>
    </w:p>
    <w:p w:rsidR="00AF0E28" w:rsidRPr="009C000A" w:rsidRDefault="00AF0E28" w:rsidP="00AF0E28">
      <w:pPr>
        <w:tabs>
          <w:tab w:val="left" w:pos="2835"/>
          <w:tab w:val="left" w:pos="3402"/>
        </w:tabs>
        <w:ind w:left="2268" w:hanging="2268"/>
      </w:pPr>
    </w:p>
    <w:p w:rsidR="00AF0E28" w:rsidRPr="009C000A" w:rsidRDefault="00AF0E28" w:rsidP="00AF0E28">
      <w:pPr>
        <w:tabs>
          <w:tab w:val="left" w:pos="2835"/>
          <w:tab w:val="left" w:pos="3402"/>
        </w:tabs>
        <w:ind w:left="2268" w:hanging="2268"/>
      </w:pPr>
      <w:r w:rsidRPr="009C000A">
        <w:t>С марта 2006 года:</w:t>
      </w:r>
      <w:r w:rsidRPr="009C000A">
        <w:tab/>
        <w:t>Г</w:t>
      </w:r>
      <w:r w:rsidR="00DE1A6B" w:rsidRPr="009C000A">
        <w:t>енеральный</w:t>
      </w:r>
      <w:r w:rsidRPr="009C000A">
        <w:t xml:space="preserve"> адвокат при Кассационном суде Сенегала.</w:t>
      </w:r>
    </w:p>
    <w:p w:rsidR="00AF0E28" w:rsidRPr="009C000A" w:rsidRDefault="00AF0E28" w:rsidP="00AF0E28">
      <w:pPr>
        <w:tabs>
          <w:tab w:val="left" w:pos="2835"/>
          <w:tab w:val="left" w:pos="3402"/>
        </w:tabs>
        <w:ind w:left="2268" w:hanging="2268"/>
      </w:pPr>
    </w:p>
    <w:p w:rsidR="00AF0E28" w:rsidRPr="009C000A" w:rsidRDefault="00AF0E28" w:rsidP="00AF0E28">
      <w:pPr>
        <w:tabs>
          <w:tab w:val="left" w:pos="2835"/>
          <w:tab w:val="left" w:pos="3402"/>
        </w:tabs>
        <w:ind w:left="2268" w:hanging="2268"/>
        <w:rPr>
          <w:b/>
        </w:rPr>
      </w:pPr>
      <w:r w:rsidRPr="009C000A">
        <w:rPr>
          <w:b/>
        </w:rPr>
        <w:t>Образование</w:t>
      </w:r>
    </w:p>
    <w:p w:rsidR="00AF0E28" w:rsidRPr="009C000A" w:rsidRDefault="00AF0E28" w:rsidP="00AF0E28">
      <w:pPr>
        <w:tabs>
          <w:tab w:val="left" w:pos="2835"/>
          <w:tab w:val="left" w:pos="3402"/>
        </w:tabs>
        <w:ind w:left="2268" w:hanging="2268"/>
        <w:rPr>
          <w:b/>
        </w:rPr>
      </w:pPr>
    </w:p>
    <w:p w:rsidR="00AF0E28" w:rsidRPr="009C000A" w:rsidRDefault="00AF0E28" w:rsidP="00AF0E28">
      <w:pPr>
        <w:numPr>
          <w:ilvl w:val="0"/>
          <w:numId w:val="4"/>
        </w:numPr>
        <w:tabs>
          <w:tab w:val="left" w:pos="2835"/>
          <w:tab w:val="left" w:pos="3402"/>
        </w:tabs>
        <w:ind w:firstLine="0"/>
      </w:pPr>
      <w:r w:rsidRPr="009C000A">
        <w:t>Получил степень магистра частного права в Дакарском университете</w:t>
      </w:r>
    </w:p>
    <w:p w:rsidR="00AF0E28" w:rsidRPr="009C000A" w:rsidRDefault="00AF0E28" w:rsidP="00DE1A6B">
      <w:pPr>
        <w:tabs>
          <w:tab w:val="clear" w:pos="567"/>
          <w:tab w:val="left" w:pos="2835"/>
          <w:tab w:val="left" w:pos="3402"/>
        </w:tabs>
      </w:pPr>
    </w:p>
    <w:p w:rsidR="00AF0E28" w:rsidRPr="009C000A" w:rsidRDefault="00AF0E28" w:rsidP="00AF0E28">
      <w:pPr>
        <w:numPr>
          <w:ilvl w:val="0"/>
          <w:numId w:val="4"/>
        </w:numPr>
        <w:tabs>
          <w:tab w:val="left" w:pos="2835"/>
          <w:tab w:val="left" w:pos="3402"/>
        </w:tabs>
        <w:ind w:left="567" w:hanging="567"/>
      </w:pPr>
      <w:r w:rsidRPr="009C000A">
        <w:t>Закончил Национальную административную школу Сенегала (отделение магистратуры)</w:t>
      </w:r>
    </w:p>
    <w:p w:rsidR="00AF0E28" w:rsidRPr="009C000A" w:rsidRDefault="00AF0E28" w:rsidP="00DE1A6B">
      <w:pPr>
        <w:tabs>
          <w:tab w:val="clear" w:pos="567"/>
          <w:tab w:val="left" w:pos="2835"/>
          <w:tab w:val="left" w:pos="3402"/>
        </w:tabs>
      </w:pPr>
    </w:p>
    <w:p w:rsidR="00AF0E28" w:rsidRPr="009C000A" w:rsidRDefault="00AF0E28" w:rsidP="00AF0E28">
      <w:pPr>
        <w:tabs>
          <w:tab w:val="clear" w:pos="567"/>
          <w:tab w:val="left" w:pos="2835"/>
          <w:tab w:val="left" w:pos="3402"/>
        </w:tabs>
        <w:rPr>
          <w:b/>
        </w:rPr>
      </w:pPr>
      <w:r w:rsidRPr="009C000A">
        <w:rPr>
          <w:b/>
        </w:rPr>
        <w:t>Другая деятельность в области, имеющей отношение к мандату договорного органа, кандидатом в члены которого он выдвинут</w:t>
      </w:r>
    </w:p>
    <w:p w:rsidR="00AF0E28" w:rsidRPr="009C000A" w:rsidRDefault="00AF0E28" w:rsidP="00AF0E28">
      <w:pPr>
        <w:tabs>
          <w:tab w:val="clear" w:pos="567"/>
          <w:tab w:val="left" w:pos="2835"/>
          <w:tab w:val="left" w:pos="3402"/>
        </w:tabs>
        <w:rPr>
          <w:b/>
        </w:rPr>
      </w:pPr>
    </w:p>
    <w:p w:rsidR="00AF0E28" w:rsidRPr="009C000A" w:rsidRDefault="00AF0E28" w:rsidP="00AF0E28">
      <w:pPr>
        <w:numPr>
          <w:ilvl w:val="0"/>
          <w:numId w:val="4"/>
        </w:numPr>
        <w:tabs>
          <w:tab w:val="left" w:pos="2835"/>
          <w:tab w:val="left" w:pos="3402"/>
        </w:tabs>
        <w:ind w:left="567" w:hanging="567"/>
      </w:pPr>
      <w:r w:rsidRPr="009C000A">
        <w:t>С 1992 года - заместитель Председателя по международным связям Национальной</w:t>
      </w:r>
      <w:r w:rsidRPr="009C000A">
        <w:tab/>
        <w:t xml:space="preserve"> организации прав человека Сенегала</w:t>
      </w:r>
    </w:p>
    <w:p w:rsidR="00AF0E28" w:rsidRPr="009C000A" w:rsidRDefault="00AF0E28" w:rsidP="00DE1A6B">
      <w:pPr>
        <w:tabs>
          <w:tab w:val="clear" w:pos="567"/>
          <w:tab w:val="left" w:pos="2835"/>
          <w:tab w:val="left" w:pos="3402"/>
        </w:tabs>
      </w:pPr>
    </w:p>
    <w:p w:rsidR="00AF0E28" w:rsidRPr="009C000A" w:rsidRDefault="00AF0E28" w:rsidP="00AF0E28">
      <w:pPr>
        <w:numPr>
          <w:ilvl w:val="0"/>
          <w:numId w:val="4"/>
        </w:numPr>
        <w:tabs>
          <w:tab w:val="left" w:pos="2835"/>
          <w:tab w:val="left" w:pos="3402"/>
        </w:tabs>
        <w:ind w:left="567" w:hanging="567"/>
      </w:pPr>
      <w:r w:rsidRPr="009C000A">
        <w:t>Член Комитета по реформе Уголовного кодекса и Уголовно-процессуального кодекса Сенегала</w:t>
      </w:r>
    </w:p>
    <w:p w:rsidR="00DE1A6B" w:rsidRPr="009C000A" w:rsidRDefault="00DE1A6B" w:rsidP="00DE1A6B">
      <w:pPr>
        <w:tabs>
          <w:tab w:val="clear" w:pos="567"/>
          <w:tab w:val="left" w:pos="2835"/>
          <w:tab w:val="left" w:pos="3402"/>
        </w:tabs>
      </w:pPr>
    </w:p>
    <w:p w:rsidR="00AF0E28" w:rsidRPr="009C000A" w:rsidRDefault="00AF0E28" w:rsidP="00AF0E28">
      <w:pPr>
        <w:numPr>
          <w:ilvl w:val="0"/>
          <w:numId w:val="4"/>
        </w:numPr>
        <w:tabs>
          <w:tab w:val="left" w:pos="2835"/>
          <w:tab w:val="left" w:pos="3402"/>
        </w:tabs>
        <w:ind w:left="567" w:hanging="567"/>
      </w:pPr>
      <w:r w:rsidRPr="009C000A">
        <w:t>Заместитель Председателя Сенегальской ассоциации уголовного права</w:t>
      </w:r>
    </w:p>
    <w:p w:rsidR="00AF0E28" w:rsidRPr="009C000A" w:rsidRDefault="00AF0E28" w:rsidP="00DE1A6B">
      <w:pPr>
        <w:tabs>
          <w:tab w:val="clear" w:pos="567"/>
          <w:tab w:val="left" w:pos="2835"/>
          <w:tab w:val="left" w:pos="3402"/>
        </w:tabs>
      </w:pPr>
    </w:p>
    <w:p w:rsidR="00AF0E28" w:rsidRPr="009C000A" w:rsidRDefault="00AF0E28" w:rsidP="00AF0E28">
      <w:pPr>
        <w:numPr>
          <w:ilvl w:val="0"/>
          <w:numId w:val="4"/>
        </w:numPr>
        <w:tabs>
          <w:tab w:val="left" w:pos="2835"/>
          <w:tab w:val="left" w:pos="3402"/>
        </w:tabs>
        <w:ind w:left="567" w:hanging="567"/>
      </w:pPr>
      <w:r w:rsidRPr="009C000A">
        <w:t>Член Сенегальского комитета по проекту реформы УПК в целях его согласования с Римским статутом</w:t>
      </w:r>
    </w:p>
    <w:p w:rsidR="00AF0E28" w:rsidRPr="009C000A" w:rsidRDefault="00AF0E28" w:rsidP="00DE1A6B">
      <w:pPr>
        <w:tabs>
          <w:tab w:val="clear" w:pos="567"/>
          <w:tab w:val="left" w:pos="2835"/>
          <w:tab w:val="left" w:pos="3402"/>
        </w:tabs>
      </w:pPr>
    </w:p>
    <w:p w:rsidR="00AF0E28" w:rsidRPr="009C000A" w:rsidRDefault="00AF0E28" w:rsidP="00AF0E28">
      <w:pPr>
        <w:tabs>
          <w:tab w:val="left" w:pos="2835"/>
          <w:tab w:val="left" w:pos="3402"/>
        </w:tabs>
        <w:rPr>
          <w:b/>
        </w:rPr>
      </w:pPr>
      <w:r w:rsidRPr="009C000A">
        <w:rPr>
          <w:b/>
        </w:rPr>
        <w:t>Перечень последних публикаций кандидата в данной области</w:t>
      </w:r>
    </w:p>
    <w:p w:rsidR="00AF0E28" w:rsidRPr="009C000A" w:rsidRDefault="00AF0E28" w:rsidP="00AF0E28">
      <w:pPr>
        <w:tabs>
          <w:tab w:val="left" w:pos="2835"/>
          <w:tab w:val="left" w:pos="3402"/>
        </w:tabs>
        <w:rPr>
          <w:b/>
        </w:rPr>
      </w:pPr>
    </w:p>
    <w:p w:rsidR="00AF0E28" w:rsidRPr="009C000A" w:rsidRDefault="00AF0E28" w:rsidP="00AF0E28">
      <w:pPr>
        <w:numPr>
          <w:ilvl w:val="0"/>
          <w:numId w:val="5"/>
        </w:numPr>
        <w:tabs>
          <w:tab w:val="left" w:pos="2835"/>
          <w:tab w:val="left" w:pos="3402"/>
        </w:tabs>
        <w:ind w:left="567" w:hanging="567"/>
      </w:pPr>
      <w:r w:rsidRPr="009C000A">
        <w:t xml:space="preserve">"Правовое государство и Сенегал" в </w:t>
      </w:r>
      <w:r w:rsidR="00DE1A6B" w:rsidRPr="009C000A">
        <w:t>Ж</w:t>
      </w:r>
      <w:r w:rsidRPr="009C000A">
        <w:t>урнале Сенегальской ассоциации уголовного права</w:t>
      </w:r>
    </w:p>
    <w:p w:rsidR="00AF0E28" w:rsidRPr="009C000A" w:rsidRDefault="00AF0E28" w:rsidP="009C000A">
      <w:pPr>
        <w:tabs>
          <w:tab w:val="clear" w:pos="567"/>
          <w:tab w:val="left" w:pos="2835"/>
          <w:tab w:val="left" w:pos="3402"/>
        </w:tabs>
      </w:pPr>
    </w:p>
    <w:p w:rsidR="00AF0E28" w:rsidRPr="009C000A" w:rsidRDefault="00AF0E28" w:rsidP="00AF0E28">
      <w:pPr>
        <w:numPr>
          <w:ilvl w:val="0"/>
          <w:numId w:val="5"/>
        </w:numPr>
        <w:tabs>
          <w:tab w:val="left" w:pos="2835"/>
          <w:tab w:val="left" w:pos="3402"/>
        </w:tabs>
        <w:ind w:left="567" w:hanging="567"/>
      </w:pPr>
      <w:r w:rsidRPr="009C000A">
        <w:t>"Помощь жертве в уголовном процессе" (там же)</w:t>
      </w:r>
    </w:p>
    <w:p w:rsidR="00AF0E28" w:rsidRPr="009C000A" w:rsidRDefault="00AF0E28" w:rsidP="009C000A">
      <w:pPr>
        <w:tabs>
          <w:tab w:val="clear" w:pos="567"/>
          <w:tab w:val="left" w:pos="2835"/>
          <w:tab w:val="left" w:pos="3402"/>
        </w:tabs>
      </w:pPr>
    </w:p>
    <w:p w:rsidR="00AF0E28" w:rsidRPr="009C000A" w:rsidRDefault="00AF0E28" w:rsidP="00AF0E28">
      <w:pPr>
        <w:numPr>
          <w:ilvl w:val="0"/>
          <w:numId w:val="5"/>
        </w:numPr>
        <w:tabs>
          <w:tab w:val="left" w:pos="2835"/>
          <w:tab w:val="left" w:pos="3402"/>
        </w:tabs>
        <w:ind w:left="567" w:hanging="567"/>
      </w:pPr>
      <w:r w:rsidRPr="009C000A">
        <w:t>"Положение дел с исполнением наказаний в Сенегале"</w:t>
      </w:r>
    </w:p>
    <w:p w:rsidR="00AF0E28" w:rsidRPr="009C000A" w:rsidRDefault="00AF0E28" w:rsidP="009C000A">
      <w:pPr>
        <w:tabs>
          <w:tab w:val="clear" w:pos="567"/>
          <w:tab w:val="left" w:pos="2835"/>
          <w:tab w:val="left" w:pos="3402"/>
        </w:tabs>
      </w:pPr>
    </w:p>
    <w:p w:rsidR="00AF0E28" w:rsidRPr="009C000A" w:rsidRDefault="00AF0E28" w:rsidP="00AF0E28">
      <w:pPr>
        <w:numPr>
          <w:ilvl w:val="0"/>
          <w:numId w:val="5"/>
        </w:numPr>
        <w:tabs>
          <w:tab w:val="left" w:pos="2835"/>
          <w:tab w:val="left" w:pos="3402"/>
        </w:tabs>
        <w:ind w:left="567" w:hanging="567"/>
      </w:pPr>
      <w:r w:rsidRPr="009C000A">
        <w:t>"Защита несовершеннолетних преступников", доклад в Сенегальском центре подготовки судебных работников.</w:t>
      </w:r>
    </w:p>
    <w:p w:rsidR="00AF0E28" w:rsidRPr="009C000A" w:rsidRDefault="00AF0E28" w:rsidP="009C000A">
      <w:pPr>
        <w:tabs>
          <w:tab w:val="clear" w:pos="567"/>
          <w:tab w:val="left" w:pos="2835"/>
          <w:tab w:val="left" w:pos="3402"/>
        </w:tabs>
      </w:pPr>
    </w:p>
    <w:p w:rsidR="009C000A" w:rsidRPr="009C000A" w:rsidRDefault="009C000A" w:rsidP="009C000A">
      <w:pPr>
        <w:tabs>
          <w:tab w:val="clear" w:pos="567"/>
          <w:tab w:val="left" w:pos="2835"/>
          <w:tab w:val="left" w:pos="3402"/>
        </w:tabs>
      </w:pPr>
    </w:p>
    <w:p w:rsidR="00AF0E28" w:rsidRPr="009C000A" w:rsidRDefault="00AF0E28" w:rsidP="00AF0E28">
      <w:pPr>
        <w:tabs>
          <w:tab w:val="left" w:pos="2835"/>
          <w:tab w:val="left" w:pos="3402"/>
        </w:tabs>
        <w:jc w:val="center"/>
      </w:pPr>
      <w:r w:rsidRPr="009C000A">
        <w:t>-</w:t>
      </w:r>
      <w:r w:rsidR="009C000A" w:rsidRPr="009C000A">
        <w:t xml:space="preserve"> </w:t>
      </w:r>
      <w:r w:rsidRPr="009C000A">
        <w:t>-</w:t>
      </w:r>
      <w:r w:rsidR="009C000A" w:rsidRPr="009C000A">
        <w:t xml:space="preserve"> </w:t>
      </w:r>
      <w:r w:rsidRPr="009C000A">
        <w:t>-</w:t>
      </w:r>
      <w:r w:rsidR="009C000A" w:rsidRPr="009C000A">
        <w:t xml:space="preserve"> </w:t>
      </w:r>
      <w:r w:rsidRPr="009C000A">
        <w:t>-</w:t>
      </w:r>
      <w:r w:rsidR="009C000A" w:rsidRPr="009C000A">
        <w:t xml:space="preserve"> </w:t>
      </w:r>
      <w:r w:rsidRPr="009C000A">
        <w:t>-</w:t>
      </w:r>
    </w:p>
    <w:p w:rsidR="00AF0E28" w:rsidRPr="009C000A" w:rsidRDefault="00AF0E28" w:rsidP="00AF0E28">
      <w:pPr>
        <w:tabs>
          <w:tab w:val="left" w:pos="2835"/>
          <w:tab w:val="left" w:pos="3402"/>
        </w:tabs>
      </w:pPr>
    </w:p>
    <w:sectPr w:rsidR="00AF0E28" w:rsidRPr="009C000A">
      <w:headerReference w:type="even" r:id="rId9"/>
      <w:headerReference w:type="default" r:id="rId10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952" w:rsidRDefault="00502952">
      <w:r>
        <w:separator/>
      </w:r>
    </w:p>
  </w:endnote>
  <w:endnote w:type="continuationSeparator" w:id="0">
    <w:p w:rsidR="00502952" w:rsidRDefault="0050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952" w:rsidRDefault="00502952">
      <w:r>
        <w:separator/>
      </w:r>
    </w:p>
  </w:footnote>
  <w:footnote w:type="continuationSeparator" w:id="0">
    <w:p w:rsidR="00502952" w:rsidRDefault="00502952">
      <w:r>
        <w:continuationSeparator/>
      </w:r>
    </w:p>
  </w:footnote>
  <w:footnote w:id="1">
    <w:p w:rsidR="005811CF" w:rsidRDefault="005811CF">
      <w:pPr>
        <w:pStyle w:val="FootnoteText"/>
      </w:pPr>
      <w:r w:rsidRPr="00E00588">
        <w:rPr>
          <w:rStyle w:val="FootnoteReference"/>
          <w:b w:val="0"/>
          <w:vertAlign w:val="baseline"/>
        </w:rPr>
        <w:t>*</w:t>
      </w:r>
      <w:r>
        <w:t xml:space="preserve"> </w:t>
      </w:r>
      <w:r>
        <w:tab/>
        <w:t>С подробными биографическими данными кандидата, представленными правительством Сенегала, можно ознакомиться на вебсайте Управления Верховного комиссара Организации Объединенных Наций по правам человека или в архиве секретариата.</w:t>
      </w:r>
    </w:p>
    <w:p w:rsidR="005811CF" w:rsidRDefault="005811C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CF" w:rsidRPr="00665676" w:rsidRDefault="005811CF">
    <w:pPr>
      <w:pStyle w:val="Header"/>
      <w:rPr>
        <w:lang w:val="en-US"/>
      </w:rPr>
    </w:pPr>
    <w:r w:rsidRPr="00665676">
      <w:rPr>
        <w:lang w:val="en-US"/>
      </w:rPr>
      <w:t>CCPR/SP/71/Add.1</w:t>
    </w:r>
  </w:p>
  <w:p w:rsidR="005811CF" w:rsidRDefault="005811CF">
    <w:pPr>
      <w:pStyle w:val="Header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10C06">
      <w:rPr>
        <w:rStyle w:val="PageNumber"/>
        <w:noProof/>
      </w:rPr>
      <w:t>2</w:t>
    </w:r>
    <w:r>
      <w:rPr>
        <w:rStyle w:val="PageNumber"/>
      </w:rPr>
      <w:fldChar w:fldCharType="end"/>
    </w:r>
  </w:p>
  <w:p w:rsidR="005811CF" w:rsidRDefault="005811CF">
    <w:pPr>
      <w:pStyle w:val="Header"/>
      <w:rPr>
        <w:rStyle w:val="PageNumber"/>
        <w:lang w:val="en-US"/>
      </w:rPr>
    </w:pPr>
  </w:p>
  <w:p w:rsidR="005811CF" w:rsidRDefault="005811CF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CF" w:rsidRPr="00665676" w:rsidRDefault="005811CF" w:rsidP="00665676">
    <w:pPr>
      <w:pStyle w:val="Header"/>
      <w:tabs>
        <w:tab w:val="left" w:pos="7088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  <w:r w:rsidRPr="00665676">
      <w:rPr>
        <w:lang w:val="en-US"/>
      </w:rPr>
      <w:t>CCPR/SP/71/Add.1</w:t>
    </w:r>
  </w:p>
  <w:p w:rsidR="005811CF" w:rsidRDefault="005811CF" w:rsidP="00665676">
    <w:pPr>
      <w:pStyle w:val="Header"/>
      <w:tabs>
        <w:tab w:val="left" w:pos="7088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10C06">
      <w:rPr>
        <w:rStyle w:val="PageNumber"/>
        <w:noProof/>
      </w:rPr>
      <w:t>3</w:t>
    </w:r>
    <w:r>
      <w:rPr>
        <w:rStyle w:val="PageNumber"/>
      </w:rPr>
      <w:fldChar w:fldCharType="end"/>
    </w:r>
  </w:p>
  <w:p w:rsidR="005811CF" w:rsidRDefault="005811CF">
    <w:pPr>
      <w:pStyle w:val="Header"/>
      <w:tabs>
        <w:tab w:val="left" w:pos="6237"/>
      </w:tabs>
      <w:rPr>
        <w:rStyle w:val="PageNumber"/>
        <w:lang w:val="en-US"/>
      </w:rPr>
    </w:pPr>
  </w:p>
  <w:p w:rsidR="005811CF" w:rsidRDefault="005811CF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>
    <w:nsid w:val="18E1203C"/>
    <w:multiLevelType w:val="hybridMultilevel"/>
    <w:tmpl w:val="A7AAD27C"/>
    <w:lvl w:ilvl="0" w:tplc="F6A85772">
      <w:start w:val="3"/>
      <w:numFmt w:val="bullet"/>
      <w:lvlText w:val=""/>
      <w:lvlJc w:val="left"/>
      <w:pPr>
        <w:tabs>
          <w:tab w:val="num" w:pos="567"/>
        </w:tabs>
        <w:ind w:left="0" w:firstLine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0D5D10"/>
    <w:multiLevelType w:val="hybridMultilevel"/>
    <w:tmpl w:val="F6D26A12"/>
    <w:lvl w:ilvl="0" w:tplc="F6A85772">
      <w:start w:val="3"/>
      <w:numFmt w:val="bullet"/>
      <w:lvlText w:val=""/>
      <w:lvlJc w:val="left"/>
      <w:pPr>
        <w:tabs>
          <w:tab w:val="num" w:pos="567"/>
        </w:tabs>
        <w:ind w:left="0" w:firstLine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4B50B1"/>
    <w:multiLevelType w:val="hybridMultilevel"/>
    <w:tmpl w:val="A386B3E8"/>
    <w:lvl w:ilvl="0" w:tplc="F6A85772">
      <w:start w:val="3"/>
      <w:numFmt w:val="bullet"/>
      <w:lvlText w:val=""/>
      <w:lvlJc w:val="left"/>
      <w:pPr>
        <w:tabs>
          <w:tab w:val="num" w:pos="567"/>
        </w:tabs>
        <w:ind w:left="0" w:firstLine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7100"/>
    <w:rsid w:val="001169D8"/>
    <w:rsid w:val="00147E0D"/>
    <w:rsid w:val="00261319"/>
    <w:rsid w:val="00413AAC"/>
    <w:rsid w:val="00502952"/>
    <w:rsid w:val="005811CF"/>
    <w:rsid w:val="00665676"/>
    <w:rsid w:val="00720A1F"/>
    <w:rsid w:val="007B209D"/>
    <w:rsid w:val="007F1691"/>
    <w:rsid w:val="009136F8"/>
    <w:rsid w:val="009C000A"/>
    <w:rsid w:val="00AF0E28"/>
    <w:rsid w:val="00B57AF7"/>
    <w:rsid w:val="00B71E03"/>
    <w:rsid w:val="00B74443"/>
    <w:rsid w:val="00B97100"/>
    <w:rsid w:val="00D10C06"/>
    <w:rsid w:val="00DE1A6B"/>
    <w:rsid w:val="00E0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567"/>
        <w:tab w:val="left" w:pos="1134"/>
        <w:tab w:val="left" w:pos="1701"/>
        <w:tab w:val="left" w:pos="2268"/>
        <w:tab w:val="left" w:pos="6237"/>
        <w:tab w:val="left" w:pos="7086"/>
      </w:tabs>
      <w:suppressAutoHyphens/>
      <w:spacing w:line="312" w:lineRule="auto"/>
      <w:ind w:right="283"/>
      <w:outlineLvl w:val="6"/>
    </w:pPr>
    <w:rPr>
      <w:b/>
      <w:sz w:val="30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567"/>
        <w:tab w:val="left" w:pos="1134"/>
        <w:tab w:val="left" w:pos="1701"/>
        <w:tab w:val="left" w:pos="2268"/>
        <w:tab w:val="left" w:pos="6237"/>
        <w:tab w:val="left" w:pos="7086"/>
      </w:tabs>
      <w:suppressAutoHyphens/>
      <w:spacing w:line="240" w:lineRule="auto"/>
      <w:ind w:right="283"/>
      <w:outlineLvl w:val="7"/>
    </w:pPr>
    <w:rPr>
      <w:sz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умерованный абзац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0</TotalTime>
  <Pages>1</Pages>
  <Words>438</Words>
  <Characters>2502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0842759.doc</vt:lpstr>
    </vt:vector>
  </TitlesOfParts>
  <Company> 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0842759.doc</dc:title>
  <dc:subject>Tsepelev</dc:subject>
  <dc:creator>Tatiana Dmitrieva</dc:creator>
  <cp:keywords/>
  <dc:description/>
  <cp:lastModifiedBy>Tatiana Dmitrieva</cp:lastModifiedBy>
  <cp:revision>3</cp:revision>
  <cp:lastPrinted>2008-07-02T08:54:00Z</cp:lastPrinted>
  <dcterms:created xsi:type="dcterms:W3CDTF">2008-07-02T08:54:00Z</dcterms:created>
  <dcterms:modified xsi:type="dcterms:W3CDTF">2008-07-02T08:54:00Z</dcterms:modified>
</cp:coreProperties>
</file>