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6D4797" w:rsidRDefault="00A879C2" w:rsidP="00626C95">
            <w:pPr>
              <w:spacing w:line="240" w:lineRule="atLeast"/>
              <w:jc w:val="right"/>
              <w:rPr>
                <w:sz w:val="20"/>
                <w:szCs w:val="21"/>
              </w:rPr>
            </w:pPr>
            <w:r>
              <w:rPr>
                <w:sz w:val="40"/>
                <w:szCs w:val="40"/>
              </w:rPr>
              <w:t>CAT</w:t>
            </w:r>
            <w:r w:rsidRPr="00137BEA">
              <w:rPr>
                <w:sz w:val="20"/>
              </w:rPr>
              <w:t>/</w:t>
            </w:r>
            <w:r w:rsidR="00E96AF7">
              <w:rPr>
                <w:rFonts w:hint="eastAsia"/>
                <w:sz w:val="20"/>
              </w:rPr>
              <w:t>OP</w:t>
            </w:r>
            <w:r w:rsidRPr="00137BEA">
              <w:rPr>
                <w:sz w:val="20"/>
              </w:rPr>
              <w:t>/</w:t>
            </w:r>
            <w:r w:rsidR="006D4797" w:rsidRPr="006D4797">
              <w:rPr>
                <w:sz w:val="20"/>
              </w:rPr>
              <w:t>BRA/2/Add.1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A142C"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w:t>
            </w:r>
            <w:r w:rsidR="006E7522">
              <w:rPr>
                <w:rFonts w:ascii="Time New Roman" w:eastAsia="SimHei" w:hAnsi="Time New Roman" w:hint="eastAsia"/>
                <w:sz w:val="32"/>
                <w:szCs w:val="32"/>
              </w:rPr>
              <w:t>不人道</w:t>
            </w:r>
          </w:p>
          <w:p w:rsidR="007A142C" w:rsidRDefault="00A879C2">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或有辱人格的待遇</w:t>
            </w:r>
            <w:r w:rsidR="006E7522">
              <w:rPr>
                <w:rFonts w:ascii="Time New Roman" w:eastAsia="SimHei" w:hAnsi="Time New Roman" w:hint="eastAsia"/>
                <w:sz w:val="32"/>
                <w:szCs w:val="32"/>
              </w:rPr>
              <w:t>或处罚公约</w:t>
            </w:r>
          </w:p>
          <w:p w:rsidR="007A142C" w:rsidRPr="007A142C" w:rsidRDefault="007A142C">
            <w:pPr>
              <w:spacing w:before="160" w:line="240" w:lineRule="exact"/>
              <w:rPr>
                <w:rFonts w:eastAsia="SimHei" w:hint="eastAsia"/>
                <w:sz w:val="32"/>
                <w:szCs w:val="32"/>
                <w:lang w:val="fr-CH"/>
              </w:rPr>
            </w:pPr>
            <w:r>
              <w:rPr>
                <w:rFonts w:eastAsia="SimHei" w:hint="eastAsia"/>
                <w:sz w:val="32"/>
                <w:szCs w:val="32"/>
                <w:lang w:val="fr-CH"/>
              </w:rPr>
              <w:t>任择议定书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6D4797" w:rsidRDefault="006D4797">
            <w:pPr>
              <w:spacing w:line="240" w:lineRule="atLeast"/>
              <w:rPr>
                <w:rFonts w:hint="eastAsia"/>
                <w:sz w:val="20"/>
              </w:rPr>
            </w:pPr>
            <w:r w:rsidRPr="006D4797">
              <w:rPr>
                <w:sz w:val="20"/>
              </w:rPr>
              <w:t>31 March 2014</w:t>
            </w:r>
          </w:p>
          <w:p w:rsidR="00A879C2" w:rsidRPr="00137BEA" w:rsidRDefault="00A879C2" w:rsidP="00626C95">
            <w:pPr>
              <w:spacing w:line="240" w:lineRule="atLeast"/>
              <w:rPr>
                <w:sz w:val="20"/>
              </w:rPr>
            </w:pPr>
            <w:r w:rsidRPr="00137BEA">
              <w:rPr>
                <w:sz w:val="20"/>
              </w:rPr>
              <w:t xml:space="preserve">Chinese </w:t>
            </w:r>
          </w:p>
          <w:p w:rsidR="00A879C2" w:rsidRPr="006D4797" w:rsidRDefault="00A879C2" w:rsidP="00137BEA">
            <w:pPr>
              <w:spacing w:line="240" w:lineRule="atLeast"/>
              <w:rPr>
                <w:rFonts w:hint="eastAsia"/>
                <w:sz w:val="20"/>
              </w:rPr>
            </w:pPr>
            <w:r w:rsidRPr="00137BEA">
              <w:rPr>
                <w:sz w:val="20"/>
              </w:rPr>
              <w:t xml:space="preserve">Original: </w:t>
            </w:r>
            <w:r w:rsidR="006D4797" w:rsidRPr="006D4797">
              <w:rPr>
                <w:sz w:val="20"/>
              </w:rPr>
              <w:t>Spanish</w:t>
            </w:r>
          </w:p>
        </w:tc>
      </w:tr>
    </w:tbl>
    <w:p w:rsidR="000D74EB" w:rsidRPr="000D74EB" w:rsidRDefault="000D74EB">
      <w:pPr>
        <w:spacing w:before="120"/>
        <w:rPr>
          <w:rFonts w:ascii="Time New Roman" w:eastAsia="SimHei" w:hAnsi="Time New Roman" w:hint="eastAsia"/>
          <w:sz w:val="24"/>
          <w:szCs w:val="24"/>
        </w:rPr>
      </w:pPr>
      <w:r w:rsidRPr="000D74EB">
        <w:rPr>
          <w:rFonts w:ascii="Time New Roman" w:eastAsia="SimHei" w:hAnsi="Time New Roman" w:hint="eastAsia"/>
          <w:sz w:val="24"/>
          <w:szCs w:val="24"/>
        </w:rPr>
        <w:t>预防酷刑和其他残忍、不人道或</w:t>
      </w:r>
      <w:r>
        <w:rPr>
          <w:rFonts w:ascii="Time New Roman" w:eastAsia="SimHei" w:hAnsi="Time New Roman" w:hint="eastAsia"/>
          <w:sz w:val="24"/>
          <w:szCs w:val="24"/>
        </w:rPr>
        <w:br/>
      </w:r>
      <w:r w:rsidRPr="000D74EB">
        <w:rPr>
          <w:rFonts w:ascii="Time New Roman" w:eastAsia="SimHei" w:hAnsi="Time New Roman" w:hint="eastAsia"/>
          <w:sz w:val="24"/>
          <w:szCs w:val="24"/>
        </w:rPr>
        <w:t>有辱人格待遇或处罚小组委员会</w:t>
      </w:r>
    </w:p>
    <w:p w:rsidR="000D74EB" w:rsidRDefault="001132DA" w:rsidP="00BF0091">
      <w:pPr>
        <w:pStyle w:val="HChGC"/>
        <w:rPr>
          <w:rFonts w:hint="eastAsia"/>
          <w:lang w:val="fr-CH"/>
        </w:rPr>
      </w:pPr>
      <w:r>
        <w:rPr>
          <w:rFonts w:hint="eastAsia"/>
          <w:lang w:val="fr-CH"/>
        </w:rPr>
        <w:tab/>
      </w:r>
      <w:r>
        <w:rPr>
          <w:rFonts w:hint="eastAsia"/>
          <w:lang w:val="fr-CH"/>
        </w:rPr>
        <w:tab/>
      </w:r>
      <w:r w:rsidR="000D74EB" w:rsidRPr="000D74EB">
        <w:rPr>
          <w:rFonts w:hint="eastAsia"/>
          <w:lang w:val="fr-CH"/>
        </w:rPr>
        <w:t>预防酷刑和其他残忍、不人道或有辱人格的待遇或处罚小组委员会针对巴西就委员会第一次定期访问报告中提出的建议及提供信息的要求所作答复的首次回应</w:t>
      </w:r>
    </w:p>
    <w:p w:rsidR="000D74EB" w:rsidRPr="000D74EB" w:rsidRDefault="000D74EB" w:rsidP="000D74EB">
      <w:pPr>
        <w:pStyle w:val="H23GC"/>
        <w:rPr>
          <w:rFonts w:hint="eastAsia"/>
          <w:lang w:val="fr-CH"/>
        </w:rPr>
      </w:pPr>
      <w:r>
        <w:rPr>
          <w:rFonts w:hint="eastAsia"/>
          <w:lang w:val="fr-CH"/>
        </w:rPr>
        <w:tab/>
      </w:r>
      <w:r>
        <w:rPr>
          <w:rFonts w:hint="eastAsia"/>
          <w:lang w:val="fr-CH"/>
        </w:rPr>
        <w:tab/>
      </w:r>
      <w:r w:rsidRPr="000D74EB">
        <w:rPr>
          <w:rFonts w:hint="eastAsia"/>
          <w:lang w:val="fr-CH"/>
        </w:rPr>
        <w:t>增编</w:t>
      </w:r>
    </w:p>
    <w:p w:rsidR="001132DA" w:rsidRPr="000D74EB" w:rsidRDefault="000D74EB" w:rsidP="000D74EB">
      <w:pPr>
        <w:pStyle w:val="HChGC"/>
        <w:rPr>
          <w:rFonts w:hint="eastAsia"/>
          <w:lang w:val="fr-CH"/>
        </w:rPr>
      </w:pPr>
      <w:r>
        <w:rPr>
          <w:rFonts w:hint="eastAsia"/>
          <w:lang w:val="fr-CH"/>
        </w:rPr>
        <w:tab/>
      </w:r>
      <w:r>
        <w:rPr>
          <w:rFonts w:hint="eastAsia"/>
          <w:lang w:val="fr-CH"/>
        </w:rPr>
        <w:tab/>
      </w:r>
      <w:r w:rsidRPr="000D74EB">
        <w:rPr>
          <w:rFonts w:hint="eastAsia"/>
          <w:lang w:val="fr-CH"/>
        </w:rPr>
        <w:t>巴西对小组委员会的首次回应的答复</w:t>
      </w:r>
      <w:r w:rsidR="005C0754" w:rsidRPr="005C0754">
        <w:rPr>
          <w:rStyle w:val="FootnoteReference"/>
          <w:sz w:val="28"/>
          <w:szCs w:val="28"/>
          <w:vertAlign w:val="baseline"/>
          <w:lang w:val="fr-CH"/>
        </w:rPr>
        <w:footnoteReference w:customMarkFollows="1" w:id="1"/>
        <w:t>*</w:t>
      </w:r>
      <w:r w:rsidR="00764132" w:rsidRPr="002B3A1A">
        <w:rPr>
          <w:rFonts w:hint="eastAsia"/>
          <w:szCs w:val="28"/>
          <w:lang w:val="fr-CH"/>
        </w:rPr>
        <w:t xml:space="preserve"> </w:t>
      </w:r>
      <w:r w:rsidR="005C0754" w:rsidRPr="005C0754">
        <w:rPr>
          <w:rStyle w:val="FootnoteReference"/>
          <w:sz w:val="28"/>
          <w:szCs w:val="28"/>
          <w:vertAlign w:val="baseline"/>
          <w:lang w:val="fr-CH"/>
        </w:rPr>
        <w:footnoteReference w:customMarkFollows="1" w:id="2"/>
        <w:t>**</w:t>
      </w:r>
    </w:p>
    <w:p w:rsidR="000D74EB" w:rsidRDefault="000D74EB" w:rsidP="000D74EB">
      <w:pPr>
        <w:pStyle w:val="SingleTxtGC"/>
        <w:rPr>
          <w:rFonts w:hint="eastAsia"/>
          <w:lang w:val="fr-CH"/>
        </w:rPr>
      </w:pPr>
    </w:p>
    <w:p w:rsidR="001D6334" w:rsidRDefault="006D4797">
      <w:pPr>
        <w:spacing w:after="120"/>
        <w:rPr>
          <w:sz w:val="28"/>
          <w:szCs w:val="28"/>
        </w:rPr>
      </w:pPr>
      <w:r>
        <w:br w:type="page"/>
      </w:r>
      <w:r w:rsidR="001D6334">
        <w:rPr>
          <w:rFonts w:hint="eastAsia"/>
          <w:sz w:val="28"/>
          <w:szCs w:val="28"/>
        </w:rPr>
        <w:t>目录</w:t>
      </w:r>
    </w:p>
    <w:p w:rsidR="001D6334" w:rsidRDefault="001D6334">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1D6334" w:rsidRPr="001D6334" w:rsidRDefault="001D6334" w:rsidP="001D6334">
      <w:pPr>
        <w:pStyle w:val="a1"/>
        <w:tabs>
          <w:tab w:val="clear" w:pos="1565"/>
          <w:tab w:val="clear" w:pos="1996"/>
        </w:tabs>
      </w:pPr>
      <w:r w:rsidRPr="001D6334">
        <w:tab/>
      </w:r>
      <w:r w:rsidRPr="001D6334">
        <w:rPr>
          <w:rFonts w:hint="eastAsia"/>
        </w:rPr>
        <w:t>一</w:t>
      </w:r>
      <w:r w:rsidRPr="001D6334">
        <w:t>.</w:t>
      </w:r>
      <w:r w:rsidRPr="001D6334">
        <w:tab/>
      </w:r>
      <w:r w:rsidRPr="001D6334">
        <w:rPr>
          <w:rFonts w:hint="eastAsia"/>
        </w:rPr>
        <w:t>导言</w:t>
      </w:r>
      <w:r w:rsidRPr="001D6334">
        <w:tab/>
      </w:r>
      <w:r w:rsidRPr="001D6334">
        <w:rPr>
          <w:rFonts w:hint="eastAsia"/>
        </w:rPr>
        <w:tab/>
      </w:r>
      <w:r>
        <w:t>1</w:t>
      </w:r>
      <w:r>
        <w:rPr>
          <w:rFonts w:hint="eastAsia"/>
        </w:rPr>
        <w:t>-</w:t>
      </w:r>
      <w:r w:rsidRPr="001D6334">
        <w:t>12</w:t>
      </w:r>
      <w:r w:rsidRPr="001D6334">
        <w:tab/>
        <w:t>3</w:t>
      </w:r>
    </w:p>
    <w:p w:rsidR="001D6334" w:rsidRPr="001D6334" w:rsidRDefault="001D6334" w:rsidP="001D6334">
      <w:pPr>
        <w:pStyle w:val="a1"/>
        <w:rPr>
          <w:rFonts w:hint="eastAsia"/>
        </w:rPr>
      </w:pPr>
      <w:r w:rsidRPr="001D6334">
        <w:tab/>
      </w:r>
      <w:r w:rsidRPr="001D6334">
        <w:rPr>
          <w:rFonts w:hint="eastAsia"/>
        </w:rPr>
        <w:t>二</w:t>
      </w:r>
      <w:r w:rsidRPr="001D6334">
        <w:t>.</w:t>
      </w:r>
      <w:r w:rsidRPr="001D6334">
        <w:tab/>
      </w:r>
      <w:r w:rsidRPr="001D6334">
        <w:rPr>
          <w:rFonts w:hint="eastAsia"/>
        </w:rPr>
        <w:t>预防和打击酷刑</w:t>
      </w:r>
      <w:r>
        <w:tab/>
      </w:r>
      <w:r>
        <w:tab/>
        <w:t>13</w:t>
      </w:r>
      <w:r>
        <w:rPr>
          <w:rFonts w:hint="eastAsia"/>
        </w:rPr>
        <w:t>-</w:t>
      </w:r>
      <w:r w:rsidR="00316303">
        <w:t>48</w:t>
      </w:r>
      <w:r w:rsidR="00316303">
        <w:tab/>
      </w:r>
      <w:r w:rsidR="00316303">
        <w:rPr>
          <w:rFonts w:hint="eastAsia"/>
        </w:rPr>
        <w:t>4</w:t>
      </w:r>
    </w:p>
    <w:p w:rsidR="001D6334" w:rsidRPr="001D6334" w:rsidRDefault="001D6334" w:rsidP="001D6334">
      <w:pPr>
        <w:pStyle w:val="a1"/>
      </w:pPr>
      <w:r w:rsidRPr="001D6334">
        <w:tab/>
      </w:r>
      <w:r w:rsidRPr="001D6334">
        <w:tab/>
        <w:t>A.</w:t>
      </w:r>
      <w:r w:rsidRPr="001D6334">
        <w:tab/>
      </w:r>
      <w:r w:rsidRPr="001D6334">
        <w:rPr>
          <w:rFonts w:hint="eastAsia"/>
        </w:rPr>
        <w:t>国家预防和打击酷刑机制</w:t>
      </w:r>
      <w:r>
        <w:tab/>
      </w:r>
      <w:r>
        <w:tab/>
        <w:t>15</w:t>
      </w:r>
      <w:r>
        <w:rPr>
          <w:rFonts w:hint="eastAsia"/>
        </w:rPr>
        <w:t>-</w:t>
      </w:r>
      <w:r w:rsidRPr="001D6334">
        <w:t>31</w:t>
      </w:r>
      <w:r w:rsidRPr="001D6334">
        <w:tab/>
        <w:t>5</w:t>
      </w:r>
    </w:p>
    <w:p w:rsidR="001D6334" w:rsidRPr="001D6334" w:rsidRDefault="001D6334" w:rsidP="001D6334">
      <w:pPr>
        <w:pStyle w:val="a1"/>
      </w:pPr>
      <w:r w:rsidRPr="001D6334">
        <w:tab/>
      </w:r>
      <w:r w:rsidRPr="001D6334">
        <w:tab/>
        <w:t>B.</w:t>
      </w:r>
      <w:r w:rsidRPr="001D6334">
        <w:tab/>
      </w:r>
      <w:r w:rsidRPr="001D6334">
        <w:rPr>
          <w:rFonts w:hint="eastAsia"/>
        </w:rPr>
        <w:t>进一步在巴西防范酷刑的措施</w:t>
      </w:r>
      <w:r>
        <w:tab/>
      </w:r>
      <w:r>
        <w:tab/>
        <w:t>32</w:t>
      </w:r>
      <w:r>
        <w:rPr>
          <w:rFonts w:hint="eastAsia"/>
        </w:rPr>
        <w:t>-</w:t>
      </w:r>
      <w:r w:rsidRPr="001D6334">
        <w:t>48</w:t>
      </w:r>
      <w:r w:rsidRPr="001D6334">
        <w:tab/>
      </w:r>
      <w:r w:rsidRPr="001D6334">
        <w:rPr>
          <w:rFonts w:hint="eastAsia"/>
        </w:rPr>
        <w:t>8</w:t>
      </w:r>
    </w:p>
    <w:p w:rsidR="001D6334" w:rsidRPr="001D6334" w:rsidRDefault="001D6334" w:rsidP="001D6334">
      <w:pPr>
        <w:pStyle w:val="a1"/>
        <w:tabs>
          <w:tab w:val="clear" w:pos="1996"/>
        </w:tabs>
      </w:pPr>
      <w:r w:rsidRPr="001D6334">
        <w:tab/>
      </w:r>
      <w:r w:rsidRPr="001D6334">
        <w:rPr>
          <w:rFonts w:hint="eastAsia"/>
        </w:rPr>
        <w:t>三</w:t>
      </w:r>
      <w:r w:rsidRPr="001D6334">
        <w:t>.</w:t>
      </w:r>
      <w:r w:rsidRPr="001D6334">
        <w:tab/>
      </w:r>
      <w:r w:rsidRPr="001D6334">
        <w:rPr>
          <w:rFonts w:hint="eastAsia"/>
        </w:rPr>
        <w:t>监狱体系</w:t>
      </w:r>
      <w:r w:rsidRPr="001D6334">
        <w:tab/>
      </w:r>
      <w:r>
        <w:tab/>
        <w:t>49</w:t>
      </w:r>
      <w:r>
        <w:rPr>
          <w:rFonts w:hint="eastAsia"/>
        </w:rPr>
        <w:t>-</w:t>
      </w:r>
      <w:r w:rsidRPr="001D6334">
        <w:t>179</w:t>
      </w:r>
      <w:r w:rsidRPr="001D6334">
        <w:tab/>
        <w:t>14</w:t>
      </w:r>
    </w:p>
    <w:p w:rsidR="001D6334" w:rsidRPr="001D6334" w:rsidRDefault="001D6334" w:rsidP="001D6334">
      <w:pPr>
        <w:pStyle w:val="a1"/>
      </w:pPr>
      <w:r w:rsidRPr="001D6334">
        <w:tab/>
      </w:r>
      <w:r w:rsidRPr="001D6334">
        <w:tab/>
        <w:t>A.</w:t>
      </w:r>
      <w:r w:rsidRPr="001D6334">
        <w:tab/>
      </w:r>
      <w:r w:rsidRPr="001D6334">
        <w:rPr>
          <w:rFonts w:hint="eastAsia"/>
        </w:rPr>
        <w:t>监狱体系改进计划</w:t>
      </w:r>
      <w:r>
        <w:tab/>
      </w:r>
      <w:r>
        <w:tab/>
        <w:t>52</w:t>
      </w:r>
      <w:r>
        <w:rPr>
          <w:rFonts w:hint="eastAsia"/>
        </w:rPr>
        <w:t>-</w:t>
      </w:r>
      <w:r w:rsidRPr="001D6334">
        <w:t>56</w:t>
      </w:r>
      <w:r w:rsidRPr="001D6334">
        <w:tab/>
        <w:t>1</w:t>
      </w:r>
      <w:r w:rsidRPr="001D6334">
        <w:rPr>
          <w:rFonts w:hint="eastAsia"/>
        </w:rPr>
        <w:t>4</w:t>
      </w:r>
    </w:p>
    <w:p w:rsidR="001D6334" w:rsidRPr="001D6334" w:rsidRDefault="001D6334" w:rsidP="001D6334">
      <w:pPr>
        <w:pStyle w:val="a1"/>
        <w:ind w:right="3658"/>
      </w:pPr>
      <w:r w:rsidRPr="001D6334">
        <w:tab/>
      </w:r>
      <w:r w:rsidRPr="001D6334">
        <w:tab/>
        <w:t>B.</w:t>
      </w:r>
      <w:r w:rsidRPr="001D6334">
        <w:tab/>
      </w:r>
      <w:r w:rsidRPr="001D6334">
        <w:rPr>
          <w:rFonts w:hint="eastAsia"/>
        </w:rPr>
        <w:t>关于改进监狱系统和削减监狱赤字的措施的协议</w:t>
      </w:r>
      <w:r>
        <w:tab/>
      </w:r>
      <w:r>
        <w:tab/>
        <w:t>57</w:t>
      </w:r>
      <w:r>
        <w:rPr>
          <w:rFonts w:hint="eastAsia"/>
        </w:rPr>
        <w:t>-</w:t>
      </w:r>
      <w:r w:rsidRPr="001D6334">
        <w:t>63</w:t>
      </w:r>
      <w:r w:rsidRPr="001D6334">
        <w:tab/>
        <w:t>1</w:t>
      </w:r>
      <w:r w:rsidRPr="001D6334">
        <w:rPr>
          <w:rFonts w:hint="eastAsia"/>
        </w:rPr>
        <w:t>5</w:t>
      </w:r>
    </w:p>
    <w:p w:rsidR="001D6334" w:rsidRPr="001D6334" w:rsidRDefault="001D6334" w:rsidP="001D6334">
      <w:pPr>
        <w:pStyle w:val="a1"/>
      </w:pPr>
      <w:r w:rsidRPr="001D6334">
        <w:tab/>
      </w:r>
      <w:r w:rsidRPr="001D6334">
        <w:tab/>
        <w:t>C.</w:t>
      </w:r>
      <w:r w:rsidRPr="001D6334">
        <w:tab/>
      </w:r>
      <w:r w:rsidRPr="001D6334">
        <w:rPr>
          <w:rFonts w:hint="eastAsia"/>
        </w:rPr>
        <w:t>监狱系统改进总体计划</w:t>
      </w:r>
      <w:r>
        <w:tab/>
      </w:r>
      <w:r>
        <w:tab/>
        <w:t>64</w:t>
      </w:r>
      <w:r>
        <w:rPr>
          <w:rFonts w:hint="eastAsia"/>
        </w:rPr>
        <w:t>-</w:t>
      </w:r>
      <w:r w:rsidRPr="001D6334">
        <w:t>70</w:t>
      </w:r>
      <w:r w:rsidRPr="001D6334">
        <w:tab/>
        <w:t>1</w:t>
      </w:r>
      <w:r w:rsidRPr="001D6334">
        <w:rPr>
          <w:rFonts w:hint="eastAsia"/>
        </w:rPr>
        <w:t>7</w:t>
      </w:r>
    </w:p>
    <w:p w:rsidR="001D6334" w:rsidRPr="001D6334" w:rsidRDefault="001D6334" w:rsidP="001D6334">
      <w:pPr>
        <w:pStyle w:val="a1"/>
        <w:rPr>
          <w:rFonts w:hint="eastAsia"/>
        </w:rPr>
      </w:pPr>
      <w:r w:rsidRPr="001D6334">
        <w:tab/>
      </w:r>
      <w:r w:rsidRPr="001D6334">
        <w:tab/>
        <w:t>D.</w:t>
      </w:r>
      <w:r w:rsidRPr="001D6334">
        <w:tab/>
      </w:r>
      <w:r w:rsidRPr="001D6334">
        <w:rPr>
          <w:rFonts w:hint="eastAsia"/>
        </w:rPr>
        <w:t>监狱建筑</w:t>
      </w:r>
      <w:r>
        <w:tab/>
      </w:r>
      <w:r>
        <w:tab/>
        <w:t>71</w:t>
      </w:r>
      <w:r>
        <w:rPr>
          <w:rFonts w:hint="eastAsia"/>
        </w:rPr>
        <w:t>-</w:t>
      </w:r>
      <w:r w:rsidR="00316303">
        <w:t>77</w:t>
      </w:r>
      <w:r w:rsidR="00316303">
        <w:tab/>
      </w:r>
      <w:r w:rsidR="00316303">
        <w:rPr>
          <w:rFonts w:hint="eastAsia"/>
        </w:rPr>
        <w:t>19</w:t>
      </w:r>
    </w:p>
    <w:p w:rsidR="001D6334" w:rsidRPr="001D6334" w:rsidRDefault="001D6334" w:rsidP="001D6334">
      <w:pPr>
        <w:pStyle w:val="a1"/>
      </w:pPr>
      <w:r w:rsidRPr="001D6334">
        <w:tab/>
      </w:r>
      <w:r w:rsidRPr="001D6334">
        <w:tab/>
        <w:t>E.</w:t>
      </w:r>
      <w:r w:rsidRPr="001D6334">
        <w:tab/>
      </w:r>
      <w:r w:rsidRPr="001D6334">
        <w:rPr>
          <w:rFonts w:hint="eastAsia"/>
        </w:rPr>
        <w:t>监察机构</w:t>
      </w:r>
      <w:r>
        <w:tab/>
      </w:r>
      <w:r>
        <w:tab/>
        <w:t>78</w:t>
      </w:r>
      <w:r>
        <w:rPr>
          <w:rFonts w:hint="eastAsia"/>
        </w:rPr>
        <w:t>-</w:t>
      </w:r>
      <w:r w:rsidRPr="001D6334">
        <w:t>89</w:t>
      </w:r>
      <w:r w:rsidRPr="001D6334">
        <w:tab/>
        <w:t>2</w:t>
      </w:r>
      <w:r w:rsidRPr="001D6334">
        <w:rPr>
          <w:rFonts w:hint="eastAsia"/>
        </w:rPr>
        <w:t>0</w:t>
      </w:r>
    </w:p>
    <w:p w:rsidR="001D6334" w:rsidRPr="001D6334" w:rsidRDefault="001D6334" w:rsidP="001D6334">
      <w:pPr>
        <w:pStyle w:val="a1"/>
      </w:pPr>
      <w:r w:rsidRPr="001D6334">
        <w:tab/>
      </w:r>
      <w:r w:rsidRPr="001D6334">
        <w:tab/>
        <w:t>F.</w:t>
      </w:r>
      <w:r w:rsidRPr="001D6334">
        <w:tab/>
      </w:r>
      <w:r w:rsidRPr="001D6334">
        <w:rPr>
          <w:rFonts w:hint="eastAsia"/>
        </w:rPr>
        <w:t>社区理事会</w:t>
      </w:r>
      <w:r>
        <w:tab/>
      </w:r>
      <w:r>
        <w:tab/>
        <w:t>90</w:t>
      </w:r>
      <w:r>
        <w:rPr>
          <w:rFonts w:hint="eastAsia"/>
        </w:rPr>
        <w:t>-</w:t>
      </w:r>
      <w:r w:rsidRPr="001D6334">
        <w:t>100</w:t>
      </w:r>
      <w:r w:rsidRPr="001D6334">
        <w:tab/>
        <w:t>2</w:t>
      </w:r>
      <w:r w:rsidR="00316303">
        <w:rPr>
          <w:rFonts w:hint="eastAsia"/>
        </w:rPr>
        <w:t>2</w:t>
      </w:r>
    </w:p>
    <w:p w:rsidR="001D6334" w:rsidRPr="001D6334" w:rsidRDefault="001D6334" w:rsidP="001D6334">
      <w:pPr>
        <w:pStyle w:val="a1"/>
      </w:pPr>
      <w:r w:rsidRPr="001D6334">
        <w:tab/>
      </w:r>
      <w:r w:rsidRPr="001D6334">
        <w:tab/>
        <w:t>G.</w:t>
      </w:r>
      <w:r w:rsidRPr="001D6334">
        <w:tab/>
      </w:r>
      <w:r w:rsidRPr="001D6334">
        <w:rPr>
          <w:rFonts w:hint="eastAsia"/>
        </w:rPr>
        <w:t>最高警戒制度与有组织犯罪</w:t>
      </w:r>
      <w:r>
        <w:tab/>
      </w:r>
      <w:r>
        <w:tab/>
        <w:t>101</w:t>
      </w:r>
      <w:r>
        <w:rPr>
          <w:rFonts w:hint="eastAsia"/>
        </w:rPr>
        <w:t>-</w:t>
      </w:r>
      <w:r w:rsidRPr="001D6334">
        <w:t>110</w:t>
      </w:r>
      <w:r w:rsidRPr="001D6334">
        <w:tab/>
        <w:t>2</w:t>
      </w:r>
      <w:r w:rsidR="00316303">
        <w:rPr>
          <w:rFonts w:hint="eastAsia"/>
        </w:rPr>
        <w:t>4</w:t>
      </w:r>
    </w:p>
    <w:p w:rsidR="001D6334" w:rsidRPr="001D6334" w:rsidRDefault="001D6334" w:rsidP="001D6334">
      <w:pPr>
        <w:pStyle w:val="a1"/>
      </w:pPr>
      <w:r w:rsidRPr="001D6334">
        <w:tab/>
      </w:r>
      <w:r w:rsidRPr="001D6334">
        <w:tab/>
        <w:t>H.</w:t>
      </w:r>
      <w:r w:rsidRPr="001D6334">
        <w:tab/>
      </w:r>
      <w:r w:rsidRPr="001D6334">
        <w:rPr>
          <w:rFonts w:hint="eastAsia"/>
        </w:rPr>
        <w:t>监狱系统的卫生保健</w:t>
      </w:r>
      <w:r>
        <w:tab/>
      </w:r>
      <w:r>
        <w:tab/>
        <w:t>111</w:t>
      </w:r>
      <w:r>
        <w:rPr>
          <w:rFonts w:hint="eastAsia"/>
        </w:rPr>
        <w:t>-</w:t>
      </w:r>
      <w:r w:rsidRPr="001D6334">
        <w:t>133</w:t>
      </w:r>
      <w:r w:rsidRPr="001D6334">
        <w:tab/>
        <w:t>2</w:t>
      </w:r>
      <w:r w:rsidR="00316303">
        <w:rPr>
          <w:rFonts w:hint="eastAsia"/>
        </w:rPr>
        <w:t>6</w:t>
      </w:r>
    </w:p>
    <w:p w:rsidR="001D6334" w:rsidRPr="001D6334" w:rsidRDefault="001D6334" w:rsidP="001D6334">
      <w:pPr>
        <w:pStyle w:val="a1"/>
      </w:pPr>
      <w:r w:rsidRPr="001D6334">
        <w:tab/>
      </w:r>
      <w:r w:rsidRPr="001D6334">
        <w:tab/>
      </w:r>
      <w:smartTag w:uri="urn:schemas-microsoft-com:office:smarttags" w:element="place">
        <w:r w:rsidRPr="001D6334">
          <w:t>I.</w:t>
        </w:r>
      </w:smartTag>
      <w:r w:rsidRPr="001D6334">
        <w:tab/>
      </w:r>
      <w:r w:rsidRPr="001D6334">
        <w:rPr>
          <w:rFonts w:hint="eastAsia"/>
        </w:rPr>
        <w:t>对公职人员的训练、培训和薪酬</w:t>
      </w:r>
      <w:r>
        <w:tab/>
      </w:r>
      <w:r>
        <w:tab/>
        <w:t>134</w:t>
      </w:r>
      <w:r>
        <w:rPr>
          <w:rFonts w:hint="eastAsia"/>
        </w:rPr>
        <w:t>-</w:t>
      </w:r>
      <w:r w:rsidRPr="001D6334">
        <w:t>179</w:t>
      </w:r>
      <w:r w:rsidRPr="001D6334">
        <w:tab/>
        <w:t>3</w:t>
      </w:r>
      <w:r w:rsidR="00B913A0">
        <w:rPr>
          <w:rFonts w:hint="eastAsia"/>
        </w:rPr>
        <w:t>0</w:t>
      </w:r>
    </w:p>
    <w:p w:rsidR="001D6334" w:rsidRPr="001D6334" w:rsidRDefault="001D6334" w:rsidP="001D6334">
      <w:pPr>
        <w:pStyle w:val="a1"/>
      </w:pPr>
      <w:r w:rsidRPr="001D6334">
        <w:tab/>
      </w:r>
      <w:r w:rsidRPr="001D6334">
        <w:rPr>
          <w:rFonts w:hint="eastAsia"/>
        </w:rPr>
        <w:t>四</w:t>
      </w:r>
      <w:r w:rsidRPr="001D6334">
        <w:t>.</w:t>
      </w:r>
      <w:r w:rsidRPr="001D6334">
        <w:tab/>
      </w:r>
      <w:r w:rsidRPr="001D6334">
        <w:rPr>
          <w:rFonts w:hint="eastAsia"/>
        </w:rPr>
        <w:t>社会教育体系</w:t>
      </w:r>
      <w:r>
        <w:tab/>
      </w:r>
      <w:r>
        <w:tab/>
        <w:t>180</w:t>
      </w:r>
      <w:r>
        <w:rPr>
          <w:rFonts w:hint="eastAsia"/>
        </w:rPr>
        <w:t>-</w:t>
      </w:r>
      <w:r w:rsidRPr="001D6334">
        <w:t>189</w:t>
      </w:r>
      <w:r w:rsidRPr="001D6334">
        <w:tab/>
      </w:r>
      <w:r w:rsidR="00B913A0">
        <w:rPr>
          <w:rFonts w:hint="eastAsia"/>
        </w:rPr>
        <w:t>38</w:t>
      </w:r>
    </w:p>
    <w:p w:rsidR="001D6334" w:rsidRPr="001D6334" w:rsidRDefault="001D6334" w:rsidP="001D6334">
      <w:pPr>
        <w:pStyle w:val="a1"/>
        <w:tabs>
          <w:tab w:val="clear" w:pos="1565"/>
          <w:tab w:val="clear" w:pos="1996"/>
        </w:tabs>
        <w:rPr>
          <w:rFonts w:hint="eastAsia"/>
        </w:rPr>
      </w:pPr>
      <w:r w:rsidRPr="001D6334">
        <w:tab/>
      </w:r>
      <w:r w:rsidRPr="001D6334">
        <w:rPr>
          <w:rFonts w:hint="eastAsia"/>
        </w:rPr>
        <w:t>五</w:t>
      </w:r>
      <w:r w:rsidRPr="001D6334">
        <w:t>.</w:t>
      </w:r>
      <w:r w:rsidRPr="001D6334">
        <w:tab/>
      </w:r>
      <w:r w:rsidRPr="001D6334">
        <w:rPr>
          <w:rFonts w:hint="eastAsia"/>
        </w:rPr>
        <w:t>结论</w:t>
      </w:r>
      <w:r w:rsidRPr="001D6334">
        <w:tab/>
      </w:r>
      <w:r w:rsidRPr="001D6334">
        <w:rPr>
          <w:rFonts w:hint="eastAsia"/>
        </w:rPr>
        <w:tab/>
      </w:r>
      <w:r>
        <w:t>190</w:t>
      </w:r>
      <w:r>
        <w:rPr>
          <w:rFonts w:hint="eastAsia"/>
        </w:rPr>
        <w:t>-</w:t>
      </w:r>
      <w:r w:rsidR="00204AE9">
        <w:t>194</w:t>
      </w:r>
      <w:r w:rsidR="00204AE9">
        <w:tab/>
      </w:r>
      <w:r w:rsidR="00204AE9">
        <w:rPr>
          <w:rFonts w:hint="eastAsia"/>
        </w:rPr>
        <w:t>39</w:t>
      </w:r>
    </w:p>
    <w:p w:rsidR="001D6334" w:rsidRPr="001D6334" w:rsidRDefault="001D6334" w:rsidP="001D6334">
      <w:pPr>
        <w:pStyle w:val="a2"/>
        <w:rPr>
          <w:rFonts w:hint="eastAsia"/>
          <w:lang w:val="es-ES"/>
        </w:rPr>
      </w:pPr>
      <w:r>
        <w:rPr>
          <w:rFonts w:hint="eastAsia"/>
          <w:lang w:val="es-ES"/>
        </w:rPr>
        <w:tab/>
      </w:r>
      <w:r w:rsidRPr="001D6334">
        <w:rPr>
          <w:rFonts w:hint="eastAsia"/>
          <w:lang w:val="es-ES"/>
        </w:rPr>
        <w:t>附件</w:t>
      </w:r>
      <w:r w:rsidRPr="001D6334">
        <w:footnoteReference w:customMarkFollows="1" w:id="3"/>
        <w:t>***</w:t>
      </w:r>
    </w:p>
    <w:p w:rsidR="001D6334" w:rsidRPr="001D6334" w:rsidRDefault="001D6334" w:rsidP="001D6334">
      <w:pPr>
        <w:pStyle w:val="a2"/>
        <w:rPr>
          <w:lang w:val="es-ES"/>
        </w:rPr>
      </w:pPr>
      <w:r w:rsidRPr="001D6334">
        <w:rPr>
          <w:lang w:val="es-ES"/>
        </w:rPr>
        <w:tab/>
      </w:r>
      <w:r w:rsidRPr="001D6334">
        <w:rPr>
          <w:rFonts w:hint="eastAsia"/>
          <w:lang w:val="es-ES"/>
        </w:rPr>
        <w:t>一</w:t>
      </w:r>
      <w:r w:rsidRPr="001D6334">
        <w:rPr>
          <w:lang w:val="es-ES"/>
        </w:rPr>
        <w:t>.</w:t>
      </w:r>
      <w:r w:rsidRPr="001D6334">
        <w:rPr>
          <w:lang w:val="es-ES"/>
        </w:rPr>
        <w:tab/>
      </w:r>
      <w:smartTag w:uri="urn:schemas-microsoft-com:office:smarttags" w:element="chsdate">
        <w:smartTagPr>
          <w:attr w:name="Year" w:val="2013"/>
          <w:attr w:name="Month" w:val="8"/>
          <w:attr w:name="Day" w:val="2"/>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8</w:t>
        </w:r>
        <w:r w:rsidRPr="001D6334">
          <w:rPr>
            <w:rFonts w:hint="eastAsia"/>
            <w:lang w:val="es-ES"/>
          </w:rPr>
          <w:t>月</w:t>
        </w:r>
        <w:r w:rsidRPr="001D6334">
          <w:rPr>
            <w:rFonts w:hint="eastAsia"/>
            <w:lang w:val="es-ES"/>
          </w:rPr>
          <w:t>2</w:t>
        </w:r>
        <w:r w:rsidRPr="001D6334">
          <w:rPr>
            <w:rFonts w:hint="eastAsia"/>
            <w:lang w:val="es-ES"/>
          </w:rPr>
          <w:t>日</w:t>
        </w:r>
      </w:smartTag>
      <w:r w:rsidRPr="001D6334">
        <w:rPr>
          <w:rFonts w:hint="eastAsia"/>
          <w:lang w:val="es-ES"/>
        </w:rPr>
        <w:t>的第</w:t>
      </w:r>
      <w:r w:rsidRPr="001D6334">
        <w:rPr>
          <w:rFonts w:hint="eastAsia"/>
          <w:lang w:val="es-ES"/>
        </w:rPr>
        <w:t>12847</w:t>
      </w:r>
      <w:r w:rsidRPr="001D6334">
        <w:rPr>
          <w:rFonts w:hint="eastAsia"/>
          <w:lang w:val="es-ES"/>
        </w:rPr>
        <w:t>号法</w:t>
      </w:r>
    </w:p>
    <w:p w:rsidR="001D6334" w:rsidRPr="001D6334" w:rsidRDefault="001D6334" w:rsidP="001D6334">
      <w:pPr>
        <w:pStyle w:val="a2"/>
        <w:rPr>
          <w:lang w:val="es-ES"/>
        </w:rPr>
      </w:pPr>
      <w:r w:rsidRPr="001D6334">
        <w:rPr>
          <w:lang w:val="es-ES"/>
        </w:rPr>
        <w:tab/>
      </w:r>
      <w:r w:rsidRPr="001D6334">
        <w:rPr>
          <w:rFonts w:hint="eastAsia"/>
          <w:lang w:val="es-ES"/>
        </w:rPr>
        <w:t>二</w:t>
      </w:r>
      <w:r w:rsidRPr="001D6334">
        <w:rPr>
          <w:lang w:val="es-ES"/>
        </w:rPr>
        <w:t>.</w:t>
      </w:r>
      <w:r w:rsidRPr="001D6334">
        <w:rPr>
          <w:lang w:val="es-ES"/>
        </w:rPr>
        <w:tab/>
      </w:r>
      <w:smartTag w:uri="urn:schemas-microsoft-com:office:smarttags" w:element="chsdate">
        <w:smartTagPr>
          <w:attr w:name="Year" w:val="2013"/>
          <w:attr w:name="Month" w:val="12"/>
          <w:attr w:name="Day" w:val="16"/>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12</w:t>
        </w:r>
        <w:r w:rsidRPr="001D6334">
          <w:rPr>
            <w:rFonts w:hint="eastAsia"/>
            <w:lang w:val="es-ES"/>
          </w:rPr>
          <w:t>月</w:t>
        </w:r>
        <w:r w:rsidRPr="001D6334">
          <w:rPr>
            <w:rFonts w:hint="eastAsia"/>
            <w:lang w:val="es-ES"/>
          </w:rPr>
          <w:t>16</w:t>
        </w:r>
        <w:r w:rsidRPr="001D6334">
          <w:rPr>
            <w:rFonts w:hint="eastAsia"/>
            <w:lang w:val="es-ES"/>
          </w:rPr>
          <w:t>日</w:t>
        </w:r>
      </w:smartTag>
      <w:r w:rsidRPr="001D6334">
        <w:rPr>
          <w:rFonts w:hint="eastAsia"/>
          <w:lang w:val="es-ES"/>
        </w:rPr>
        <w:t>的第</w:t>
      </w:r>
      <w:r w:rsidRPr="001D6334">
        <w:rPr>
          <w:rFonts w:hint="eastAsia"/>
          <w:lang w:val="es-ES"/>
        </w:rPr>
        <w:t>8154</w:t>
      </w:r>
      <w:r w:rsidRPr="001D6334">
        <w:rPr>
          <w:rFonts w:hint="eastAsia"/>
          <w:lang w:val="es-ES"/>
        </w:rPr>
        <w:t>号法令</w:t>
      </w:r>
    </w:p>
    <w:p w:rsidR="001D6334" w:rsidRPr="001D6334" w:rsidRDefault="001D6334" w:rsidP="001D6334">
      <w:pPr>
        <w:pStyle w:val="a2"/>
        <w:rPr>
          <w:lang w:val="es-ES"/>
        </w:rPr>
      </w:pPr>
      <w:r w:rsidRPr="001D6334">
        <w:rPr>
          <w:lang w:val="es-ES"/>
        </w:rPr>
        <w:tab/>
      </w:r>
      <w:r w:rsidRPr="001D6334">
        <w:rPr>
          <w:rFonts w:hint="eastAsia"/>
          <w:lang w:val="es-ES"/>
        </w:rPr>
        <w:t>三</w:t>
      </w:r>
      <w:r w:rsidRPr="001D6334">
        <w:rPr>
          <w:lang w:val="es-ES"/>
        </w:rPr>
        <w:t>.</w:t>
      </w:r>
      <w:r w:rsidRPr="001D6334">
        <w:rPr>
          <w:lang w:val="es-ES"/>
        </w:rPr>
        <w:tab/>
      </w:r>
      <w:r w:rsidRPr="001D6334">
        <w:rPr>
          <w:rFonts w:hint="eastAsia"/>
          <w:lang w:val="es-ES"/>
        </w:rPr>
        <w:t>关于组建国家预防和打击酷刑委员会的公共召集公告</w:t>
      </w:r>
    </w:p>
    <w:p w:rsidR="001D6334" w:rsidRPr="001D6334" w:rsidRDefault="001D6334" w:rsidP="001D6334">
      <w:pPr>
        <w:pStyle w:val="a2"/>
        <w:rPr>
          <w:lang w:val="es-ES"/>
        </w:rPr>
      </w:pPr>
      <w:r w:rsidRPr="001D6334">
        <w:rPr>
          <w:lang w:val="es-ES"/>
        </w:rPr>
        <w:tab/>
      </w:r>
      <w:r w:rsidRPr="001D6334">
        <w:rPr>
          <w:rFonts w:hint="eastAsia"/>
          <w:lang w:val="es-ES"/>
        </w:rPr>
        <w:t>四</w:t>
      </w:r>
      <w:r w:rsidRPr="001D6334">
        <w:rPr>
          <w:lang w:val="es-ES"/>
        </w:rPr>
        <w:t>.</w:t>
      </w:r>
      <w:r w:rsidRPr="001D6334">
        <w:rPr>
          <w:lang w:val="es-ES"/>
        </w:rPr>
        <w:tab/>
      </w:r>
      <w:r w:rsidRPr="001D6334">
        <w:rPr>
          <w:rFonts w:hint="eastAsia"/>
          <w:lang w:val="es-ES"/>
        </w:rPr>
        <w:t>第</w:t>
      </w:r>
      <w:r w:rsidRPr="001D6334">
        <w:rPr>
          <w:rFonts w:hint="eastAsia"/>
          <w:lang w:val="es-ES"/>
        </w:rPr>
        <w:t>17/2011</w:t>
      </w:r>
      <w:r w:rsidRPr="001D6334">
        <w:rPr>
          <w:rFonts w:hint="eastAsia"/>
          <w:lang w:val="es-ES"/>
        </w:rPr>
        <w:t>号合作协议</w:t>
      </w:r>
    </w:p>
    <w:p w:rsidR="001D6334" w:rsidRPr="001D6334" w:rsidRDefault="001D6334" w:rsidP="001D6334">
      <w:pPr>
        <w:pStyle w:val="a2"/>
        <w:rPr>
          <w:lang w:val="es-ES"/>
        </w:rPr>
      </w:pPr>
      <w:r w:rsidRPr="001D6334">
        <w:rPr>
          <w:lang w:val="es-ES"/>
        </w:rPr>
        <w:tab/>
      </w:r>
      <w:r w:rsidRPr="001D6334">
        <w:rPr>
          <w:rFonts w:hint="eastAsia"/>
          <w:lang w:val="es-ES"/>
        </w:rPr>
        <w:t>五</w:t>
      </w:r>
      <w:r w:rsidRPr="001D6334">
        <w:rPr>
          <w:lang w:val="es-ES"/>
        </w:rPr>
        <w:t>.</w:t>
      </w:r>
      <w:r w:rsidRPr="001D6334">
        <w:rPr>
          <w:lang w:val="es-ES"/>
        </w:rPr>
        <w:tab/>
      </w:r>
      <w:r w:rsidRPr="001D6334">
        <w:rPr>
          <w:rFonts w:hint="eastAsia"/>
          <w:lang w:val="es-ES"/>
        </w:rPr>
        <w:t>关于改进监狱系统和削减监狱赤字的措施的协议</w:t>
      </w:r>
    </w:p>
    <w:p w:rsidR="001D6334" w:rsidRPr="001D6334" w:rsidRDefault="001D6334" w:rsidP="001D6334">
      <w:pPr>
        <w:pStyle w:val="a2"/>
        <w:rPr>
          <w:lang w:val="es-ES"/>
        </w:rPr>
      </w:pPr>
      <w:r w:rsidRPr="001D6334">
        <w:rPr>
          <w:lang w:val="es-ES"/>
        </w:rPr>
        <w:tab/>
      </w:r>
      <w:r w:rsidRPr="001D6334">
        <w:rPr>
          <w:rFonts w:hint="eastAsia"/>
          <w:lang w:val="es-ES"/>
        </w:rPr>
        <w:t>六</w:t>
      </w:r>
      <w:r w:rsidRPr="001D6334">
        <w:rPr>
          <w:lang w:val="es-ES"/>
        </w:rPr>
        <w:t>.</w:t>
      </w:r>
      <w:r w:rsidRPr="001D6334">
        <w:rPr>
          <w:lang w:val="es-ES"/>
        </w:rPr>
        <w:tab/>
      </w:r>
      <w:r w:rsidRPr="001D6334">
        <w:rPr>
          <w:rFonts w:hint="eastAsia"/>
          <w:lang w:val="es-ES"/>
        </w:rPr>
        <w:t>国家刑事和监狱政策理事会的第</w:t>
      </w:r>
      <w:r w:rsidRPr="001D6334">
        <w:rPr>
          <w:rFonts w:hint="eastAsia"/>
          <w:lang w:val="es-ES"/>
        </w:rPr>
        <w:t>1/2008</w:t>
      </w:r>
      <w:r w:rsidRPr="001D6334">
        <w:rPr>
          <w:rFonts w:hint="eastAsia"/>
          <w:lang w:val="es-ES"/>
        </w:rPr>
        <w:t>号决议</w:t>
      </w:r>
    </w:p>
    <w:p w:rsidR="001D6334" w:rsidRPr="001D6334" w:rsidRDefault="001D6334" w:rsidP="001D6334">
      <w:pPr>
        <w:pStyle w:val="a2"/>
        <w:rPr>
          <w:rFonts w:hint="eastAsia"/>
          <w:lang w:val="es-ES"/>
        </w:rPr>
      </w:pPr>
      <w:r w:rsidRPr="001D6334">
        <w:rPr>
          <w:lang w:val="es-ES"/>
        </w:rPr>
        <w:tab/>
      </w:r>
      <w:r w:rsidRPr="001D6334">
        <w:rPr>
          <w:rFonts w:hint="eastAsia"/>
          <w:lang w:val="es-ES"/>
        </w:rPr>
        <w:t>七</w:t>
      </w:r>
      <w:r w:rsidRPr="001D6334">
        <w:rPr>
          <w:lang w:val="es-ES"/>
        </w:rPr>
        <w:t>.</w:t>
      </w:r>
      <w:r w:rsidRPr="001D6334">
        <w:rPr>
          <w:lang w:val="es-ES"/>
        </w:rPr>
        <w:tab/>
      </w:r>
      <w:r w:rsidRPr="001D6334">
        <w:rPr>
          <w:rFonts w:hint="eastAsia"/>
          <w:lang w:val="es-ES"/>
        </w:rPr>
        <w:t>监狱建筑基本准则</w:t>
      </w:r>
      <w:r w:rsidRPr="001D6334">
        <w:rPr>
          <w:rFonts w:hint="eastAsia"/>
          <w:lang w:val="es-ES"/>
        </w:rPr>
        <w:t>(</w:t>
      </w:r>
      <w:r w:rsidRPr="001D6334">
        <w:rPr>
          <w:lang w:val="es-ES"/>
        </w:rPr>
        <w:t>2011</w:t>
      </w:r>
      <w:r w:rsidRPr="001D6334">
        <w:rPr>
          <w:rFonts w:hint="eastAsia"/>
          <w:lang w:val="es-ES"/>
        </w:rPr>
        <w:t>年</w:t>
      </w:r>
      <w:r w:rsidRPr="001D6334">
        <w:rPr>
          <w:rFonts w:hint="eastAsia"/>
          <w:lang w:val="es-ES"/>
        </w:rPr>
        <w:t>)</w:t>
      </w:r>
    </w:p>
    <w:p w:rsidR="001D6334" w:rsidRPr="001D6334" w:rsidRDefault="001D6334" w:rsidP="001D6334">
      <w:pPr>
        <w:pStyle w:val="a2"/>
        <w:rPr>
          <w:rFonts w:hint="eastAsia"/>
          <w:lang w:val="es-ES"/>
        </w:rPr>
      </w:pPr>
      <w:r w:rsidRPr="001D6334">
        <w:rPr>
          <w:lang w:val="es-ES"/>
        </w:rPr>
        <w:tab/>
      </w:r>
      <w:r w:rsidRPr="001D6334">
        <w:rPr>
          <w:rFonts w:hint="eastAsia"/>
          <w:lang w:val="es-ES"/>
        </w:rPr>
        <w:t>八</w:t>
      </w:r>
      <w:r w:rsidRPr="001D6334">
        <w:rPr>
          <w:lang w:val="es-ES"/>
        </w:rPr>
        <w:t>.</w:t>
      </w:r>
      <w:r w:rsidRPr="001D6334">
        <w:rPr>
          <w:lang w:val="es-ES"/>
        </w:rPr>
        <w:tab/>
      </w:r>
      <w:smartTag w:uri="urn:schemas-microsoft-com:office:smarttags" w:element="chsdate">
        <w:smartTagPr>
          <w:attr w:name="Year" w:val="2014"/>
          <w:attr w:name="Month" w:val="1"/>
          <w:attr w:name="Day" w:val="2"/>
          <w:attr w:name="IsLunarDate" w:val="False"/>
          <w:attr w:name="IsROCDate" w:val="False"/>
        </w:smartTagPr>
        <w:r w:rsidRPr="001D6334">
          <w:rPr>
            <w:rFonts w:hint="eastAsia"/>
            <w:lang w:val="es-ES"/>
          </w:rPr>
          <w:t>2014</w:t>
        </w:r>
        <w:r w:rsidRPr="001D6334">
          <w:rPr>
            <w:rFonts w:hint="eastAsia"/>
            <w:lang w:val="es-ES"/>
          </w:rPr>
          <w:t>年</w:t>
        </w:r>
        <w:r w:rsidRPr="001D6334">
          <w:rPr>
            <w:rFonts w:hint="eastAsia"/>
            <w:lang w:val="es-ES"/>
          </w:rPr>
          <w:t>1</w:t>
        </w:r>
        <w:r w:rsidRPr="001D6334">
          <w:rPr>
            <w:rFonts w:hint="eastAsia"/>
            <w:lang w:val="es-ES"/>
          </w:rPr>
          <w:t>月</w:t>
        </w:r>
        <w:r w:rsidRPr="001D6334">
          <w:rPr>
            <w:rFonts w:hint="eastAsia"/>
            <w:lang w:val="es-ES"/>
          </w:rPr>
          <w:t>2</w:t>
        </w:r>
        <w:r w:rsidRPr="001D6334">
          <w:rPr>
            <w:rFonts w:hint="eastAsia"/>
            <w:lang w:val="es-ES"/>
          </w:rPr>
          <w:t>日</w:t>
        </w:r>
      </w:smartTag>
      <w:r w:rsidRPr="001D6334">
        <w:rPr>
          <w:rFonts w:hint="eastAsia"/>
          <w:lang w:val="es-ES"/>
        </w:rPr>
        <w:t>的第</w:t>
      </w:r>
      <w:r w:rsidRPr="001D6334">
        <w:rPr>
          <w:rFonts w:hint="eastAsia"/>
          <w:lang w:val="es-ES"/>
        </w:rPr>
        <w:t>1/2014</w:t>
      </w:r>
      <w:r w:rsidRPr="001D6334">
        <w:rPr>
          <w:rFonts w:hint="eastAsia"/>
          <w:lang w:val="es-ES"/>
        </w:rPr>
        <w:t>号部委间条令</w:t>
      </w:r>
    </w:p>
    <w:p w:rsidR="001D6334" w:rsidRPr="001D6334" w:rsidRDefault="006D4797" w:rsidP="001D6334">
      <w:pPr>
        <w:pStyle w:val="HChGC"/>
        <w:rPr>
          <w:rFonts w:hint="eastAsia"/>
        </w:rPr>
      </w:pPr>
      <w:r>
        <w:br w:type="page"/>
      </w:r>
      <w:r w:rsidR="001D6334" w:rsidRPr="001D6334">
        <w:tab/>
      </w:r>
      <w:r w:rsidR="001D6334" w:rsidRPr="001D6334">
        <w:rPr>
          <w:rFonts w:hint="eastAsia"/>
        </w:rPr>
        <w:t>一</w:t>
      </w:r>
      <w:r w:rsidR="001D6334">
        <w:rPr>
          <w:rFonts w:hint="eastAsia"/>
        </w:rPr>
        <w:t>.</w:t>
      </w:r>
      <w:r w:rsidR="001D6334" w:rsidRPr="001D6334">
        <w:rPr>
          <w:rFonts w:hint="eastAsia"/>
        </w:rPr>
        <w:tab/>
      </w:r>
      <w:r w:rsidR="001D6334" w:rsidRPr="001D6334">
        <w:rPr>
          <w:rFonts w:hint="eastAsia"/>
        </w:rPr>
        <w:t>导言</w:t>
      </w:r>
    </w:p>
    <w:p w:rsidR="001D6334" w:rsidRPr="001D6334" w:rsidRDefault="001D6334" w:rsidP="001D6334">
      <w:pPr>
        <w:pStyle w:val="SingleTxtGC"/>
        <w:rPr>
          <w:lang w:val="es-ES"/>
        </w:rPr>
      </w:pPr>
      <w:r w:rsidRPr="001D6334">
        <w:rPr>
          <w:bCs/>
          <w:iCs/>
          <w:lang w:val="es-ES"/>
        </w:rPr>
        <w:t xml:space="preserve">1.  </w:t>
      </w:r>
      <w:r w:rsidRPr="001D6334">
        <w:rPr>
          <w:rFonts w:hint="eastAsia"/>
          <w:lang w:val="es-ES"/>
        </w:rPr>
        <w:t>巴西正坚定不移地致力于打击酷刑和残忍或不人道的待遇和处罚，并为实现这一目标，采取了具体有效的解决方案，以改善全国各地被剥夺自由者的境遇。</w:t>
      </w:r>
    </w:p>
    <w:p w:rsidR="001D6334" w:rsidRPr="001D6334" w:rsidRDefault="001D6334" w:rsidP="001D6334">
      <w:pPr>
        <w:pStyle w:val="SingleTxtGC"/>
        <w:rPr>
          <w:lang w:val="es-ES"/>
        </w:rPr>
      </w:pPr>
      <w:r w:rsidRPr="001D6334">
        <w:rPr>
          <w:bCs/>
          <w:iCs/>
          <w:lang w:val="es-ES"/>
        </w:rPr>
        <w:t xml:space="preserve">2.  </w:t>
      </w:r>
      <w:r w:rsidRPr="001D6334">
        <w:rPr>
          <w:rFonts w:hint="eastAsia"/>
          <w:lang w:val="es-ES"/>
        </w:rPr>
        <w:t>在此背景下，巴西与预防酷刑和其他残忍、不人道或有辱人格的待遇或处罚小组委员会进行了对话，对该机构在</w:t>
      </w:r>
      <w:r w:rsidRPr="001D6334">
        <w:rPr>
          <w:rFonts w:hint="eastAsia"/>
          <w:lang w:val="es-ES"/>
        </w:rPr>
        <w:t>2011</w:t>
      </w:r>
      <w:r w:rsidRPr="001D6334">
        <w:rPr>
          <w:rFonts w:hint="eastAsia"/>
          <w:lang w:val="es-ES"/>
        </w:rPr>
        <w:t>年</w:t>
      </w:r>
      <w:r w:rsidRPr="001D6334">
        <w:rPr>
          <w:rFonts w:hint="eastAsia"/>
          <w:lang w:val="es-ES"/>
        </w:rPr>
        <w:t>9</w:t>
      </w:r>
      <w:r w:rsidRPr="001D6334">
        <w:rPr>
          <w:rFonts w:hint="eastAsia"/>
          <w:lang w:val="es-ES"/>
        </w:rPr>
        <w:t>月对巴西的查访采取后续行动，高度重视其收到的建议，这些建议补充并加强了国家监管机构报告的作用，如全国司法理事会、全国检察机关理事会、全国监狱管理局监察专员办公室、共和国总统府人权事务国务秘书办公室，以及新成立的国家防范和打击酷刑机制。</w:t>
      </w:r>
    </w:p>
    <w:p w:rsidR="001D6334" w:rsidRPr="001D6334" w:rsidRDefault="001D6334" w:rsidP="001D6334">
      <w:pPr>
        <w:pStyle w:val="SingleTxtGC"/>
        <w:rPr>
          <w:lang w:val="es-ES"/>
        </w:rPr>
      </w:pPr>
      <w:r w:rsidRPr="001D6334">
        <w:rPr>
          <w:bCs/>
          <w:iCs/>
          <w:lang w:val="es-ES"/>
        </w:rPr>
        <w:t xml:space="preserve">3.  </w:t>
      </w:r>
      <w:r w:rsidRPr="001D6334">
        <w:rPr>
          <w:rFonts w:hint="eastAsia"/>
          <w:lang w:val="es-ES"/>
        </w:rPr>
        <w:t>在政府最高层面上，巴西正逐步采取行动，意图传达出打击酷刑的明确信息，无论是通过发布声明，还是通过批准新的法律文书和起草这方面的公共政策来制止此类暴力行为。值得一提的是，在这方面批准了</w:t>
      </w:r>
      <w:smartTag w:uri="urn:schemas-microsoft-com:office:smarttags" w:element="chsdate">
        <w:smartTagPr>
          <w:attr w:name="Year" w:val="2013"/>
          <w:attr w:name="Month" w:val="8"/>
          <w:attr w:name="Day" w:val="2"/>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8</w:t>
        </w:r>
        <w:r w:rsidRPr="001D6334">
          <w:rPr>
            <w:rFonts w:hint="eastAsia"/>
            <w:lang w:val="es-ES"/>
          </w:rPr>
          <w:t>月</w:t>
        </w:r>
        <w:r w:rsidRPr="001D6334">
          <w:rPr>
            <w:rFonts w:hint="eastAsia"/>
            <w:lang w:val="es-ES"/>
          </w:rPr>
          <w:t>2</w:t>
        </w:r>
        <w:r w:rsidRPr="001D6334">
          <w:rPr>
            <w:rFonts w:hint="eastAsia"/>
            <w:lang w:val="es-ES"/>
          </w:rPr>
          <w:t>日</w:t>
        </w:r>
      </w:smartTag>
      <w:r w:rsidRPr="001D6334">
        <w:rPr>
          <w:rFonts w:hint="eastAsia"/>
          <w:lang w:val="es-ES"/>
        </w:rPr>
        <w:t>的第</w:t>
      </w:r>
      <w:r w:rsidRPr="001D6334">
        <w:rPr>
          <w:rFonts w:hint="eastAsia"/>
          <w:lang w:val="es-ES"/>
        </w:rPr>
        <w:t>12847</w:t>
      </w:r>
      <w:r w:rsidRPr="001D6334">
        <w:rPr>
          <w:rFonts w:hint="eastAsia"/>
          <w:lang w:val="es-ES"/>
        </w:rPr>
        <w:t>号法，规定成立了国家预防和打击酷刑机制以及国家预防酷刑系统，以落实《禁止酷刑和其他残忍、不人道或有辱人格的待遇或处罚公约任择议定书》之规定，这将在下一节中详细论述。同样，应当强调共和国总统迪尔玛·罗塞夫在</w:t>
      </w:r>
      <w:smartTag w:uri="urn:schemas-microsoft-com:office:smarttags" w:element="chsdate">
        <w:smartTagPr>
          <w:attr w:name="Year" w:val="2013"/>
          <w:attr w:name="Month" w:val="12"/>
          <w:attr w:name="Day" w:val="12"/>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12</w:t>
        </w:r>
        <w:r w:rsidRPr="001D6334">
          <w:rPr>
            <w:rFonts w:hint="eastAsia"/>
            <w:lang w:val="es-ES"/>
          </w:rPr>
          <w:t>月</w:t>
        </w:r>
        <w:r w:rsidRPr="001D6334">
          <w:rPr>
            <w:rFonts w:hint="eastAsia"/>
            <w:lang w:val="es-ES"/>
          </w:rPr>
          <w:t>12</w:t>
        </w:r>
        <w:r w:rsidRPr="001D6334">
          <w:rPr>
            <w:rFonts w:hint="eastAsia"/>
            <w:lang w:val="es-ES"/>
          </w:rPr>
          <w:t>日</w:t>
        </w:r>
      </w:smartTag>
      <w:r w:rsidRPr="001D6334">
        <w:rPr>
          <w:rFonts w:hint="eastAsia"/>
          <w:lang w:val="es-ES"/>
        </w:rPr>
        <w:t>的第</w:t>
      </w:r>
      <w:r w:rsidRPr="001D6334">
        <w:rPr>
          <w:rFonts w:hint="eastAsia"/>
          <w:lang w:val="es-ES"/>
        </w:rPr>
        <w:t>19</w:t>
      </w:r>
      <w:r w:rsidRPr="001D6334">
        <w:rPr>
          <w:rFonts w:hint="eastAsia"/>
          <w:lang w:val="es-ES"/>
        </w:rPr>
        <w:t>届人权奖颁奖仪式上发表的最新讲话，在讲话中称：</w:t>
      </w:r>
    </w:p>
    <w:p w:rsidR="001D6334" w:rsidRPr="001D6334" w:rsidRDefault="001D6334" w:rsidP="00622F03">
      <w:pPr>
        <w:pStyle w:val="SingleTxtGC"/>
        <w:ind w:left="1565"/>
        <w:rPr>
          <w:bCs/>
          <w:lang w:val="es-ES"/>
        </w:rPr>
      </w:pPr>
      <w:r w:rsidRPr="001D6334">
        <w:rPr>
          <w:lang w:val="es-ES"/>
        </w:rPr>
        <w:tab/>
      </w:r>
      <w:r w:rsidRPr="001D6334">
        <w:rPr>
          <w:rFonts w:hint="eastAsia"/>
          <w:lang w:val="es-ES"/>
        </w:rPr>
        <w:t>“先生们、女士们：我们所关切的事实是，我们应当创造一切条件，让我们对禁止任何公民遭受酷刑或其他残忍、不人道或有辱人格待遇作出规定的《宪法》得到尊重。</w:t>
      </w:r>
      <w:r w:rsidRPr="001D6334">
        <w:rPr>
          <w:rFonts w:hint="eastAsia"/>
          <w:lang w:val="es-ES"/>
        </w:rPr>
        <w:t>(</w:t>
      </w:r>
      <w:r w:rsidRPr="001D6334">
        <w:rPr>
          <w:rFonts w:hint="eastAsia"/>
          <w:lang w:val="es-ES"/>
        </w:rPr>
        <w:t>……</w:t>
      </w:r>
      <w:r w:rsidRPr="001D6334">
        <w:rPr>
          <w:rFonts w:hint="eastAsia"/>
          <w:lang w:val="es-ES"/>
        </w:rPr>
        <w:t>)</w:t>
      </w:r>
      <w:r w:rsidRPr="001D6334">
        <w:rPr>
          <w:rFonts w:hint="eastAsia"/>
          <w:lang w:val="es-ES"/>
        </w:rPr>
        <w:t>我曾经遭受过酷刑，我知道酷刑是对一个人最起码的人格的不尊重。我们决心改变这一局面。</w:t>
      </w:r>
      <w:r w:rsidRPr="004F386B">
        <w:rPr>
          <w:rFonts w:eastAsia="SimHei" w:hint="eastAsia"/>
          <w:lang w:val="es-ES"/>
        </w:rPr>
        <w:t>这就是为什么我们要出台法律法规来建立起国家防范和打击酷刑制度。巴西现在不接受、将来也不会接受对任何公民实施酷刑的做法。</w:t>
      </w:r>
      <w:r w:rsidRPr="001D6334">
        <w:rPr>
          <w:rFonts w:hint="eastAsia"/>
          <w:lang w:val="es-ES"/>
        </w:rPr>
        <w:t>”</w:t>
      </w:r>
      <w:r w:rsidRPr="001D6334">
        <w:rPr>
          <w:rFonts w:hint="eastAsia"/>
          <w:lang w:val="es-ES"/>
        </w:rPr>
        <w:t>[</w:t>
      </w:r>
      <w:r w:rsidRPr="001D6334">
        <w:rPr>
          <w:rFonts w:hint="eastAsia"/>
          <w:lang w:val="es-ES"/>
        </w:rPr>
        <w:t>奈格丽塔的补充</w:t>
      </w:r>
      <w:r w:rsidRPr="001D6334">
        <w:rPr>
          <w:rFonts w:hint="eastAsia"/>
          <w:lang w:val="es-ES"/>
        </w:rPr>
        <w:t>]</w:t>
      </w:r>
    </w:p>
    <w:p w:rsidR="001D6334" w:rsidRPr="001D6334" w:rsidRDefault="001D6334" w:rsidP="001D6334">
      <w:pPr>
        <w:pStyle w:val="SingleTxtGC"/>
        <w:rPr>
          <w:lang w:val="es-ES"/>
        </w:rPr>
      </w:pPr>
      <w:r w:rsidRPr="001D6334">
        <w:rPr>
          <w:bCs/>
          <w:iCs/>
          <w:lang w:val="es-ES"/>
        </w:rPr>
        <w:t xml:space="preserve">4.  </w:t>
      </w:r>
      <w:r w:rsidRPr="001D6334">
        <w:rPr>
          <w:rFonts w:hint="eastAsia"/>
          <w:lang w:val="es-ES"/>
        </w:rPr>
        <w:t>对于这一承诺的效力，应当首先澄清小组委员会对于国家的联邦制结构的意见。巴西并不以联邦制为借口来为惩教系统中发生的侵犯人权事件作辩护。相反，在宪法对联邦实体的职能划分框架内，所采取的办法就是打造联合行动模式，以落实巴西所有实体分担的防范和打击酷刑的承诺。巴西的联邦制结构确实给政策的有效管理带来了挑战，但是从一定程度上看，也赋予国家承诺以灵活的特性。</w:t>
      </w:r>
    </w:p>
    <w:p w:rsidR="001D6334" w:rsidRPr="001D6334" w:rsidRDefault="001D6334" w:rsidP="001D6334">
      <w:pPr>
        <w:pStyle w:val="SingleTxtGC"/>
        <w:rPr>
          <w:lang w:val="es-ES"/>
        </w:rPr>
      </w:pPr>
      <w:r w:rsidRPr="001D6334">
        <w:rPr>
          <w:bCs/>
          <w:iCs/>
          <w:lang w:val="es-ES"/>
        </w:rPr>
        <w:t xml:space="preserve">5.  </w:t>
      </w:r>
      <w:r w:rsidRPr="001D6334">
        <w:rPr>
          <w:rFonts w:hint="eastAsia"/>
          <w:lang w:val="es-ES"/>
        </w:rPr>
        <w:t>与各联邦实体与地方当局开展合作，对于采取有效措施来打击酷刑和不人道或有辱人格的待遇至关重要。联邦政府利用资源划拨和培训的方式，指导改进各州的刑事制度。此外，全国司法理事会和全国检察机关理事会直接采取行动来解决投诉、降低监禁率并在各联邦实体对刑罚的正确执行实施监测。</w:t>
      </w:r>
    </w:p>
    <w:p w:rsidR="001D6334" w:rsidRPr="001D6334" w:rsidRDefault="001D6334" w:rsidP="001D6334">
      <w:pPr>
        <w:pStyle w:val="SingleTxtGC"/>
        <w:rPr>
          <w:lang w:val="es-ES"/>
        </w:rPr>
      </w:pPr>
      <w:r w:rsidRPr="001D6334">
        <w:rPr>
          <w:bCs/>
          <w:iCs/>
          <w:lang w:val="es-ES"/>
        </w:rPr>
        <w:t xml:space="preserve">6.  </w:t>
      </w:r>
      <w:r w:rsidRPr="001D6334">
        <w:rPr>
          <w:rFonts w:hint="eastAsia"/>
          <w:lang w:val="es-ES"/>
        </w:rPr>
        <w:t>旨在将联邦政府、各州以及检察机关结合起来的这一指导工作的一个例证，就体现在</w:t>
      </w:r>
      <w:bookmarkStart w:id="0" w:name="OLE_LINK1"/>
      <w:r w:rsidRPr="001D6334">
        <w:rPr>
          <w:rFonts w:hint="eastAsia"/>
          <w:lang w:val="es-ES"/>
        </w:rPr>
        <w:t>小组委员会查访后提出的报告的宣传方式本身，这是小组委员会对巴西提出的质疑点之一。</w:t>
      </w:r>
      <w:bookmarkEnd w:id="0"/>
      <w:r w:rsidRPr="001D6334">
        <w:rPr>
          <w:rFonts w:hint="eastAsia"/>
          <w:lang w:val="es-ES"/>
        </w:rPr>
        <w:t>通过联邦政府对报告的广泛宣传，</w:t>
      </w:r>
      <w:smartTag w:uri="urn:schemas-microsoft-com:office:smarttags" w:element="chsdate">
        <w:smartTagPr>
          <w:attr w:name="Year" w:val="2012"/>
          <w:attr w:name="Month" w:val="6"/>
          <w:attr w:name="Day" w:val="14"/>
          <w:attr w:name="IsLunarDate" w:val="False"/>
          <w:attr w:name="IsROCDate" w:val="False"/>
        </w:smartTagPr>
        <w:r w:rsidRPr="001D6334">
          <w:rPr>
            <w:rFonts w:hint="eastAsia"/>
            <w:lang w:val="es-ES"/>
          </w:rPr>
          <w:t>2012</w:t>
        </w:r>
        <w:r w:rsidRPr="001D6334">
          <w:rPr>
            <w:rFonts w:hint="eastAsia"/>
            <w:lang w:val="es-ES"/>
          </w:rPr>
          <w:t>年</w:t>
        </w:r>
        <w:r w:rsidRPr="001D6334">
          <w:rPr>
            <w:rFonts w:hint="eastAsia"/>
            <w:lang w:val="es-ES"/>
          </w:rPr>
          <w:t>6</w:t>
        </w:r>
        <w:r w:rsidRPr="001D6334">
          <w:rPr>
            <w:rFonts w:hint="eastAsia"/>
            <w:lang w:val="es-ES"/>
          </w:rPr>
          <w:t>月</w:t>
        </w:r>
        <w:r w:rsidRPr="001D6334">
          <w:rPr>
            <w:rFonts w:hint="eastAsia"/>
            <w:lang w:val="es-ES"/>
          </w:rPr>
          <w:t>14</w:t>
        </w:r>
        <w:r w:rsidRPr="001D6334">
          <w:rPr>
            <w:rFonts w:hint="eastAsia"/>
            <w:lang w:val="es-ES"/>
          </w:rPr>
          <w:t>日</w:t>
        </w:r>
      </w:smartTag>
      <w:r w:rsidRPr="001D6334">
        <w:rPr>
          <w:rFonts w:hint="eastAsia"/>
          <w:lang w:val="es-ES"/>
        </w:rPr>
        <w:t>，联邦检察署的联邦公民权利检察官办公室将陪同落实小组委员会所提建议列为其行动优先事项之一。通过其惩教系统工作组的行动，联邦公民权利检察官办公室向位于圣保罗、里约热内卢、戈亚斯和圣埃斯皮里图州主管监狱工作的有关部门和秘书处发出公文，要求其提供为落实小组委员会建议所采取措施的详细信息。因而，报告监测工作的重点在于检察机关所采取的直接行动以及其所占的机构比重。</w:t>
      </w:r>
    </w:p>
    <w:p w:rsidR="001D6334" w:rsidRPr="001D6334" w:rsidRDefault="001D6334" w:rsidP="001D6334">
      <w:pPr>
        <w:pStyle w:val="SingleTxtGC"/>
        <w:rPr>
          <w:lang w:val="es-ES"/>
        </w:rPr>
      </w:pPr>
      <w:r w:rsidRPr="001D6334">
        <w:rPr>
          <w:bCs/>
          <w:iCs/>
          <w:lang w:val="es-ES"/>
        </w:rPr>
        <w:t xml:space="preserve">7.  </w:t>
      </w:r>
      <w:r w:rsidRPr="001D6334">
        <w:rPr>
          <w:rFonts w:hint="eastAsia"/>
          <w:lang w:val="es-ES"/>
        </w:rPr>
        <w:t>关于小组委员会报告的印发情况，巴西辩解称，对报告中所载建议的传播，使得关于被剥夺自由者权利的保障问题的辩论以透明和有建设性的方式开展，秉承了国际合作和与民间社会进行富有成效的对话的精神。与这一论据相呼应的是，巴西还公布了其在</w:t>
      </w:r>
      <w:r w:rsidRPr="001D6334">
        <w:rPr>
          <w:rFonts w:hint="eastAsia"/>
          <w:lang w:val="es-ES"/>
        </w:rPr>
        <w:t>2012</w:t>
      </w:r>
      <w:r w:rsidRPr="001D6334">
        <w:rPr>
          <w:rFonts w:hint="eastAsia"/>
          <w:lang w:val="es-ES"/>
        </w:rPr>
        <w:t>年</w:t>
      </w:r>
      <w:r w:rsidRPr="001D6334">
        <w:rPr>
          <w:rFonts w:hint="eastAsia"/>
          <w:lang w:val="es-ES"/>
        </w:rPr>
        <w:t>10</w:t>
      </w:r>
      <w:r w:rsidRPr="001D6334">
        <w:rPr>
          <w:rFonts w:hint="eastAsia"/>
          <w:lang w:val="es-ES"/>
        </w:rPr>
        <w:t>月做出的答复，并将同样公开小组委员会于今年五月份寄来的意见以及本次国家报文。</w:t>
      </w:r>
    </w:p>
    <w:p w:rsidR="001D6334" w:rsidRPr="001D6334" w:rsidRDefault="001D6334" w:rsidP="001D6334">
      <w:pPr>
        <w:pStyle w:val="SingleTxtGC"/>
        <w:rPr>
          <w:lang w:val="es-ES"/>
        </w:rPr>
      </w:pPr>
      <w:r w:rsidRPr="001D6334">
        <w:rPr>
          <w:bCs/>
          <w:iCs/>
          <w:lang w:val="es-ES"/>
        </w:rPr>
        <w:t xml:space="preserve">8.  </w:t>
      </w:r>
      <w:r w:rsidRPr="001D6334">
        <w:rPr>
          <w:rFonts w:hint="eastAsia"/>
          <w:lang w:val="es-ES"/>
        </w:rPr>
        <w:t>巴西促成国家各联邦实体开展合作，力求符合国际标准而非与之相悖的另一个例证，就是国家防范和打击酷刑机制与各州级机制之间的互补性。正如在下文将要介绍的，据以设立巴西国家防范机制的法律并不局限于鼓励创建州级防范机制。该法还规定，在没有建立起州级防范机制的联邦实体中，国家防范机制将以独立的方式直接起作用。</w:t>
      </w:r>
    </w:p>
    <w:p w:rsidR="001D6334" w:rsidRPr="001D6334" w:rsidRDefault="001D6334" w:rsidP="001D6334">
      <w:pPr>
        <w:pStyle w:val="SingleTxtGC"/>
        <w:rPr>
          <w:lang w:val="es-ES"/>
        </w:rPr>
      </w:pPr>
      <w:r w:rsidRPr="001D6334">
        <w:rPr>
          <w:bCs/>
          <w:iCs/>
          <w:lang w:val="es-ES"/>
        </w:rPr>
        <w:t xml:space="preserve">9.  </w:t>
      </w:r>
      <w:r w:rsidRPr="001D6334">
        <w:rPr>
          <w:rFonts w:hint="eastAsia"/>
          <w:lang w:val="es-ES"/>
        </w:rPr>
        <w:t>因此，在巴西，打击酷刑政策的执行工作并不是由联邦政府独自承担，而是由各类权力机构协调实施的。从而使国家的义务体现在检察机关、全国司法理事会和监察专员理事会的举措，以及行政机关所采纳举措之间的协调上。同样地，司法机关通过现场监察和全国司法理事会对具有刑事管辖权的法官提出建议的方式，改善对监禁刑罚以及社会教育措施的执行情况。</w:t>
      </w:r>
    </w:p>
    <w:p w:rsidR="001D6334" w:rsidRPr="001D6334" w:rsidRDefault="001D6334" w:rsidP="001D6334">
      <w:pPr>
        <w:pStyle w:val="SingleTxtGC"/>
        <w:rPr>
          <w:lang w:val="es-ES"/>
        </w:rPr>
      </w:pPr>
      <w:r w:rsidRPr="001D6334">
        <w:rPr>
          <w:bCs/>
          <w:iCs/>
          <w:lang w:val="es-ES"/>
        </w:rPr>
        <w:t xml:space="preserve">10.  </w:t>
      </w:r>
      <w:r w:rsidRPr="001D6334">
        <w:rPr>
          <w:rFonts w:hint="eastAsia"/>
          <w:lang w:val="es-ES"/>
        </w:rPr>
        <w:t>由于认识到这种机构间的协调努力对于在巴西境内根除酷刑做法至关重要，一份名为“关于改进惩教系统和削减监狱赤字的措施”的机构间合作协议自</w:t>
      </w:r>
      <w:r w:rsidRPr="001D6334">
        <w:rPr>
          <w:rFonts w:hint="eastAsia"/>
          <w:lang w:val="es-ES"/>
        </w:rPr>
        <w:t>2013</w:t>
      </w:r>
      <w:r w:rsidRPr="001D6334">
        <w:rPr>
          <w:rFonts w:hint="eastAsia"/>
          <w:lang w:val="es-ES"/>
        </w:rPr>
        <w:t>年</w:t>
      </w:r>
      <w:r w:rsidRPr="001D6334">
        <w:rPr>
          <w:rFonts w:hint="eastAsia"/>
          <w:lang w:val="es-ES"/>
        </w:rPr>
        <w:t>10</w:t>
      </w:r>
      <w:r w:rsidRPr="001D6334">
        <w:rPr>
          <w:rFonts w:hint="eastAsia"/>
          <w:lang w:val="es-ES"/>
        </w:rPr>
        <w:t>月起生效，协议涉及到行政机关、立法机关、司法机关和检察机关，具有明确的目标和行动。在本报告第三节将对此进行深入论述。</w:t>
      </w:r>
    </w:p>
    <w:p w:rsidR="001D6334" w:rsidRPr="001D6334" w:rsidRDefault="001D6334" w:rsidP="001D6334">
      <w:pPr>
        <w:pStyle w:val="SingleTxtGC"/>
        <w:rPr>
          <w:lang w:val="es-ES"/>
        </w:rPr>
      </w:pPr>
      <w:r w:rsidRPr="001D6334">
        <w:rPr>
          <w:bCs/>
          <w:iCs/>
          <w:lang w:val="es-ES"/>
        </w:rPr>
        <w:t xml:space="preserve">11.  </w:t>
      </w:r>
      <w:r w:rsidRPr="001D6334">
        <w:rPr>
          <w:rFonts w:hint="eastAsia"/>
          <w:lang w:val="es-ES"/>
        </w:rPr>
        <w:t>希望能以本报告显示出，共和国各权力机关齐心协力，以期尽可能快地使国内被剥夺自由者的现状得到具体有效的改善。报告全文结构分为三个主要部分：预防和打击酷刑、监狱系统和社会教育系统，由此入手，希望澄清小组委员会在给巴西的来文中提出的大部分问题。</w:t>
      </w:r>
    </w:p>
    <w:p w:rsidR="001D6334" w:rsidRPr="001D6334" w:rsidRDefault="001D6334" w:rsidP="001D6334">
      <w:pPr>
        <w:pStyle w:val="SingleTxtGC"/>
        <w:rPr>
          <w:lang w:val="es-ES"/>
        </w:rPr>
      </w:pPr>
      <w:r w:rsidRPr="001D6334">
        <w:rPr>
          <w:bCs/>
          <w:iCs/>
          <w:lang w:val="es-ES"/>
        </w:rPr>
        <w:t xml:space="preserve">12.  </w:t>
      </w:r>
      <w:r w:rsidRPr="001D6334">
        <w:rPr>
          <w:rFonts w:hint="eastAsia"/>
          <w:lang w:val="es-ES"/>
        </w:rPr>
        <w:t>在强调与落实小组委员会提出的建议相关的主要行动时，缔约国承认所面临情况的复杂性，并介绍了行政机关、立法机关和司法机关以及各州政府日益付出的努力。希望这项工作会促成各国家行为方与国际行为方之间在更大程度上达成建设性共识，以帮助改善巴西被剥夺自由者的拘留条件。</w:t>
      </w:r>
    </w:p>
    <w:p w:rsidR="001D6334" w:rsidRPr="001D6334" w:rsidRDefault="001D6334" w:rsidP="004F386B">
      <w:pPr>
        <w:pStyle w:val="HChGC"/>
      </w:pPr>
      <w:r w:rsidRPr="001D6334">
        <w:tab/>
      </w:r>
      <w:r w:rsidR="004F386B">
        <w:rPr>
          <w:rFonts w:hint="eastAsia"/>
        </w:rPr>
        <w:t>二</w:t>
      </w:r>
      <w:r w:rsidR="004F386B">
        <w:rPr>
          <w:rFonts w:hint="eastAsia"/>
        </w:rPr>
        <w:t>.</w:t>
      </w:r>
      <w:r w:rsidRPr="001D6334">
        <w:rPr>
          <w:rFonts w:hint="eastAsia"/>
        </w:rPr>
        <w:tab/>
      </w:r>
      <w:r w:rsidRPr="001D6334">
        <w:rPr>
          <w:rFonts w:hint="eastAsia"/>
        </w:rPr>
        <w:t>预防和打击酷刑</w:t>
      </w:r>
    </w:p>
    <w:p w:rsidR="001D6334" w:rsidRPr="001D6334" w:rsidRDefault="001D6334" w:rsidP="001D6334">
      <w:pPr>
        <w:pStyle w:val="SingleTxtGC"/>
        <w:rPr>
          <w:lang w:val="es-ES"/>
        </w:rPr>
      </w:pPr>
      <w:r w:rsidRPr="001D6334">
        <w:rPr>
          <w:bCs/>
          <w:iCs/>
          <w:lang w:val="es-ES"/>
        </w:rPr>
        <w:t xml:space="preserve">13.  </w:t>
      </w:r>
      <w:r w:rsidRPr="001D6334">
        <w:rPr>
          <w:rFonts w:hint="eastAsia"/>
          <w:lang w:val="es-ES"/>
        </w:rPr>
        <w:t>巴西开始考虑将工作重心落在建设国家打击酷刑机制上。小组委员会也在其来文中多次注意到，巴西赞同，打造一个切实有效、完全独立且有充足资金的国家防范机制是对小组委员会所提的一系列建议的整体答复。</w:t>
      </w:r>
    </w:p>
    <w:p w:rsidR="001D6334" w:rsidRPr="001D6334" w:rsidRDefault="001D6334" w:rsidP="001D6334">
      <w:pPr>
        <w:pStyle w:val="SingleTxtGC"/>
        <w:rPr>
          <w:lang w:val="es-ES"/>
        </w:rPr>
      </w:pPr>
      <w:r w:rsidRPr="001D6334">
        <w:rPr>
          <w:bCs/>
          <w:iCs/>
          <w:lang w:val="es-ES"/>
        </w:rPr>
        <w:t xml:space="preserve">14.  </w:t>
      </w:r>
      <w:r w:rsidRPr="001D6334">
        <w:rPr>
          <w:rFonts w:hint="eastAsia"/>
          <w:lang w:val="es-ES"/>
        </w:rPr>
        <w:t>接下来，在详细介绍巴西为进一步防范酷刑而采取的措施这一节中，将介绍小组委员会在来文中要求澄清的其他问题，特别是关于创立区域防范和打击酷刑机制、就对酷刑“零容忍”问题开展宣传和培训以及建立投诉制度的问题。</w:t>
      </w:r>
    </w:p>
    <w:p w:rsidR="001D6334" w:rsidRPr="001D6334" w:rsidRDefault="004F386B" w:rsidP="004F386B">
      <w:pPr>
        <w:pStyle w:val="H1GC"/>
        <w:rPr>
          <w:lang w:val="en-GB"/>
        </w:rPr>
      </w:pPr>
      <w:r>
        <w:rPr>
          <w:lang w:val="en-GB"/>
        </w:rPr>
        <w:tab/>
        <w:t>A</w:t>
      </w:r>
      <w:r>
        <w:rPr>
          <w:rFonts w:hint="eastAsia"/>
          <w:lang w:val="en-GB"/>
        </w:rPr>
        <w:t>.</w:t>
      </w:r>
      <w:r w:rsidR="001D6334" w:rsidRPr="001D6334">
        <w:rPr>
          <w:lang w:val="en-GB"/>
        </w:rPr>
        <w:tab/>
      </w:r>
      <w:r w:rsidR="001D6334" w:rsidRPr="001D6334">
        <w:rPr>
          <w:rFonts w:hint="eastAsia"/>
          <w:lang w:val="en-GB"/>
        </w:rPr>
        <w:t>国家预防和打击酷刑机制</w:t>
      </w:r>
    </w:p>
    <w:p w:rsidR="001D6334" w:rsidRPr="001D6334" w:rsidRDefault="001D6334" w:rsidP="001D6334">
      <w:pPr>
        <w:pStyle w:val="SingleTxtGC"/>
        <w:rPr>
          <w:lang w:val="es-ES"/>
        </w:rPr>
      </w:pPr>
      <w:r w:rsidRPr="001D6334">
        <w:rPr>
          <w:bCs/>
          <w:iCs/>
          <w:lang w:val="es-ES"/>
        </w:rPr>
        <w:t xml:space="preserve">15.  </w:t>
      </w:r>
      <w:r w:rsidRPr="001D6334">
        <w:rPr>
          <w:rFonts w:hint="eastAsia"/>
          <w:lang w:val="es-ES"/>
        </w:rPr>
        <w:t>在小组委员会查访巴西的报告中</w:t>
      </w:r>
      <w:r w:rsidRPr="001D6334">
        <w:rPr>
          <w:rFonts w:hint="eastAsia"/>
          <w:lang w:val="es-ES"/>
        </w:rPr>
        <w:t>(</w:t>
      </w:r>
      <w:r w:rsidRPr="001D6334">
        <w:rPr>
          <w:lang w:val="es-ES"/>
        </w:rPr>
        <w:t>CAT/OP/BRA/1</w:t>
      </w:r>
      <w:r w:rsidRPr="001D6334">
        <w:rPr>
          <w:rFonts w:hint="eastAsia"/>
          <w:lang w:val="es-ES"/>
        </w:rPr>
        <w:t>)</w:t>
      </w:r>
      <w:r w:rsidRPr="001D6334">
        <w:rPr>
          <w:rFonts w:hint="eastAsia"/>
          <w:lang w:val="es-ES"/>
        </w:rPr>
        <w:t>，在第</w:t>
      </w:r>
      <w:r w:rsidRPr="001D6334">
        <w:rPr>
          <w:rFonts w:hint="eastAsia"/>
          <w:lang w:val="es-ES"/>
        </w:rPr>
        <w:t>15</w:t>
      </w:r>
      <w:r w:rsidRPr="001D6334">
        <w:rPr>
          <w:rFonts w:hint="eastAsia"/>
          <w:lang w:val="es-ES"/>
        </w:rPr>
        <w:t>段至第</w:t>
      </w:r>
      <w:r w:rsidRPr="001D6334">
        <w:rPr>
          <w:rFonts w:hint="eastAsia"/>
          <w:lang w:val="es-ES"/>
        </w:rPr>
        <w:t>17</w:t>
      </w:r>
      <w:r w:rsidRPr="001D6334">
        <w:rPr>
          <w:rFonts w:hint="eastAsia"/>
          <w:lang w:val="es-ES"/>
        </w:rPr>
        <w:t>段提到了设立国家防范机制。</w:t>
      </w:r>
      <w:r w:rsidR="004F386B">
        <w:rPr>
          <w:rStyle w:val="FootnoteReference"/>
          <w:lang w:val="es-ES"/>
        </w:rPr>
        <w:footnoteReference w:id="4"/>
      </w:r>
      <w:r w:rsidR="004F386B">
        <w:rPr>
          <w:rFonts w:hint="eastAsia"/>
          <w:vertAlign w:val="superscript"/>
          <w:lang w:val="en-GB"/>
        </w:rPr>
        <w:t xml:space="preserve"> </w:t>
      </w:r>
      <w:r w:rsidRPr="001D6334">
        <w:rPr>
          <w:rFonts w:hint="eastAsia"/>
          <w:lang w:val="es-ES"/>
        </w:rPr>
        <w:t>在小组委员会针对巴西就委员会提出的建议与提供信息的要求的首次答复</w:t>
      </w:r>
      <w:r w:rsidRPr="001D6334">
        <w:rPr>
          <w:rFonts w:hint="eastAsia"/>
          <w:lang w:val="es-ES"/>
        </w:rPr>
        <w:t>(</w:t>
      </w:r>
      <w:r w:rsidRPr="001D6334">
        <w:rPr>
          <w:lang w:val="es-ES"/>
        </w:rPr>
        <w:t>CAT/OP/BRA/2</w:t>
      </w:r>
      <w:r w:rsidRPr="001D6334">
        <w:rPr>
          <w:rFonts w:hint="eastAsia"/>
          <w:lang w:val="es-ES"/>
        </w:rPr>
        <w:t>)</w:t>
      </w:r>
      <w:r w:rsidRPr="001D6334">
        <w:rPr>
          <w:rFonts w:hint="eastAsia"/>
          <w:lang w:val="es-ES"/>
        </w:rPr>
        <w:t>中，在新建议中也提出要建立防范机制，</w:t>
      </w:r>
      <w:r w:rsidR="004F386B">
        <w:rPr>
          <w:rStyle w:val="FootnoteReference"/>
          <w:lang w:val="es-ES"/>
        </w:rPr>
        <w:footnoteReference w:id="5"/>
      </w:r>
      <w:r w:rsidR="004F386B">
        <w:rPr>
          <w:rFonts w:hint="eastAsia"/>
          <w:vertAlign w:val="superscript"/>
          <w:lang w:val="en-GB"/>
        </w:rPr>
        <w:t xml:space="preserve"> </w:t>
      </w:r>
      <w:r w:rsidRPr="001D6334">
        <w:rPr>
          <w:rFonts w:hint="eastAsia"/>
          <w:lang w:val="es-ES"/>
        </w:rPr>
        <w:t>其中要求提供立法草案的最新版本、旨在保障查访的独立性以及紧急批准的修改内容。应着重指出的是，随着</w:t>
      </w:r>
      <w:smartTag w:uri="urn:schemas-microsoft-com:office:smarttags" w:element="chsdate">
        <w:smartTagPr>
          <w:attr w:name="Year" w:val="2013"/>
          <w:attr w:name="Month" w:val="8"/>
          <w:attr w:name="Day" w:val="2"/>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8</w:t>
        </w:r>
        <w:r w:rsidRPr="001D6334">
          <w:rPr>
            <w:rFonts w:hint="eastAsia"/>
            <w:lang w:val="es-ES"/>
          </w:rPr>
          <w:t>月</w:t>
        </w:r>
        <w:r w:rsidRPr="001D6334">
          <w:rPr>
            <w:rFonts w:hint="eastAsia"/>
            <w:lang w:val="es-ES"/>
          </w:rPr>
          <w:t>2</w:t>
        </w:r>
        <w:r w:rsidRPr="001D6334">
          <w:rPr>
            <w:rFonts w:hint="eastAsia"/>
            <w:lang w:val="es-ES"/>
          </w:rPr>
          <w:t>日</w:t>
        </w:r>
      </w:smartTag>
      <w:r w:rsidRPr="001D6334">
        <w:rPr>
          <w:rFonts w:hint="eastAsia"/>
          <w:lang w:val="es-ES"/>
        </w:rPr>
        <w:t>的第</w:t>
      </w:r>
      <w:r w:rsidRPr="001D6334">
        <w:rPr>
          <w:rFonts w:hint="eastAsia"/>
          <w:lang w:val="es-ES"/>
        </w:rPr>
        <w:t>12847</w:t>
      </w:r>
      <w:r w:rsidRPr="001D6334">
        <w:rPr>
          <w:rFonts w:hint="eastAsia"/>
          <w:lang w:val="es-ES"/>
        </w:rPr>
        <w:t>号法的生效，这些关切问题都得到了回应</w:t>
      </w:r>
      <w:r w:rsidRPr="001D6334">
        <w:rPr>
          <w:rFonts w:hint="eastAsia"/>
          <w:lang w:val="es-ES"/>
        </w:rPr>
        <w:t>(</w:t>
      </w:r>
      <w:r w:rsidRPr="001D6334">
        <w:rPr>
          <w:rFonts w:hint="eastAsia"/>
          <w:lang w:val="es-ES"/>
        </w:rPr>
        <w:t>附件一</w:t>
      </w:r>
      <w:r w:rsidRPr="001D6334">
        <w:rPr>
          <w:rFonts w:hint="eastAsia"/>
          <w:lang w:val="es-ES"/>
        </w:rPr>
        <w:t>)</w:t>
      </w:r>
      <w:r w:rsidRPr="001D6334">
        <w:rPr>
          <w:rFonts w:hint="eastAsia"/>
          <w:lang w:val="es-ES"/>
        </w:rPr>
        <w:t>。</w:t>
      </w:r>
    </w:p>
    <w:p w:rsidR="001D6334" w:rsidRPr="001D6334" w:rsidRDefault="001D6334" w:rsidP="001D6334">
      <w:pPr>
        <w:pStyle w:val="SingleTxtGC"/>
        <w:rPr>
          <w:lang w:val="es-ES"/>
        </w:rPr>
      </w:pPr>
      <w:r w:rsidRPr="001D6334">
        <w:rPr>
          <w:bCs/>
          <w:iCs/>
          <w:lang w:val="es-ES"/>
        </w:rPr>
        <w:t xml:space="preserve">16.  </w:t>
      </w:r>
      <w:r w:rsidRPr="001D6334">
        <w:rPr>
          <w:rFonts w:hint="eastAsia"/>
          <w:lang w:val="es-ES"/>
        </w:rPr>
        <w:t>第</w:t>
      </w:r>
      <w:r w:rsidRPr="001D6334">
        <w:rPr>
          <w:rFonts w:hint="eastAsia"/>
          <w:lang w:val="es-ES"/>
        </w:rPr>
        <w:t>12847</w:t>
      </w:r>
      <w:r w:rsidRPr="001D6334">
        <w:rPr>
          <w:rFonts w:hint="eastAsia"/>
          <w:lang w:val="es-ES"/>
        </w:rPr>
        <w:t>号法是国家在剥夺自由场所中应对严重侵犯人权问题的政策建设方面的一项重大进步。新法是巴西自</w:t>
      </w:r>
      <w:smartTag w:uri="urn:schemas-microsoft-com:office:smarttags" w:element="chsdate">
        <w:smartTagPr>
          <w:attr w:name="Year" w:val="2007"/>
          <w:attr w:name="Month" w:val="1"/>
          <w:attr w:name="Day" w:val="12"/>
          <w:attr w:name="IsLunarDate" w:val="False"/>
          <w:attr w:name="IsROCDate" w:val="False"/>
        </w:smartTagPr>
        <w:r w:rsidRPr="001D6334">
          <w:rPr>
            <w:rFonts w:hint="eastAsia"/>
            <w:lang w:val="es-ES"/>
          </w:rPr>
          <w:t>2007</w:t>
        </w:r>
        <w:r w:rsidRPr="001D6334">
          <w:rPr>
            <w:rFonts w:hint="eastAsia"/>
            <w:lang w:val="es-ES"/>
          </w:rPr>
          <w:t>年</w:t>
        </w:r>
        <w:r w:rsidRPr="001D6334">
          <w:rPr>
            <w:rFonts w:hint="eastAsia"/>
            <w:lang w:val="es-ES"/>
          </w:rPr>
          <w:t>1</w:t>
        </w:r>
        <w:r w:rsidRPr="001D6334">
          <w:rPr>
            <w:rFonts w:hint="eastAsia"/>
            <w:lang w:val="es-ES"/>
          </w:rPr>
          <w:t>月</w:t>
        </w:r>
        <w:r w:rsidRPr="001D6334">
          <w:rPr>
            <w:rFonts w:hint="eastAsia"/>
            <w:lang w:val="es-ES"/>
          </w:rPr>
          <w:t>12</w:t>
        </w:r>
        <w:r w:rsidRPr="001D6334">
          <w:rPr>
            <w:rFonts w:hint="eastAsia"/>
            <w:lang w:val="es-ES"/>
          </w:rPr>
          <w:t>日</w:t>
        </w:r>
      </w:smartTag>
      <w:r w:rsidRPr="001D6334">
        <w:rPr>
          <w:rFonts w:hint="eastAsia"/>
          <w:lang w:val="es-ES"/>
        </w:rPr>
        <w:t>批准《禁止酷刑公约任择议定书》以来所开展的内容丰富、节奏紧凑、透明且漫长的咨商进程的成果。</w:t>
      </w:r>
    </w:p>
    <w:p w:rsidR="001D6334" w:rsidRPr="001D6334" w:rsidRDefault="001D6334" w:rsidP="001D6334">
      <w:pPr>
        <w:pStyle w:val="SingleTxtGC"/>
        <w:rPr>
          <w:lang w:val="es-ES"/>
        </w:rPr>
      </w:pPr>
      <w:r w:rsidRPr="001D6334">
        <w:rPr>
          <w:bCs/>
          <w:iCs/>
          <w:lang w:val="es-ES"/>
        </w:rPr>
        <w:t xml:space="preserve">17.  </w:t>
      </w:r>
      <w:r w:rsidRPr="001D6334">
        <w:rPr>
          <w:rFonts w:hint="eastAsia"/>
          <w:lang w:val="es-ES"/>
        </w:rPr>
        <w:t>认识到国家负有建立起独立的国家防范机制，以便在国内层面落实《任择议定书》第</w:t>
      </w:r>
      <w:r w:rsidRPr="001D6334">
        <w:rPr>
          <w:rFonts w:hint="eastAsia"/>
          <w:lang w:val="es-ES"/>
        </w:rPr>
        <w:t>17</w:t>
      </w:r>
      <w:r w:rsidRPr="001D6334">
        <w:rPr>
          <w:rFonts w:hint="eastAsia"/>
          <w:lang w:val="es-ES"/>
        </w:rPr>
        <w:t>条规定的防范酷刑的义务，巴西在防范酷刑协会的协助下，于</w:t>
      </w:r>
      <w:r w:rsidRPr="001D6334">
        <w:rPr>
          <w:rFonts w:hint="eastAsia"/>
          <w:lang w:val="es-ES"/>
        </w:rPr>
        <w:t>2007</w:t>
      </w:r>
      <w:r w:rsidRPr="001D6334">
        <w:rPr>
          <w:rFonts w:hint="eastAsia"/>
          <w:lang w:val="es-ES"/>
        </w:rPr>
        <w:t>年</w:t>
      </w:r>
      <w:r w:rsidRPr="001D6334">
        <w:rPr>
          <w:rFonts w:hint="eastAsia"/>
          <w:lang w:val="es-ES"/>
        </w:rPr>
        <w:t>4</w:t>
      </w:r>
      <w:r w:rsidRPr="001D6334">
        <w:rPr>
          <w:rFonts w:hint="eastAsia"/>
          <w:lang w:val="es-ES"/>
        </w:rPr>
        <w:t>月举办了一次全国研讨会，在会上就打击酷刑的防范机制的一般性原则进行了讨论。</w:t>
      </w:r>
    </w:p>
    <w:p w:rsidR="001D6334" w:rsidRPr="001D6334" w:rsidRDefault="001D6334" w:rsidP="001D6334">
      <w:pPr>
        <w:pStyle w:val="SingleTxtGC"/>
        <w:rPr>
          <w:lang w:val="es-ES"/>
        </w:rPr>
      </w:pPr>
      <w:r w:rsidRPr="001D6334">
        <w:rPr>
          <w:bCs/>
          <w:iCs/>
          <w:lang w:val="es-ES"/>
        </w:rPr>
        <w:t xml:space="preserve">18.  </w:t>
      </w:r>
      <w:r w:rsidRPr="001D6334">
        <w:rPr>
          <w:rFonts w:hint="eastAsia"/>
          <w:lang w:val="es-ES"/>
        </w:rPr>
        <w:t>2008</w:t>
      </w:r>
      <w:r w:rsidRPr="001D6334">
        <w:rPr>
          <w:rFonts w:hint="eastAsia"/>
          <w:lang w:val="es-ES"/>
        </w:rPr>
        <w:t>年</w:t>
      </w:r>
      <w:r w:rsidRPr="001D6334">
        <w:rPr>
          <w:rFonts w:hint="eastAsia"/>
          <w:lang w:val="es-ES"/>
        </w:rPr>
        <w:t>2</w:t>
      </w:r>
      <w:r w:rsidRPr="001D6334">
        <w:rPr>
          <w:rFonts w:hint="eastAsia"/>
          <w:lang w:val="es-ES"/>
        </w:rPr>
        <w:t>月，在根据普遍定期审议机制编制应向联合国人权理事会提交的定期报告期间，巴西重申其承诺建立国家防范机制，根据《任择议定书》确定的准则和要求，经过无数次讨论，将该机制定名为“国家预防和打击酷刑机制”。</w:t>
      </w:r>
    </w:p>
    <w:p w:rsidR="001D6334" w:rsidRPr="001D6334" w:rsidRDefault="001D6334" w:rsidP="001D6334">
      <w:pPr>
        <w:pStyle w:val="SingleTxtGC"/>
        <w:rPr>
          <w:lang w:val="es-ES"/>
        </w:rPr>
      </w:pPr>
      <w:r w:rsidRPr="001D6334">
        <w:rPr>
          <w:bCs/>
          <w:iCs/>
          <w:lang w:val="es-ES"/>
        </w:rPr>
        <w:t xml:space="preserve">19.  </w:t>
      </w:r>
      <w:r w:rsidRPr="001D6334">
        <w:rPr>
          <w:rFonts w:hint="eastAsia"/>
          <w:lang w:val="es-ES"/>
        </w:rPr>
        <w:t>这一草案，推动了第</w:t>
      </w:r>
      <w:r w:rsidRPr="001D6334">
        <w:rPr>
          <w:rFonts w:hint="eastAsia"/>
          <w:lang w:val="es-ES"/>
        </w:rPr>
        <w:t>12847/2013</w:t>
      </w:r>
      <w:r w:rsidRPr="001D6334">
        <w:rPr>
          <w:rFonts w:hint="eastAsia"/>
          <w:lang w:val="es-ES"/>
        </w:rPr>
        <w:t>号法的出台，该法以上面提到的国际文书为依据。该法律草案也遵从了小组委员会在《正在进行的制定国家防范机制的初步准则》中提出的建议</w:t>
      </w:r>
      <w:r w:rsidRPr="001D6334">
        <w:rPr>
          <w:rFonts w:hint="eastAsia"/>
          <w:lang w:val="es-ES"/>
        </w:rPr>
        <w:t>(</w:t>
      </w:r>
      <w:r w:rsidRPr="001D6334">
        <w:rPr>
          <w:lang w:val="es-ES"/>
        </w:rPr>
        <w:t>CAT/C/40/2,</w:t>
      </w:r>
      <w:r w:rsidR="004F386B">
        <w:rPr>
          <w:rFonts w:hint="eastAsia"/>
          <w:lang w:val="es-ES"/>
        </w:rPr>
        <w:t xml:space="preserve"> </w:t>
      </w:r>
      <w:r w:rsidRPr="001D6334">
        <w:rPr>
          <w:rFonts w:hint="eastAsia"/>
          <w:lang w:val="es-ES"/>
        </w:rPr>
        <w:t>第四章</w:t>
      </w:r>
      <w:r w:rsidRPr="001D6334">
        <w:rPr>
          <w:rFonts w:hint="eastAsia"/>
          <w:lang w:val="es-ES"/>
        </w:rPr>
        <w:t>B</w:t>
      </w:r>
      <w:r w:rsidRPr="001D6334">
        <w:rPr>
          <w:rFonts w:hint="eastAsia"/>
          <w:lang w:val="es-ES"/>
        </w:rPr>
        <w:t>节</w:t>
      </w:r>
      <w:r w:rsidRPr="001D6334">
        <w:rPr>
          <w:rFonts w:hint="eastAsia"/>
          <w:lang w:val="es-ES"/>
        </w:rPr>
        <w:t>)</w:t>
      </w:r>
      <w:r w:rsidRPr="001D6334">
        <w:rPr>
          <w:rFonts w:hint="eastAsia"/>
          <w:lang w:val="es-ES"/>
        </w:rPr>
        <w:t>。</w:t>
      </w:r>
    </w:p>
    <w:p w:rsidR="001D6334" w:rsidRPr="001D6334" w:rsidRDefault="001D6334" w:rsidP="001D6334">
      <w:pPr>
        <w:pStyle w:val="SingleTxtGC"/>
        <w:rPr>
          <w:rFonts w:hint="eastAsia"/>
          <w:lang w:val="es-ES"/>
        </w:rPr>
      </w:pPr>
      <w:r w:rsidRPr="001D6334">
        <w:rPr>
          <w:bCs/>
          <w:iCs/>
          <w:lang w:val="es-ES"/>
        </w:rPr>
        <w:t xml:space="preserve">20.  </w:t>
      </w:r>
      <w:r w:rsidRPr="001D6334">
        <w:rPr>
          <w:rFonts w:hint="eastAsia"/>
          <w:lang w:val="es-ES"/>
        </w:rPr>
        <w:t>第</w:t>
      </w:r>
      <w:r w:rsidRPr="001D6334">
        <w:rPr>
          <w:rFonts w:hint="eastAsia"/>
          <w:lang w:val="es-ES"/>
        </w:rPr>
        <w:t>12847/2013</w:t>
      </w:r>
      <w:r w:rsidRPr="001D6334">
        <w:rPr>
          <w:rFonts w:hint="eastAsia"/>
          <w:lang w:val="es-ES"/>
        </w:rPr>
        <w:t>号法确保国家预防和打击酷刑机制的自主性；该法规定，机制各成员应当具备必要的能力和专业知识来履行其职责；并使国家预防和打击酷刑机制具备必要的资源以正常运作。在此背景下，强调国家预防和打击酷刑机制的成员应当完全独立开展工作并享有充分保障，确保在法院受理的刑事案件或者在纪律程序中，机制成员不会被共和国总统免职，其依据就是</w:t>
      </w:r>
      <w:smartTag w:uri="urn:schemas-microsoft-com:office:smarttags" w:element="chsdate">
        <w:smartTagPr>
          <w:attr w:name="Year" w:val="1990"/>
          <w:attr w:name="Month" w:val="12"/>
          <w:attr w:name="Day" w:val="11"/>
          <w:attr w:name="IsLunarDate" w:val="False"/>
          <w:attr w:name="IsROCDate" w:val="False"/>
        </w:smartTagPr>
        <w:r w:rsidRPr="001D6334">
          <w:rPr>
            <w:rFonts w:hint="eastAsia"/>
            <w:lang w:val="es-ES"/>
          </w:rPr>
          <w:t>1990</w:t>
        </w:r>
        <w:r w:rsidRPr="001D6334">
          <w:rPr>
            <w:rFonts w:hint="eastAsia"/>
            <w:lang w:val="es-ES"/>
          </w:rPr>
          <w:t>年</w:t>
        </w:r>
        <w:r w:rsidRPr="001D6334">
          <w:rPr>
            <w:rFonts w:hint="eastAsia"/>
            <w:lang w:val="es-ES"/>
          </w:rPr>
          <w:t>12</w:t>
        </w:r>
        <w:r w:rsidRPr="001D6334">
          <w:rPr>
            <w:rFonts w:hint="eastAsia"/>
            <w:lang w:val="es-ES"/>
          </w:rPr>
          <w:t>月</w:t>
        </w:r>
        <w:r w:rsidRPr="001D6334">
          <w:rPr>
            <w:rFonts w:hint="eastAsia"/>
            <w:lang w:val="es-ES"/>
          </w:rPr>
          <w:t>11</w:t>
        </w:r>
        <w:r w:rsidRPr="001D6334">
          <w:rPr>
            <w:rFonts w:hint="eastAsia"/>
            <w:lang w:val="es-ES"/>
          </w:rPr>
          <w:t>日</w:t>
        </w:r>
      </w:smartTag>
      <w:r w:rsidRPr="001D6334">
        <w:rPr>
          <w:rFonts w:hint="eastAsia"/>
          <w:lang w:val="es-ES"/>
        </w:rPr>
        <w:t>关于联邦平民机构公职人员司法制度的第</w:t>
      </w:r>
      <w:r w:rsidRPr="001D6334">
        <w:rPr>
          <w:rFonts w:hint="eastAsia"/>
          <w:lang w:val="es-ES"/>
        </w:rPr>
        <w:t>8112</w:t>
      </w:r>
      <w:r w:rsidRPr="001D6334">
        <w:rPr>
          <w:rFonts w:hint="eastAsia"/>
          <w:lang w:val="es-ES"/>
        </w:rPr>
        <w:t>号法以及</w:t>
      </w:r>
      <w:smartTag w:uri="urn:schemas-microsoft-com:office:smarttags" w:element="chsdate">
        <w:smartTagPr>
          <w:attr w:name="Year" w:val="1992"/>
          <w:attr w:name="Month" w:val="6"/>
          <w:attr w:name="Day" w:val="2"/>
          <w:attr w:name="IsLunarDate" w:val="False"/>
          <w:attr w:name="IsROCDate" w:val="False"/>
        </w:smartTagPr>
        <w:r w:rsidRPr="001D6334">
          <w:rPr>
            <w:rFonts w:hint="eastAsia"/>
            <w:lang w:val="es-ES"/>
          </w:rPr>
          <w:t>1992</w:t>
        </w:r>
        <w:r w:rsidRPr="001D6334">
          <w:rPr>
            <w:rFonts w:hint="eastAsia"/>
            <w:lang w:val="es-ES"/>
          </w:rPr>
          <w:t>年</w:t>
        </w:r>
        <w:r w:rsidRPr="001D6334">
          <w:rPr>
            <w:rFonts w:hint="eastAsia"/>
            <w:lang w:val="es-ES"/>
          </w:rPr>
          <w:t>6</w:t>
        </w:r>
        <w:r w:rsidRPr="001D6334">
          <w:rPr>
            <w:rFonts w:hint="eastAsia"/>
            <w:lang w:val="es-ES"/>
          </w:rPr>
          <w:t>月</w:t>
        </w:r>
        <w:r w:rsidRPr="001D6334">
          <w:rPr>
            <w:rFonts w:hint="eastAsia"/>
            <w:lang w:val="es-ES"/>
          </w:rPr>
          <w:t>2</w:t>
        </w:r>
        <w:r w:rsidRPr="001D6334">
          <w:rPr>
            <w:rFonts w:hint="eastAsia"/>
            <w:lang w:val="es-ES"/>
          </w:rPr>
          <w:t>日</w:t>
        </w:r>
      </w:smartTag>
      <w:r w:rsidRPr="001D6334">
        <w:rPr>
          <w:rFonts w:hint="eastAsia"/>
          <w:lang w:val="es-ES"/>
        </w:rPr>
        <w:t>关于在利用职务或公职之便非法敛财的公职人员适用的惩处办法的第</w:t>
      </w:r>
      <w:r w:rsidRPr="001D6334">
        <w:rPr>
          <w:rFonts w:hint="eastAsia"/>
          <w:lang w:val="es-ES"/>
        </w:rPr>
        <w:t>8429</w:t>
      </w:r>
      <w:r w:rsidRPr="001D6334">
        <w:rPr>
          <w:rFonts w:hint="eastAsia"/>
          <w:lang w:val="es-ES"/>
        </w:rPr>
        <w:t>号法。或者说，国家预防和打击酷刑机制的成员唯有因违法犯罪，经法院审理认定罪名成立，或者因非法敛财构成违纪的，方可被免职。</w:t>
      </w:r>
    </w:p>
    <w:p w:rsidR="001D6334" w:rsidRPr="001D6334" w:rsidRDefault="001D6334" w:rsidP="001D6334">
      <w:pPr>
        <w:pStyle w:val="SingleTxtGC"/>
        <w:rPr>
          <w:lang w:val="es-ES"/>
        </w:rPr>
      </w:pPr>
      <w:r w:rsidRPr="001D6334">
        <w:rPr>
          <w:bCs/>
          <w:iCs/>
          <w:lang w:val="es-ES"/>
        </w:rPr>
        <w:t xml:space="preserve">21.  </w:t>
      </w:r>
      <w:r w:rsidRPr="001D6334">
        <w:rPr>
          <w:rFonts w:hint="eastAsia"/>
          <w:lang w:val="es-ES"/>
        </w:rPr>
        <w:t>国家预防和打击酷刑机制的创新点之一就是确立了对监禁场所的常规查访制度，目的是以对酷刑的事前预防取代事后反应，以及对看守机构进行常规定期监测。为确保机制的有效实施，第</w:t>
      </w:r>
      <w:r w:rsidRPr="001D6334">
        <w:rPr>
          <w:rFonts w:hint="eastAsia"/>
          <w:lang w:val="es-ES"/>
        </w:rPr>
        <w:t>12847/2013</w:t>
      </w:r>
      <w:r w:rsidRPr="001D6334">
        <w:rPr>
          <w:rFonts w:hint="eastAsia"/>
          <w:lang w:val="es-ES"/>
        </w:rPr>
        <w:t>号法第</w:t>
      </w:r>
      <w:r w:rsidRPr="001D6334">
        <w:rPr>
          <w:rFonts w:hint="eastAsia"/>
          <w:lang w:val="es-ES"/>
        </w:rPr>
        <w:t>10</w:t>
      </w:r>
      <w:r w:rsidRPr="001D6334">
        <w:rPr>
          <w:rFonts w:hint="eastAsia"/>
          <w:lang w:val="es-ES"/>
        </w:rPr>
        <w:t>条规定，确保国家预防和打击酷刑机制以及机制成员无需任何授权即可调阅与被剥夺自由者的数量、身份、拘留条件和待遇相关的一切信息和登记记录；并确保机制成员在行使职能时能够自主决定其立场和观点；可以会见被剥夺自由者或者任何其他可以提供相关信息的人员，会见应在能够确保必要的安全和保密性的场所私下进行，不得有证人在场；机制成员可自由选择地点来与约谈者见面。该法还确保机制工作具备所要求的官方正式效力，其报告可在司法诉讼中用作证据。</w:t>
      </w:r>
    </w:p>
    <w:p w:rsidR="001D6334" w:rsidRPr="001D6334" w:rsidRDefault="001D6334" w:rsidP="001D6334">
      <w:pPr>
        <w:pStyle w:val="SingleTxtGC"/>
        <w:rPr>
          <w:lang w:val="es-ES"/>
        </w:rPr>
      </w:pPr>
      <w:r w:rsidRPr="001D6334">
        <w:rPr>
          <w:bCs/>
          <w:iCs/>
          <w:lang w:val="es-ES"/>
        </w:rPr>
        <w:t xml:space="preserve">22.  </w:t>
      </w:r>
      <w:r w:rsidRPr="001D6334">
        <w:rPr>
          <w:rFonts w:hint="eastAsia"/>
          <w:lang w:val="es-ES"/>
        </w:rPr>
        <w:t>此外，为提高国家机制工作的透明度，巴西通过立法规定，国家预防和打击酷刑机制所获得的信息应当按照《信息调阅法》</w:t>
      </w:r>
      <w:r w:rsidRPr="001D6334">
        <w:rPr>
          <w:rFonts w:hint="eastAsia"/>
          <w:lang w:val="es-ES"/>
        </w:rPr>
        <w:t>(</w:t>
      </w:r>
      <w:smartTag w:uri="urn:schemas-microsoft-com:office:smarttags" w:element="chsdate">
        <w:smartTagPr>
          <w:attr w:name="Year" w:val="2011"/>
          <w:attr w:name="Month" w:val="11"/>
          <w:attr w:name="Day" w:val="18"/>
          <w:attr w:name="IsLunarDate" w:val="False"/>
          <w:attr w:name="IsROCDate" w:val="False"/>
        </w:smartTagPr>
        <w:r w:rsidRPr="001D6334">
          <w:rPr>
            <w:rFonts w:hint="eastAsia"/>
            <w:lang w:val="es-ES"/>
          </w:rPr>
          <w:t>2011</w:t>
        </w:r>
        <w:r w:rsidRPr="001D6334">
          <w:rPr>
            <w:rFonts w:hint="eastAsia"/>
            <w:lang w:val="es-ES"/>
          </w:rPr>
          <w:t>年</w:t>
        </w:r>
        <w:r w:rsidRPr="001D6334">
          <w:rPr>
            <w:rFonts w:hint="eastAsia"/>
            <w:lang w:val="es-ES"/>
          </w:rPr>
          <w:t>11</w:t>
        </w:r>
        <w:r w:rsidRPr="001D6334">
          <w:rPr>
            <w:rFonts w:hint="eastAsia"/>
            <w:lang w:val="es-ES"/>
          </w:rPr>
          <w:t>月</w:t>
        </w:r>
        <w:r w:rsidRPr="001D6334">
          <w:rPr>
            <w:rFonts w:hint="eastAsia"/>
            <w:lang w:val="es-ES"/>
          </w:rPr>
          <w:t>18</w:t>
        </w:r>
        <w:r w:rsidRPr="001D6334">
          <w:rPr>
            <w:rFonts w:hint="eastAsia"/>
            <w:lang w:val="es-ES"/>
          </w:rPr>
          <w:t>日</w:t>
        </w:r>
      </w:smartTag>
      <w:r w:rsidRPr="001D6334">
        <w:rPr>
          <w:rFonts w:hint="eastAsia"/>
          <w:lang w:val="es-ES"/>
        </w:rPr>
        <w:t>的第</w:t>
      </w:r>
      <w:r w:rsidRPr="001D6334">
        <w:rPr>
          <w:rFonts w:hint="eastAsia"/>
          <w:lang w:val="es-ES"/>
        </w:rPr>
        <w:t>12527</w:t>
      </w:r>
      <w:r w:rsidRPr="001D6334">
        <w:rPr>
          <w:rFonts w:hint="eastAsia"/>
          <w:lang w:val="es-ES"/>
        </w:rPr>
        <w:t>号法</w:t>
      </w:r>
      <w:r w:rsidRPr="001D6334">
        <w:rPr>
          <w:rFonts w:hint="eastAsia"/>
          <w:lang w:val="es-ES"/>
        </w:rPr>
        <w:t>)</w:t>
      </w:r>
      <w:r w:rsidRPr="001D6334">
        <w:rPr>
          <w:rFonts w:hint="eastAsia"/>
          <w:lang w:val="es-ES"/>
        </w:rPr>
        <w:t>之规定，在查访领域进行公布。这一举措可让任何公民都可以得到机制的报告，从而有助于在巴西社会就预防和应对酷刑展开讨论。</w:t>
      </w:r>
    </w:p>
    <w:p w:rsidR="001D6334" w:rsidRPr="001D6334" w:rsidRDefault="001D6334" w:rsidP="001D6334">
      <w:pPr>
        <w:pStyle w:val="SingleTxtGC"/>
        <w:rPr>
          <w:lang w:val="es-ES"/>
        </w:rPr>
      </w:pPr>
      <w:r w:rsidRPr="001D6334">
        <w:rPr>
          <w:bCs/>
          <w:iCs/>
          <w:lang w:val="es-ES"/>
        </w:rPr>
        <w:t xml:space="preserve">23.  </w:t>
      </w:r>
      <w:r w:rsidRPr="001D6334">
        <w:rPr>
          <w:rFonts w:hint="eastAsia"/>
          <w:lang w:val="es-ES"/>
        </w:rPr>
        <w:t>除了建立国家预防和打击酷刑机制外，新法还将建立国家预防和打击酷刑系统纳入其内容中，该系统使得公共实体和私营部门逐步出台了相应的法律规定或章程条例，以便对羁押场所进行监测、监督和管控，或者促进维护被剥夺自由人员的权利和利益。</w:t>
      </w:r>
    </w:p>
    <w:p w:rsidR="001D6334" w:rsidRPr="001D6334" w:rsidRDefault="001D6334" w:rsidP="001D6334">
      <w:pPr>
        <w:pStyle w:val="SingleTxtGC"/>
        <w:rPr>
          <w:lang w:val="es-ES"/>
        </w:rPr>
      </w:pPr>
      <w:r w:rsidRPr="001D6334">
        <w:rPr>
          <w:bCs/>
          <w:iCs/>
          <w:lang w:val="es-ES"/>
        </w:rPr>
        <w:t xml:space="preserve">24.  </w:t>
      </w:r>
      <w:r w:rsidRPr="001D6334">
        <w:rPr>
          <w:rFonts w:hint="eastAsia"/>
          <w:lang w:val="es-ES"/>
        </w:rPr>
        <w:t>为此，第</w:t>
      </w:r>
      <w:r w:rsidRPr="001D6334">
        <w:rPr>
          <w:rFonts w:hint="eastAsia"/>
          <w:lang w:val="es-ES"/>
        </w:rPr>
        <w:t>2847/2013</w:t>
      </w:r>
      <w:r w:rsidRPr="001D6334">
        <w:rPr>
          <w:rFonts w:hint="eastAsia"/>
          <w:lang w:val="es-ES"/>
        </w:rPr>
        <w:t>号法规定，国家预防和打击酷刑系统应当由巴西国家预防和打击酷刑委员会、国家预防和打击酷刑机制、国家刑事和监狱政策理事会、以及隶属于司法部的国家监狱系统组成，此外还可以包括国家或州一级的有关部门、实体和机关。因此，在这一国家系统范围内，可以看到具备这方面相关职权和责任的不同国家机构之间的独立性、有效性、效率与合作并存。</w:t>
      </w:r>
    </w:p>
    <w:p w:rsidR="001D6334" w:rsidRPr="001D6334" w:rsidRDefault="001D6334" w:rsidP="001D6334">
      <w:pPr>
        <w:pStyle w:val="SingleTxtGC"/>
        <w:rPr>
          <w:lang w:val="es-ES"/>
        </w:rPr>
      </w:pPr>
      <w:r w:rsidRPr="001D6334">
        <w:rPr>
          <w:bCs/>
          <w:iCs/>
          <w:lang w:val="es-ES"/>
        </w:rPr>
        <w:t xml:space="preserve">25.  </w:t>
      </w:r>
      <w:r w:rsidRPr="001D6334">
        <w:rPr>
          <w:rFonts w:hint="eastAsia"/>
          <w:lang w:val="es-ES"/>
        </w:rPr>
        <w:t>新法还给出了被剥夺自由者的定义，认为被剥夺自由者指的是根据司法或行政当局的命令，被迫生活在公共或私营场所，不得自由离开的人。这些场所包括长期安置机构、拘留所、监狱、精神病院、看守所、少年犯管教中心以及军事拘留机构，以及在</w:t>
      </w:r>
      <w:smartTag w:uri="urn:schemas-microsoft-com:office:smarttags" w:element="chsdate">
        <w:smartTagPr>
          <w:attr w:name="Year" w:val="1984"/>
          <w:attr w:name="Month" w:val="7"/>
          <w:attr w:name="Day" w:val="11"/>
          <w:attr w:name="IsLunarDate" w:val="False"/>
          <w:attr w:name="IsROCDate" w:val="False"/>
        </w:smartTagPr>
        <w:r w:rsidRPr="001D6334">
          <w:rPr>
            <w:rFonts w:hint="eastAsia"/>
            <w:lang w:val="es-ES"/>
          </w:rPr>
          <w:t>1984</w:t>
        </w:r>
        <w:r w:rsidRPr="001D6334">
          <w:rPr>
            <w:rFonts w:hint="eastAsia"/>
            <w:lang w:val="es-ES"/>
          </w:rPr>
          <w:t>年</w:t>
        </w:r>
        <w:r w:rsidRPr="001D6334">
          <w:rPr>
            <w:rFonts w:hint="eastAsia"/>
            <w:lang w:val="es-ES"/>
          </w:rPr>
          <w:t>7</w:t>
        </w:r>
        <w:r w:rsidRPr="001D6334">
          <w:rPr>
            <w:rFonts w:hint="eastAsia"/>
            <w:lang w:val="es-ES"/>
          </w:rPr>
          <w:t>月</w:t>
        </w:r>
        <w:r w:rsidRPr="001D6334">
          <w:rPr>
            <w:rFonts w:hint="eastAsia"/>
            <w:lang w:val="es-ES"/>
          </w:rPr>
          <w:t>11</w:t>
        </w:r>
        <w:r w:rsidRPr="001D6334">
          <w:rPr>
            <w:rFonts w:hint="eastAsia"/>
            <w:lang w:val="es-ES"/>
          </w:rPr>
          <w:t>日</w:t>
        </w:r>
      </w:smartTag>
      <w:r w:rsidRPr="001D6334">
        <w:rPr>
          <w:rFonts w:hint="eastAsia"/>
          <w:lang w:val="es-ES"/>
        </w:rPr>
        <w:t>的第</w:t>
      </w:r>
      <w:r w:rsidRPr="001D6334">
        <w:rPr>
          <w:rFonts w:hint="eastAsia"/>
          <w:lang w:val="es-ES"/>
        </w:rPr>
        <w:t>7210</w:t>
      </w:r>
      <w:r w:rsidRPr="001D6334">
        <w:rPr>
          <w:rFonts w:hint="eastAsia"/>
          <w:lang w:val="es-ES"/>
        </w:rPr>
        <w:t>号法第</w:t>
      </w:r>
      <w:r w:rsidRPr="001D6334">
        <w:rPr>
          <w:rFonts w:hint="eastAsia"/>
          <w:lang w:val="es-ES"/>
        </w:rPr>
        <w:t>61</w:t>
      </w:r>
      <w:r w:rsidRPr="001D6334">
        <w:rPr>
          <w:rFonts w:hint="eastAsia"/>
          <w:lang w:val="es-ES"/>
        </w:rPr>
        <w:t>条列出的机构管辖范围内的相应场所。</w:t>
      </w:r>
    </w:p>
    <w:p w:rsidR="001D6334" w:rsidRPr="001D6334" w:rsidRDefault="001D6334" w:rsidP="001D6334">
      <w:pPr>
        <w:pStyle w:val="SingleTxtGC"/>
        <w:rPr>
          <w:lang w:val="es-ES"/>
        </w:rPr>
      </w:pPr>
      <w:r w:rsidRPr="001D6334">
        <w:rPr>
          <w:bCs/>
          <w:iCs/>
          <w:lang w:val="es-ES"/>
        </w:rPr>
        <w:t xml:space="preserve">26.  </w:t>
      </w:r>
      <w:r w:rsidRPr="001D6334">
        <w:rPr>
          <w:rFonts w:hint="eastAsia"/>
          <w:lang w:val="es-ES"/>
        </w:rPr>
        <w:t>新定义涉及到了剥夺自由场所的概念，剥夺自由包括在公共或私营监管或监督场所中任何形式的拘留、监禁、收押或看管，以及公共或私营安置机构、庇护所或看守所。对剥夺自由概念的扩展，遵循的是这方面的国际准则，并开辟了新的空间，使公权力机构能够直接参与其中，着重于对酷刑的防范。</w:t>
      </w:r>
    </w:p>
    <w:p w:rsidR="001D6334" w:rsidRPr="001D6334" w:rsidRDefault="001D6334" w:rsidP="001D6334">
      <w:pPr>
        <w:pStyle w:val="SingleTxtGC"/>
        <w:rPr>
          <w:lang w:val="es-ES"/>
        </w:rPr>
      </w:pPr>
      <w:r w:rsidRPr="001D6334">
        <w:rPr>
          <w:bCs/>
          <w:iCs/>
          <w:lang w:val="es-ES"/>
        </w:rPr>
        <w:t xml:space="preserve">27.  </w:t>
      </w:r>
      <w:r w:rsidRPr="001D6334">
        <w:rPr>
          <w:rFonts w:hint="eastAsia"/>
          <w:lang w:val="es-ES"/>
        </w:rPr>
        <w:t>除了国家预防和打击酷刑委员会、国家预防和打击酷刑机制、国家监狱管理部门及国家刑事和监狱政策理事会外，新法律还加强了全国系统中州一级委员会和机制以及其他机构和实体的参与。据此，各州对国家预防和打击酷刑系统本身负有责任，同时也有权接收共和国总统府人权事务秘书处划拨的资金，从而提出预防和打击酷刑政策。这种关系对于结合各项公共政策至关重要，这是因为，一方面，这将保障遵循国家预防和打击酷刑的各项准则，另一方面，可以保障各州以及联邦区根据第</w:t>
      </w:r>
      <w:r w:rsidRPr="001D6334">
        <w:rPr>
          <w:rFonts w:hint="eastAsia"/>
          <w:lang w:val="es-ES"/>
        </w:rPr>
        <w:t>12847</w:t>
      </w:r>
      <w:r w:rsidRPr="001D6334">
        <w:rPr>
          <w:rFonts w:hint="eastAsia"/>
          <w:lang w:val="es-ES"/>
        </w:rPr>
        <w:t>号法，为当地预防和打击酷刑委员会</w:t>
      </w:r>
      <w:r w:rsidRPr="001D6334">
        <w:rPr>
          <w:rFonts w:hint="eastAsia"/>
          <w:lang w:val="es-ES"/>
        </w:rPr>
        <w:t>/</w:t>
      </w:r>
      <w:r w:rsidRPr="001D6334">
        <w:rPr>
          <w:rFonts w:hint="eastAsia"/>
          <w:lang w:val="es-ES"/>
        </w:rPr>
        <w:t>机制</w:t>
      </w:r>
      <w:r w:rsidR="004F386B">
        <w:rPr>
          <w:rStyle w:val="FootnoteReference"/>
          <w:lang w:val="es-ES"/>
        </w:rPr>
        <w:footnoteReference w:id="6"/>
      </w:r>
      <w:r w:rsidR="004F386B">
        <w:rPr>
          <w:rFonts w:hint="eastAsia"/>
          <w:vertAlign w:val="superscript"/>
          <w:lang w:val="en-GB"/>
        </w:rPr>
        <w:t xml:space="preserve"> </w:t>
      </w:r>
      <w:r w:rsidRPr="001D6334">
        <w:rPr>
          <w:rFonts w:hint="eastAsia"/>
          <w:lang w:val="es-ES"/>
        </w:rPr>
        <w:t>配备联邦资金，实现社会参与，保障自主权和独立性。作为预防和补充，该法规定，在尚未建立起自身的防范机制或者防范机制尚未起作用和</w:t>
      </w:r>
      <w:r w:rsidRPr="001D6334">
        <w:rPr>
          <w:rFonts w:hint="eastAsia"/>
          <w:lang w:val="es-ES"/>
        </w:rPr>
        <w:t>/</w:t>
      </w:r>
      <w:r w:rsidRPr="001D6334">
        <w:rPr>
          <w:rFonts w:hint="eastAsia"/>
          <w:lang w:val="es-ES"/>
        </w:rPr>
        <w:t>或实施不力的联邦机构，国家防范机制将以独立的方式直接起作用。</w:t>
      </w:r>
    </w:p>
    <w:p w:rsidR="001D6334" w:rsidRPr="001D6334" w:rsidRDefault="001D6334" w:rsidP="001D6334">
      <w:pPr>
        <w:pStyle w:val="SingleTxtGC"/>
        <w:rPr>
          <w:lang w:val="es-ES"/>
        </w:rPr>
      </w:pPr>
      <w:bookmarkStart w:id="1" w:name="OLE_LINK2"/>
      <w:bookmarkStart w:id="2" w:name="OLE_LINK3"/>
      <w:r w:rsidRPr="001D6334">
        <w:rPr>
          <w:bCs/>
          <w:iCs/>
          <w:lang w:val="es-ES"/>
        </w:rPr>
        <w:t xml:space="preserve">28.  </w:t>
      </w:r>
      <w:r w:rsidRPr="001D6334">
        <w:rPr>
          <w:rFonts w:hint="eastAsia"/>
          <w:lang w:val="es-ES"/>
        </w:rPr>
        <w:t>为了保障国家预防和打击酷刑委员会与国家预防和打击酷刑机制的运作，共和国总统府专门提出了法律草案，目的是在国家预防和打击酷刑系统的公共行政领域设立职位。在此背景下，</w:t>
      </w:r>
      <w:smartTag w:uri="urn:schemas-microsoft-com:office:smarttags" w:element="chsdate">
        <w:smartTagPr>
          <w:attr w:name="Year" w:val="2013"/>
          <w:attr w:name="Month" w:val="9"/>
          <w:attr w:name="Day" w:val="2"/>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9</w:t>
        </w:r>
        <w:r w:rsidRPr="001D6334">
          <w:rPr>
            <w:rFonts w:hint="eastAsia"/>
            <w:lang w:val="es-ES"/>
          </w:rPr>
          <w:t>月</w:t>
        </w:r>
        <w:r w:rsidRPr="001D6334">
          <w:rPr>
            <w:rFonts w:hint="eastAsia"/>
            <w:lang w:val="es-ES"/>
          </w:rPr>
          <w:t>2</w:t>
        </w:r>
        <w:r w:rsidRPr="001D6334">
          <w:rPr>
            <w:rFonts w:hint="eastAsia"/>
            <w:lang w:val="es-ES"/>
          </w:rPr>
          <w:t>日</w:t>
        </w:r>
      </w:smartTag>
      <w:r w:rsidRPr="001D6334">
        <w:rPr>
          <w:rFonts w:hint="eastAsia"/>
          <w:lang w:val="es-ES"/>
        </w:rPr>
        <w:t>的第</w:t>
      </w:r>
      <w:r w:rsidRPr="001D6334">
        <w:rPr>
          <w:rFonts w:hint="eastAsia"/>
          <w:lang w:val="es-ES"/>
        </w:rPr>
        <w:t>12857</w:t>
      </w:r>
      <w:r w:rsidRPr="001D6334">
        <w:rPr>
          <w:rFonts w:hint="eastAsia"/>
          <w:lang w:val="es-ES"/>
        </w:rPr>
        <w:t>号法</w:t>
      </w:r>
      <w:r w:rsidR="004F386B">
        <w:rPr>
          <w:rStyle w:val="FootnoteReference"/>
          <w:lang w:val="es-ES"/>
        </w:rPr>
        <w:footnoteReference w:id="7"/>
      </w:r>
      <w:r w:rsidR="004F386B">
        <w:rPr>
          <w:rFonts w:hint="eastAsia"/>
          <w:vertAlign w:val="superscript"/>
          <w:lang w:val="en-GB"/>
        </w:rPr>
        <w:t xml:space="preserve"> </w:t>
      </w:r>
      <w:r w:rsidRPr="001D6334">
        <w:rPr>
          <w:rFonts w:hint="eastAsia"/>
          <w:lang w:val="en-GB"/>
        </w:rPr>
        <w:t>确保拨付资金来维持国家机制的运作，并为该机构的</w:t>
      </w:r>
      <w:r w:rsidRPr="001D6334">
        <w:rPr>
          <w:rFonts w:hint="eastAsia"/>
          <w:lang w:val="en-GB"/>
        </w:rPr>
        <w:t>11</w:t>
      </w:r>
      <w:r w:rsidRPr="001D6334">
        <w:rPr>
          <w:rFonts w:hint="eastAsia"/>
          <w:lang w:val="en-GB"/>
        </w:rPr>
        <w:t>名成员支付薪资。</w:t>
      </w:r>
    </w:p>
    <w:bookmarkEnd w:id="1"/>
    <w:bookmarkEnd w:id="2"/>
    <w:p w:rsidR="001D6334" w:rsidRPr="001D6334" w:rsidRDefault="001D6334" w:rsidP="001D6334">
      <w:pPr>
        <w:pStyle w:val="SingleTxtGC"/>
        <w:rPr>
          <w:lang w:val="es-ES"/>
        </w:rPr>
      </w:pPr>
      <w:r w:rsidRPr="001D6334">
        <w:rPr>
          <w:bCs/>
          <w:iCs/>
          <w:lang w:val="es-ES"/>
        </w:rPr>
        <w:t xml:space="preserve">29.  </w:t>
      </w:r>
      <w:r w:rsidRPr="001D6334">
        <w:rPr>
          <w:rFonts w:hint="eastAsia"/>
          <w:lang w:val="es-ES"/>
        </w:rPr>
        <w:t>为了规范第</w:t>
      </w:r>
      <w:r w:rsidRPr="001D6334">
        <w:rPr>
          <w:rFonts w:hint="eastAsia"/>
          <w:lang w:val="es-ES"/>
        </w:rPr>
        <w:t>12847/2013</w:t>
      </w:r>
      <w:r w:rsidRPr="001D6334">
        <w:rPr>
          <w:rFonts w:hint="eastAsia"/>
          <w:lang w:val="es-ES"/>
        </w:rPr>
        <w:t>号法的实施，并确立关于国家预防和打击酷刑委员会的组织构成和运作的指导方针，共和国总统在第一届世界人权论坛的典礼上，签署了</w:t>
      </w:r>
      <w:smartTag w:uri="urn:schemas-microsoft-com:office:smarttags" w:element="chsdate">
        <w:smartTagPr>
          <w:attr w:name="Year" w:val="2013"/>
          <w:attr w:name="Month" w:val="12"/>
          <w:attr w:name="Day" w:val="16"/>
          <w:attr w:name="IsLunarDate" w:val="False"/>
          <w:attr w:name="IsROCDate" w:val="False"/>
        </w:smartTagPr>
        <w:r w:rsidRPr="001D6334">
          <w:rPr>
            <w:rFonts w:hint="eastAsia"/>
            <w:lang w:val="es-ES"/>
          </w:rPr>
          <w:t>2013</w:t>
        </w:r>
        <w:r w:rsidRPr="001D6334">
          <w:rPr>
            <w:rFonts w:hint="eastAsia"/>
            <w:lang w:val="es-ES"/>
          </w:rPr>
          <w:t>年</w:t>
        </w:r>
        <w:r w:rsidRPr="001D6334">
          <w:rPr>
            <w:rFonts w:hint="eastAsia"/>
            <w:lang w:val="es-ES"/>
          </w:rPr>
          <w:t>12</w:t>
        </w:r>
        <w:r w:rsidRPr="001D6334">
          <w:rPr>
            <w:rFonts w:hint="eastAsia"/>
            <w:lang w:val="es-ES"/>
          </w:rPr>
          <w:t>月</w:t>
        </w:r>
        <w:r w:rsidRPr="001D6334">
          <w:rPr>
            <w:rFonts w:hint="eastAsia"/>
            <w:lang w:val="es-ES"/>
          </w:rPr>
          <w:t>16</w:t>
        </w:r>
        <w:r w:rsidRPr="001D6334">
          <w:rPr>
            <w:rFonts w:hint="eastAsia"/>
            <w:lang w:val="es-ES"/>
          </w:rPr>
          <w:t>日</w:t>
        </w:r>
      </w:smartTag>
      <w:r w:rsidRPr="001D6334">
        <w:rPr>
          <w:rFonts w:hint="eastAsia"/>
          <w:lang w:val="es-ES"/>
        </w:rPr>
        <w:t>的第</w:t>
      </w:r>
      <w:r w:rsidRPr="001D6334">
        <w:rPr>
          <w:rFonts w:hint="eastAsia"/>
          <w:lang w:val="es-ES"/>
        </w:rPr>
        <w:t>8154</w:t>
      </w:r>
      <w:r w:rsidRPr="001D6334">
        <w:rPr>
          <w:rFonts w:hint="eastAsia"/>
          <w:lang w:val="es-ES"/>
        </w:rPr>
        <w:t>号法令</w:t>
      </w:r>
      <w:r w:rsidRPr="001D6334">
        <w:rPr>
          <w:rFonts w:hint="eastAsia"/>
          <w:lang w:val="es-ES"/>
        </w:rPr>
        <w:t>(</w:t>
      </w:r>
      <w:r w:rsidRPr="001D6334">
        <w:rPr>
          <w:rFonts w:hint="eastAsia"/>
          <w:lang w:val="es-ES"/>
        </w:rPr>
        <w:t>见附件二</w:t>
      </w:r>
      <w:r w:rsidRPr="001D6334">
        <w:rPr>
          <w:rFonts w:hint="eastAsia"/>
          <w:lang w:val="es-ES"/>
        </w:rPr>
        <w:t>)</w:t>
      </w:r>
      <w:r w:rsidRPr="001D6334">
        <w:rPr>
          <w:rFonts w:hint="eastAsia"/>
          <w:lang w:val="es-ES"/>
        </w:rPr>
        <w:t>。根据该法令，明确规定国家预防和打击酷刑机制应由十一名专家组成，这些专家应由国家预防和打击酷刑委员会推选产生并由共和国总统任命，每届任期三年，允许连任。国家预防和打击酷刑机制成员的决定力求代表民族、种族、性别和宗教多样性，与《任择议定书》的规定完全一致。</w:t>
      </w:r>
    </w:p>
    <w:p w:rsidR="001D6334" w:rsidRPr="001D6334" w:rsidRDefault="001D6334" w:rsidP="001D6334">
      <w:pPr>
        <w:pStyle w:val="SingleTxtGC"/>
        <w:rPr>
          <w:lang w:val="es-ES"/>
        </w:rPr>
      </w:pPr>
      <w:r w:rsidRPr="001D6334">
        <w:rPr>
          <w:bCs/>
          <w:iCs/>
          <w:lang w:val="es-ES"/>
        </w:rPr>
        <w:t xml:space="preserve">30.  </w:t>
      </w:r>
      <w:r w:rsidRPr="001D6334">
        <w:rPr>
          <w:rFonts w:hint="eastAsia"/>
          <w:lang w:val="es-ES"/>
        </w:rPr>
        <w:t>最后，应当强调的是</w:t>
      </w:r>
      <w:smartTag w:uri="urn:schemas-microsoft-com:office:smarttags" w:element="chsdate">
        <w:smartTagPr>
          <w:attr w:name="Year" w:val="2014"/>
          <w:attr w:name="Month" w:val="1"/>
          <w:attr w:name="Day" w:val="30"/>
          <w:attr w:name="IsLunarDate" w:val="False"/>
          <w:attr w:name="IsROCDate" w:val="False"/>
        </w:smartTagPr>
        <w:r w:rsidRPr="001D6334">
          <w:rPr>
            <w:rFonts w:hint="eastAsia"/>
            <w:lang w:val="es-ES"/>
          </w:rPr>
          <w:t>2014</w:t>
        </w:r>
        <w:r w:rsidRPr="001D6334">
          <w:rPr>
            <w:rFonts w:hint="eastAsia"/>
            <w:lang w:val="es-ES"/>
          </w:rPr>
          <w:t>年</w:t>
        </w:r>
        <w:r w:rsidRPr="001D6334">
          <w:rPr>
            <w:rFonts w:hint="eastAsia"/>
            <w:lang w:val="es-ES"/>
          </w:rPr>
          <w:t>1</w:t>
        </w:r>
        <w:r w:rsidRPr="001D6334">
          <w:rPr>
            <w:rFonts w:hint="eastAsia"/>
            <w:lang w:val="es-ES"/>
          </w:rPr>
          <w:t>月</w:t>
        </w:r>
        <w:r w:rsidRPr="001D6334">
          <w:rPr>
            <w:rFonts w:hint="eastAsia"/>
            <w:lang w:val="es-ES"/>
          </w:rPr>
          <w:t>30</w:t>
        </w:r>
        <w:r w:rsidRPr="001D6334">
          <w:rPr>
            <w:rFonts w:hint="eastAsia"/>
            <w:lang w:val="es-ES"/>
          </w:rPr>
          <w:t>日</w:t>
        </w:r>
      </w:smartTag>
      <w:r w:rsidRPr="001D6334">
        <w:rPr>
          <w:rFonts w:hint="eastAsia"/>
          <w:lang w:val="es-ES"/>
        </w:rPr>
        <w:t>第一号召集公告的发布，在公告中号召国内各专业领域的理事会以及民间社会组织参加</w:t>
      </w:r>
      <w:r w:rsidRPr="001D6334">
        <w:rPr>
          <w:rFonts w:hint="eastAsia"/>
          <w:lang w:val="es-ES"/>
        </w:rPr>
        <w:t>2014-2015</w:t>
      </w:r>
      <w:r w:rsidRPr="001D6334">
        <w:rPr>
          <w:rFonts w:hint="eastAsia"/>
          <w:lang w:val="es-ES"/>
        </w:rPr>
        <w:t>两年期的国家预防和打击酷刑委员会成员组织的公开遴选程序</w:t>
      </w:r>
      <w:r w:rsidRPr="001D6334">
        <w:rPr>
          <w:rFonts w:hint="eastAsia"/>
          <w:lang w:val="es-ES"/>
        </w:rPr>
        <w:t>(</w:t>
      </w:r>
      <w:r w:rsidRPr="001D6334">
        <w:rPr>
          <w:rFonts w:hint="eastAsia"/>
          <w:lang w:val="es-ES"/>
        </w:rPr>
        <w:t>见附件三</w:t>
      </w:r>
      <w:r w:rsidRPr="001D6334">
        <w:rPr>
          <w:rFonts w:hint="eastAsia"/>
          <w:lang w:val="es-ES"/>
        </w:rPr>
        <w:t>)</w:t>
      </w:r>
      <w:r w:rsidRPr="001D6334">
        <w:rPr>
          <w:rFonts w:hint="eastAsia"/>
          <w:lang w:val="es-ES"/>
        </w:rPr>
        <w:t>。这一公告表明，巴西坚决贯彻国家预防和打击酷刑委员会建设过程的透明化，并保持其组织运作和职能定位的自主性。</w:t>
      </w:r>
    </w:p>
    <w:p w:rsidR="001D6334" w:rsidRPr="001D6334" w:rsidRDefault="001D6334" w:rsidP="001D6334">
      <w:pPr>
        <w:pStyle w:val="SingleTxtGC"/>
        <w:rPr>
          <w:lang w:val="es-ES"/>
        </w:rPr>
      </w:pPr>
      <w:r w:rsidRPr="001D6334">
        <w:rPr>
          <w:bCs/>
          <w:iCs/>
          <w:lang w:val="es-ES"/>
        </w:rPr>
        <w:t xml:space="preserve">31.  </w:t>
      </w:r>
      <w:r w:rsidRPr="001D6334">
        <w:rPr>
          <w:rFonts w:hint="eastAsia"/>
          <w:lang w:val="es-ES"/>
        </w:rPr>
        <w:t>因此，第</w:t>
      </w:r>
      <w:r w:rsidRPr="001D6334">
        <w:rPr>
          <w:rFonts w:hint="eastAsia"/>
          <w:lang w:val="es-ES"/>
        </w:rPr>
        <w:t>12847</w:t>
      </w:r>
      <w:r w:rsidRPr="001D6334">
        <w:rPr>
          <w:rFonts w:hint="eastAsia"/>
          <w:lang w:val="es-ES"/>
        </w:rPr>
        <w:t>号法标志着在公共政策建设方面的一个重大进展，着眼于应对严重侵犯人权这种在剥夺自由场所行动领域的惯常做法。通过建立国家体系，巴西倾力打造了一个国家和地方层面上的利益攸关方网络，促进联合开展行动来预防和打击酷刑。从这一网络入手，促进了好做法的交流，整合各项措施以落实在国家预防和打击酷刑机制范围内提出的建议，针对国际机构所提出的剥夺自由问题商讨出解决方案，以及开展其他行动。</w:t>
      </w:r>
    </w:p>
    <w:p w:rsidR="001D6334" w:rsidRPr="001D6334" w:rsidRDefault="001D6334" w:rsidP="004F386B">
      <w:pPr>
        <w:pStyle w:val="H1GC"/>
        <w:rPr>
          <w:rFonts w:hint="eastAsia"/>
          <w:lang w:val="en-GB"/>
        </w:rPr>
      </w:pPr>
      <w:bookmarkStart w:id="3" w:name="_Toc380400161"/>
      <w:r w:rsidRPr="001D6334">
        <w:rPr>
          <w:lang w:val="en-GB"/>
        </w:rPr>
        <w:tab/>
        <w:t>B.</w:t>
      </w:r>
      <w:r w:rsidRPr="001D6334">
        <w:rPr>
          <w:lang w:val="en-GB"/>
        </w:rPr>
        <w:tab/>
      </w:r>
      <w:r w:rsidRPr="001D6334">
        <w:rPr>
          <w:rFonts w:hint="eastAsia"/>
          <w:lang w:val="en-GB"/>
        </w:rPr>
        <w:t>进一步在巴西防范酷刑的</w:t>
      </w:r>
      <w:bookmarkEnd w:id="3"/>
      <w:r w:rsidRPr="001D6334">
        <w:rPr>
          <w:rFonts w:hint="eastAsia"/>
          <w:lang w:val="en-GB"/>
        </w:rPr>
        <w:t>措施</w:t>
      </w:r>
    </w:p>
    <w:p w:rsidR="001D6334" w:rsidRPr="001D6334" w:rsidRDefault="001D6334" w:rsidP="001D6334">
      <w:pPr>
        <w:pStyle w:val="SingleTxtGC"/>
        <w:rPr>
          <w:lang w:val="es-ES"/>
        </w:rPr>
      </w:pPr>
      <w:r w:rsidRPr="001D6334">
        <w:rPr>
          <w:bCs/>
          <w:iCs/>
          <w:lang w:val="es-ES"/>
        </w:rPr>
        <w:t xml:space="preserve">32.  </w:t>
      </w:r>
      <w:r w:rsidRPr="001D6334">
        <w:rPr>
          <w:rFonts w:hint="eastAsia"/>
          <w:lang w:val="es-ES"/>
        </w:rPr>
        <w:t>巴西通过共和国总统府的人权事务国务秘书办公室，自</w:t>
      </w:r>
      <w:r w:rsidRPr="001D6334">
        <w:rPr>
          <w:rFonts w:hint="eastAsia"/>
          <w:lang w:val="es-ES"/>
        </w:rPr>
        <w:t>2006</w:t>
      </w:r>
      <w:r w:rsidRPr="001D6334">
        <w:rPr>
          <w:rFonts w:hint="eastAsia"/>
          <w:lang w:val="es-ES"/>
        </w:rPr>
        <w:t>年起开展了《预防和打击酷刑综合行动计划》</w:t>
      </w:r>
      <w:r w:rsidRPr="001D6334">
        <w:rPr>
          <w:rFonts w:hint="eastAsia"/>
          <w:lang w:val="en-GB"/>
        </w:rPr>
        <w:t>。</w:t>
      </w:r>
      <w:r w:rsidR="004F386B">
        <w:rPr>
          <w:rStyle w:val="FootnoteReference"/>
          <w:lang w:val="en-GB"/>
        </w:rPr>
        <w:footnoteReference w:id="8"/>
      </w:r>
    </w:p>
    <w:p w:rsidR="001D6334" w:rsidRPr="001D6334" w:rsidRDefault="001D6334" w:rsidP="001D6334">
      <w:pPr>
        <w:pStyle w:val="SingleTxtGC"/>
        <w:rPr>
          <w:lang w:val="es-ES"/>
        </w:rPr>
      </w:pPr>
      <w:r w:rsidRPr="001D6334">
        <w:rPr>
          <w:bCs/>
          <w:iCs/>
          <w:lang w:val="es-ES"/>
        </w:rPr>
        <w:t xml:space="preserve">33.  </w:t>
      </w:r>
      <w:r w:rsidRPr="001D6334">
        <w:rPr>
          <w:rFonts w:hint="eastAsia"/>
          <w:lang w:val="es-ES"/>
        </w:rPr>
        <w:t>《预防和打击酷刑综合行动计划》是一项由联邦政府制定和发布的提案，因此，其效力并不会直接传递到联邦各实体。为此，联邦政府已经与各州和联邦区商讨了加入事宜，从而使州级行政机关、州级司法机关、州级检察机关和州级立法机关的代表作出表态，承诺采取措施来落实《计划》列出的各项行动。</w:t>
      </w:r>
    </w:p>
    <w:p w:rsidR="001D6334" w:rsidRPr="001D6334" w:rsidRDefault="001D6334" w:rsidP="001D6334">
      <w:pPr>
        <w:pStyle w:val="SingleTxtGC"/>
        <w:rPr>
          <w:lang w:val="es-ES"/>
        </w:rPr>
      </w:pPr>
      <w:r w:rsidRPr="001D6334">
        <w:rPr>
          <w:bCs/>
          <w:iCs/>
          <w:lang w:val="es-ES"/>
        </w:rPr>
        <w:t xml:space="preserve">34.  </w:t>
      </w:r>
      <w:r w:rsidRPr="001D6334">
        <w:rPr>
          <w:rFonts w:hint="eastAsia"/>
          <w:lang w:val="es-ES"/>
        </w:rPr>
        <w:t>具体来说，各州政府均承诺会建立预防和打击酷刑委员会和防范酷刑机制并将之投入运作。历经数年，已有</w:t>
      </w:r>
      <w:r w:rsidRPr="001D6334">
        <w:rPr>
          <w:rFonts w:hint="eastAsia"/>
          <w:lang w:val="es-ES"/>
        </w:rPr>
        <w:t>18</w:t>
      </w:r>
      <w:r w:rsidRPr="001D6334">
        <w:rPr>
          <w:rFonts w:hint="eastAsia"/>
          <w:lang w:val="es-ES"/>
        </w:rPr>
        <w:t>个联邦实体签署了《预防和打击酷刑综合行动计划》的加入协议，</w:t>
      </w:r>
      <w:r w:rsidR="004F386B">
        <w:rPr>
          <w:rStyle w:val="FootnoteReference"/>
          <w:lang w:val="es-ES"/>
        </w:rPr>
        <w:footnoteReference w:id="9"/>
      </w:r>
      <w:r w:rsidR="004F386B">
        <w:rPr>
          <w:rFonts w:hint="eastAsia"/>
          <w:vertAlign w:val="superscript"/>
          <w:lang w:val="en-GB"/>
        </w:rPr>
        <w:t xml:space="preserve"> </w:t>
      </w:r>
      <w:r w:rsidRPr="001D6334">
        <w:rPr>
          <w:rFonts w:hint="eastAsia"/>
          <w:lang w:val="en-GB"/>
        </w:rPr>
        <w:t>有</w:t>
      </w:r>
      <w:r w:rsidRPr="001D6334">
        <w:rPr>
          <w:rFonts w:hint="eastAsia"/>
          <w:lang w:val="en-GB"/>
        </w:rPr>
        <w:t>16</w:t>
      </w:r>
      <w:r w:rsidRPr="001D6334">
        <w:rPr>
          <w:rFonts w:hint="eastAsia"/>
          <w:lang w:val="en-GB"/>
        </w:rPr>
        <w:t>个联邦实体设立了州级委员会</w:t>
      </w:r>
      <w:r w:rsidRPr="001D6334">
        <w:rPr>
          <w:rFonts w:hint="eastAsia"/>
          <w:lang w:val="es-ES"/>
        </w:rPr>
        <w:t>，</w:t>
      </w:r>
      <w:r w:rsidR="00410563">
        <w:rPr>
          <w:rStyle w:val="FootnoteReference"/>
          <w:lang w:val="es-ES"/>
        </w:rPr>
        <w:footnoteReference w:id="10"/>
      </w:r>
      <w:r w:rsidR="00410563">
        <w:rPr>
          <w:rFonts w:hint="eastAsia"/>
          <w:vertAlign w:val="superscript"/>
          <w:lang w:val="en-GB"/>
        </w:rPr>
        <w:t xml:space="preserve"> </w:t>
      </w:r>
      <w:r w:rsidRPr="001D6334">
        <w:rPr>
          <w:rFonts w:hint="eastAsia"/>
          <w:lang w:val="es-ES"/>
        </w:rPr>
        <w:t>还有</w:t>
      </w:r>
      <w:r w:rsidRPr="001D6334">
        <w:rPr>
          <w:rFonts w:hint="eastAsia"/>
          <w:lang w:val="es-ES"/>
        </w:rPr>
        <w:t>5</w:t>
      </w:r>
      <w:r w:rsidRPr="001D6334">
        <w:rPr>
          <w:rFonts w:hint="eastAsia"/>
          <w:lang w:val="es-ES"/>
        </w:rPr>
        <w:t>个联邦实体建立了州级防范机制。</w:t>
      </w:r>
      <w:r w:rsidR="00410563">
        <w:rPr>
          <w:rStyle w:val="FootnoteReference"/>
          <w:lang w:val="es-ES"/>
        </w:rPr>
        <w:footnoteReference w:id="11"/>
      </w:r>
    </w:p>
    <w:p w:rsidR="001D6334" w:rsidRPr="001D6334" w:rsidRDefault="001D6334" w:rsidP="001D6334">
      <w:pPr>
        <w:pStyle w:val="SingleTxtGC"/>
        <w:rPr>
          <w:lang w:val="es-ES"/>
        </w:rPr>
      </w:pPr>
      <w:r w:rsidRPr="001D6334">
        <w:rPr>
          <w:bCs/>
          <w:iCs/>
          <w:lang w:val="es-ES"/>
        </w:rPr>
        <w:t xml:space="preserve">35.  </w:t>
      </w:r>
      <w:r w:rsidRPr="001D6334">
        <w:rPr>
          <w:rFonts w:hint="eastAsia"/>
          <w:lang w:val="es-ES"/>
        </w:rPr>
        <w:t>作为对各州加入《预防和打击酷刑综合行动计划》的保障，联邦政府负责支持和协调开展联合行动来打击和预防酷刑，例如举办培训班，培训主题涉及：</w:t>
      </w:r>
      <w:r w:rsidRPr="001D6334">
        <w:rPr>
          <w:rFonts w:hint="eastAsia"/>
          <w:lang w:val="es-ES"/>
        </w:rPr>
        <w:t>a)</w:t>
      </w:r>
      <w:r w:rsidR="00410563" w:rsidRPr="00410563">
        <w:rPr>
          <w:rFonts w:hint="eastAsia"/>
          <w:vertAlign w:val="superscript"/>
          <w:lang w:val="es-ES"/>
        </w:rPr>
        <w:t xml:space="preserve"> </w:t>
      </w:r>
      <w:r w:rsidRPr="001D6334">
        <w:rPr>
          <w:rFonts w:hint="eastAsia"/>
          <w:lang w:val="es-ES"/>
        </w:rPr>
        <w:t>对剥夺自由场所的监控；</w:t>
      </w:r>
      <w:r w:rsidRPr="001D6334">
        <w:rPr>
          <w:rFonts w:hint="eastAsia"/>
          <w:lang w:val="es-ES"/>
        </w:rPr>
        <w:t>b)</w:t>
      </w:r>
      <w:r w:rsidR="00410563" w:rsidRPr="00410563">
        <w:rPr>
          <w:rFonts w:hint="eastAsia"/>
          <w:vertAlign w:val="superscript"/>
          <w:lang w:val="es-ES"/>
        </w:rPr>
        <w:t xml:space="preserve"> </w:t>
      </w:r>
      <w:r w:rsidRPr="001D6334">
        <w:rPr>
          <w:rFonts w:hint="eastAsia"/>
          <w:lang w:val="es-ES"/>
        </w:rPr>
        <w:t>对酷刑案件的法医鉴定；</w:t>
      </w:r>
      <w:r w:rsidRPr="001D6334">
        <w:rPr>
          <w:rFonts w:hint="eastAsia"/>
          <w:lang w:val="es-ES"/>
        </w:rPr>
        <w:t>c)</w:t>
      </w:r>
      <w:r w:rsidR="00410563" w:rsidRPr="00410563">
        <w:rPr>
          <w:rFonts w:hint="eastAsia"/>
          <w:vertAlign w:val="superscript"/>
          <w:lang w:val="es-ES"/>
        </w:rPr>
        <w:t xml:space="preserve"> </w:t>
      </w:r>
      <w:r w:rsidRPr="001D6334">
        <w:rPr>
          <w:rFonts w:hint="eastAsia"/>
          <w:lang w:val="es-ES"/>
        </w:rPr>
        <w:t>执法人员在打击酷刑工作中所承担的职能问题。</w:t>
      </w:r>
    </w:p>
    <w:p w:rsidR="001D6334" w:rsidRPr="001D6334" w:rsidRDefault="001D6334" w:rsidP="001D6334">
      <w:pPr>
        <w:pStyle w:val="SingleTxtGC"/>
        <w:rPr>
          <w:lang w:val="es-ES"/>
        </w:rPr>
      </w:pPr>
      <w:r w:rsidRPr="001D6334">
        <w:rPr>
          <w:bCs/>
          <w:iCs/>
          <w:lang w:val="es-ES"/>
        </w:rPr>
        <w:t xml:space="preserve">36.  </w:t>
      </w:r>
      <w:r w:rsidRPr="001D6334">
        <w:rPr>
          <w:rFonts w:hint="eastAsia"/>
          <w:lang w:val="es-ES"/>
        </w:rPr>
        <w:t>为了宣传打击酷刑活动、推动成立委员会并促进经验交流，共和国总统府的人权事务国务秘书办公室近期还开展了以下活动：</w:t>
      </w:r>
    </w:p>
    <w:p w:rsidR="001D6334" w:rsidRPr="001D6334" w:rsidRDefault="00384D8A" w:rsidP="00384D8A">
      <w:pPr>
        <w:pStyle w:val="SingleTxtGC"/>
        <w:tabs>
          <w:tab w:val="clear" w:pos="2427"/>
          <w:tab w:val="left" w:pos="2426"/>
        </w:tabs>
        <w:ind w:firstLine="431"/>
        <w:rPr>
          <w:lang w:val="es-ES"/>
        </w:rPr>
      </w:pPr>
      <w:r w:rsidRPr="001D6334">
        <w:rPr>
          <w:rFonts w:hint="eastAsia"/>
          <w:lang w:val="es-ES"/>
        </w:rPr>
        <w:t>(a)</w:t>
      </w:r>
      <w:r w:rsidRPr="001D6334">
        <w:rPr>
          <w:rFonts w:hint="eastAsia"/>
          <w:lang w:val="es-ES"/>
        </w:rPr>
        <w:tab/>
      </w:r>
      <w:r w:rsidR="001D6334" w:rsidRPr="001D6334">
        <w:rPr>
          <w:rFonts w:hint="eastAsia"/>
          <w:lang w:val="es-ES"/>
        </w:rPr>
        <w:t>在</w:t>
      </w:r>
      <w:r w:rsidR="001D6334" w:rsidRPr="001D6334">
        <w:rPr>
          <w:rFonts w:hint="eastAsia"/>
          <w:lang w:val="es-ES"/>
        </w:rPr>
        <w:t>2010</w:t>
      </w:r>
      <w:r w:rsidR="001D6334" w:rsidRPr="001D6334">
        <w:rPr>
          <w:rFonts w:hint="eastAsia"/>
          <w:lang w:val="es-ES"/>
        </w:rPr>
        <w:t>年与巴西利亚大学和平与人权中心合办了酷刑问题研讨会。研讨会面向的群体是那些投身于预防和打击酷刑工作的人士，无论其是否从事政府领域的工作：大法官、检察机关成员、看守人、公设辩护人、法医专家、刑事专家和人权机构的代表、致力于打击和防范酷刑的民间社会组织代表。在研讨会期间，人权事务国务秘书办公室与司法部的大赦委员会合作开展了“酷刑即犯罪”宣传运动。在整个运动期间，共分发了</w:t>
      </w:r>
      <w:r w:rsidR="001D6334" w:rsidRPr="001D6334">
        <w:rPr>
          <w:rFonts w:hint="eastAsia"/>
          <w:lang w:val="es-ES"/>
        </w:rPr>
        <w:t>600,000</w:t>
      </w:r>
      <w:r w:rsidR="001D6334" w:rsidRPr="001D6334">
        <w:rPr>
          <w:rFonts w:hint="eastAsia"/>
          <w:lang w:val="es-ES"/>
        </w:rPr>
        <w:t>份宣传册、宣传横幅和宣传海报，口号是：“酷刑即犯罪”；“酷刑是反人类罪”；“酷刑是破坏保障罪”；“不能让酷刑逍遥法外”；</w:t>
      </w:r>
    </w:p>
    <w:p w:rsidR="001D6334" w:rsidRPr="001D6334" w:rsidRDefault="00384D8A" w:rsidP="00384D8A">
      <w:pPr>
        <w:pStyle w:val="SingleTxtGC"/>
        <w:tabs>
          <w:tab w:val="clear" w:pos="2427"/>
          <w:tab w:val="left" w:pos="2426"/>
        </w:tabs>
        <w:ind w:firstLine="431"/>
        <w:rPr>
          <w:rFonts w:hint="eastAsia"/>
          <w:lang w:val="es-ES"/>
        </w:rPr>
      </w:pPr>
      <w:r w:rsidRPr="001D6334">
        <w:rPr>
          <w:rFonts w:hint="eastAsia"/>
          <w:lang w:val="es-ES"/>
        </w:rPr>
        <w:t>(b)</w:t>
      </w:r>
      <w:r w:rsidRPr="001D6334">
        <w:rPr>
          <w:rFonts w:hint="eastAsia"/>
          <w:lang w:val="es-ES"/>
        </w:rPr>
        <w:tab/>
      </w:r>
      <w:r w:rsidR="001D6334" w:rsidRPr="001D6334">
        <w:rPr>
          <w:rFonts w:hint="eastAsia"/>
          <w:lang w:val="es-ES"/>
        </w:rPr>
        <w:t>打击酷刑州级委员会首届区域碰头会</w:t>
      </w:r>
      <w:r w:rsidR="00410563" w:rsidRPr="00410563">
        <w:rPr>
          <w:rFonts w:hint="eastAsia"/>
          <w:spacing w:val="-50"/>
          <w:lang w:val="es-ES"/>
        </w:rPr>
        <w:t>―</w:t>
      </w:r>
      <w:r w:rsidR="00410563" w:rsidRPr="00410563">
        <w:rPr>
          <w:rFonts w:hint="eastAsia"/>
          <w:lang w:val="es-ES"/>
        </w:rPr>
        <w:t>―</w:t>
      </w:r>
      <w:r w:rsidR="001D6334" w:rsidRPr="001D6334">
        <w:rPr>
          <w:rFonts w:hint="eastAsia"/>
          <w:lang w:val="es-ES"/>
        </w:rPr>
        <w:t>西北和阿克里地区，会议于</w:t>
      </w:r>
      <w:r w:rsidR="001D6334" w:rsidRPr="001D6334">
        <w:rPr>
          <w:rFonts w:hint="eastAsia"/>
          <w:lang w:val="es-ES"/>
        </w:rPr>
        <w:t>2010</w:t>
      </w:r>
      <w:r w:rsidR="001D6334" w:rsidRPr="001D6334">
        <w:rPr>
          <w:rFonts w:hint="eastAsia"/>
          <w:lang w:val="es-ES"/>
        </w:rPr>
        <w:t>年</w:t>
      </w:r>
      <w:r w:rsidR="001D6334" w:rsidRPr="001D6334">
        <w:rPr>
          <w:rFonts w:hint="eastAsia"/>
          <w:lang w:val="es-ES"/>
        </w:rPr>
        <w:t>6</w:t>
      </w:r>
      <w:r w:rsidR="001D6334" w:rsidRPr="001D6334">
        <w:rPr>
          <w:rFonts w:hint="eastAsia"/>
          <w:lang w:val="es-ES"/>
        </w:rPr>
        <w:t>月份在皮奥伊州的特雷西那市召开，会期为三天。此次来自各州打击酷刑委员会的代表参加了此次活动，无论其是否属于政界人士。这些州级委员会讨论了联邦和州一级的打击酷刑政策。在活动期间，讨论了《第三国家人权纲领》和《预防和打击酷刑综合行动计划》。此外，委员会代表们还可以分享经验，设定优先目标，以指导委员会在</w:t>
      </w:r>
      <w:r w:rsidR="001D6334" w:rsidRPr="001D6334">
        <w:rPr>
          <w:rFonts w:hint="eastAsia"/>
          <w:lang w:val="es-ES"/>
        </w:rPr>
        <w:t>2010</w:t>
      </w:r>
      <w:r w:rsidR="001D6334" w:rsidRPr="001D6334">
        <w:rPr>
          <w:rFonts w:hint="eastAsia"/>
          <w:lang w:val="es-ES"/>
        </w:rPr>
        <w:t>年</w:t>
      </w:r>
      <w:r w:rsidR="001D6334" w:rsidRPr="001D6334">
        <w:rPr>
          <w:rFonts w:hint="eastAsia"/>
          <w:lang w:val="es-ES"/>
        </w:rPr>
        <w:t>8</w:t>
      </w:r>
      <w:r w:rsidR="001D6334" w:rsidRPr="001D6334">
        <w:rPr>
          <w:rFonts w:hint="eastAsia"/>
          <w:lang w:val="es-ES"/>
        </w:rPr>
        <w:t>月至</w:t>
      </w:r>
      <w:r w:rsidR="001D6334" w:rsidRPr="001D6334">
        <w:rPr>
          <w:rFonts w:hint="eastAsia"/>
          <w:lang w:val="es-ES"/>
        </w:rPr>
        <w:t>2011</w:t>
      </w:r>
      <w:r w:rsidR="001D6334" w:rsidRPr="001D6334">
        <w:rPr>
          <w:rFonts w:hint="eastAsia"/>
          <w:lang w:val="es-ES"/>
        </w:rPr>
        <w:t>年</w:t>
      </w:r>
      <w:r w:rsidR="001D6334" w:rsidRPr="001D6334">
        <w:rPr>
          <w:rFonts w:hint="eastAsia"/>
          <w:lang w:val="es-ES"/>
        </w:rPr>
        <w:t>8</w:t>
      </w:r>
      <w:r w:rsidR="001D6334" w:rsidRPr="001D6334">
        <w:rPr>
          <w:rFonts w:hint="eastAsia"/>
          <w:lang w:val="es-ES"/>
        </w:rPr>
        <w:t>月期间开展行动。打击酷刑州级委员会首次全国会议于</w:t>
      </w:r>
      <w:r w:rsidR="001D6334" w:rsidRPr="001D6334">
        <w:rPr>
          <w:rFonts w:hint="eastAsia"/>
          <w:lang w:val="es-ES"/>
        </w:rPr>
        <w:t>2010</w:t>
      </w:r>
      <w:r w:rsidR="001D6334" w:rsidRPr="001D6334">
        <w:rPr>
          <w:rFonts w:hint="eastAsia"/>
          <w:lang w:val="es-ES"/>
        </w:rPr>
        <w:t>年</w:t>
      </w:r>
      <w:r w:rsidR="001D6334" w:rsidRPr="001D6334">
        <w:rPr>
          <w:rFonts w:hint="eastAsia"/>
          <w:lang w:val="es-ES"/>
        </w:rPr>
        <w:t>10</w:t>
      </w:r>
      <w:r w:rsidR="001D6334" w:rsidRPr="001D6334">
        <w:rPr>
          <w:rFonts w:hint="eastAsia"/>
          <w:lang w:val="es-ES"/>
        </w:rPr>
        <w:t>月在巴西利亚召开，其主旨就是让处于《综合行动计划》不同实施阶段的各州就应对酷刑的做法进行信息和经验交流；</w:t>
      </w:r>
    </w:p>
    <w:p w:rsidR="001D6334" w:rsidRPr="001D6334" w:rsidRDefault="00384D8A" w:rsidP="00384D8A">
      <w:pPr>
        <w:pStyle w:val="SingleTxtGC"/>
        <w:tabs>
          <w:tab w:val="clear" w:pos="2427"/>
          <w:tab w:val="left" w:pos="2426"/>
        </w:tabs>
        <w:ind w:firstLine="431"/>
        <w:rPr>
          <w:lang w:val="en-GB"/>
        </w:rPr>
      </w:pPr>
      <w:r w:rsidRPr="001D6334">
        <w:rPr>
          <w:rFonts w:hint="eastAsia"/>
          <w:lang w:val="en-GB"/>
        </w:rPr>
        <w:t>(c)</w:t>
      </w:r>
      <w:r w:rsidRPr="001D6334">
        <w:rPr>
          <w:rFonts w:hint="eastAsia"/>
          <w:lang w:val="en-GB"/>
        </w:rPr>
        <w:tab/>
      </w:r>
      <w:r w:rsidR="001D6334" w:rsidRPr="001D6334">
        <w:rPr>
          <w:rFonts w:hint="eastAsia"/>
          <w:lang w:val="es-ES"/>
        </w:rPr>
        <w:t>首届州级预防和打击酷刑机制全国碰头会，会议于</w:t>
      </w:r>
      <w:smartTag w:uri="urn:schemas-microsoft-com:office:smarttags" w:element="chsdate">
        <w:smartTagPr>
          <w:attr w:name="IsROCDate" w:val="False"/>
          <w:attr w:name="IsLunarDate" w:val="False"/>
          <w:attr w:name="Day" w:val="9"/>
          <w:attr w:name="Month" w:val="5"/>
          <w:attr w:name="Year" w:val="2013"/>
        </w:smartTagPr>
        <w:r w:rsidR="001D6334" w:rsidRPr="001D6334">
          <w:rPr>
            <w:rFonts w:hint="eastAsia"/>
            <w:lang w:val="es-ES"/>
          </w:rPr>
          <w:t>2013</w:t>
        </w:r>
        <w:r w:rsidR="001D6334" w:rsidRPr="001D6334">
          <w:rPr>
            <w:rFonts w:hint="eastAsia"/>
            <w:lang w:val="es-ES"/>
          </w:rPr>
          <w:t>年</w:t>
        </w:r>
        <w:r w:rsidR="001D6334" w:rsidRPr="001D6334">
          <w:rPr>
            <w:rFonts w:hint="eastAsia"/>
            <w:lang w:val="es-ES"/>
          </w:rPr>
          <w:t>5</w:t>
        </w:r>
        <w:r w:rsidR="001D6334" w:rsidRPr="001D6334">
          <w:rPr>
            <w:rFonts w:hint="eastAsia"/>
            <w:lang w:val="es-ES"/>
          </w:rPr>
          <w:t>月</w:t>
        </w:r>
        <w:r w:rsidR="001D6334" w:rsidRPr="001D6334">
          <w:rPr>
            <w:rFonts w:hint="eastAsia"/>
            <w:lang w:val="es-ES"/>
          </w:rPr>
          <w:t>9</w:t>
        </w:r>
        <w:r w:rsidR="001D6334" w:rsidRPr="001D6334">
          <w:rPr>
            <w:rFonts w:hint="eastAsia"/>
            <w:lang w:val="es-ES"/>
          </w:rPr>
          <w:t>日</w:t>
        </w:r>
      </w:smartTag>
      <w:r w:rsidR="001D6334" w:rsidRPr="001D6334">
        <w:rPr>
          <w:rFonts w:hint="eastAsia"/>
          <w:lang w:val="es-ES"/>
        </w:rPr>
        <w:t>和</w:t>
      </w:r>
      <w:r w:rsidR="001D6334" w:rsidRPr="001D6334">
        <w:rPr>
          <w:rFonts w:hint="eastAsia"/>
          <w:lang w:val="es-ES"/>
        </w:rPr>
        <w:t>10</w:t>
      </w:r>
      <w:r w:rsidR="001D6334" w:rsidRPr="001D6334">
        <w:rPr>
          <w:rFonts w:hint="eastAsia"/>
          <w:lang w:val="es-ES"/>
        </w:rPr>
        <w:t>日召开，由来自以下各州的约</w:t>
      </w:r>
      <w:r w:rsidR="001D6334" w:rsidRPr="001D6334">
        <w:rPr>
          <w:rFonts w:hint="eastAsia"/>
          <w:lang w:val="es-ES"/>
        </w:rPr>
        <w:t>120</w:t>
      </w:r>
      <w:r w:rsidR="001D6334" w:rsidRPr="001D6334">
        <w:rPr>
          <w:rFonts w:hint="eastAsia"/>
          <w:lang w:val="es-ES"/>
        </w:rPr>
        <w:t>人参加：阿克里州、阿拉戈斯州、阿玛帕州、巴伊亚州、塞阿拉州、圣埃斯皮里图州、戈亚斯州、马拉尼昂州、马托格罗索州、帕拉州、巴拉那州、帕拉伊巴州、伯南布哥州、皮奥伊州、里约热内卢州、北里奥格兰德州、南里奥格兰德州、朗多尼亚州、圣卡塔琳娜州、圣保罗州和托坎廷斯州。此次活动汇集了地方和国家政策所涉及到的机构、代理人和利益攸关方，活动目的不单是要交流经验，更主要的是谋求制定出用于评定政策实施情况的准则，相关评定从以下方面进行：</w:t>
      </w:r>
      <w:r w:rsidR="00410563">
        <w:rPr>
          <w:rFonts w:hint="eastAsia"/>
          <w:lang w:val="es-ES"/>
        </w:rPr>
        <w:t>(</w:t>
      </w:r>
      <w:r w:rsidR="001D6334" w:rsidRPr="001D6334">
        <w:rPr>
          <w:rFonts w:hint="eastAsia"/>
          <w:lang w:val="es-ES"/>
        </w:rPr>
        <w:t>一</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与社区联合行动；</w:t>
      </w:r>
      <w:r w:rsidR="00410563">
        <w:rPr>
          <w:rFonts w:hint="eastAsia"/>
          <w:lang w:val="es-ES"/>
        </w:rPr>
        <w:t>(</w:t>
      </w:r>
      <w:r w:rsidR="001D6334" w:rsidRPr="001D6334">
        <w:rPr>
          <w:rFonts w:hint="eastAsia"/>
          <w:lang w:val="es-ES"/>
        </w:rPr>
        <w:t>二</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透明度和社会管理；</w:t>
      </w:r>
      <w:r w:rsidR="00410563">
        <w:rPr>
          <w:rFonts w:hint="eastAsia"/>
          <w:lang w:val="es-ES"/>
        </w:rPr>
        <w:t>(</w:t>
      </w:r>
      <w:r w:rsidR="001D6334" w:rsidRPr="001D6334">
        <w:rPr>
          <w:rFonts w:hint="eastAsia"/>
          <w:lang w:val="es-ES"/>
        </w:rPr>
        <w:t>三</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对投诉的监测；</w:t>
      </w:r>
      <w:r w:rsidR="00410563">
        <w:rPr>
          <w:rFonts w:hint="eastAsia"/>
          <w:lang w:val="es-ES"/>
        </w:rPr>
        <w:t>(</w:t>
      </w:r>
      <w:r w:rsidR="001D6334" w:rsidRPr="001D6334">
        <w:rPr>
          <w:rFonts w:hint="eastAsia"/>
          <w:lang w:val="es-ES"/>
        </w:rPr>
        <w:t>四</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对剥夺自由场所进行检查。为此，促进就以下问题进行商讨和辩论：</w:t>
      </w:r>
      <w:r w:rsidR="00410563">
        <w:rPr>
          <w:rFonts w:hint="eastAsia"/>
          <w:lang w:val="es-ES"/>
        </w:rPr>
        <w:t>(</w:t>
      </w:r>
      <w:r w:rsidR="001D6334" w:rsidRPr="001D6334">
        <w:rPr>
          <w:rFonts w:hint="eastAsia"/>
          <w:lang w:val="es-ES"/>
        </w:rPr>
        <w:t>一</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在巴西防范和打击酷刑；</w:t>
      </w:r>
      <w:r w:rsidR="00410563">
        <w:rPr>
          <w:rFonts w:hint="eastAsia"/>
          <w:lang w:val="es-ES"/>
        </w:rPr>
        <w:t>(</w:t>
      </w:r>
      <w:r w:rsidR="001D6334" w:rsidRPr="001D6334">
        <w:rPr>
          <w:rFonts w:hint="eastAsia"/>
          <w:lang w:val="es-ES"/>
        </w:rPr>
        <w:t>二</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国家预防和打击酷刑系统；</w:t>
      </w:r>
      <w:r w:rsidR="00410563">
        <w:rPr>
          <w:rFonts w:hint="eastAsia"/>
          <w:lang w:val="es-ES"/>
        </w:rPr>
        <w:t>(</w:t>
      </w:r>
      <w:r w:rsidR="001D6334" w:rsidRPr="001D6334">
        <w:rPr>
          <w:rFonts w:hint="eastAsia"/>
          <w:lang w:val="es-ES"/>
        </w:rPr>
        <w:t>三</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报告以及资料的重要性；</w:t>
      </w:r>
      <w:r w:rsidR="00410563">
        <w:rPr>
          <w:rFonts w:hint="eastAsia"/>
          <w:lang w:val="es-ES"/>
        </w:rPr>
        <w:t>(</w:t>
      </w:r>
      <w:r w:rsidR="001D6334" w:rsidRPr="001D6334">
        <w:rPr>
          <w:rFonts w:hint="eastAsia"/>
          <w:lang w:val="es-ES"/>
        </w:rPr>
        <w:t>四</w:t>
      </w:r>
      <w:r w:rsidR="001D6334" w:rsidRPr="001D6334">
        <w:rPr>
          <w:rFonts w:hint="eastAsia"/>
          <w:lang w:val="es-ES"/>
        </w:rPr>
        <w:t>)</w:t>
      </w:r>
      <w:r w:rsidR="00410563" w:rsidRPr="00410563">
        <w:rPr>
          <w:rFonts w:hint="eastAsia"/>
          <w:vertAlign w:val="superscript"/>
          <w:lang w:val="es-ES"/>
        </w:rPr>
        <w:t xml:space="preserve"> </w:t>
      </w:r>
      <w:r w:rsidR="001D6334" w:rsidRPr="001D6334">
        <w:rPr>
          <w:rFonts w:hint="eastAsia"/>
          <w:lang w:val="es-ES"/>
        </w:rPr>
        <w:t>剥夺自由的场所，考虑其特殊性和战略；还有最后一项，五</w:t>
      </w:r>
      <w:r w:rsidR="001D6334" w:rsidRPr="001D6334">
        <w:rPr>
          <w:rFonts w:hint="eastAsia"/>
          <w:lang w:val="es-ES"/>
        </w:rPr>
        <w:t>)</w:t>
      </w:r>
      <w:r w:rsidR="001D6334" w:rsidRPr="001D6334">
        <w:rPr>
          <w:rFonts w:hint="eastAsia"/>
          <w:lang w:val="es-ES"/>
        </w:rPr>
        <w:t>投诉处理流程：起诉、立案、处理和监测；</w:t>
      </w:r>
      <w:r w:rsidR="00410563">
        <w:rPr>
          <w:rStyle w:val="FootnoteReference"/>
          <w:lang w:val="es-ES"/>
        </w:rPr>
        <w:footnoteReference w:id="12"/>
      </w:r>
    </w:p>
    <w:p w:rsidR="001D6334" w:rsidRPr="001D6334" w:rsidRDefault="00384D8A" w:rsidP="00384D8A">
      <w:pPr>
        <w:pStyle w:val="SingleTxtGC"/>
        <w:tabs>
          <w:tab w:val="clear" w:pos="2427"/>
          <w:tab w:val="left" w:pos="2426"/>
        </w:tabs>
        <w:ind w:firstLine="431"/>
        <w:rPr>
          <w:lang w:val="es-ES"/>
        </w:rPr>
      </w:pPr>
      <w:r w:rsidRPr="001D6334">
        <w:rPr>
          <w:rFonts w:hint="eastAsia"/>
          <w:lang w:val="es-ES"/>
        </w:rPr>
        <w:t>(d)</w:t>
      </w:r>
      <w:r w:rsidRPr="001D6334">
        <w:rPr>
          <w:rFonts w:hint="eastAsia"/>
          <w:lang w:val="es-ES"/>
        </w:rPr>
        <w:tab/>
      </w:r>
      <w:r w:rsidR="001D6334" w:rsidRPr="001D6334">
        <w:rPr>
          <w:rFonts w:hint="eastAsia"/>
          <w:lang w:val="es-ES"/>
        </w:rPr>
        <w:t>在总统府人权事务国务秘书办公室与朗多尼亚州司法法院以及朗多尼亚州检察机关的合作下，在朗多尼亚州的</w:t>
      </w:r>
      <w:r w:rsidR="001D6334" w:rsidRPr="001D6334">
        <w:rPr>
          <w:bCs/>
          <w:lang w:val="en-GB"/>
        </w:rPr>
        <w:t>韦柳</w:t>
      </w:r>
      <w:r w:rsidR="001D6334" w:rsidRPr="001D6334">
        <w:rPr>
          <w:rFonts w:hint="eastAsia"/>
          <w:bCs/>
          <w:lang w:val="en-GB"/>
        </w:rPr>
        <w:t>港</w:t>
      </w:r>
      <w:r w:rsidR="001D6334" w:rsidRPr="001D6334">
        <w:rPr>
          <w:rFonts w:hint="eastAsia"/>
          <w:lang w:val="es-ES"/>
        </w:rPr>
        <w:t>举办了题为“保护巴西人免遭酷刑”的研讨会。此次研讨会是于</w:t>
      </w:r>
      <w:smartTag w:uri="urn:schemas-microsoft-com:office:smarttags" w:element="chsdate">
        <w:smartTagPr>
          <w:attr w:name="IsROCDate" w:val="False"/>
          <w:attr w:name="IsLunarDate" w:val="False"/>
          <w:attr w:name="Day" w:val="11"/>
          <w:attr w:name="Month" w:val="4"/>
          <w:attr w:name="Year" w:val="2013"/>
        </w:smartTagPr>
        <w:r w:rsidR="001D6334" w:rsidRPr="001D6334">
          <w:rPr>
            <w:rFonts w:hint="eastAsia"/>
            <w:lang w:val="es-ES"/>
          </w:rPr>
          <w:t>2013</w:t>
        </w:r>
        <w:r w:rsidR="001D6334" w:rsidRPr="001D6334">
          <w:rPr>
            <w:rFonts w:hint="eastAsia"/>
            <w:lang w:val="es-ES"/>
          </w:rPr>
          <w:t>年</w:t>
        </w:r>
        <w:r w:rsidR="001D6334" w:rsidRPr="001D6334">
          <w:rPr>
            <w:rFonts w:hint="eastAsia"/>
            <w:lang w:val="es-ES"/>
          </w:rPr>
          <w:t>4</w:t>
        </w:r>
        <w:r w:rsidR="001D6334" w:rsidRPr="001D6334">
          <w:rPr>
            <w:rFonts w:hint="eastAsia"/>
            <w:lang w:val="es-ES"/>
          </w:rPr>
          <w:t>月</w:t>
        </w:r>
        <w:r w:rsidR="001D6334" w:rsidRPr="001D6334">
          <w:rPr>
            <w:rFonts w:hint="eastAsia"/>
            <w:lang w:val="es-ES"/>
          </w:rPr>
          <w:t>11</w:t>
        </w:r>
        <w:r w:rsidR="001D6334" w:rsidRPr="001D6334">
          <w:rPr>
            <w:rFonts w:hint="eastAsia"/>
            <w:lang w:val="es-ES"/>
          </w:rPr>
          <w:t>日</w:t>
        </w:r>
      </w:smartTag>
      <w:r w:rsidR="001D6334" w:rsidRPr="001D6334">
        <w:rPr>
          <w:rFonts w:hint="eastAsia"/>
          <w:lang w:val="es-ES"/>
        </w:rPr>
        <w:t>和</w:t>
      </w:r>
      <w:r w:rsidR="001D6334" w:rsidRPr="001D6334">
        <w:rPr>
          <w:rFonts w:hint="eastAsia"/>
          <w:lang w:val="es-ES"/>
        </w:rPr>
        <w:t>12</w:t>
      </w:r>
      <w:r w:rsidR="001D6334" w:rsidRPr="001D6334">
        <w:rPr>
          <w:rFonts w:hint="eastAsia"/>
          <w:lang w:val="es-ES"/>
        </w:rPr>
        <w:t>日在朗多尼亚州的司法法院所在地召开的。有</w:t>
      </w:r>
      <w:r w:rsidR="001D6334" w:rsidRPr="001D6334">
        <w:rPr>
          <w:rFonts w:hint="eastAsia"/>
          <w:lang w:val="es-ES"/>
        </w:rPr>
        <w:t>107</w:t>
      </w:r>
      <w:r w:rsidR="001D6334" w:rsidRPr="001D6334">
        <w:rPr>
          <w:rFonts w:hint="eastAsia"/>
          <w:lang w:val="es-ES"/>
        </w:rPr>
        <w:t>人参加了既定活动</w:t>
      </w:r>
      <w:r w:rsidR="001D6334" w:rsidRPr="001D6334">
        <w:rPr>
          <w:rFonts w:hint="eastAsia"/>
          <w:lang w:val="es-ES"/>
        </w:rPr>
        <w:t>(5</w:t>
      </w:r>
      <w:r w:rsidR="001D6334" w:rsidRPr="001D6334">
        <w:rPr>
          <w:rFonts w:hint="eastAsia"/>
          <w:lang w:val="es-ES"/>
        </w:rPr>
        <w:t>场讲座和</w:t>
      </w:r>
      <w:r w:rsidR="001D6334" w:rsidRPr="001D6334">
        <w:rPr>
          <w:rFonts w:hint="eastAsia"/>
          <w:lang w:val="es-ES"/>
        </w:rPr>
        <w:t>2</w:t>
      </w:r>
      <w:r w:rsidR="001D6334" w:rsidRPr="001D6334">
        <w:rPr>
          <w:rFonts w:hint="eastAsia"/>
          <w:lang w:val="es-ES"/>
        </w:rPr>
        <w:t>场座谈会</w:t>
      </w:r>
      <w:r w:rsidR="001D6334" w:rsidRPr="001D6334">
        <w:rPr>
          <w:rFonts w:hint="eastAsia"/>
          <w:lang w:val="es-ES"/>
        </w:rPr>
        <w:t>)</w:t>
      </w:r>
      <w:r w:rsidR="001D6334" w:rsidRPr="001D6334">
        <w:rPr>
          <w:rFonts w:hint="eastAsia"/>
          <w:lang w:val="es-ES"/>
        </w:rPr>
        <w:t>。在南里奥格兰德州检察机关的支持下，该州也于</w:t>
      </w:r>
      <w:smartTag w:uri="urn:schemas-microsoft-com:office:smarttags" w:element="chsdate">
        <w:smartTagPr>
          <w:attr w:name="IsROCDate" w:val="False"/>
          <w:attr w:name="IsLunarDate" w:val="False"/>
          <w:attr w:name="Day" w:val="1"/>
          <w:attr w:name="Month" w:val="7"/>
          <w:attr w:name="Year" w:val="2013"/>
        </w:smartTagPr>
        <w:r w:rsidR="001D6334" w:rsidRPr="001D6334">
          <w:rPr>
            <w:rFonts w:hint="eastAsia"/>
            <w:lang w:val="es-ES"/>
          </w:rPr>
          <w:t>2013</w:t>
        </w:r>
        <w:r w:rsidR="001D6334" w:rsidRPr="001D6334">
          <w:rPr>
            <w:rFonts w:hint="eastAsia"/>
            <w:lang w:val="es-ES"/>
          </w:rPr>
          <w:t>年</w:t>
        </w:r>
        <w:r w:rsidR="001D6334" w:rsidRPr="001D6334">
          <w:rPr>
            <w:rFonts w:hint="eastAsia"/>
            <w:lang w:val="es-ES"/>
          </w:rPr>
          <w:t>7</w:t>
        </w:r>
        <w:r w:rsidR="001D6334" w:rsidRPr="001D6334">
          <w:rPr>
            <w:rFonts w:hint="eastAsia"/>
            <w:lang w:val="es-ES"/>
          </w:rPr>
          <w:t>月</w:t>
        </w:r>
        <w:r w:rsidR="001D6334" w:rsidRPr="001D6334">
          <w:rPr>
            <w:rFonts w:hint="eastAsia"/>
            <w:lang w:val="es-ES"/>
          </w:rPr>
          <w:t>1</w:t>
        </w:r>
        <w:r w:rsidR="001D6334" w:rsidRPr="001D6334">
          <w:rPr>
            <w:rFonts w:hint="eastAsia"/>
            <w:lang w:val="es-ES"/>
          </w:rPr>
          <w:t>日</w:t>
        </w:r>
      </w:smartTag>
      <w:r w:rsidR="001D6334" w:rsidRPr="001D6334">
        <w:rPr>
          <w:rFonts w:hint="eastAsia"/>
          <w:lang w:val="es-ES"/>
        </w:rPr>
        <w:t>和</w:t>
      </w:r>
      <w:r w:rsidR="001D6334" w:rsidRPr="001D6334">
        <w:rPr>
          <w:rFonts w:hint="eastAsia"/>
          <w:lang w:val="es-ES"/>
        </w:rPr>
        <w:t>2</w:t>
      </w:r>
      <w:r w:rsidR="001D6334" w:rsidRPr="001D6334">
        <w:rPr>
          <w:rFonts w:hint="eastAsia"/>
          <w:lang w:val="es-ES"/>
        </w:rPr>
        <w:t>日在阿雷格里港举办了同样主题的研讨会。包括执法人员和民间社会代表在内的近</w:t>
      </w:r>
      <w:r w:rsidR="001D6334" w:rsidRPr="001D6334">
        <w:rPr>
          <w:rFonts w:hint="eastAsia"/>
          <w:lang w:val="es-ES"/>
        </w:rPr>
        <w:t>40</w:t>
      </w:r>
      <w:r w:rsidR="001D6334" w:rsidRPr="001D6334">
        <w:rPr>
          <w:rFonts w:hint="eastAsia"/>
          <w:lang w:val="es-ES"/>
        </w:rPr>
        <w:t>人参与了相关活动。</w:t>
      </w:r>
    </w:p>
    <w:p w:rsidR="001D6334" w:rsidRPr="001D6334" w:rsidRDefault="001D6334" w:rsidP="001D6334">
      <w:pPr>
        <w:pStyle w:val="SingleTxtGC"/>
        <w:rPr>
          <w:lang w:val="es-ES"/>
        </w:rPr>
      </w:pPr>
      <w:r w:rsidRPr="001D6334">
        <w:rPr>
          <w:bCs/>
          <w:iCs/>
          <w:lang w:val="es-ES"/>
        </w:rPr>
        <w:t xml:space="preserve">37.  </w:t>
      </w:r>
      <w:r w:rsidRPr="001D6334">
        <w:rPr>
          <w:rFonts w:hint="eastAsia"/>
          <w:lang w:val="es-ES"/>
        </w:rPr>
        <w:t>此外，总统府的人权事务国务秘书办公室通过拉条幅的宣传方式，宣扬禁止酷刑，举办了题为“无论过去、现在还是将来，酷刑一直都是反人类罪”的宣传运动。为了推广这一运动，总统府人权事务国务秘书办公室向主管人权工作的州级秘书处派发了宣传条幅，令其在监禁场所中张贴。</w:t>
      </w:r>
      <w:r w:rsidR="00410563">
        <w:rPr>
          <w:rStyle w:val="FootnoteReference"/>
          <w:lang w:val="es-ES"/>
        </w:rPr>
        <w:footnoteReference w:id="13"/>
      </w:r>
      <w:r w:rsidR="00410563">
        <w:rPr>
          <w:rFonts w:hint="eastAsia"/>
          <w:lang w:val="es-ES"/>
        </w:rPr>
        <w:t xml:space="preserve"> </w:t>
      </w:r>
      <w:r w:rsidRPr="001D6334">
        <w:rPr>
          <w:rFonts w:hint="eastAsia"/>
          <w:lang w:val="es-ES"/>
        </w:rPr>
        <w:t>这些条幅还分发给了各州的儿童和青少年中心、各州的打击酷刑委员会和防范酷刑机制，以及各州人权理事会。</w:t>
      </w:r>
    </w:p>
    <w:p w:rsidR="001D6334" w:rsidRPr="001D6334" w:rsidRDefault="001D6334" w:rsidP="001D6334">
      <w:pPr>
        <w:pStyle w:val="SingleTxtGC"/>
        <w:rPr>
          <w:rFonts w:hint="eastAsia"/>
          <w:lang w:val="es-ES"/>
        </w:rPr>
      </w:pPr>
      <w:r w:rsidRPr="001D6334">
        <w:rPr>
          <w:bCs/>
          <w:iCs/>
          <w:lang w:val="es-ES"/>
        </w:rPr>
        <w:t xml:space="preserve">38.  </w:t>
      </w:r>
      <w:r w:rsidRPr="001D6334">
        <w:rPr>
          <w:rFonts w:hint="eastAsia"/>
          <w:lang w:val="es-ES"/>
        </w:rPr>
        <w:t>在设立投诉体系方面，值得一提的是“人权热线</w:t>
      </w:r>
      <w:r w:rsidRPr="001D6334">
        <w:rPr>
          <w:rFonts w:hint="eastAsia"/>
          <w:lang w:val="es-ES"/>
        </w:rPr>
        <w:t>(</w:t>
      </w:r>
      <w:r w:rsidRPr="001D6334">
        <w:rPr>
          <w:rFonts w:hint="eastAsia"/>
          <w:lang w:val="es-ES"/>
        </w:rPr>
        <w:t>拨号</w:t>
      </w:r>
      <w:r w:rsidRPr="001D6334">
        <w:rPr>
          <w:rFonts w:hint="eastAsia"/>
          <w:lang w:val="es-ES"/>
        </w:rPr>
        <w:t>100)</w:t>
      </w:r>
      <w:r w:rsidRPr="001D6334">
        <w:rPr>
          <w:rFonts w:hint="eastAsia"/>
          <w:lang w:val="es-ES"/>
        </w:rPr>
        <w:t>”的资料，根据巴西向小组委员会提交的初次报告所指出的，这是由总统府人权事务国务秘书办公室的全国人权监察专员办公室协调开展的服务。</w:t>
      </w:r>
      <w:r w:rsidR="00410563">
        <w:rPr>
          <w:rStyle w:val="FootnoteReference"/>
          <w:lang w:val="es-ES"/>
        </w:rPr>
        <w:footnoteReference w:id="14"/>
      </w:r>
      <w:r w:rsidR="00410563">
        <w:rPr>
          <w:rFonts w:hint="eastAsia"/>
          <w:vertAlign w:val="superscript"/>
          <w:lang w:val="en-GB"/>
        </w:rPr>
        <w:t xml:space="preserve"> </w:t>
      </w:r>
      <w:r w:rsidRPr="001D6334">
        <w:rPr>
          <w:rFonts w:hint="eastAsia"/>
          <w:lang w:val="es-ES"/>
        </w:rPr>
        <w:t>自</w:t>
      </w:r>
      <w:smartTag w:uri="urn:schemas-microsoft-com:office:smarttags" w:element="chsdate">
        <w:smartTagPr>
          <w:attr w:name="Year" w:val="2013"/>
          <w:attr w:name="Month" w:val="3"/>
          <w:attr w:name="Day" w:val="1"/>
          <w:attr w:name="IsLunarDate" w:val="False"/>
          <w:attr w:name="IsROCDate" w:val="False"/>
        </w:smartTagPr>
        <w:r w:rsidRPr="001D6334">
          <w:rPr>
            <w:rFonts w:hint="eastAsia"/>
            <w:lang w:val="en-GB"/>
          </w:rPr>
          <w:t>2013</w:t>
        </w:r>
        <w:r w:rsidRPr="001D6334">
          <w:rPr>
            <w:rFonts w:hint="eastAsia"/>
            <w:lang w:val="es-ES"/>
          </w:rPr>
          <w:t>年</w:t>
        </w:r>
        <w:r w:rsidRPr="001D6334">
          <w:rPr>
            <w:rFonts w:hint="eastAsia"/>
            <w:lang w:val="en-GB"/>
          </w:rPr>
          <w:t>3</w:t>
        </w:r>
        <w:r w:rsidRPr="001D6334">
          <w:rPr>
            <w:rFonts w:hint="eastAsia"/>
            <w:lang w:val="es-ES"/>
          </w:rPr>
          <w:t>月</w:t>
        </w:r>
        <w:r w:rsidRPr="001D6334">
          <w:rPr>
            <w:rFonts w:hint="eastAsia"/>
            <w:lang w:val="en-GB"/>
          </w:rPr>
          <w:t>1</w:t>
        </w:r>
        <w:r w:rsidRPr="001D6334">
          <w:rPr>
            <w:rFonts w:hint="eastAsia"/>
            <w:lang w:val="es-ES"/>
          </w:rPr>
          <w:t>日</w:t>
        </w:r>
      </w:smartTag>
      <w:r w:rsidRPr="001D6334">
        <w:rPr>
          <w:rFonts w:hint="eastAsia"/>
          <w:lang w:val="es-ES"/>
        </w:rPr>
        <w:t>起</w:t>
      </w:r>
      <w:r w:rsidRPr="001D6334">
        <w:rPr>
          <w:rFonts w:hint="eastAsia"/>
          <w:lang w:val="en-GB"/>
        </w:rPr>
        <w:t>，</w:t>
      </w:r>
      <w:r w:rsidRPr="001D6334">
        <w:rPr>
          <w:rFonts w:hint="eastAsia"/>
          <w:lang w:val="es-ES"/>
        </w:rPr>
        <w:t>国家监察专员办公室在拨号</w:t>
      </w:r>
      <w:r w:rsidRPr="001D6334">
        <w:rPr>
          <w:rFonts w:hint="eastAsia"/>
          <w:lang w:val="en-GB"/>
        </w:rPr>
        <w:t>100</w:t>
      </w:r>
      <w:r w:rsidRPr="001D6334">
        <w:rPr>
          <w:rFonts w:hint="eastAsia"/>
          <w:lang w:val="en-GB"/>
        </w:rPr>
        <w:t>中设立了一个新模块，结果表明这是一个非常有效的对侵犯人权投诉、包括对监禁场所中发生的酷刑投诉进行登记的手段</w:t>
      </w:r>
      <w:r w:rsidRPr="001D6334">
        <w:rPr>
          <w:rFonts w:hint="eastAsia"/>
          <w:lang w:val="en-GB"/>
        </w:rPr>
        <w:t>(</w:t>
      </w:r>
      <w:r w:rsidRPr="001D6334">
        <w:rPr>
          <w:rFonts w:hint="eastAsia"/>
          <w:lang w:val="en-GB"/>
        </w:rPr>
        <w:t>用于后续转介到相应主管机构中</w:t>
      </w:r>
      <w:r w:rsidRPr="001D6334">
        <w:rPr>
          <w:rFonts w:hint="eastAsia"/>
          <w:lang w:val="en-GB"/>
        </w:rPr>
        <w:t>)</w:t>
      </w:r>
      <w:r w:rsidRPr="001D6334">
        <w:rPr>
          <w:rFonts w:hint="eastAsia"/>
          <w:lang w:val="en-GB"/>
        </w:rPr>
        <w:t>。拨号</w:t>
      </w:r>
      <w:r w:rsidRPr="001D6334">
        <w:rPr>
          <w:rFonts w:hint="eastAsia"/>
          <w:lang w:val="en-GB"/>
        </w:rPr>
        <w:t>100</w:t>
      </w:r>
      <w:r w:rsidRPr="001D6334">
        <w:rPr>
          <w:rFonts w:hint="eastAsia"/>
          <w:lang w:val="en-GB"/>
        </w:rPr>
        <w:t>是一条免费热线，呼叫中心每天</w:t>
      </w:r>
      <w:r w:rsidRPr="001D6334">
        <w:rPr>
          <w:rFonts w:hint="eastAsia"/>
          <w:lang w:val="en-GB"/>
        </w:rPr>
        <w:t>24</w:t>
      </w:r>
      <w:r w:rsidRPr="001D6334">
        <w:rPr>
          <w:rFonts w:hint="eastAsia"/>
          <w:lang w:val="en-GB"/>
        </w:rPr>
        <w:t>小时运转，投诉人无需表明其身份。在</w:t>
      </w:r>
      <w:smartTag w:uri="urn:schemas-microsoft-com:office:smarttags" w:element="chsdate">
        <w:smartTagPr>
          <w:attr w:name="Year" w:val="2013"/>
          <w:attr w:name="Month" w:val="3"/>
          <w:attr w:name="Day" w:val="1"/>
          <w:attr w:name="IsLunarDate" w:val="False"/>
          <w:attr w:name="IsROCDate" w:val="False"/>
        </w:smartTagPr>
        <w:r w:rsidRPr="001D6334">
          <w:rPr>
            <w:rFonts w:hint="eastAsia"/>
            <w:lang w:val="es-MX"/>
          </w:rPr>
          <w:t>2013</w:t>
        </w:r>
        <w:r w:rsidRPr="001D6334">
          <w:rPr>
            <w:rFonts w:hint="eastAsia"/>
            <w:lang w:val="es-MX"/>
          </w:rPr>
          <w:t>年</w:t>
        </w:r>
        <w:r w:rsidRPr="001D6334">
          <w:rPr>
            <w:rFonts w:hint="eastAsia"/>
            <w:lang w:val="es-MX"/>
          </w:rPr>
          <w:t>3</w:t>
        </w:r>
        <w:r w:rsidRPr="001D6334">
          <w:rPr>
            <w:rFonts w:hint="eastAsia"/>
            <w:lang w:val="es-MX"/>
          </w:rPr>
          <w:t>月</w:t>
        </w:r>
        <w:r w:rsidRPr="001D6334">
          <w:rPr>
            <w:rFonts w:hint="eastAsia"/>
            <w:lang w:val="es-MX"/>
          </w:rPr>
          <w:t>1</w:t>
        </w:r>
        <w:r w:rsidRPr="001D6334">
          <w:rPr>
            <w:rFonts w:hint="eastAsia"/>
            <w:lang w:val="es-MX"/>
          </w:rPr>
          <w:t>日</w:t>
        </w:r>
      </w:smartTag>
      <w:r w:rsidRPr="001D6334">
        <w:rPr>
          <w:rFonts w:hint="eastAsia"/>
          <w:lang w:val="es-MX"/>
        </w:rPr>
        <w:t>至</w:t>
      </w:r>
      <w:smartTag w:uri="urn:schemas-microsoft-com:office:smarttags" w:element="chsdate">
        <w:smartTagPr>
          <w:attr w:name="Year" w:val="2013"/>
          <w:attr w:name="Month" w:val="12"/>
          <w:attr w:name="Day" w:val="31"/>
          <w:attr w:name="IsLunarDate" w:val="False"/>
          <w:attr w:name="IsROCDate" w:val="False"/>
        </w:smartTagPr>
        <w:r w:rsidRPr="001D6334">
          <w:rPr>
            <w:rFonts w:hint="eastAsia"/>
            <w:lang w:val="es-MX"/>
          </w:rPr>
          <w:t>2013</w:t>
        </w:r>
        <w:r w:rsidRPr="001D6334">
          <w:rPr>
            <w:rFonts w:hint="eastAsia"/>
            <w:lang w:val="es-MX"/>
          </w:rPr>
          <w:t>年</w:t>
        </w:r>
        <w:r w:rsidRPr="001D6334">
          <w:rPr>
            <w:rFonts w:hint="eastAsia"/>
            <w:lang w:val="es-MX"/>
          </w:rPr>
          <w:t>12</w:t>
        </w:r>
        <w:r w:rsidRPr="001D6334">
          <w:rPr>
            <w:rFonts w:hint="eastAsia"/>
            <w:lang w:val="es-MX"/>
          </w:rPr>
          <w:t>月</w:t>
        </w:r>
        <w:r w:rsidRPr="001D6334">
          <w:rPr>
            <w:rFonts w:hint="eastAsia"/>
            <w:lang w:val="es-MX"/>
          </w:rPr>
          <w:t>31</w:t>
        </w:r>
        <w:r w:rsidRPr="001D6334">
          <w:rPr>
            <w:rFonts w:hint="eastAsia"/>
            <w:lang w:val="es-MX"/>
          </w:rPr>
          <w:t>日</w:t>
        </w:r>
      </w:smartTag>
      <w:r w:rsidRPr="001D6334">
        <w:rPr>
          <w:rFonts w:hint="eastAsia"/>
          <w:lang w:val="es-MX"/>
        </w:rPr>
        <w:t>期间，国家监察专员办公室通过新的公开受理模块收到了</w:t>
      </w:r>
      <w:r w:rsidRPr="001D6334">
        <w:rPr>
          <w:rFonts w:hint="eastAsia"/>
          <w:lang w:val="es-MX"/>
        </w:rPr>
        <w:t>1,525</w:t>
      </w:r>
      <w:r w:rsidRPr="001D6334">
        <w:rPr>
          <w:rFonts w:hint="eastAsia"/>
          <w:lang w:val="es-MX"/>
        </w:rPr>
        <w:t>起关于酷刑或残忍、不人道和有辱人格待遇的投诉，详情如下表所示：</w:t>
      </w:r>
    </w:p>
    <w:p w:rsidR="001D6334" w:rsidRDefault="001D6334" w:rsidP="001E4321">
      <w:pPr>
        <w:pStyle w:val="SingleTxtGC"/>
        <w:rPr>
          <w:rFonts w:eastAsia="SimHei" w:hAnsi="SimHei" w:hint="eastAsia"/>
          <w:lang w:val="es-ES"/>
        </w:rPr>
      </w:pPr>
      <w:r w:rsidRPr="001E4321">
        <w:rPr>
          <w:rFonts w:eastAsia="SimHei" w:hAnsi="SimHei"/>
          <w:lang w:val="es-ES"/>
        </w:rPr>
        <w:t>对酷刑和残忍、不人道或有辱人格的待遇或处罚的投诉</w:t>
      </w:r>
      <w:r w:rsidR="001E4321" w:rsidRPr="001E4321">
        <w:rPr>
          <w:rFonts w:eastAsia="SimHei"/>
          <w:b/>
          <w:lang w:val="es-ES"/>
        </w:rPr>
        <w:br/>
      </w:r>
      <w:smartTag w:uri="urn:schemas-microsoft-com:office:smarttags" w:element="chsdate">
        <w:smartTagPr>
          <w:attr w:name="Year" w:val="2013"/>
          <w:attr w:name="Month" w:val="3"/>
          <w:attr w:name="Day" w:val="1"/>
          <w:attr w:name="IsLunarDate" w:val="False"/>
          <w:attr w:name="IsROCDate" w:val="False"/>
        </w:smartTagPr>
        <w:r w:rsidRPr="001E4321">
          <w:rPr>
            <w:rFonts w:eastAsia="SimHei"/>
            <w:lang w:val="es-ES"/>
          </w:rPr>
          <w:t>2013</w:t>
        </w:r>
        <w:r w:rsidRPr="001E4321">
          <w:rPr>
            <w:rFonts w:eastAsia="SimHei" w:hAnsi="SimHei"/>
            <w:lang w:val="es-ES"/>
          </w:rPr>
          <w:t>年</w:t>
        </w:r>
        <w:r w:rsidRPr="001E4321">
          <w:rPr>
            <w:rFonts w:eastAsia="SimHei"/>
            <w:lang w:val="es-ES"/>
          </w:rPr>
          <w:t>3</w:t>
        </w:r>
        <w:r w:rsidRPr="001E4321">
          <w:rPr>
            <w:rFonts w:eastAsia="SimHei" w:hAnsi="SimHei"/>
            <w:lang w:val="es-ES"/>
          </w:rPr>
          <w:t>月</w:t>
        </w:r>
        <w:r w:rsidRPr="001E4321">
          <w:rPr>
            <w:rFonts w:eastAsia="SimHei"/>
            <w:lang w:val="es-ES"/>
          </w:rPr>
          <w:t>1</w:t>
        </w:r>
        <w:r w:rsidRPr="001E4321">
          <w:rPr>
            <w:rFonts w:eastAsia="SimHei" w:hAnsi="SimHei"/>
            <w:lang w:val="es-ES"/>
          </w:rPr>
          <w:t>日</w:t>
        </w:r>
      </w:smartTag>
      <w:r w:rsidRPr="001E4321">
        <w:rPr>
          <w:rFonts w:eastAsia="SimHei" w:hAnsi="SimHei"/>
          <w:lang w:val="es-ES"/>
        </w:rPr>
        <w:t>至</w:t>
      </w:r>
      <w:smartTag w:uri="urn:schemas-microsoft-com:office:smarttags" w:element="chsdate">
        <w:smartTagPr>
          <w:attr w:name="Year" w:val="2013"/>
          <w:attr w:name="Month" w:val="12"/>
          <w:attr w:name="Day" w:val="31"/>
          <w:attr w:name="IsLunarDate" w:val="False"/>
          <w:attr w:name="IsROCDate" w:val="False"/>
        </w:smartTagPr>
        <w:r w:rsidRPr="001E4321">
          <w:rPr>
            <w:rFonts w:eastAsia="SimHei"/>
            <w:lang w:val="es-ES"/>
          </w:rPr>
          <w:t>2013</w:t>
        </w:r>
        <w:r w:rsidRPr="001E4321">
          <w:rPr>
            <w:rFonts w:eastAsia="SimHei" w:hAnsi="SimHei"/>
            <w:lang w:val="es-ES"/>
          </w:rPr>
          <w:t>年</w:t>
        </w:r>
        <w:r w:rsidRPr="001E4321">
          <w:rPr>
            <w:rFonts w:eastAsia="SimHei"/>
            <w:lang w:val="es-ES"/>
          </w:rPr>
          <w:t>12</w:t>
        </w:r>
        <w:r w:rsidRPr="001E4321">
          <w:rPr>
            <w:rFonts w:eastAsia="SimHei" w:hAnsi="SimHei"/>
            <w:lang w:val="es-ES"/>
          </w:rPr>
          <w:t>月</w:t>
        </w:r>
        <w:r w:rsidRPr="001E4321">
          <w:rPr>
            <w:rFonts w:eastAsia="SimHei"/>
            <w:lang w:val="es-ES"/>
          </w:rPr>
          <w:t>31</w:t>
        </w:r>
        <w:r w:rsidRPr="001E4321">
          <w:rPr>
            <w:rFonts w:eastAsia="SimHei" w:hAnsi="SimHei"/>
            <w:lang w:val="es-ES"/>
          </w:rPr>
          <w:t>日</w:t>
        </w:r>
      </w:smartTag>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027"/>
        <w:gridCol w:w="2471"/>
        <w:gridCol w:w="2872"/>
      </w:tblGrid>
      <w:tr w:rsidR="001E4321" w:rsidRPr="009B3FDF" w:rsidTr="00983E5C">
        <w:trPr>
          <w:trHeight w:val="239"/>
          <w:tblHeader/>
        </w:trPr>
        <w:tc>
          <w:tcPr>
            <w:tcW w:w="1950" w:type="dxa"/>
            <w:tcBorders>
              <w:top w:val="single" w:sz="4" w:space="0" w:color="auto"/>
              <w:bottom w:val="single" w:sz="12" w:space="0" w:color="auto"/>
            </w:tcBorders>
            <w:shd w:val="clear" w:color="auto" w:fill="auto"/>
            <w:vAlign w:val="bottom"/>
          </w:tcPr>
          <w:p w:rsidR="001E4321" w:rsidRPr="009B3FDF" w:rsidRDefault="001E4321" w:rsidP="00983E5C">
            <w:pPr>
              <w:pStyle w:val="a"/>
              <w:ind w:right="0"/>
              <w:jc w:val="left"/>
              <w:rPr>
                <w:rFonts w:hint="eastAsia"/>
                <w:lang w:val="es-ES"/>
              </w:rPr>
            </w:pPr>
            <w:r w:rsidRPr="009B3FDF">
              <w:rPr>
                <w:rFonts w:hint="eastAsia"/>
                <w:lang w:val="es-ES"/>
              </w:rPr>
              <w:t>联邦实体</w:t>
            </w:r>
          </w:p>
        </w:tc>
        <w:tc>
          <w:tcPr>
            <w:tcW w:w="2377" w:type="dxa"/>
            <w:tcBorders>
              <w:top w:val="single" w:sz="4" w:space="0" w:color="auto"/>
              <w:bottom w:val="single" w:sz="12" w:space="0" w:color="auto"/>
            </w:tcBorders>
            <w:shd w:val="clear" w:color="auto" w:fill="auto"/>
            <w:noWrap/>
            <w:vAlign w:val="bottom"/>
          </w:tcPr>
          <w:p w:rsidR="001E4321" w:rsidRPr="00F707B1" w:rsidRDefault="001E4321" w:rsidP="00983E5C">
            <w:pPr>
              <w:pStyle w:val="a"/>
              <w:ind w:right="0"/>
              <w:jc w:val="right"/>
              <w:rPr>
                <w:rFonts w:hint="eastAsia"/>
                <w:b/>
                <w:bCs/>
                <w:lang w:val="es-ES"/>
              </w:rPr>
            </w:pPr>
            <w:r w:rsidRPr="00F707B1">
              <w:rPr>
                <w:rFonts w:hint="eastAsia"/>
                <w:b/>
                <w:bCs/>
                <w:lang w:val="es-ES"/>
              </w:rPr>
              <w:t>合计</w:t>
            </w:r>
          </w:p>
        </w:tc>
        <w:tc>
          <w:tcPr>
            <w:tcW w:w="2763" w:type="dxa"/>
            <w:tcBorders>
              <w:top w:val="single" w:sz="4" w:space="0" w:color="auto"/>
              <w:bottom w:val="single" w:sz="12" w:space="0" w:color="auto"/>
            </w:tcBorders>
            <w:shd w:val="clear" w:color="auto" w:fill="auto"/>
            <w:noWrap/>
            <w:vAlign w:val="bottom"/>
          </w:tcPr>
          <w:p w:rsidR="001E4321" w:rsidRPr="009B3FDF" w:rsidRDefault="001E4321" w:rsidP="00983E5C">
            <w:pPr>
              <w:pStyle w:val="a"/>
              <w:ind w:right="0"/>
              <w:jc w:val="right"/>
              <w:rPr>
                <w:rFonts w:hint="eastAsia"/>
                <w:lang w:val="es-ES"/>
              </w:rPr>
            </w:pPr>
            <w:r w:rsidRPr="009B3FDF">
              <w:rPr>
                <w:rFonts w:hint="eastAsia"/>
                <w:lang w:val="es-ES"/>
              </w:rPr>
              <w:t>百分比</w:t>
            </w:r>
          </w:p>
        </w:tc>
      </w:tr>
      <w:tr w:rsidR="001E4321" w:rsidRPr="009B3FDF" w:rsidTr="00983E5C">
        <w:trPr>
          <w:trHeight w:val="239"/>
        </w:trPr>
        <w:tc>
          <w:tcPr>
            <w:tcW w:w="1950" w:type="dxa"/>
            <w:tcBorders>
              <w:top w:val="single" w:sz="12" w:space="0" w:color="auto"/>
            </w:tcBorders>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阿克里州</w:t>
            </w:r>
          </w:p>
        </w:tc>
        <w:tc>
          <w:tcPr>
            <w:tcW w:w="2377" w:type="dxa"/>
            <w:tcBorders>
              <w:top w:val="single" w:sz="12" w:space="0" w:color="auto"/>
            </w:tcBorders>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w:t>
            </w:r>
          </w:p>
        </w:tc>
        <w:tc>
          <w:tcPr>
            <w:tcW w:w="2763" w:type="dxa"/>
            <w:tcBorders>
              <w:top w:val="single" w:sz="12" w:space="0" w:color="auto"/>
            </w:tcBorders>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0.39%</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阿拉戈斯州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9</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0.59%</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亚马孙州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35</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2.30%</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lang w:val="es-ES"/>
              </w:rPr>
            </w:pPr>
            <w:r w:rsidRPr="009B3FDF">
              <w:rPr>
                <w:rFonts w:hint="eastAsia"/>
                <w:lang w:val="es-ES"/>
              </w:rPr>
              <w:t>阿玛帕州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5</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0.33%</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巴伊亚州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66</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4.33%</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塞阿拉州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66</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4.33%</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联邦区</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55</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3.61%</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圣埃斯皮里图州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67</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4.39%</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戈亚斯州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64</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4.20%</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马拉尼昂州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22</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1.44%</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米纳斯吉拉斯州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177</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11.61%</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南马托格罗索州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26</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1.70%</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lang w:val="es-ES"/>
              </w:rPr>
            </w:pPr>
            <w:r w:rsidRPr="009B3FDF">
              <w:rPr>
                <w:rFonts w:hint="eastAsia"/>
                <w:lang w:val="es-ES"/>
              </w:rPr>
              <w:t>马托格罗索州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47</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3.08%</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罗赖马州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2</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0.13%</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帕拉州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41</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2.69%</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帕拉伊巴州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32</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2.10%</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伯南布哥州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57</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3.74%</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皮奥伊州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18</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1.18%</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巴拉纳州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89</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5.84%</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里约热内卢州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149</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9.77%</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北里奥格兰德州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51</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3.34%</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朗多尼亚州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13</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0.85%</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南里奥格兰德州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65</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4.26%</w:t>
            </w:r>
          </w:p>
        </w:tc>
      </w:tr>
      <w:tr w:rsidR="001E4321" w:rsidRPr="009B3FDF" w:rsidTr="00983E5C">
        <w:trPr>
          <w:trHeight w:val="239"/>
        </w:trPr>
        <w:tc>
          <w:tcPr>
            <w:tcW w:w="1950"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圣卡塔琳娜州</w:t>
            </w:r>
          </w:p>
        </w:tc>
        <w:tc>
          <w:tcPr>
            <w:tcW w:w="2377" w:type="dxa"/>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38</w:t>
            </w:r>
          </w:p>
        </w:tc>
        <w:tc>
          <w:tcPr>
            <w:tcW w:w="2763" w:type="dxa"/>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2.49%</w:t>
            </w:r>
          </w:p>
        </w:tc>
      </w:tr>
      <w:tr w:rsidR="001E4321" w:rsidRPr="009B3FDF" w:rsidTr="001E4321">
        <w:trPr>
          <w:trHeight w:val="239"/>
        </w:trPr>
        <w:tc>
          <w:tcPr>
            <w:tcW w:w="1950" w:type="dxa"/>
            <w:tcBorders>
              <w:bottom w:val="nil"/>
            </w:tcBorders>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塞尔希培州</w:t>
            </w:r>
          </w:p>
        </w:tc>
        <w:tc>
          <w:tcPr>
            <w:tcW w:w="2377" w:type="dxa"/>
            <w:tcBorders>
              <w:bottom w:val="nil"/>
            </w:tcBorders>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6</w:t>
            </w:r>
          </w:p>
        </w:tc>
        <w:tc>
          <w:tcPr>
            <w:tcW w:w="2763" w:type="dxa"/>
            <w:tcBorders>
              <w:bottom w:val="nil"/>
            </w:tcBorders>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0.39%</w:t>
            </w:r>
          </w:p>
        </w:tc>
      </w:tr>
      <w:tr w:rsidR="001E4321" w:rsidRPr="009B3FDF" w:rsidTr="001E4321">
        <w:trPr>
          <w:trHeight w:val="239"/>
        </w:trPr>
        <w:tc>
          <w:tcPr>
            <w:tcW w:w="1950" w:type="dxa"/>
            <w:tcBorders>
              <w:top w:val="nil"/>
              <w:bottom w:val="nil"/>
            </w:tcBorders>
            <w:shd w:val="clear" w:color="auto" w:fill="auto"/>
          </w:tcPr>
          <w:p w:rsidR="001E4321" w:rsidRPr="009B3FDF" w:rsidRDefault="001E4321" w:rsidP="001E4321">
            <w:pPr>
              <w:pStyle w:val="a5"/>
              <w:pageBreakBefore/>
              <w:overflowPunct/>
              <w:ind w:right="0"/>
              <w:jc w:val="left"/>
              <w:rPr>
                <w:rFonts w:hint="eastAsia"/>
                <w:lang w:val="es-ES"/>
              </w:rPr>
            </w:pPr>
            <w:r w:rsidRPr="009B3FDF">
              <w:rPr>
                <w:rFonts w:hint="eastAsia"/>
                <w:lang w:val="es-ES"/>
              </w:rPr>
              <w:t>圣保罗州</w:t>
            </w:r>
          </w:p>
        </w:tc>
        <w:tc>
          <w:tcPr>
            <w:tcW w:w="2377" w:type="dxa"/>
            <w:tcBorders>
              <w:top w:val="nil"/>
              <w:bottom w:val="nil"/>
            </w:tcBorders>
            <w:shd w:val="clear" w:color="auto" w:fill="auto"/>
            <w:noWrap/>
            <w:vAlign w:val="bottom"/>
          </w:tcPr>
          <w:p w:rsidR="001E4321" w:rsidRPr="00F707B1" w:rsidRDefault="001E4321" w:rsidP="001E4321">
            <w:pPr>
              <w:pStyle w:val="a5"/>
              <w:pageBreakBefore/>
              <w:overflowPunct/>
              <w:ind w:right="0"/>
              <w:jc w:val="right"/>
              <w:rPr>
                <w:b/>
                <w:bCs/>
                <w:lang w:val="es-ES"/>
              </w:rPr>
            </w:pPr>
            <w:r w:rsidRPr="00F707B1">
              <w:rPr>
                <w:b/>
                <w:bCs/>
                <w:lang w:val="es-ES"/>
              </w:rPr>
              <w:t>305</w:t>
            </w:r>
          </w:p>
        </w:tc>
        <w:tc>
          <w:tcPr>
            <w:tcW w:w="2763" w:type="dxa"/>
            <w:tcBorders>
              <w:top w:val="nil"/>
              <w:bottom w:val="nil"/>
            </w:tcBorders>
            <w:shd w:val="clear" w:color="auto" w:fill="auto"/>
            <w:noWrap/>
            <w:vAlign w:val="bottom"/>
          </w:tcPr>
          <w:p w:rsidR="001E4321" w:rsidRPr="009B3FDF" w:rsidRDefault="001E4321" w:rsidP="001E4321">
            <w:pPr>
              <w:pStyle w:val="a5"/>
              <w:pageBreakBefore/>
              <w:overflowPunct/>
              <w:ind w:right="0"/>
              <w:jc w:val="right"/>
              <w:rPr>
                <w:lang w:val="es-ES"/>
              </w:rPr>
            </w:pPr>
            <w:r w:rsidRPr="009B3FDF">
              <w:rPr>
                <w:lang w:val="es-ES"/>
              </w:rPr>
              <w:t>20.00%</w:t>
            </w:r>
          </w:p>
        </w:tc>
      </w:tr>
      <w:tr w:rsidR="001E4321" w:rsidRPr="009B3FDF" w:rsidTr="001E4321">
        <w:trPr>
          <w:trHeight w:val="239"/>
        </w:trPr>
        <w:tc>
          <w:tcPr>
            <w:tcW w:w="1950" w:type="dxa"/>
            <w:tcBorders>
              <w:top w:val="nil"/>
              <w:bottom w:val="single" w:sz="4" w:space="0" w:color="auto"/>
            </w:tcBorders>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托坎廷斯州</w:t>
            </w:r>
          </w:p>
        </w:tc>
        <w:tc>
          <w:tcPr>
            <w:tcW w:w="2377" w:type="dxa"/>
            <w:tcBorders>
              <w:top w:val="nil"/>
              <w:bottom w:val="single" w:sz="4" w:space="0" w:color="auto"/>
            </w:tcBorders>
            <w:shd w:val="clear" w:color="auto" w:fill="auto"/>
            <w:noWrap/>
            <w:vAlign w:val="bottom"/>
          </w:tcPr>
          <w:p w:rsidR="001E4321" w:rsidRPr="00F707B1" w:rsidRDefault="001E4321" w:rsidP="00983E5C">
            <w:pPr>
              <w:pStyle w:val="a5"/>
              <w:overflowPunct/>
              <w:ind w:right="0"/>
              <w:jc w:val="right"/>
              <w:rPr>
                <w:b/>
                <w:bCs/>
                <w:lang w:val="es-ES"/>
              </w:rPr>
            </w:pPr>
            <w:r w:rsidRPr="00F707B1">
              <w:rPr>
                <w:b/>
                <w:bCs/>
                <w:lang w:val="es-ES"/>
              </w:rPr>
              <w:t>14</w:t>
            </w:r>
          </w:p>
        </w:tc>
        <w:tc>
          <w:tcPr>
            <w:tcW w:w="2763" w:type="dxa"/>
            <w:tcBorders>
              <w:top w:val="nil"/>
              <w:bottom w:val="single" w:sz="4" w:space="0" w:color="auto"/>
            </w:tcBorders>
            <w:shd w:val="clear" w:color="auto" w:fill="auto"/>
            <w:noWrap/>
            <w:vAlign w:val="bottom"/>
          </w:tcPr>
          <w:p w:rsidR="001E4321" w:rsidRPr="009B3FDF" w:rsidRDefault="001E4321" w:rsidP="00983E5C">
            <w:pPr>
              <w:pStyle w:val="a5"/>
              <w:overflowPunct/>
              <w:ind w:right="0"/>
              <w:jc w:val="right"/>
              <w:rPr>
                <w:lang w:val="es-ES"/>
              </w:rPr>
            </w:pPr>
            <w:r w:rsidRPr="009B3FDF">
              <w:rPr>
                <w:lang w:val="es-ES"/>
              </w:rPr>
              <w:t>0.92%</w:t>
            </w:r>
          </w:p>
        </w:tc>
      </w:tr>
      <w:tr w:rsidR="001E4321" w:rsidRPr="009B3FDF" w:rsidTr="001E4321">
        <w:trPr>
          <w:trHeight w:val="239"/>
        </w:trPr>
        <w:tc>
          <w:tcPr>
            <w:tcW w:w="1950" w:type="dxa"/>
            <w:tcBorders>
              <w:top w:val="single" w:sz="4" w:space="0" w:color="auto"/>
              <w:bottom w:val="single" w:sz="12" w:space="0" w:color="auto"/>
            </w:tcBorders>
            <w:shd w:val="clear" w:color="auto" w:fill="auto"/>
          </w:tcPr>
          <w:p w:rsidR="001E4321" w:rsidRPr="001E4321" w:rsidRDefault="001E4321" w:rsidP="001E4321">
            <w:pPr>
              <w:pStyle w:val="a5"/>
              <w:overflowPunct/>
              <w:spacing w:before="80" w:after="80"/>
              <w:ind w:right="0"/>
              <w:jc w:val="left"/>
              <w:rPr>
                <w:rFonts w:eastAsia="SimHei" w:hint="eastAsia"/>
                <w:bCs/>
                <w:lang w:val="es-ES"/>
              </w:rPr>
            </w:pPr>
            <w:r>
              <w:rPr>
                <w:rFonts w:eastAsia="SimHei"/>
                <w:bCs/>
                <w:lang w:val="es-ES"/>
              </w:rPr>
              <w:tab/>
            </w:r>
            <w:r w:rsidRPr="001E4321">
              <w:rPr>
                <w:rFonts w:eastAsia="SimHei" w:hint="eastAsia"/>
                <w:bCs/>
                <w:lang w:val="es-ES"/>
              </w:rPr>
              <w:t>合计</w:t>
            </w:r>
          </w:p>
        </w:tc>
        <w:tc>
          <w:tcPr>
            <w:tcW w:w="2377" w:type="dxa"/>
            <w:tcBorders>
              <w:top w:val="single" w:sz="4" w:space="0" w:color="auto"/>
              <w:bottom w:val="single" w:sz="12" w:space="0" w:color="auto"/>
            </w:tcBorders>
            <w:shd w:val="clear" w:color="auto" w:fill="auto"/>
            <w:noWrap/>
            <w:vAlign w:val="bottom"/>
          </w:tcPr>
          <w:p w:rsidR="001E4321" w:rsidRPr="00F707B1" w:rsidRDefault="001E4321" w:rsidP="001E4321">
            <w:pPr>
              <w:pStyle w:val="a5"/>
              <w:overflowPunct/>
              <w:spacing w:before="80" w:after="80"/>
              <w:ind w:right="0"/>
              <w:jc w:val="right"/>
              <w:rPr>
                <w:b/>
                <w:bCs/>
                <w:lang w:val="es-ES"/>
              </w:rPr>
            </w:pPr>
            <w:r w:rsidRPr="00F707B1">
              <w:rPr>
                <w:b/>
                <w:bCs/>
                <w:lang w:val="es-ES"/>
              </w:rPr>
              <w:t>1</w:t>
            </w:r>
            <w:r w:rsidRPr="00F707B1">
              <w:rPr>
                <w:rFonts w:hint="eastAsia"/>
                <w:b/>
                <w:bCs/>
                <w:lang w:val="es-ES"/>
              </w:rPr>
              <w:t xml:space="preserve"> </w:t>
            </w:r>
            <w:r w:rsidRPr="00F707B1">
              <w:rPr>
                <w:b/>
                <w:bCs/>
                <w:lang w:val="es-ES"/>
              </w:rPr>
              <w:t>525</w:t>
            </w:r>
          </w:p>
        </w:tc>
        <w:tc>
          <w:tcPr>
            <w:tcW w:w="2763" w:type="dxa"/>
            <w:tcBorders>
              <w:top w:val="single" w:sz="4" w:space="0" w:color="auto"/>
              <w:bottom w:val="single" w:sz="12" w:space="0" w:color="auto"/>
            </w:tcBorders>
            <w:shd w:val="clear" w:color="auto" w:fill="auto"/>
            <w:noWrap/>
            <w:vAlign w:val="bottom"/>
          </w:tcPr>
          <w:p w:rsidR="001E4321" w:rsidRPr="009B3FDF" w:rsidRDefault="001E4321" w:rsidP="001E4321">
            <w:pPr>
              <w:pStyle w:val="a5"/>
              <w:overflowPunct/>
              <w:spacing w:before="80" w:after="80"/>
              <w:ind w:right="0"/>
              <w:jc w:val="right"/>
              <w:rPr>
                <w:b/>
                <w:bCs/>
                <w:lang w:val="es-ES"/>
              </w:rPr>
            </w:pPr>
            <w:r w:rsidRPr="009B3FDF">
              <w:rPr>
                <w:b/>
                <w:bCs/>
                <w:lang w:val="es-ES"/>
              </w:rPr>
              <w:t>100.00%</w:t>
            </w:r>
          </w:p>
        </w:tc>
      </w:tr>
    </w:tbl>
    <w:p w:rsidR="001E4321" w:rsidRDefault="001E4321" w:rsidP="001E4321">
      <w:pPr>
        <w:pStyle w:val="SingleTxtGC"/>
        <w:spacing w:after="0"/>
        <w:rPr>
          <w:rFonts w:eastAsia="SimHei" w:hint="eastAsia"/>
          <w:lang w:val="es-ES"/>
        </w:rPr>
      </w:pPr>
    </w:p>
    <w:p w:rsidR="001E4321" w:rsidRDefault="001E4321" w:rsidP="001E4321">
      <w:pPr>
        <w:pStyle w:val="SingleTxtGC"/>
        <w:rPr>
          <w:rFonts w:hint="eastAsia"/>
          <w:lang w:val="es-ES"/>
        </w:rPr>
      </w:pPr>
      <w:r w:rsidRPr="001E4321">
        <w:rPr>
          <w:bCs/>
          <w:iCs/>
          <w:lang w:val="es-ES"/>
        </w:rPr>
        <w:t xml:space="preserve">39.  </w:t>
      </w:r>
      <w:r w:rsidRPr="001E4321">
        <w:rPr>
          <w:rFonts w:hint="eastAsia"/>
          <w:lang w:val="es-ES"/>
        </w:rPr>
        <w:t>这些投诉针对的是巴西不同的国家机关，投诉最多的依次是各联邦州检察机关、公共安全部门和监狱系统管理部门，以及司法机关。在报告期内，共计通过拨号</w:t>
      </w:r>
      <w:r w:rsidRPr="001E4321">
        <w:rPr>
          <w:rFonts w:hint="eastAsia"/>
          <w:lang w:val="es-ES"/>
        </w:rPr>
        <w:t>100</w:t>
      </w:r>
      <w:r w:rsidRPr="001E4321">
        <w:rPr>
          <w:rFonts w:hint="eastAsia"/>
          <w:lang w:val="es-ES"/>
        </w:rPr>
        <w:t>受理了</w:t>
      </w:r>
      <w:r w:rsidRPr="001E4321">
        <w:rPr>
          <w:rFonts w:hint="eastAsia"/>
          <w:lang w:val="es-ES"/>
        </w:rPr>
        <w:t>2,686</w:t>
      </w:r>
      <w:r w:rsidRPr="001E4321">
        <w:rPr>
          <w:rFonts w:hint="eastAsia"/>
          <w:lang w:val="es-ES"/>
        </w:rPr>
        <w:t>起针对政府职能部门的投诉，目的就是预防和惩治拘留场所的酷刑做法。</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678"/>
        <w:gridCol w:w="1692"/>
      </w:tblGrid>
      <w:tr w:rsidR="001E4321" w:rsidRPr="009B3FDF" w:rsidTr="00983E5C">
        <w:trPr>
          <w:trHeight w:val="240"/>
          <w:tblHeader/>
        </w:trPr>
        <w:tc>
          <w:tcPr>
            <w:tcW w:w="5468" w:type="dxa"/>
            <w:tcBorders>
              <w:top w:val="single" w:sz="4" w:space="0" w:color="auto"/>
              <w:bottom w:val="single" w:sz="12" w:space="0" w:color="auto"/>
            </w:tcBorders>
            <w:shd w:val="clear" w:color="auto" w:fill="auto"/>
            <w:vAlign w:val="bottom"/>
          </w:tcPr>
          <w:p w:rsidR="001E4321" w:rsidRPr="009B3FDF" w:rsidRDefault="001E4321" w:rsidP="00983E5C">
            <w:pPr>
              <w:pStyle w:val="a"/>
              <w:ind w:right="0"/>
              <w:jc w:val="left"/>
              <w:rPr>
                <w:rFonts w:hint="eastAsia"/>
                <w:i/>
                <w:lang w:val="es-ES"/>
              </w:rPr>
            </w:pPr>
            <w:r w:rsidRPr="009B3FDF">
              <w:rPr>
                <w:rFonts w:hint="eastAsia"/>
                <w:lang w:val="es-ES"/>
              </w:rPr>
              <w:t>人权网络成员机构</w:t>
            </w:r>
          </w:p>
        </w:tc>
        <w:tc>
          <w:tcPr>
            <w:tcW w:w="1629" w:type="dxa"/>
            <w:tcBorders>
              <w:top w:val="single" w:sz="4" w:space="0" w:color="auto"/>
              <w:bottom w:val="single" w:sz="12" w:space="0" w:color="auto"/>
            </w:tcBorders>
            <w:shd w:val="clear" w:color="auto" w:fill="auto"/>
            <w:vAlign w:val="bottom"/>
          </w:tcPr>
          <w:p w:rsidR="001E4321" w:rsidRPr="009B3FDF" w:rsidRDefault="001E4321" w:rsidP="00983E5C">
            <w:pPr>
              <w:pStyle w:val="a"/>
              <w:ind w:right="0"/>
              <w:jc w:val="right"/>
              <w:rPr>
                <w:rFonts w:hint="eastAsia"/>
                <w:lang w:val="es-ES"/>
              </w:rPr>
            </w:pPr>
            <w:r w:rsidRPr="009B3FDF">
              <w:rPr>
                <w:rFonts w:hint="eastAsia"/>
                <w:lang w:val="es-ES"/>
              </w:rPr>
              <w:t>受理数量</w:t>
            </w:r>
          </w:p>
        </w:tc>
      </w:tr>
      <w:tr w:rsidR="001E4321" w:rsidRPr="009B3FDF" w:rsidTr="00983E5C">
        <w:trPr>
          <w:trHeight w:val="240"/>
        </w:trPr>
        <w:tc>
          <w:tcPr>
            <w:tcW w:w="5468" w:type="dxa"/>
            <w:tcBorders>
              <w:top w:val="single" w:sz="12" w:space="0" w:color="auto"/>
            </w:tcBorders>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检察机关</w:t>
            </w:r>
          </w:p>
        </w:tc>
        <w:tc>
          <w:tcPr>
            <w:tcW w:w="1629" w:type="dxa"/>
            <w:tcBorders>
              <w:top w:val="single" w:sz="12" w:space="0" w:color="auto"/>
            </w:tcBorders>
            <w:shd w:val="clear" w:color="auto" w:fill="auto"/>
            <w:vAlign w:val="bottom"/>
          </w:tcPr>
          <w:p w:rsidR="001E4321" w:rsidRPr="009B3FDF" w:rsidRDefault="001E4321" w:rsidP="00983E5C">
            <w:pPr>
              <w:pStyle w:val="a5"/>
              <w:overflowPunct/>
              <w:ind w:right="0"/>
              <w:jc w:val="right"/>
              <w:rPr>
                <w:lang w:val="es-ES"/>
              </w:rPr>
            </w:pPr>
            <w:r w:rsidRPr="009B3FDF">
              <w:rPr>
                <w:lang w:val="es-ES"/>
              </w:rPr>
              <w:t>1 001</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lang w:val="es-ES"/>
              </w:rPr>
            </w:pPr>
            <w:r w:rsidRPr="009B3FDF">
              <w:rPr>
                <w:rFonts w:hint="eastAsia"/>
                <w:lang w:val="es-ES"/>
              </w:rPr>
              <w:t>公共安全事务秘书处</w:t>
            </w:r>
            <w:r w:rsidRPr="009B3FDF">
              <w:rPr>
                <w:rFonts w:hint="eastAsia"/>
                <w:lang w:val="es-ES"/>
              </w:rPr>
              <w:t>/</w:t>
            </w:r>
            <w:r w:rsidRPr="009B3FDF">
              <w:rPr>
                <w:rFonts w:hint="eastAsia"/>
                <w:lang w:val="es-ES"/>
              </w:rPr>
              <w:t>监狱管理秘书处</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731</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司法机关</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478</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检察机关</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338</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公设辩护部门</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61</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州立</w:t>
            </w:r>
            <w:r w:rsidRPr="009B3FDF">
              <w:rPr>
                <w:rFonts w:hint="eastAsia"/>
                <w:lang w:val="es-ES"/>
              </w:rPr>
              <w:t>/</w:t>
            </w:r>
            <w:r w:rsidRPr="009B3FDF">
              <w:rPr>
                <w:rFonts w:hint="eastAsia"/>
                <w:lang w:val="es-ES"/>
              </w:rPr>
              <w:t>市政秘书处</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34</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公共安全机关</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14</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其他</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11</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联邦行政机关</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9</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共和国总统府人权事务国务秘书处</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3</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监护理事会</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2</w:t>
            </w:r>
          </w:p>
        </w:tc>
      </w:tr>
      <w:tr w:rsidR="001E4321" w:rsidRPr="009B3FDF" w:rsidTr="00983E5C">
        <w:trPr>
          <w:trHeight w:val="240"/>
        </w:trPr>
        <w:tc>
          <w:tcPr>
            <w:tcW w:w="5468" w:type="dxa"/>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人权网络成员机构</w:t>
            </w:r>
          </w:p>
        </w:tc>
        <w:tc>
          <w:tcPr>
            <w:tcW w:w="1629" w:type="dxa"/>
            <w:shd w:val="clear" w:color="auto" w:fill="auto"/>
            <w:vAlign w:val="bottom"/>
          </w:tcPr>
          <w:p w:rsidR="001E4321" w:rsidRPr="009B3FDF" w:rsidRDefault="001E4321" w:rsidP="00983E5C">
            <w:pPr>
              <w:pStyle w:val="a5"/>
              <w:overflowPunct/>
              <w:ind w:right="0"/>
              <w:jc w:val="right"/>
              <w:rPr>
                <w:lang w:val="es-ES"/>
              </w:rPr>
            </w:pPr>
            <w:r w:rsidRPr="009B3FDF">
              <w:rPr>
                <w:lang w:val="es-ES"/>
              </w:rPr>
              <w:t>2</w:t>
            </w:r>
          </w:p>
        </w:tc>
      </w:tr>
      <w:tr w:rsidR="001E4321" w:rsidRPr="009B3FDF" w:rsidTr="001E4321">
        <w:trPr>
          <w:trHeight w:val="240"/>
        </w:trPr>
        <w:tc>
          <w:tcPr>
            <w:tcW w:w="5468" w:type="dxa"/>
            <w:tcBorders>
              <w:bottom w:val="single" w:sz="4" w:space="0" w:color="auto"/>
            </w:tcBorders>
            <w:shd w:val="clear" w:color="auto" w:fill="auto"/>
          </w:tcPr>
          <w:p w:rsidR="001E4321" w:rsidRPr="009B3FDF" w:rsidRDefault="001E4321" w:rsidP="00983E5C">
            <w:pPr>
              <w:pStyle w:val="a5"/>
              <w:overflowPunct/>
              <w:ind w:right="0"/>
              <w:jc w:val="left"/>
              <w:rPr>
                <w:rFonts w:hint="eastAsia"/>
                <w:lang w:val="es-ES"/>
              </w:rPr>
            </w:pPr>
            <w:r w:rsidRPr="009B3FDF">
              <w:rPr>
                <w:rFonts w:hint="eastAsia"/>
                <w:lang w:val="es-ES"/>
              </w:rPr>
              <w:t>社会救助机构</w:t>
            </w:r>
          </w:p>
        </w:tc>
        <w:tc>
          <w:tcPr>
            <w:tcW w:w="1629" w:type="dxa"/>
            <w:tcBorders>
              <w:bottom w:val="single" w:sz="4" w:space="0" w:color="auto"/>
            </w:tcBorders>
            <w:shd w:val="clear" w:color="auto" w:fill="auto"/>
            <w:vAlign w:val="bottom"/>
          </w:tcPr>
          <w:p w:rsidR="001E4321" w:rsidRPr="009B3FDF" w:rsidRDefault="001E4321" w:rsidP="00983E5C">
            <w:pPr>
              <w:pStyle w:val="a5"/>
              <w:overflowPunct/>
              <w:ind w:right="0"/>
              <w:jc w:val="right"/>
              <w:rPr>
                <w:lang w:val="es-ES"/>
              </w:rPr>
            </w:pPr>
            <w:r w:rsidRPr="009B3FDF">
              <w:rPr>
                <w:lang w:val="es-ES"/>
              </w:rPr>
              <w:t>2</w:t>
            </w:r>
          </w:p>
        </w:tc>
      </w:tr>
      <w:tr w:rsidR="001E4321" w:rsidRPr="009B3FDF" w:rsidTr="001E4321">
        <w:trPr>
          <w:trHeight w:val="240"/>
        </w:trPr>
        <w:tc>
          <w:tcPr>
            <w:tcW w:w="5468" w:type="dxa"/>
            <w:tcBorders>
              <w:top w:val="single" w:sz="4" w:space="0" w:color="auto"/>
              <w:bottom w:val="single" w:sz="12" w:space="0" w:color="auto"/>
            </w:tcBorders>
            <w:shd w:val="clear" w:color="auto" w:fill="auto"/>
          </w:tcPr>
          <w:p w:rsidR="001E4321" w:rsidRPr="001E4321" w:rsidRDefault="001E4321" w:rsidP="001E4321">
            <w:pPr>
              <w:pStyle w:val="a5"/>
              <w:overflowPunct/>
              <w:spacing w:before="80" w:after="80"/>
              <w:ind w:right="0"/>
              <w:jc w:val="left"/>
              <w:rPr>
                <w:rFonts w:eastAsia="SimHei" w:hint="eastAsia"/>
                <w:lang w:val="es-ES"/>
              </w:rPr>
            </w:pPr>
            <w:r>
              <w:rPr>
                <w:lang w:val="es-ES"/>
              </w:rPr>
              <w:tab/>
            </w:r>
            <w:r w:rsidRPr="001E4321">
              <w:rPr>
                <w:rFonts w:eastAsia="SimHei" w:hint="eastAsia"/>
                <w:lang w:val="es-ES"/>
              </w:rPr>
              <w:t>合计</w:t>
            </w:r>
          </w:p>
        </w:tc>
        <w:tc>
          <w:tcPr>
            <w:tcW w:w="1629" w:type="dxa"/>
            <w:tcBorders>
              <w:top w:val="single" w:sz="4" w:space="0" w:color="auto"/>
              <w:bottom w:val="single" w:sz="12" w:space="0" w:color="auto"/>
            </w:tcBorders>
            <w:shd w:val="clear" w:color="auto" w:fill="auto"/>
            <w:vAlign w:val="bottom"/>
          </w:tcPr>
          <w:p w:rsidR="001E4321" w:rsidRPr="009B3FDF" w:rsidRDefault="001E4321" w:rsidP="001E4321">
            <w:pPr>
              <w:pStyle w:val="a5"/>
              <w:overflowPunct/>
              <w:spacing w:before="80" w:after="80"/>
              <w:ind w:right="0"/>
              <w:jc w:val="right"/>
              <w:rPr>
                <w:b/>
                <w:lang w:val="es-ES"/>
              </w:rPr>
            </w:pPr>
            <w:r w:rsidRPr="009B3FDF">
              <w:rPr>
                <w:b/>
                <w:lang w:val="es-ES"/>
              </w:rPr>
              <w:t>2 686</w:t>
            </w:r>
          </w:p>
        </w:tc>
      </w:tr>
    </w:tbl>
    <w:p w:rsidR="001E4321" w:rsidRPr="001E4321" w:rsidRDefault="001E4321" w:rsidP="001E4321">
      <w:pPr>
        <w:pStyle w:val="SingleTxtGC"/>
        <w:spacing w:after="0"/>
        <w:rPr>
          <w:lang w:val="es-ES"/>
        </w:rPr>
      </w:pPr>
    </w:p>
    <w:p w:rsidR="001E4321" w:rsidRPr="001E4321" w:rsidRDefault="001E4321" w:rsidP="001E4321">
      <w:pPr>
        <w:pStyle w:val="SingleTxtGC"/>
        <w:rPr>
          <w:lang w:val="es-ES"/>
        </w:rPr>
      </w:pPr>
      <w:r w:rsidRPr="001E4321">
        <w:rPr>
          <w:bCs/>
          <w:iCs/>
          <w:lang w:val="es-ES"/>
        </w:rPr>
        <w:t xml:space="preserve">40.  </w:t>
      </w:r>
      <w:r w:rsidRPr="001E4321">
        <w:rPr>
          <w:rFonts w:hint="eastAsia"/>
          <w:lang w:val="es-ES"/>
        </w:rPr>
        <w:t>小组委员会提出的另一项建议是建立一个全国酷刑案件统一登记处，这样就能对最新的惩处情况进行追踪。收集到关于刑事诉讼的可靠资料是巴西政府的主要目标之一。</w:t>
      </w:r>
    </w:p>
    <w:p w:rsidR="001E4321" w:rsidRPr="001E4321" w:rsidRDefault="001E4321" w:rsidP="001E4321">
      <w:pPr>
        <w:pStyle w:val="SingleTxtGC"/>
        <w:rPr>
          <w:lang w:val="es-ES"/>
        </w:rPr>
      </w:pPr>
      <w:r w:rsidRPr="001E4321">
        <w:rPr>
          <w:bCs/>
          <w:iCs/>
          <w:lang w:val="es-ES"/>
        </w:rPr>
        <w:t xml:space="preserve">41.  </w:t>
      </w:r>
      <w:r w:rsidRPr="001E4321">
        <w:rPr>
          <w:rFonts w:hint="eastAsia"/>
          <w:lang w:val="es-ES"/>
        </w:rPr>
        <w:t>为此，颁布了</w:t>
      </w:r>
      <w:smartTag w:uri="urn:schemas-microsoft-com:office:smarttags" w:element="chsdate">
        <w:smartTagPr>
          <w:attr w:name="Year" w:val="2012"/>
          <w:attr w:name="Month" w:val="7"/>
          <w:attr w:name="Day" w:val="4"/>
          <w:attr w:name="IsLunarDate" w:val="False"/>
          <w:attr w:name="IsROCDate" w:val="False"/>
        </w:smartTagPr>
        <w:r w:rsidRPr="001E4321">
          <w:rPr>
            <w:rFonts w:hint="eastAsia"/>
            <w:lang w:val="es-ES"/>
          </w:rPr>
          <w:t>2012</w:t>
        </w:r>
        <w:r w:rsidRPr="001E4321">
          <w:rPr>
            <w:rFonts w:hint="eastAsia"/>
            <w:lang w:val="es-ES"/>
          </w:rPr>
          <w:t>年</w:t>
        </w:r>
        <w:r w:rsidRPr="001E4321">
          <w:rPr>
            <w:rFonts w:hint="eastAsia"/>
            <w:lang w:val="es-ES"/>
          </w:rPr>
          <w:t>7</w:t>
        </w:r>
        <w:r w:rsidRPr="001E4321">
          <w:rPr>
            <w:rFonts w:hint="eastAsia"/>
            <w:lang w:val="es-ES"/>
          </w:rPr>
          <w:t>月</w:t>
        </w:r>
        <w:r w:rsidRPr="001E4321">
          <w:rPr>
            <w:rFonts w:hint="eastAsia"/>
            <w:lang w:val="es-ES"/>
          </w:rPr>
          <w:t>4</w:t>
        </w:r>
        <w:r w:rsidRPr="001E4321">
          <w:rPr>
            <w:rFonts w:hint="eastAsia"/>
            <w:lang w:val="es-ES"/>
          </w:rPr>
          <w:t>日</w:t>
        </w:r>
      </w:smartTag>
      <w:r w:rsidRPr="001E4321">
        <w:rPr>
          <w:rFonts w:hint="eastAsia"/>
          <w:lang w:val="es-ES"/>
        </w:rPr>
        <w:t>的第</w:t>
      </w:r>
      <w:r w:rsidRPr="001E4321">
        <w:rPr>
          <w:rFonts w:hint="eastAsia"/>
          <w:lang w:val="es-ES"/>
        </w:rPr>
        <w:t>12681</w:t>
      </w:r>
      <w:r w:rsidRPr="001E4321">
        <w:rPr>
          <w:rFonts w:hint="eastAsia"/>
          <w:lang w:val="es-ES"/>
        </w:rPr>
        <w:t>号法，据此在司法部中建立了全国公共安全信息系统，其职能是生成并监测与公共安全现实情况相关的最新统计数据，这构成了一项基本要素，使国家的情报部门和规划部门能够制定出可行计划来打击犯罪，指导对战略部门的投资并促进人力资源和财力资源的适当配置，适当向更有需要的地区、领域和部门倾斜。</w:t>
      </w:r>
    </w:p>
    <w:p w:rsidR="001E4321" w:rsidRPr="001E4321" w:rsidRDefault="001E4321" w:rsidP="001E4321">
      <w:pPr>
        <w:pStyle w:val="SingleTxtGC"/>
        <w:rPr>
          <w:lang w:val="es-ES"/>
        </w:rPr>
      </w:pPr>
      <w:r w:rsidRPr="001E4321">
        <w:rPr>
          <w:bCs/>
          <w:iCs/>
          <w:lang w:val="es-ES"/>
        </w:rPr>
        <w:t xml:space="preserve">42.  </w:t>
      </w:r>
      <w:r w:rsidRPr="001E4321">
        <w:rPr>
          <w:rFonts w:hint="eastAsia"/>
          <w:lang w:val="es-ES"/>
        </w:rPr>
        <w:t>全国公共安全信息系统是一种资料收集的有效工具，能够收集到由遭受任何性质犯罪的受害者所举报的犯罪信息，并将之提供给负责受理投诉的部门，即投诉热线、权利监察专员办公室和司法行政主管部门。应当强调的是，联邦各州以及联邦区都加入了全国公共安全信息系统，这样就可以将全国范围内的犯罪资料进行收集和分析。</w:t>
      </w:r>
    </w:p>
    <w:p w:rsidR="001E4321" w:rsidRPr="001E4321" w:rsidRDefault="001E4321" w:rsidP="001E4321">
      <w:pPr>
        <w:pStyle w:val="SingleTxtGC"/>
        <w:rPr>
          <w:lang w:val="es-ES"/>
        </w:rPr>
      </w:pPr>
      <w:r w:rsidRPr="001E4321">
        <w:rPr>
          <w:bCs/>
          <w:iCs/>
          <w:lang w:val="es-ES"/>
        </w:rPr>
        <w:t xml:space="preserve">43.  </w:t>
      </w:r>
      <w:r w:rsidRPr="001E4321">
        <w:rPr>
          <w:rFonts w:hint="eastAsia"/>
          <w:lang w:val="es-ES"/>
        </w:rPr>
        <w:t>用于规范系统运作和成员构成的总统令已经颁布，当前只剩选定系统成员并确定规则来使系统进入全面运作。</w:t>
      </w:r>
    </w:p>
    <w:p w:rsidR="001E4321" w:rsidRPr="001E4321" w:rsidRDefault="001E4321" w:rsidP="001E4321">
      <w:pPr>
        <w:pStyle w:val="SingleTxtGC"/>
        <w:rPr>
          <w:lang w:val="es-ES"/>
        </w:rPr>
      </w:pPr>
      <w:r w:rsidRPr="001E4321">
        <w:rPr>
          <w:bCs/>
          <w:iCs/>
          <w:lang w:val="es-ES"/>
        </w:rPr>
        <w:t xml:space="preserve">44.  </w:t>
      </w:r>
      <w:r w:rsidRPr="001E4321">
        <w:rPr>
          <w:rFonts w:hint="eastAsia"/>
          <w:lang w:val="es-ES"/>
        </w:rPr>
        <w:t>在对犯有酷刑罪者实施惩罚方面，巴西承认存在对此类犯罪从轻处罚的趋势，但是巴西指出，根据全国监狱信息系统截至</w:t>
      </w:r>
      <w:r w:rsidRPr="001E4321">
        <w:rPr>
          <w:rFonts w:hint="eastAsia"/>
          <w:lang w:val="es-ES"/>
        </w:rPr>
        <w:t>2012</w:t>
      </w:r>
      <w:r w:rsidRPr="001E4321">
        <w:rPr>
          <w:rFonts w:hint="eastAsia"/>
          <w:lang w:val="es-ES"/>
        </w:rPr>
        <w:t>年</w:t>
      </w:r>
      <w:r w:rsidRPr="001E4321">
        <w:rPr>
          <w:rFonts w:hint="eastAsia"/>
          <w:lang w:val="es-ES"/>
        </w:rPr>
        <w:t>6</w:t>
      </w:r>
      <w:r w:rsidRPr="001E4321">
        <w:rPr>
          <w:rFonts w:hint="eastAsia"/>
          <w:lang w:val="es-ES"/>
        </w:rPr>
        <w:t>月的相关数据，已有</w:t>
      </w:r>
      <w:r w:rsidRPr="001E4321">
        <w:rPr>
          <w:rFonts w:hint="eastAsia"/>
          <w:lang w:val="es-ES"/>
        </w:rPr>
        <w:t>218</w:t>
      </w:r>
      <w:r w:rsidRPr="001E4321">
        <w:rPr>
          <w:rFonts w:hint="eastAsia"/>
          <w:lang w:val="es-ES"/>
        </w:rPr>
        <w:t>人因犯有第</w:t>
      </w:r>
      <w:r w:rsidRPr="001E4321">
        <w:rPr>
          <w:rFonts w:hint="eastAsia"/>
          <w:lang w:val="es-ES"/>
        </w:rPr>
        <w:t>9455/1997</w:t>
      </w:r>
      <w:r w:rsidRPr="001E4321">
        <w:rPr>
          <w:rFonts w:hint="eastAsia"/>
          <w:lang w:val="es-ES"/>
        </w:rPr>
        <w:t>号法所规定的罪行而被判处监禁，</w:t>
      </w:r>
      <w:r>
        <w:rPr>
          <w:rStyle w:val="FootnoteReference"/>
          <w:lang w:val="es-ES"/>
        </w:rPr>
        <w:footnoteReference w:id="15"/>
      </w:r>
      <w:r>
        <w:rPr>
          <w:rFonts w:hint="eastAsia"/>
          <w:lang w:val="es-ES"/>
        </w:rPr>
        <w:t xml:space="preserve"> </w:t>
      </w:r>
      <w:r w:rsidRPr="001E4321">
        <w:rPr>
          <w:rFonts w:hint="eastAsia"/>
          <w:lang w:val="en-GB"/>
        </w:rPr>
        <w:t>其中男性</w:t>
      </w:r>
      <w:r w:rsidRPr="001E4321">
        <w:rPr>
          <w:rFonts w:hint="eastAsia"/>
          <w:lang w:val="es-ES"/>
        </w:rPr>
        <w:t>164</w:t>
      </w:r>
      <w:r w:rsidRPr="001E4321">
        <w:rPr>
          <w:rFonts w:hint="eastAsia"/>
          <w:lang w:val="es-ES"/>
        </w:rPr>
        <w:t>人，女性</w:t>
      </w:r>
      <w:r w:rsidRPr="001E4321">
        <w:rPr>
          <w:rFonts w:hint="eastAsia"/>
          <w:lang w:val="es-ES"/>
        </w:rPr>
        <w:t>54</w:t>
      </w:r>
      <w:r w:rsidRPr="001E4321">
        <w:rPr>
          <w:rFonts w:hint="eastAsia"/>
          <w:lang w:val="es-ES"/>
        </w:rPr>
        <w:t>人。</w:t>
      </w:r>
    </w:p>
    <w:p w:rsidR="001E4321" w:rsidRPr="001E4321" w:rsidRDefault="001E4321" w:rsidP="001E4321">
      <w:pPr>
        <w:pStyle w:val="SingleTxtGC"/>
        <w:rPr>
          <w:lang w:val="es-ES"/>
        </w:rPr>
      </w:pPr>
      <w:r w:rsidRPr="001E4321">
        <w:rPr>
          <w:bCs/>
          <w:iCs/>
          <w:lang w:val="es-ES"/>
        </w:rPr>
        <w:t xml:space="preserve">45.  </w:t>
      </w:r>
      <w:r w:rsidRPr="001E4321">
        <w:rPr>
          <w:rFonts w:hint="eastAsia"/>
          <w:lang w:val="es-ES"/>
        </w:rPr>
        <w:t>至于保护受威胁的受害人和证人这一问题，共和国总统府人权事务国务秘书处主管这一工作，根据第</w:t>
      </w:r>
      <w:r w:rsidRPr="001E4321">
        <w:rPr>
          <w:rFonts w:hint="eastAsia"/>
          <w:lang w:val="es-ES"/>
        </w:rPr>
        <w:t>9807/1999</w:t>
      </w:r>
      <w:r w:rsidRPr="001E4321">
        <w:rPr>
          <w:rFonts w:hint="eastAsia"/>
          <w:lang w:val="es-ES"/>
        </w:rPr>
        <w:t>号法在国内出台了关于保护受害人和证人免受威胁的联邦救助方案。</w:t>
      </w:r>
    </w:p>
    <w:p w:rsidR="001E4321" w:rsidRPr="001E4321" w:rsidRDefault="001E4321" w:rsidP="001E4321">
      <w:pPr>
        <w:pStyle w:val="SingleTxtGC"/>
        <w:rPr>
          <w:lang w:val="es-ES"/>
        </w:rPr>
      </w:pPr>
      <w:r w:rsidRPr="001E4321">
        <w:rPr>
          <w:bCs/>
          <w:iCs/>
          <w:lang w:val="es-ES"/>
        </w:rPr>
        <w:t xml:space="preserve">46.  </w:t>
      </w:r>
      <w:r w:rsidRPr="001E4321">
        <w:rPr>
          <w:rFonts w:hint="eastAsia"/>
          <w:lang w:val="es-ES"/>
        </w:rPr>
        <w:t>一个由司法机关、检察机关</w:t>
      </w:r>
      <w:r w:rsidRPr="001E4321">
        <w:rPr>
          <w:rFonts w:hint="eastAsia"/>
          <w:lang w:val="es-ES"/>
        </w:rPr>
        <w:t>(</w:t>
      </w:r>
      <w:r w:rsidRPr="001E4321">
        <w:rPr>
          <w:rFonts w:hint="eastAsia"/>
          <w:lang w:val="es-ES"/>
        </w:rPr>
        <w:t>相当于检察署</w:t>
      </w:r>
      <w:r w:rsidRPr="001E4321">
        <w:rPr>
          <w:rFonts w:hint="eastAsia"/>
          <w:lang w:val="es-ES"/>
        </w:rPr>
        <w:t>)</w:t>
      </w:r>
      <w:r w:rsidRPr="001E4321">
        <w:rPr>
          <w:rFonts w:hint="eastAsia"/>
          <w:lang w:val="es-ES"/>
        </w:rPr>
        <w:t>和与公共安全及维护人权相关的公共和私营单位代表组成的理事会负责对申请人进行审核。</w:t>
      </w:r>
    </w:p>
    <w:p w:rsidR="001E4321" w:rsidRPr="001E4321" w:rsidRDefault="001E4321" w:rsidP="001E4321">
      <w:pPr>
        <w:pStyle w:val="SingleTxtGC"/>
        <w:rPr>
          <w:lang w:val="es-ES"/>
        </w:rPr>
      </w:pPr>
      <w:r w:rsidRPr="001E4321">
        <w:rPr>
          <w:bCs/>
          <w:iCs/>
          <w:lang w:val="es-ES"/>
        </w:rPr>
        <w:t xml:space="preserve">47.  </w:t>
      </w:r>
      <w:r w:rsidRPr="001E4321">
        <w:rPr>
          <w:rFonts w:hint="eastAsia"/>
          <w:lang w:val="es-ES"/>
        </w:rPr>
        <w:t>救助方式根据威胁状况的严重程度而定，包括：</w:t>
      </w:r>
    </w:p>
    <w:p w:rsidR="001E4321" w:rsidRPr="001E4321" w:rsidRDefault="00384D8A" w:rsidP="00384D8A">
      <w:pPr>
        <w:pStyle w:val="SingleTxtGC"/>
        <w:tabs>
          <w:tab w:val="clear" w:pos="2427"/>
        </w:tabs>
        <w:ind w:firstLine="431"/>
        <w:rPr>
          <w:lang w:val="es-ES"/>
        </w:rPr>
      </w:pPr>
      <w:r w:rsidRPr="001E4321">
        <w:rPr>
          <w:rFonts w:hint="eastAsia"/>
          <w:lang w:val="es-ES"/>
        </w:rPr>
        <w:t>(a)</w:t>
      </w:r>
      <w:r w:rsidRPr="001E4321">
        <w:rPr>
          <w:rFonts w:hint="eastAsia"/>
          <w:lang w:val="es-ES"/>
        </w:rPr>
        <w:tab/>
      </w:r>
      <w:r w:rsidR="001E4321" w:rsidRPr="001E4321">
        <w:rPr>
          <w:rFonts w:hint="eastAsia"/>
          <w:lang w:val="es-ES"/>
        </w:rPr>
        <w:t>居家安保，包括进行电信监控；</w:t>
      </w:r>
    </w:p>
    <w:p w:rsidR="001E4321" w:rsidRPr="001E4321" w:rsidRDefault="00384D8A" w:rsidP="00384D8A">
      <w:pPr>
        <w:pStyle w:val="SingleTxtGC"/>
        <w:tabs>
          <w:tab w:val="clear" w:pos="2427"/>
        </w:tabs>
        <w:ind w:firstLine="431"/>
        <w:rPr>
          <w:lang w:val="es-ES"/>
        </w:rPr>
      </w:pPr>
      <w:r w:rsidRPr="001E4321">
        <w:rPr>
          <w:rFonts w:hint="eastAsia"/>
          <w:lang w:val="es-ES"/>
        </w:rPr>
        <w:t>(b)</w:t>
      </w:r>
      <w:r w:rsidRPr="001E4321">
        <w:rPr>
          <w:rFonts w:hint="eastAsia"/>
          <w:lang w:val="es-ES"/>
        </w:rPr>
        <w:tab/>
      </w:r>
      <w:r w:rsidR="001E4321" w:rsidRPr="001E4321">
        <w:rPr>
          <w:rFonts w:hint="eastAsia"/>
          <w:lang w:val="es-ES"/>
        </w:rPr>
        <w:t>离开居所后的护送和安全保护，包括出于工作目的或者出庭作证而外出；</w:t>
      </w:r>
    </w:p>
    <w:p w:rsidR="001E4321" w:rsidRPr="001E4321" w:rsidRDefault="00384D8A" w:rsidP="00384D8A">
      <w:pPr>
        <w:pStyle w:val="SingleTxtGC"/>
        <w:tabs>
          <w:tab w:val="clear" w:pos="2427"/>
        </w:tabs>
        <w:ind w:firstLine="431"/>
        <w:rPr>
          <w:lang w:val="es-ES"/>
        </w:rPr>
      </w:pPr>
      <w:r w:rsidRPr="001E4321">
        <w:rPr>
          <w:rFonts w:hint="eastAsia"/>
          <w:lang w:val="es-ES"/>
        </w:rPr>
        <w:t>(c)</w:t>
      </w:r>
      <w:r w:rsidRPr="001E4321">
        <w:rPr>
          <w:rFonts w:hint="eastAsia"/>
          <w:lang w:val="es-ES"/>
        </w:rPr>
        <w:tab/>
      </w:r>
      <w:r w:rsidR="001E4321" w:rsidRPr="001E4321">
        <w:rPr>
          <w:rFonts w:hint="eastAsia"/>
          <w:lang w:val="es-ES"/>
        </w:rPr>
        <w:t>转移住所或者提供临时性的安全居所，从而实施保护；</w:t>
      </w:r>
    </w:p>
    <w:p w:rsidR="001E4321" w:rsidRPr="001E4321" w:rsidRDefault="00384D8A" w:rsidP="00384D8A">
      <w:pPr>
        <w:pStyle w:val="SingleTxtGC"/>
        <w:tabs>
          <w:tab w:val="clear" w:pos="2427"/>
        </w:tabs>
        <w:ind w:firstLine="431"/>
        <w:rPr>
          <w:lang w:val="es-ES"/>
        </w:rPr>
      </w:pPr>
      <w:r w:rsidRPr="001E4321">
        <w:rPr>
          <w:rFonts w:hint="eastAsia"/>
          <w:lang w:val="es-ES"/>
        </w:rPr>
        <w:t>(d)</w:t>
      </w:r>
      <w:r w:rsidRPr="001E4321">
        <w:rPr>
          <w:rFonts w:hint="eastAsia"/>
          <w:lang w:val="es-ES"/>
        </w:rPr>
        <w:tab/>
      </w:r>
      <w:r w:rsidR="001E4321" w:rsidRPr="001E4321">
        <w:rPr>
          <w:rFonts w:hint="eastAsia"/>
          <w:lang w:val="es-ES"/>
        </w:rPr>
        <w:t>对身份、肖像和个人资料保密；</w:t>
      </w:r>
    </w:p>
    <w:p w:rsidR="001E4321" w:rsidRPr="001E4321" w:rsidRDefault="00384D8A" w:rsidP="00384D8A">
      <w:pPr>
        <w:pStyle w:val="SingleTxtGC"/>
        <w:tabs>
          <w:tab w:val="clear" w:pos="2427"/>
        </w:tabs>
        <w:ind w:firstLine="431"/>
        <w:rPr>
          <w:lang w:val="es-ES"/>
        </w:rPr>
      </w:pPr>
      <w:r w:rsidRPr="001E4321">
        <w:rPr>
          <w:rFonts w:hint="eastAsia"/>
          <w:lang w:val="es-ES"/>
        </w:rPr>
        <w:t>(e)</w:t>
      </w:r>
      <w:r w:rsidRPr="001E4321">
        <w:rPr>
          <w:rFonts w:hint="eastAsia"/>
          <w:lang w:val="es-ES"/>
        </w:rPr>
        <w:tab/>
      </w:r>
      <w:r w:rsidR="001E4321" w:rsidRPr="001E4321">
        <w:rPr>
          <w:rFonts w:hint="eastAsia"/>
          <w:lang w:val="es-ES"/>
        </w:rPr>
        <w:t>在受保护者无法正常开展工作或者没有任何收入来源的情况下，按月提供经济补贴，用于个人或家庭的必要支出，维持生计；</w:t>
      </w:r>
    </w:p>
    <w:p w:rsidR="001E4321" w:rsidRPr="001E4321" w:rsidRDefault="00384D8A" w:rsidP="00384D8A">
      <w:pPr>
        <w:pStyle w:val="SingleTxtGC"/>
        <w:tabs>
          <w:tab w:val="clear" w:pos="2427"/>
        </w:tabs>
        <w:ind w:firstLine="431"/>
        <w:rPr>
          <w:lang w:val="es-ES"/>
        </w:rPr>
      </w:pPr>
      <w:r w:rsidRPr="001E4321">
        <w:rPr>
          <w:rFonts w:hint="eastAsia"/>
          <w:lang w:val="es-ES"/>
        </w:rPr>
        <w:t>(f)</w:t>
      </w:r>
      <w:r w:rsidRPr="001E4321">
        <w:rPr>
          <w:rFonts w:hint="eastAsia"/>
          <w:lang w:val="es-ES"/>
        </w:rPr>
        <w:tab/>
      </w:r>
      <w:r w:rsidR="001E4321" w:rsidRPr="001E4321">
        <w:rPr>
          <w:rFonts w:hint="eastAsia"/>
          <w:lang w:val="es-ES"/>
        </w:rPr>
        <w:t>如果是公职人员或者军事人员，可暂时中止职务活动，但可照常享受相应的工资或福利；</w:t>
      </w:r>
    </w:p>
    <w:p w:rsidR="001E4321" w:rsidRPr="001E4321" w:rsidRDefault="00384D8A" w:rsidP="00384D8A">
      <w:pPr>
        <w:pStyle w:val="SingleTxtGC"/>
        <w:tabs>
          <w:tab w:val="clear" w:pos="2427"/>
        </w:tabs>
        <w:ind w:firstLine="431"/>
        <w:rPr>
          <w:lang w:val="es-ES"/>
        </w:rPr>
      </w:pPr>
      <w:r w:rsidRPr="001E4321">
        <w:rPr>
          <w:rFonts w:hint="eastAsia"/>
          <w:lang w:val="es-ES"/>
        </w:rPr>
        <w:t>(g)</w:t>
      </w:r>
      <w:r w:rsidRPr="001E4321">
        <w:rPr>
          <w:rFonts w:hint="eastAsia"/>
          <w:lang w:val="es-ES"/>
        </w:rPr>
        <w:tab/>
      </w:r>
      <w:r w:rsidR="001E4321" w:rsidRPr="001E4321">
        <w:rPr>
          <w:rFonts w:hint="eastAsia"/>
          <w:lang w:val="es-ES"/>
        </w:rPr>
        <w:t>提供社会救助、医疗救助和心理辅导；</w:t>
      </w:r>
    </w:p>
    <w:p w:rsidR="001E4321" w:rsidRPr="001E4321" w:rsidRDefault="00384D8A" w:rsidP="00384D8A">
      <w:pPr>
        <w:pStyle w:val="SingleTxtGC"/>
        <w:tabs>
          <w:tab w:val="clear" w:pos="2427"/>
        </w:tabs>
        <w:ind w:firstLine="431"/>
        <w:rPr>
          <w:lang w:val="es-ES"/>
        </w:rPr>
      </w:pPr>
      <w:r w:rsidRPr="001E4321">
        <w:rPr>
          <w:rFonts w:hint="eastAsia"/>
          <w:lang w:val="es-ES"/>
        </w:rPr>
        <w:t>(h)</w:t>
      </w:r>
      <w:r w:rsidRPr="001E4321">
        <w:rPr>
          <w:rFonts w:hint="eastAsia"/>
          <w:lang w:val="es-ES"/>
        </w:rPr>
        <w:tab/>
      </w:r>
      <w:r w:rsidR="001E4321" w:rsidRPr="001E4321">
        <w:rPr>
          <w:rFonts w:hint="eastAsia"/>
          <w:lang w:val="es-ES"/>
        </w:rPr>
        <w:t>对所提供的保护行为进行保密；并为方案执行机构提供支持，以履行当事人出庭作证所要求的民事和行政义务；</w:t>
      </w:r>
    </w:p>
    <w:p w:rsidR="001E4321" w:rsidRPr="001E4321" w:rsidRDefault="00384D8A" w:rsidP="00384D8A">
      <w:pPr>
        <w:pStyle w:val="SingleTxtGC"/>
        <w:tabs>
          <w:tab w:val="clear" w:pos="2427"/>
        </w:tabs>
        <w:ind w:firstLine="431"/>
        <w:rPr>
          <w:lang w:val="es-ES"/>
        </w:rPr>
      </w:pPr>
      <w:r w:rsidRPr="001E4321">
        <w:rPr>
          <w:rFonts w:hint="eastAsia"/>
          <w:lang w:val="es-ES"/>
        </w:rPr>
        <w:t>(i)</w:t>
      </w:r>
      <w:r w:rsidRPr="001E4321">
        <w:rPr>
          <w:rFonts w:hint="eastAsia"/>
          <w:lang w:val="es-ES"/>
        </w:rPr>
        <w:tab/>
      </w:r>
      <w:r w:rsidR="001E4321" w:rsidRPr="001E4321">
        <w:rPr>
          <w:rFonts w:hint="eastAsia"/>
          <w:lang w:val="es-ES"/>
        </w:rPr>
        <w:t>在特殊情况下，考虑到胁迫或威胁的特点和严重性，法官可变更受威胁人士，甚至包括与其生活在一起的配偶、长辈、晚辈及亲属的全名。</w:t>
      </w:r>
    </w:p>
    <w:p w:rsidR="001E4321" w:rsidRPr="001E4321" w:rsidRDefault="001E4321" w:rsidP="001E4321">
      <w:pPr>
        <w:pStyle w:val="SingleTxtGC"/>
        <w:rPr>
          <w:lang w:val="es-ES"/>
        </w:rPr>
      </w:pPr>
      <w:r w:rsidRPr="001E4321">
        <w:rPr>
          <w:bCs/>
          <w:iCs/>
          <w:lang w:val="es-ES"/>
        </w:rPr>
        <w:t xml:space="preserve">48.  </w:t>
      </w:r>
      <w:r w:rsidRPr="001E4321">
        <w:rPr>
          <w:rFonts w:hint="eastAsia"/>
          <w:lang w:val="es-ES"/>
        </w:rPr>
        <w:t>根据</w:t>
      </w:r>
      <w:r w:rsidRPr="001E4321">
        <w:rPr>
          <w:rFonts w:hint="eastAsia"/>
          <w:lang w:val="es-ES"/>
        </w:rPr>
        <w:t>2012</w:t>
      </w:r>
      <w:r w:rsidRPr="001E4321">
        <w:rPr>
          <w:rFonts w:hint="eastAsia"/>
          <w:lang w:val="es-ES"/>
        </w:rPr>
        <w:t>年的数据，超过</w:t>
      </w:r>
      <w:r w:rsidRPr="001E4321">
        <w:rPr>
          <w:rFonts w:hint="eastAsia"/>
          <w:lang w:val="es-ES"/>
        </w:rPr>
        <w:t>700</w:t>
      </w:r>
      <w:r w:rsidRPr="001E4321">
        <w:rPr>
          <w:rFonts w:hint="eastAsia"/>
          <w:lang w:val="es-ES"/>
        </w:rPr>
        <w:t>人被纳入到了方案中。</w:t>
      </w:r>
    </w:p>
    <w:p w:rsidR="001E4321" w:rsidRPr="001E4321" w:rsidRDefault="001E4321" w:rsidP="001E4321">
      <w:pPr>
        <w:pStyle w:val="HChGC"/>
      </w:pPr>
      <w:r w:rsidRPr="001E4321">
        <w:tab/>
      </w:r>
      <w:r w:rsidRPr="001E4321">
        <w:rPr>
          <w:rFonts w:hint="eastAsia"/>
        </w:rPr>
        <w:t>三</w:t>
      </w:r>
      <w:r w:rsidRPr="001E4321">
        <w:t>.</w:t>
      </w:r>
      <w:r w:rsidRPr="001E4321">
        <w:rPr>
          <w:rFonts w:hint="eastAsia"/>
        </w:rPr>
        <w:tab/>
      </w:r>
      <w:r w:rsidRPr="001E4321">
        <w:rPr>
          <w:rFonts w:hint="eastAsia"/>
        </w:rPr>
        <w:t>监狱体系</w:t>
      </w:r>
    </w:p>
    <w:p w:rsidR="001E4321" w:rsidRPr="001E4321" w:rsidRDefault="001E4321" w:rsidP="001E4321">
      <w:pPr>
        <w:pStyle w:val="SingleTxtGC"/>
        <w:rPr>
          <w:lang w:val="es-ES"/>
        </w:rPr>
      </w:pPr>
      <w:r w:rsidRPr="001E4321">
        <w:rPr>
          <w:bCs/>
          <w:iCs/>
          <w:lang w:val="es-ES"/>
        </w:rPr>
        <w:t xml:space="preserve">49.  </w:t>
      </w:r>
      <w:r w:rsidRPr="001E4321">
        <w:rPr>
          <w:rFonts w:hint="eastAsia"/>
          <w:lang w:val="es-ES"/>
        </w:rPr>
        <w:t>在本节，巴西将根据小组委员会在其来文中所提出的意见，介绍与为改进巴西监狱系统所采取的措施相关的信息。本节内容从克服监狱系统超员问题入手，重申巴西考虑将削减监狱赤字问题列为其优先事项。</w:t>
      </w:r>
    </w:p>
    <w:p w:rsidR="001E4321" w:rsidRPr="001E4321" w:rsidRDefault="001E4321" w:rsidP="001E4321">
      <w:pPr>
        <w:pStyle w:val="SingleTxtGC"/>
        <w:rPr>
          <w:lang w:val="es-ES"/>
        </w:rPr>
      </w:pPr>
      <w:r w:rsidRPr="001E4321">
        <w:rPr>
          <w:bCs/>
          <w:iCs/>
          <w:lang w:val="es-ES"/>
        </w:rPr>
        <w:t xml:space="preserve">50.  </w:t>
      </w:r>
      <w:r w:rsidRPr="001E4321">
        <w:rPr>
          <w:rFonts w:hint="eastAsia"/>
          <w:lang w:val="es-ES"/>
        </w:rPr>
        <w:t>在接下来的章节中，会按照小组委员会提出的问题来系统化介绍相关信息，涉及到以下领域：</w:t>
      </w:r>
    </w:p>
    <w:p w:rsidR="001E4321" w:rsidRPr="001E4321" w:rsidRDefault="00384D8A" w:rsidP="00384D8A">
      <w:pPr>
        <w:pStyle w:val="SingleTxtGC"/>
        <w:tabs>
          <w:tab w:val="clear" w:pos="2427"/>
        </w:tabs>
        <w:ind w:firstLine="431"/>
        <w:rPr>
          <w:lang w:val="es-ES"/>
        </w:rPr>
      </w:pPr>
      <w:r w:rsidRPr="001E4321">
        <w:rPr>
          <w:rFonts w:hint="eastAsia"/>
          <w:lang w:val="es-ES"/>
        </w:rPr>
        <w:t>(a)</w:t>
      </w:r>
      <w:r w:rsidRPr="001E4321">
        <w:rPr>
          <w:rFonts w:hint="eastAsia"/>
          <w:lang w:val="es-ES"/>
        </w:rPr>
        <w:tab/>
      </w:r>
      <w:r w:rsidR="001E4321" w:rsidRPr="001E4321">
        <w:rPr>
          <w:rFonts w:hint="eastAsia"/>
          <w:lang w:val="es-ES"/>
        </w:rPr>
        <w:t>实施《监狱系统改进总体计划》；</w:t>
      </w:r>
    </w:p>
    <w:p w:rsidR="001E4321" w:rsidRPr="001E4321" w:rsidRDefault="00384D8A" w:rsidP="00384D8A">
      <w:pPr>
        <w:pStyle w:val="SingleTxtGC"/>
        <w:tabs>
          <w:tab w:val="clear" w:pos="2427"/>
        </w:tabs>
        <w:ind w:firstLine="431"/>
        <w:rPr>
          <w:rFonts w:hint="eastAsia"/>
          <w:lang w:val="es-ES"/>
        </w:rPr>
      </w:pPr>
      <w:r w:rsidRPr="001E4321">
        <w:rPr>
          <w:rFonts w:hint="eastAsia"/>
          <w:lang w:val="es-ES"/>
        </w:rPr>
        <w:t>(b)</w:t>
      </w:r>
      <w:r w:rsidRPr="001E4321">
        <w:rPr>
          <w:rFonts w:hint="eastAsia"/>
          <w:lang w:val="es-ES"/>
        </w:rPr>
        <w:tab/>
      </w:r>
      <w:r w:rsidR="001E4321" w:rsidRPr="001E4321">
        <w:rPr>
          <w:rFonts w:hint="eastAsia"/>
          <w:lang w:val="es-ES"/>
        </w:rPr>
        <w:t>监狱机构的物质条件和建筑设计准则；</w:t>
      </w:r>
    </w:p>
    <w:p w:rsidR="001E4321" w:rsidRPr="001E4321" w:rsidRDefault="00384D8A" w:rsidP="00384D8A">
      <w:pPr>
        <w:pStyle w:val="SingleTxtGC"/>
        <w:tabs>
          <w:tab w:val="clear" w:pos="2427"/>
        </w:tabs>
        <w:ind w:firstLine="431"/>
        <w:rPr>
          <w:lang w:val="es-ES"/>
        </w:rPr>
      </w:pPr>
      <w:r w:rsidRPr="001E4321">
        <w:rPr>
          <w:rFonts w:hint="eastAsia"/>
          <w:lang w:val="es-ES"/>
        </w:rPr>
        <w:t>(c)</w:t>
      </w:r>
      <w:r w:rsidRPr="001E4321">
        <w:rPr>
          <w:rFonts w:hint="eastAsia"/>
          <w:lang w:val="es-ES"/>
        </w:rPr>
        <w:tab/>
      </w:r>
      <w:r w:rsidR="001E4321" w:rsidRPr="001E4321">
        <w:rPr>
          <w:rFonts w:hint="eastAsia"/>
          <w:lang w:val="es-ES"/>
        </w:rPr>
        <w:t>举报和监察制度；</w:t>
      </w:r>
    </w:p>
    <w:p w:rsidR="001E4321" w:rsidRPr="001E4321" w:rsidRDefault="00384D8A" w:rsidP="00384D8A">
      <w:pPr>
        <w:pStyle w:val="SingleTxtGC"/>
        <w:tabs>
          <w:tab w:val="clear" w:pos="2427"/>
        </w:tabs>
        <w:ind w:firstLine="431"/>
        <w:rPr>
          <w:lang w:val="es-ES"/>
        </w:rPr>
      </w:pPr>
      <w:r w:rsidRPr="001E4321">
        <w:rPr>
          <w:rFonts w:hint="eastAsia"/>
          <w:lang w:val="es-ES"/>
        </w:rPr>
        <w:t>(d)</w:t>
      </w:r>
      <w:r w:rsidRPr="001E4321">
        <w:rPr>
          <w:rFonts w:hint="eastAsia"/>
          <w:lang w:val="es-ES"/>
        </w:rPr>
        <w:tab/>
      </w:r>
      <w:r w:rsidR="001E4321" w:rsidRPr="001E4321">
        <w:rPr>
          <w:rFonts w:hint="eastAsia"/>
          <w:lang w:val="es-ES"/>
        </w:rPr>
        <w:t>社区理事会的起源和运作；</w:t>
      </w:r>
    </w:p>
    <w:p w:rsidR="001E4321" w:rsidRPr="001E4321" w:rsidRDefault="00384D8A" w:rsidP="00384D8A">
      <w:pPr>
        <w:pStyle w:val="SingleTxtGC"/>
        <w:tabs>
          <w:tab w:val="clear" w:pos="2427"/>
        </w:tabs>
        <w:ind w:firstLine="431"/>
        <w:rPr>
          <w:rFonts w:hint="eastAsia"/>
          <w:lang w:val="es-ES"/>
        </w:rPr>
      </w:pPr>
      <w:r w:rsidRPr="001E4321">
        <w:rPr>
          <w:rFonts w:hint="eastAsia"/>
          <w:lang w:val="es-ES"/>
        </w:rPr>
        <w:t>(e)</w:t>
      </w:r>
      <w:r w:rsidRPr="001E4321">
        <w:rPr>
          <w:rFonts w:hint="eastAsia"/>
          <w:lang w:val="es-ES"/>
        </w:rPr>
        <w:tab/>
      </w:r>
      <w:r w:rsidR="001E4321" w:rsidRPr="001E4321">
        <w:rPr>
          <w:rFonts w:hint="eastAsia"/>
          <w:lang w:val="es-ES"/>
        </w:rPr>
        <w:t>最高警戒制度和打击有组织犯罪；</w:t>
      </w:r>
    </w:p>
    <w:p w:rsidR="001E4321" w:rsidRPr="001E4321" w:rsidRDefault="00384D8A" w:rsidP="00384D8A">
      <w:pPr>
        <w:pStyle w:val="SingleTxtGC"/>
        <w:tabs>
          <w:tab w:val="clear" w:pos="2427"/>
        </w:tabs>
        <w:ind w:firstLine="431"/>
        <w:rPr>
          <w:rFonts w:hint="eastAsia"/>
          <w:lang w:val="es-ES"/>
        </w:rPr>
      </w:pPr>
      <w:r w:rsidRPr="001E4321">
        <w:rPr>
          <w:rFonts w:hint="eastAsia"/>
          <w:lang w:val="es-ES"/>
        </w:rPr>
        <w:t>(f)</w:t>
      </w:r>
      <w:r w:rsidRPr="001E4321">
        <w:rPr>
          <w:rFonts w:hint="eastAsia"/>
          <w:lang w:val="es-ES"/>
        </w:rPr>
        <w:tab/>
      </w:r>
      <w:r w:rsidR="001E4321" w:rsidRPr="001E4321">
        <w:rPr>
          <w:rFonts w:hint="eastAsia"/>
          <w:lang w:val="es-ES"/>
        </w:rPr>
        <w:t>监狱系统的卫生保健；</w:t>
      </w:r>
    </w:p>
    <w:p w:rsidR="001E4321" w:rsidRPr="001E4321" w:rsidRDefault="00384D8A" w:rsidP="00384D8A">
      <w:pPr>
        <w:pStyle w:val="SingleTxtGC"/>
        <w:tabs>
          <w:tab w:val="clear" w:pos="2427"/>
        </w:tabs>
        <w:ind w:firstLine="431"/>
        <w:rPr>
          <w:lang w:val="es-ES"/>
        </w:rPr>
      </w:pPr>
      <w:r w:rsidRPr="001E4321">
        <w:rPr>
          <w:rFonts w:hint="eastAsia"/>
          <w:lang w:val="es-ES"/>
        </w:rPr>
        <w:t>(g)</w:t>
      </w:r>
      <w:r w:rsidRPr="001E4321">
        <w:rPr>
          <w:rFonts w:hint="eastAsia"/>
          <w:lang w:val="es-ES"/>
        </w:rPr>
        <w:tab/>
      </w:r>
      <w:r w:rsidR="001E4321" w:rsidRPr="001E4321">
        <w:rPr>
          <w:rFonts w:hint="eastAsia"/>
          <w:lang w:val="es-ES"/>
        </w:rPr>
        <w:t>对公职人员的训练、培训和薪酬。</w:t>
      </w:r>
    </w:p>
    <w:p w:rsidR="001E4321" w:rsidRPr="001E4321" w:rsidRDefault="001E4321" w:rsidP="001E4321">
      <w:pPr>
        <w:pStyle w:val="SingleTxtGC"/>
        <w:rPr>
          <w:lang w:val="es-ES"/>
        </w:rPr>
      </w:pPr>
      <w:r w:rsidRPr="001E4321">
        <w:rPr>
          <w:bCs/>
          <w:iCs/>
          <w:lang w:val="es-ES"/>
        </w:rPr>
        <w:t xml:space="preserve">51.  </w:t>
      </w:r>
      <w:r w:rsidRPr="001E4321">
        <w:rPr>
          <w:rFonts w:hint="eastAsia"/>
          <w:lang w:val="es-ES"/>
        </w:rPr>
        <w:t>最后，巴西介绍了关于一些重大问题的信息，尽管小组委员会在其最新来文中提出了这些问题，但是却属于针对初次报告所提建议的范畴，这些问题是：</w:t>
      </w:r>
      <w:r w:rsidRPr="001E4321">
        <w:rPr>
          <w:rFonts w:hint="eastAsia"/>
          <w:lang w:val="es-ES"/>
        </w:rPr>
        <w:t>a)</w:t>
      </w:r>
      <w:r w:rsidRPr="001E4321">
        <w:rPr>
          <w:rFonts w:hint="eastAsia"/>
          <w:vertAlign w:val="superscript"/>
          <w:lang w:val="es-ES"/>
        </w:rPr>
        <w:t xml:space="preserve"> </w:t>
      </w:r>
      <w:r w:rsidRPr="001E4321">
        <w:rPr>
          <w:rFonts w:hint="eastAsia"/>
          <w:lang w:val="es-ES"/>
        </w:rPr>
        <w:t>量刑替代措施；</w:t>
      </w:r>
      <w:r w:rsidRPr="001E4321">
        <w:rPr>
          <w:rFonts w:hint="eastAsia"/>
          <w:lang w:val="es-ES"/>
        </w:rPr>
        <w:t>b)</w:t>
      </w:r>
      <w:r w:rsidRPr="001E4321">
        <w:rPr>
          <w:rFonts w:hint="eastAsia"/>
          <w:vertAlign w:val="superscript"/>
          <w:lang w:val="es-ES"/>
        </w:rPr>
        <w:t xml:space="preserve"> </w:t>
      </w:r>
      <w:r w:rsidRPr="001E4321">
        <w:rPr>
          <w:rFonts w:hint="eastAsia"/>
          <w:lang w:val="es-ES"/>
        </w:rPr>
        <w:t>获得司法保护和公设辩护服务；</w:t>
      </w:r>
      <w:r w:rsidRPr="001E4321">
        <w:rPr>
          <w:rFonts w:hint="eastAsia"/>
          <w:lang w:val="es-ES"/>
        </w:rPr>
        <w:t>c)</w:t>
      </w:r>
      <w:r w:rsidRPr="001E4321">
        <w:rPr>
          <w:rFonts w:hint="eastAsia"/>
          <w:vertAlign w:val="superscript"/>
          <w:lang w:val="es-ES"/>
        </w:rPr>
        <w:t xml:space="preserve"> </w:t>
      </w:r>
      <w:r w:rsidRPr="001E4321">
        <w:rPr>
          <w:rFonts w:hint="eastAsia"/>
          <w:lang w:val="es-ES"/>
        </w:rPr>
        <w:t>刑事专家机构；</w:t>
      </w:r>
      <w:r w:rsidRPr="001E4321">
        <w:rPr>
          <w:rFonts w:hint="eastAsia"/>
          <w:lang w:val="es-ES"/>
        </w:rPr>
        <w:t>d)</w:t>
      </w:r>
      <w:r w:rsidRPr="001E4321">
        <w:rPr>
          <w:rFonts w:hint="eastAsia"/>
          <w:vertAlign w:val="superscript"/>
          <w:lang w:val="es-ES"/>
        </w:rPr>
        <w:t xml:space="preserve"> </w:t>
      </w:r>
      <w:r w:rsidRPr="001E4321">
        <w:rPr>
          <w:rFonts w:hint="eastAsia"/>
          <w:lang w:val="es-ES"/>
        </w:rPr>
        <w:t>信息化系统和指标。</w:t>
      </w:r>
    </w:p>
    <w:p w:rsidR="001E4321" w:rsidRPr="001E4321" w:rsidRDefault="001E4321" w:rsidP="001E4321">
      <w:pPr>
        <w:pStyle w:val="H1GC"/>
        <w:rPr>
          <w:lang w:val="en-GB"/>
        </w:rPr>
      </w:pPr>
      <w:r w:rsidRPr="001E4321">
        <w:rPr>
          <w:lang w:val="en-GB"/>
        </w:rPr>
        <w:tab/>
        <w:t>A.</w:t>
      </w:r>
      <w:r w:rsidRPr="001E4321">
        <w:rPr>
          <w:lang w:val="en-GB"/>
        </w:rPr>
        <w:tab/>
      </w:r>
      <w:r w:rsidRPr="001E4321">
        <w:rPr>
          <w:rFonts w:hint="eastAsia"/>
          <w:lang w:val="en-GB"/>
        </w:rPr>
        <w:t>监狱体系改进计划</w:t>
      </w:r>
    </w:p>
    <w:p w:rsidR="001E4321" w:rsidRPr="001E4321" w:rsidRDefault="001E4321" w:rsidP="001E4321">
      <w:pPr>
        <w:pStyle w:val="SingleTxtGC"/>
        <w:rPr>
          <w:lang w:val="es-ES"/>
        </w:rPr>
      </w:pPr>
      <w:r w:rsidRPr="001E4321">
        <w:rPr>
          <w:bCs/>
          <w:iCs/>
          <w:lang w:val="es-ES"/>
        </w:rPr>
        <w:t xml:space="preserve">52.  </w:t>
      </w:r>
      <w:r w:rsidRPr="001E4321">
        <w:rPr>
          <w:rFonts w:hint="eastAsia"/>
          <w:lang w:val="es-ES"/>
        </w:rPr>
        <w:t>联邦政府承认，监狱赤字问题是在推行公共政策，以帮助被剥夺自由者重返社会和保障其人权方面的主要挑战之一。为了改善全国各地监狱机构的条件，联邦政府通过司法部推出了《全国支持监狱系统方案》，</w:t>
      </w:r>
      <w:smartTag w:uri="urn:schemas-microsoft-com:office:smarttags" w:element="chsdate">
        <w:smartTagPr>
          <w:attr w:name="Year" w:val="2011"/>
          <w:attr w:name="Month" w:val="11"/>
          <w:attr w:name="Day" w:val="22"/>
          <w:attr w:name="IsLunarDate" w:val="False"/>
          <w:attr w:name="IsROCDate" w:val="False"/>
        </w:smartTagPr>
        <w:r w:rsidRPr="001E4321">
          <w:rPr>
            <w:rFonts w:hint="eastAsia"/>
            <w:lang w:val="es-ES"/>
          </w:rPr>
          <w:t>2011</w:t>
        </w:r>
        <w:r w:rsidRPr="001E4321">
          <w:rPr>
            <w:rFonts w:hint="eastAsia"/>
            <w:lang w:val="es-ES"/>
          </w:rPr>
          <w:t>年</w:t>
        </w:r>
        <w:r w:rsidRPr="001E4321">
          <w:rPr>
            <w:rFonts w:hint="eastAsia"/>
            <w:lang w:val="es-ES"/>
          </w:rPr>
          <w:t>11</w:t>
        </w:r>
        <w:r w:rsidRPr="001E4321">
          <w:rPr>
            <w:rFonts w:hint="eastAsia"/>
            <w:lang w:val="es-ES"/>
          </w:rPr>
          <w:t>月</w:t>
        </w:r>
        <w:r w:rsidRPr="001E4321">
          <w:rPr>
            <w:rFonts w:hint="eastAsia"/>
            <w:lang w:val="es-ES"/>
          </w:rPr>
          <w:t>22</w:t>
        </w:r>
        <w:r w:rsidRPr="001E4321">
          <w:rPr>
            <w:rFonts w:hint="eastAsia"/>
            <w:lang w:val="es-ES"/>
          </w:rPr>
          <w:t>日</w:t>
        </w:r>
      </w:smartTag>
      <w:r w:rsidRPr="001E4321">
        <w:rPr>
          <w:rFonts w:hint="eastAsia"/>
          <w:lang w:val="es-ES"/>
        </w:rPr>
        <w:t>的第</w:t>
      </w:r>
      <w:r w:rsidRPr="001E4321">
        <w:rPr>
          <w:rFonts w:hint="eastAsia"/>
          <w:lang w:val="es-ES"/>
        </w:rPr>
        <w:t>522</w:t>
      </w:r>
      <w:r w:rsidRPr="001E4321">
        <w:rPr>
          <w:rFonts w:hint="eastAsia"/>
          <w:lang w:val="es-ES"/>
        </w:rPr>
        <w:t>号令对该方案加以规范</w:t>
      </w:r>
      <w:r w:rsidRPr="001E4321">
        <w:rPr>
          <w:rFonts w:hint="eastAsia"/>
          <w:lang w:val="es-ES"/>
        </w:rPr>
        <w:t>(</w:t>
      </w:r>
      <w:r w:rsidRPr="001E4321">
        <w:rPr>
          <w:rFonts w:hint="eastAsia"/>
          <w:lang w:val="es-ES"/>
        </w:rPr>
        <w:t>附件四</w:t>
      </w:r>
      <w:r w:rsidRPr="001E4321">
        <w:rPr>
          <w:rFonts w:hint="eastAsia"/>
          <w:lang w:val="es-ES"/>
        </w:rPr>
        <w:t>)</w:t>
      </w:r>
      <w:r w:rsidRPr="001E4321">
        <w:rPr>
          <w:rFonts w:hint="eastAsia"/>
          <w:lang w:val="es-ES"/>
        </w:rPr>
        <w:t>。为执行该方案，划拨了</w:t>
      </w:r>
      <w:r w:rsidRPr="001E4321">
        <w:rPr>
          <w:rFonts w:hint="eastAsia"/>
          <w:lang w:val="es-ES"/>
        </w:rPr>
        <w:t>11</w:t>
      </w:r>
      <w:r w:rsidRPr="001E4321">
        <w:rPr>
          <w:rFonts w:hint="eastAsia"/>
          <w:lang w:val="es-ES"/>
        </w:rPr>
        <w:t>亿的专项预算，计划用至</w:t>
      </w:r>
      <w:r w:rsidRPr="001E4321">
        <w:rPr>
          <w:rFonts w:hint="eastAsia"/>
          <w:lang w:val="es-ES"/>
        </w:rPr>
        <w:t>2014</w:t>
      </w:r>
      <w:r w:rsidRPr="001E4321">
        <w:rPr>
          <w:rFonts w:hint="eastAsia"/>
          <w:lang w:val="es-ES"/>
        </w:rPr>
        <w:t>年底。</w:t>
      </w:r>
    </w:p>
    <w:p w:rsidR="001E4321" w:rsidRPr="001E4321" w:rsidRDefault="001E4321" w:rsidP="001E4321">
      <w:pPr>
        <w:pStyle w:val="SingleTxtGC"/>
        <w:rPr>
          <w:lang w:val="es-ES"/>
        </w:rPr>
      </w:pPr>
      <w:r w:rsidRPr="001E4321">
        <w:rPr>
          <w:bCs/>
          <w:iCs/>
          <w:lang w:val="es-ES"/>
        </w:rPr>
        <w:t xml:space="preserve">53.  </w:t>
      </w:r>
      <w:r w:rsidRPr="001E4321">
        <w:rPr>
          <w:rFonts w:hint="eastAsia"/>
          <w:lang w:val="es-ES"/>
        </w:rPr>
        <w:t>该方案的具体目标是：消除女子监狱容量赤字问题，减少在警局关押的人数，将之移送到具备适当物质结构的监禁场所中，以切实遵守相关法律规定。通过扩建现有的对男囚进行预防性羁押的监禁场所，以及收缩用于对女囚进行预防性羁押以及对已定罪判刑的女囚进行监禁的场所，从而实现监狱扩容。</w:t>
      </w:r>
    </w:p>
    <w:p w:rsidR="001E4321" w:rsidRPr="001E4321" w:rsidRDefault="001E4321" w:rsidP="001E4321">
      <w:pPr>
        <w:pStyle w:val="SingleTxtGC"/>
        <w:rPr>
          <w:lang w:val="es-ES"/>
        </w:rPr>
      </w:pPr>
      <w:r w:rsidRPr="001E4321">
        <w:rPr>
          <w:bCs/>
          <w:iCs/>
          <w:lang w:val="es-ES"/>
        </w:rPr>
        <w:t xml:space="preserve">54.  </w:t>
      </w:r>
      <w:r w:rsidRPr="001E4321">
        <w:rPr>
          <w:rFonts w:hint="eastAsia"/>
          <w:lang w:val="es-ES"/>
        </w:rPr>
        <w:t>自国家刑事和监狱政策理事会颁布第</w:t>
      </w:r>
      <w:r w:rsidRPr="001E4321">
        <w:rPr>
          <w:rFonts w:hint="eastAsia"/>
          <w:lang w:val="es-ES"/>
        </w:rPr>
        <w:t>9/2011</w:t>
      </w:r>
      <w:r w:rsidRPr="001E4321">
        <w:rPr>
          <w:rFonts w:hint="eastAsia"/>
          <w:lang w:val="es-ES"/>
        </w:rPr>
        <w:t>号决议以来，为呼应上述国家方案，司法部的国家监狱管理局起草了六项计划，用于建设六所监狱，其中三所为女子监狱，另外三所为男子监狱，目的就是促进联邦实体符合新的《监狱建筑基本准则》，并顾及到巴西既有的气候差异。</w:t>
      </w:r>
    </w:p>
    <w:p w:rsidR="001E4321" w:rsidRPr="001E4321" w:rsidRDefault="001E4321" w:rsidP="001E4321">
      <w:pPr>
        <w:pStyle w:val="SingleTxtGC"/>
        <w:rPr>
          <w:lang w:val="es-ES"/>
        </w:rPr>
      </w:pPr>
      <w:r w:rsidRPr="001E4321">
        <w:rPr>
          <w:bCs/>
          <w:iCs/>
          <w:lang w:val="es-ES"/>
        </w:rPr>
        <w:t xml:space="preserve">55.  </w:t>
      </w:r>
      <w:r w:rsidRPr="001E4321">
        <w:rPr>
          <w:rFonts w:hint="eastAsia"/>
          <w:lang w:val="es-ES"/>
        </w:rPr>
        <w:t>仍然在第</w:t>
      </w:r>
      <w:r w:rsidRPr="001E4321">
        <w:rPr>
          <w:rFonts w:hint="eastAsia"/>
          <w:lang w:val="es-ES"/>
        </w:rPr>
        <w:t>522/2011</w:t>
      </w:r>
      <w:r w:rsidRPr="001E4321">
        <w:rPr>
          <w:rFonts w:hint="eastAsia"/>
          <w:lang w:val="es-ES"/>
        </w:rPr>
        <w:t>号令的框架内，在</w:t>
      </w:r>
      <w:r w:rsidRPr="001E4321">
        <w:rPr>
          <w:rFonts w:hint="eastAsia"/>
          <w:lang w:val="es-ES"/>
        </w:rPr>
        <w:t>2011</w:t>
      </w:r>
      <w:r w:rsidRPr="001E4321">
        <w:rPr>
          <w:rFonts w:hint="eastAsia"/>
          <w:lang w:val="es-ES"/>
        </w:rPr>
        <w:t>年至</w:t>
      </w:r>
      <w:r w:rsidRPr="001E4321">
        <w:rPr>
          <w:rFonts w:hint="eastAsia"/>
          <w:lang w:val="es-ES"/>
        </w:rPr>
        <w:t>2013</w:t>
      </w:r>
      <w:r w:rsidRPr="001E4321">
        <w:rPr>
          <w:rFonts w:hint="eastAsia"/>
          <w:lang w:val="es-ES"/>
        </w:rPr>
        <w:t>年期间，与</w:t>
      </w:r>
      <w:r w:rsidRPr="001E4321">
        <w:rPr>
          <w:rFonts w:hint="eastAsia"/>
          <w:lang w:val="es-ES"/>
        </w:rPr>
        <w:t>25</w:t>
      </w:r>
      <w:r w:rsidRPr="001E4321">
        <w:rPr>
          <w:rFonts w:hint="eastAsia"/>
          <w:lang w:val="es-ES"/>
        </w:rPr>
        <w:t>个联邦实体签署了</w:t>
      </w:r>
      <w:r w:rsidRPr="001E4321">
        <w:rPr>
          <w:rFonts w:hint="eastAsia"/>
          <w:lang w:val="es-ES"/>
        </w:rPr>
        <w:t>96</w:t>
      </w:r>
      <w:r w:rsidRPr="001E4321">
        <w:rPr>
          <w:rFonts w:hint="eastAsia"/>
          <w:lang w:val="es-ES"/>
        </w:rPr>
        <w:t>份资源转移拨付合同，目的是按照新的监狱建筑准则建设</w:t>
      </w:r>
      <w:r w:rsidRPr="001E4321">
        <w:rPr>
          <w:rFonts w:hint="eastAsia"/>
          <w:lang w:val="es-ES"/>
        </w:rPr>
        <w:t>96</w:t>
      </w:r>
      <w:r w:rsidRPr="001E4321">
        <w:rPr>
          <w:rFonts w:hint="eastAsia"/>
          <w:lang w:val="es-ES"/>
        </w:rPr>
        <w:t>所监狱，其中</w:t>
      </w:r>
      <w:r w:rsidRPr="001E4321">
        <w:rPr>
          <w:rFonts w:hint="eastAsia"/>
          <w:lang w:val="es-ES"/>
        </w:rPr>
        <w:t>21</w:t>
      </w:r>
      <w:r w:rsidRPr="001E4321">
        <w:rPr>
          <w:rFonts w:hint="eastAsia"/>
          <w:lang w:val="es-ES"/>
        </w:rPr>
        <w:t>所为女子监狱，</w:t>
      </w:r>
      <w:r w:rsidRPr="001E4321">
        <w:rPr>
          <w:rFonts w:hint="eastAsia"/>
          <w:lang w:val="es-ES"/>
        </w:rPr>
        <w:t>75</w:t>
      </w:r>
      <w:r w:rsidRPr="001E4321">
        <w:rPr>
          <w:rFonts w:hint="eastAsia"/>
          <w:lang w:val="es-ES"/>
        </w:rPr>
        <w:t>所为男子监狱。截至</w:t>
      </w:r>
      <w:r w:rsidRPr="001E4321">
        <w:rPr>
          <w:rFonts w:hint="eastAsia"/>
          <w:lang w:val="es-ES"/>
        </w:rPr>
        <w:t>2014</w:t>
      </w:r>
      <w:r w:rsidRPr="001E4321">
        <w:rPr>
          <w:rFonts w:hint="eastAsia"/>
          <w:lang w:val="es-ES"/>
        </w:rPr>
        <w:t>年底，将在巴西国家监狱系统中增设</w:t>
      </w:r>
      <w:r w:rsidRPr="001E4321">
        <w:rPr>
          <w:rFonts w:hint="eastAsia"/>
          <w:lang w:val="es-ES"/>
        </w:rPr>
        <w:t>44,700</w:t>
      </w:r>
      <w:r w:rsidRPr="001E4321">
        <w:rPr>
          <w:rFonts w:hint="eastAsia"/>
          <w:lang w:val="es-ES"/>
        </w:rPr>
        <w:t>个新的空位</w:t>
      </w:r>
      <w:r w:rsidRPr="001E4321">
        <w:rPr>
          <w:rFonts w:hint="eastAsia"/>
          <w:lang w:val="es-ES"/>
        </w:rPr>
        <w:t>(7,870</w:t>
      </w:r>
      <w:r w:rsidRPr="001E4321">
        <w:rPr>
          <w:rFonts w:hint="eastAsia"/>
          <w:lang w:val="es-ES"/>
        </w:rPr>
        <w:t>个用于安置女囚，</w:t>
      </w:r>
      <w:r w:rsidRPr="001E4321">
        <w:rPr>
          <w:rFonts w:hint="eastAsia"/>
          <w:lang w:val="es-ES"/>
        </w:rPr>
        <w:t>36,830</w:t>
      </w:r>
      <w:r w:rsidRPr="001E4321">
        <w:rPr>
          <w:rFonts w:hint="eastAsia"/>
          <w:lang w:val="es-ES"/>
        </w:rPr>
        <w:t>个用于安置男囚</w:t>
      </w:r>
      <w:r w:rsidRPr="001E4321">
        <w:rPr>
          <w:rFonts w:hint="eastAsia"/>
          <w:lang w:val="es-ES"/>
        </w:rPr>
        <w:t>)</w:t>
      </w:r>
      <w:r w:rsidRPr="001E4321">
        <w:rPr>
          <w:rFonts w:hint="eastAsia"/>
          <w:lang w:val="es-ES"/>
        </w:rPr>
        <w:t>。</w:t>
      </w:r>
    </w:p>
    <w:p w:rsidR="001E4321" w:rsidRPr="001E4321" w:rsidRDefault="001E4321" w:rsidP="001E4321">
      <w:pPr>
        <w:pStyle w:val="SingleTxtGC"/>
        <w:rPr>
          <w:lang w:val="es-ES"/>
        </w:rPr>
      </w:pPr>
      <w:r w:rsidRPr="001E4321">
        <w:rPr>
          <w:bCs/>
          <w:iCs/>
          <w:lang w:val="es-ES"/>
        </w:rPr>
        <w:t xml:space="preserve">56.  </w:t>
      </w:r>
      <w:r w:rsidRPr="001E4321">
        <w:rPr>
          <w:rFonts w:hint="eastAsia"/>
          <w:lang w:val="es-ES"/>
        </w:rPr>
        <w:t>除前面已经提到的措施外，司法部还鼓励各联邦实体定期进行囚犯安置规划，其首要目标就是削减监狱赤字，这也是《监狱系统改进总体计划》的战略目标，详情将在第</w:t>
      </w:r>
      <w:r w:rsidRPr="001E4321">
        <w:rPr>
          <w:rFonts w:hint="eastAsia"/>
          <w:lang w:val="es-ES"/>
        </w:rPr>
        <w:t>3.3</w:t>
      </w:r>
      <w:r w:rsidRPr="001E4321">
        <w:rPr>
          <w:rFonts w:hint="eastAsia"/>
          <w:lang w:val="es-ES"/>
        </w:rPr>
        <w:t>节进行介绍。</w:t>
      </w:r>
    </w:p>
    <w:p w:rsidR="001E4321" w:rsidRPr="001E4321" w:rsidRDefault="001E4321" w:rsidP="001E4321">
      <w:pPr>
        <w:pStyle w:val="H1GC"/>
        <w:rPr>
          <w:lang w:val="en-GB"/>
        </w:rPr>
      </w:pPr>
      <w:r w:rsidRPr="001E4321">
        <w:rPr>
          <w:lang w:val="en-GB"/>
        </w:rPr>
        <w:tab/>
        <w:t>B.</w:t>
      </w:r>
      <w:r w:rsidRPr="001E4321">
        <w:rPr>
          <w:lang w:val="en-GB"/>
        </w:rPr>
        <w:tab/>
      </w:r>
      <w:r w:rsidRPr="001E4321">
        <w:rPr>
          <w:rFonts w:hint="eastAsia"/>
          <w:lang w:val="en-GB"/>
        </w:rPr>
        <w:t>关于改进监狱系统和削减监狱赤字的措施的协议</w:t>
      </w:r>
    </w:p>
    <w:p w:rsidR="001E4321" w:rsidRPr="001E4321" w:rsidRDefault="001E4321" w:rsidP="001E4321">
      <w:pPr>
        <w:pStyle w:val="SingleTxtGC"/>
        <w:rPr>
          <w:lang w:val="es-ES"/>
        </w:rPr>
      </w:pPr>
      <w:r w:rsidRPr="001E4321">
        <w:rPr>
          <w:bCs/>
          <w:iCs/>
          <w:lang w:val="es-ES"/>
        </w:rPr>
        <w:t xml:space="preserve">57.  </w:t>
      </w:r>
      <w:r w:rsidRPr="001E4321">
        <w:rPr>
          <w:rFonts w:hint="eastAsia"/>
          <w:lang w:val="es-ES"/>
        </w:rPr>
        <w:t>小组委员会对巴西进行查访的直接结果是，</w:t>
      </w:r>
      <w:r w:rsidRPr="001E4321">
        <w:rPr>
          <w:rFonts w:hint="eastAsia"/>
          <w:lang w:val="es-ES"/>
        </w:rPr>
        <w:t>2011</w:t>
      </w:r>
      <w:r w:rsidRPr="001E4321">
        <w:rPr>
          <w:rFonts w:hint="eastAsia"/>
          <w:lang w:val="es-ES"/>
        </w:rPr>
        <w:t>年</w:t>
      </w:r>
      <w:r w:rsidRPr="001E4321">
        <w:rPr>
          <w:rFonts w:hint="eastAsia"/>
          <w:lang w:val="es-ES"/>
        </w:rPr>
        <w:t>11</w:t>
      </w:r>
      <w:r w:rsidRPr="001E4321">
        <w:rPr>
          <w:rFonts w:hint="eastAsia"/>
          <w:lang w:val="es-ES"/>
        </w:rPr>
        <w:t>月，共和国总统府的人权事务国务秘书办公室，与司法部、共和国总统府民事问题办公室、联邦参议院、众议院、全国司法理事会、全国检察机关理事会以及国家公设辩护人理事会共同组建了一个工作组，以讨论与刑事执法、诉诸司法和监狱系统管理相关的问题。讨论结果是，</w:t>
      </w:r>
      <w:smartTag w:uri="urn:schemas-microsoft-com:office:smarttags" w:element="chsdate">
        <w:smartTagPr>
          <w:attr w:name="Year" w:val="2013"/>
          <w:attr w:name="Month" w:val="10"/>
          <w:attr w:name="Day" w:val="23"/>
          <w:attr w:name="IsLunarDate" w:val="False"/>
          <w:attr w:name="IsROCDate" w:val="False"/>
        </w:smartTagPr>
        <w:r w:rsidRPr="001E4321">
          <w:rPr>
            <w:rFonts w:hint="eastAsia"/>
            <w:lang w:val="es-ES"/>
          </w:rPr>
          <w:t>2013</w:t>
        </w:r>
        <w:r w:rsidRPr="001E4321">
          <w:rPr>
            <w:rFonts w:hint="eastAsia"/>
            <w:lang w:val="es-ES"/>
          </w:rPr>
          <w:t>年</w:t>
        </w:r>
        <w:r w:rsidRPr="001E4321">
          <w:rPr>
            <w:rFonts w:hint="eastAsia"/>
            <w:lang w:val="es-ES"/>
          </w:rPr>
          <w:t>10</w:t>
        </w:r>
        <w:r w:rsidRPr="001E4321">
          <w:rPr>
            <w:rFonts w:hint="eastAsia"/>
            <w:lang w:val="es-ES"/>
          </w:rPr>
          <w:t>月</w:t>
        </w:r>
        <w:r w:rsidRPr="001E4321">
          <w:rPr>
            <w:rFonts w:hint="eastAsia"/>
            <w:lang w:val="es-ES"/>
          </w:rPr>
          <w:t>23</w:t>
        </w:r>
        <w:r w:rsidRPr="001E4321">
          <w:rPr>
            <w:rFonts w:hint="eastAsia"/>
            <w:lang w:val="es-ES"/>
          </w:rPr>
          <w:t>日</w:t>
        </w:r>
      </w:smartTag>
      <w:r w:rsidRPr="001E4321">
        <w:rPr>
          <w:rFonts w:hint="eastAsia"/>
          <w:lang w:val="es-ES"/>
        </w:rPr>
        <w:t>，这些部门共同签署了《关于改进监狱系统和削减监狱赤字的措施的协议》</w:t>
      </w:r>
      <w:r w:rsidRPr="001E4321">
        <w:rPr>
          <w:rFonts w:hint="eastAsia"/>
          <w:lang w:val="es-ES"/>
        </w:rPr>
        <w:t>(</w:t>
      </w:r>
      <w:r w:rsidRPr="001E4321">
        <w:rPr>
          <w:rFonts w:hint="eastAsia"/>
          <w:lang w:val="es-ES"/>
        </w:rPr>
        <w:t>附件五</w:t>
      </w:r>
      <w:r w:rsidRPr="001E4321">
        <w:rPr>
          <w:rFonts w:hint="eastAsia"/>
          <w:lang w:val="es-ES"/>
        </w:rPr>
        <w:t>)</w:t>
      </w:r>
      <w:r w:rsidRPr="001E4321">
        <w:rPr>
          <w:rFonts w:hint="eastAsia"/>
          <w:lang w:val="es-ES"/>
        </w:rPr>
        <w:t>。</w:t>
      </w:r>
      <w:r>
        <w:rPr>
          <w:rStyle w:val="FootnoteReference"/>
          <w:lang w:val="es-ES"/>
        </w:rPr>
        <w:footnoteReference w:id="16"/>
      </w:r>
    </w:p>
    <w:p w:rsidR="001E4321" w:rsidRPr="001E4321" w:rsidRDefault="001E4321" w:rsidP="001E4321">
      <w:pPr>
        <w:pStyle w:val="SingleTxtGC"/>
        <w:rPr>
          <w:lang w:val="es-ES"/>
        </w:rPr>
      </w:pPr>
      <w:r w:rsidRPr="001E4321">
        <w:rPr>
          <w:bCs/>
          <w:iCs/>
          <w:lang w:val="es-ES"/>
        </w:rPr>
        <w:t xml:space="preserve">58.  </w:t>
      </w:r>
      <w:r w:rsidRPr="001E4321">
        <w:rPr>
          <w:rFonts w:hint="eastAsia"/>
          <w:lang w:val="es-ES"/>
        </w:rPr>
        <w:t>正如标题所指出的，该协议并不严格局限于增加监狱机构的数量，还大力倡导在监狱中完善与健康、卫生和重返社会相关领域的工作。国家致力于围绕三个方面开展行动：</w:t>
      </w:r>
      <w:r w:rsidRPr="001E4321">
        <w:rPr>
          <w:rFonts w:hint="eastAsia"/>
          <w:lang w:val="es-ES"/>
        </w:rPr>
        <w:t>a)</w:t>
      </w:r>
      <w:r w:rsidRPr="001E4321">
        <w:rPr>
          <w:rFonts w:hint="eastAsia"/>
          <w:vertAlign w:val="superscript"/>
          <w:lang w:val="es-ES"/>
        </w:rPr>
        <w:t xml:space="preserve"> </w:t>
      </w:r>
      <w:r w:rsidRPr="001E4321">
        <w:rPr>
          <w:rFonts w:hint="eastAsia"/>
          <w:lang w:val="es-ES"/>
        </w:rPr>
        <w:t>司法系统的现代化和无障碍改造；</w:t>
      </w:r>
      <w:r w:rsidRPr="001E4321">
        <w:rPr>
          <w:rFonts w:hint="eastAsia"/>
          <w:lang w:val="es-ES"/>
        </w:rPr>
        <w:t>b)</w:t>
      </w:r>
      <w:r w:rsidRPr="001E4321">
        <w:rPr>
          <w:rFonts w:hint="eastAsia"/>
          <w:vertAlign w:val="superscript"/>
          <w:lang w:val="es-ES"/>
        </w:rPr>
        <w:t xml:space="preserve"> </w:t>
      </w:r>
      <w:r w:rsidRPr="001E4321">
        <w:rPr>
          <w:rFonts w:hint="eastAsia"/>
          <w:lang w:val="es-ES"/>
        </w:rPr>
        <w:t>刑事管理和执法的现代化与专业化；</w:t>
      </w:r>
      <w:r w:rsidRPr="001E4321">
        <w:rPr>
          <w:rFonts w:hint="eastAsia"/>
          <w:lang w:val="es-ES"/>
        </w:rPr>
        <w:t>c)</w:t>
      </w:r>
      <w:r w:rsidRPr="001E4321">
        <w:rPr>
          <w:rFonts w:hint="eastAsia"/>
          <w:vertAlign w:val="superscript"/>
          <w:lang w:val="es-ES"/>
        </w:rPr>
        <w:t xml:space="preserve"> </w:t>
      </w:r>
      <w:r w:rsidRPr="001E4321">
        <w:rPr>
          <w:rFonts w:hint="eastAsia"/>
          <w:lang w:val="es-ES"/>
        </w:rPr>
        <w:t>完善对囚犯和出狱人员的重返社会项目。在协议规定的各项行动中，值得强调的是关于人员清点的法律草案提案，关于规范监狱系统领域的严重过失的法律草案提案，以及关于统一整理检查报告的提案，这些行动与小组委员会所建议的关于预防和打击酷刑的政策相吻合。</w:t>
      </w:r>
    </w:p>
    <w:p w:rsidR="001E4321" w:rsidRPr="001E4321" w:rsidRDefault="001E4321" w:rsidP="001E4321">
      <w:pPr>
        <w:pStyle w:val="SingleTxtGC"/>
        <w:rPr>
          <w:lang w:val="es-ES"/>
        </w:rPr>
      </w:pPr>
      <w:r w:rsidRPr="001E4321">
        <w:rPr>
          <w:bCs/>
          <w:iCs/>
          <w:lang w:val="es-ES"/>
        </w:rPr>
        <w:t xml:space="preserve">59.  </w:t>
      </w:r>
      <w:r w:rsidRPr="001E4321">
        <w:rPr>
          <w:rFonts w:hint="eastAsia"/>
          <w:lang w:val="es-ES"/>
        </w:rPr>
        <w:t>在人身检查问题上，政府机构认为，人工安检只能作为例外情况使用，即当健康状况或者人身完整性条件不允许对探访人使用某些机器或电子检查设备时</w:t>
      </w:r>
      <w:r w:rsidRPr="001E4321">
        <w:rPr>
          <w:rFonts w:hint="eastAsia"/>
          <w:lang w:val="es-ES"/>
        </w:rPr>
        <w:t>(</w:t>
      </w:r>
      <w:r w:rsidRPr="001E4321">
        <w:rPr>
          <w:rFonts w:hint="eastAsia"/>
          <w:lang w:val="es-ES"/>
        </w:rPr>
        <w:t>例如，怀孕或者使用心脏起搏器</w:t>
      </w:r>
      <w:r w:rsidRPr="001E4321">
        <w:rPr>
          <w:rFonts w:hint="eastAsia"/>
          <w:lang w:val="es-ES"/>
        </w:rPr>
        <w:t>)</w:t>
      </w:r>
      <w:r w:rsidRPr="001E4321">
        <w:rPr>
          <w:rFonts w:hint="eastAsia"/>
          <w:lang w:val="es-ES"/>
        </w:rPr>
        <w:t>，或者在有理由怀疑探访者携带或者拥有禁止携带入内的物品、物质或产品的情况下。在后一种情况下，监狱机构中现有的机器或者电子设备并不能完全检测到是否存在某种违禁品或者非法物品，因为这些设备只能检测出武器或者通讯工具。如果探访者不愿意接受人工安检，则可以在会见室或者类似地点进行探访，从而保障囚犯的受探访权。除此之外，当在人工安检后仍怀疑探访者带有违禁品的，同样应在会见室或类似地点进行探访。</w:t>
      </w:r>
      <w:r>
        <w:rPr>
          <w:rStyle w:val="FootnoteReference"/>
          <w:lang w:val="es-ES"/>
        </w:rPr>
        <w:footnoteReference w:id="17"/>
      </w:r>
    </w:p>
    <w:p w:rsidR="001E4321" w:rsidRPr="001E4321" w:rsidRDefault="001E4321" w:rsidP="001E4321">
      <w:pPr>
        <w:pStyle w:val="SingleTxtGC"/>
        <w:rPr>
          <w:rFonts w:hint="eastAsia"/>
          <w:lang w:val="es-ES"/>
        </w:rPr>
      </w:pPr>
      <w:r w:rsidRPr="001E4321">
        <w:rPr>
          <w:bCs/>
          <w:iCs/>
          <w:lang w:val="es-ES"/>
        </w:rPr>
        <w:t xml:space="preserve">60.  </w:t>
      </w:r>
      <w:r w:rsidRPr="001E4321">
        <w:rPr>
          <w:rFonts w:hint="eastAsia"/>
          <w:lang w:val="es-ES"/>
        </w:rPr>
        <w:t>此外，尽管人工安检对于监狱场所的安全来说必不可少，但是应当始终尊重个人尊严，为此，应当禁止要求脱衣检查，因为这被认为是一种侮辱性和侵犯性的行为，会损害到个人尊严。</w:t>
      </w:r>
      <w:r w:rsidR="007865DE">
        <w:rPr>
          <w:rStyle w:val="FootnoteReference"/>
          <w:lang w:val="es-ES"/>
        </w:rPr>
        <w:footnoteReference w:id="18"/>
      </w:r>
      <w:r w:rsidR="007865DE">
        <w:rPr>
          <w:rFonts w:hint="eastAsia"/>
          <w:vertAlign w:val="superscript"/>
          <w:lang w:val="es-ES"/>
        </w:rPr>
        <w:t xml:space="preserve"> </w:t>
      </w:r>
      <w:r w:rsidRPr="001E4321">
        <w:rPr>
          <w:rFonts w:hint="eastAsia"/>
          <w:lang w:val="es-ES"/>
        </w:rPr>
        <w:t>对此讨论的结果是，联邦参议院的宪法、司法和公民权利委员会当前正在分析一份立法草案，即参议院的第</w:t>
      </w:r>
      <w:r w:rsidRPr="001E4321">
        <w:rPr>
          <w:rFonts w:hint="eastAsia"/>
          <w:lang w:val="es-ES"/>
        </w:rPr>
        <w:t>480/2013</w:t>
      </w:r>
      <w:r w:rsidRPr="001E4321">
        <w:rPr>
          <w:rFonts w:hint="eastAsia"/>
          <w:lang w:val="es-ES"/>
        </w:rPr>
        <w:t>号立法草案，内容是在《刑事执行法》中新增若干条款，目的是在所有巴西监狱机构中禁止侮辱性的安检做法。此项法案规定，监狱机构的人身检查应当在尊重个人尊严的前提下开展，禁止任何形式的脱衣检查、不人道或有辱人格的待遇；并规定了允许进行人工安检的特殊情况。</w:t>
      </w:r>
    </w:p>
    <w:p w:rsidR="001E4321" w:rsidRPr="001E4321" w:rsidRDefault="001E4321" w:rsidP="001E4321">
      <w:pPr>
        <w:pStyle w:val="SingleTxtGC"/>
        <w:rPr>
          <w:rFonts w:hint="eastAsia"/>
          <w:lang w:val="es-ES"/>
        </w:rPr>
      </w:pPr>
      <w:r w:rsidRPr="001E4321">
        <w:rPr>
          <w:bCs/>
          <w:iCs/>
          <w:lang w:val="es-ES"/>
        </w:rPr>
        <w:t xml:space="preserve">61.  </w:t>
      </w:r>
      <w:r w:rsidRPr="001E4321">
        <w:rPr>
          <w:rFonts w:hint="eastAsia"/>
          <w:lang w:val="es-ES"/>
        </w:rPr>
        <w:t>巴西还提出了一项旨在规范对严重违纪行为的处理的法律草案。根据当前现行的法律法规，对违纪行为的处置程序应当根据相关条例执行，而各联邦实体对这方面的规定各有不同。在该法律草案中，提议对《刑事执行法</w:t>
      </w:r>
      <w:r w:rsidRPr="001E4321">
        <w:rPr>
          <w:rFonts w:hint="eastAsia"/>
          <w:lang w:val="es-ES"/>
        </w:rPr>
        <w:t>(</w:t>
      </w:r>
      <w:r w:rsidRPr="001E4321">
        <w:rPr>
          <w:rFonts w:hint="eastAsia"/>
          <w:lang w:val="es-ES"/>
        </w:rPr>
        <w:t>第</w:t>
      </w:r>
      <w:r w:rsidRPr="001E4321">
        <w:rPr>
          <w:rFonts w:hint="eastAsia"/>
          <w:lang w:val="es-ES"/>
        </w:rPr>
        <w:t>7210/84</w:t>
      </w:r>
      <w:r w:rsidRPr="001E4321">
        <w:rPr>
          <w:rFonts w:hint="eastAsia"/>
          <w:lang w:val="es-ES"/>
        </w:rPr>
        <w:t>号法</w:t>
      </w:r>
      <w:r w:rsidRPr="001E4321">
        <w:rPr>
          <w:rFonts w:hint="eastAsia"/>
          <w:lang w:val="es-ES"/>
        </w:rPr>
        <w:t>)</w:t>
      </w:r>
      <w:r w:rsidRPr="001E4321">
        <w:rPr>
          <w:rFonts w:hint="eastAsia"/>
          <w:lang w:val="es-ES"/>
        </w:rPr>
        <w:t>》第</w:t>
      </w:r>
      <w:r w:rsidRPr="001E4321">
        <w:rPr>
          <w:rFonts w:hint="eastAsia"/>
          <w:lang w:val="es-ES"/>
        </w:rPr>
        <w:t>59</w:t>
      </w:r>
      <w:r w:rsidRPr="001E4321">
        <w:rPr>
          <w:rFonts w:hint="eastAsia"/>
          <w:lang w:val="es-ES"/>
        </w:rPr>
        <w:t>条进行修改，目的是在严重违纪行为中确保抗辩原则和囚犯有权充分辩护的原则。</w:t>
      </w:r>
    </w:p>
    <w:p w:rsidR="001E4321" w:rsidRPr="001E4321" w:rsidRDefault="001E4321" w:rsidP="001E4321">
      <w:pPr>
        <w:pStyle w:val="SingleTxtGC"/>
        <w:rPr>
          <w:lang w:val="es-ES"/>
        </w:rPr>
      </w:pPr>
      <w:r w:rsidRPr="001E4321">
        <w:rPr>
          <w:bCs/>
          <w:iCs/>
          <w:lang w:val="es-ES"/>
        </w:rPr>
        <w:t xml:space="preserve">62.  </w:t>
      </w:r>
      <w:r w:rsidRPr="001E4321">
        <w:rPr>
          <w:rFonts w:hint="eastAsia"/>
          <w:lang w:val="es-ES"/>
        </w:rPr>
        <w:t>最后，应当重点介绍一下旨在统一行政体系和司法体系报告的提案。数个部门均有义务对剥夺自由场所进行定期检查。在这个意义上说，为了简化机构间的信息交流，以及促进各机构数据库的统一，提议采用一种单一报告样本。这一举措对于实施国家预防和打击酷刑系统也同样重要，因为这有利于信息的交流并建立起相应的数据库。</w:t>
      </w:r>
      <w:r w:rsidR="007865DE">
        <w:rPr>
          <w:rStyle w:val="FootnoteReference"/>
          <w:lang w:val="es-ES"/>
        </w:rPr>
        <w:footnoteReference w:id="19"/>
      </w:r>
    </w:p>
    <w:p w:rsidR="001E4321" w:rsidRPr="001E4321" w:rsidRDefault="001E4321" w:rsidP="001E4321">
      <w:pPr>
        <w:pStyle w:val="SingleTxtGC"/>
        <w:rPr>
          <w:rFonts w:hint="eastAsia"/>
          <w:lang w:val="es-ES"/>
        </w:rPr>
      </w:pPr>
      <w:r w:rsidRPr="001E4321">
        <w:rPr>
          <w:bCs/>
          <w:iCs/>
          <w:lang w:val="es-ES"/>
        </w:rPr>
        <w:t xml:space="preserve">63.  </w:t>
      </w:r>
      <w:r w:rsidRPr="001E4321">
        <w:rPr>
          <w:rFonts w:hint="eastAsia"/>
          <w:lang w:val="es-ES"/>
        </w:rPr>
        <w:t>该协议是机构间工作组取得的一项主要成果，</w:t>
      </w:r>
      <w:r w:rsidRPr="001E4321">
        <w:rPr>
          <w:rFonts w:hint="eastAsia"/>
          <w:lang w:val="es-ES"/>
        </w:rPr>
        <w:t>2012</w:t>
      </w:r>
      <w:r w:rsidRPr="001E4321">
        <w:rPr>
          <w:rFonts w:hint="eastAsia"/>
          <w:lang w:val="es-ES"/>
        </w:rPr>
        <w:t>年</w:t>
      </w:r>
      <w:r w:rsidRPr="001E4321">
        <w:rPr>
          <w:rFonts w:hint="eastAsia"/>
          <w:lang w:val="es-ES"/>
        </w:rPr>
        <w:t>12</w:t>
      </w:r>
      <w:r w:rsidRPr="001E4321">
        <w:rPr>
          <w:rFonts w:hint="eastAsia"/>
          <w:lang w:val="es-ES"/>
        </w:rPr>
        <w:t>月，工作组编制完成了《关于开展一项综合行动计划来完善监狱体系的措施表》，其目的如下：</w:t>
      </w:r>
    </w:p>
    <w:p w:rsidR="001E4321" w:rsidRPr="001E4321" w:rsidRDefault="00384D8A" w:rsidP="00384D8A">
      <w:pPr>
        <w:pStyle w:val="SingleTxtGC"/>
        <w:tabs>
          <w:tab w:val="clear" w:pos="2427"/>
        </w:tabs>
        <w:ind w:firstLine="431"/>
        <w:rPr>
          <w:lang w:val="es-ES"/>
        </w:rPr>
      </w:pPr>
      <w:r w:rsidRPr="001E4321">
        <w:rPr>
          <w:rFonts w:hint="eastAsia"/>
          <w:lang w:val="es-ES"/>
        </w:rPr>
        <w:t>(a)</w:t>
      </w:r>
      <w:r w:rsidRPr="001E4321">
        <w:rPr>
          <w:rFonts w:hint="eastAsia"/>
          <w:lang w:val="es-ES"/>
        </w:rPr>
        <w:tab/>
      </w:r>
      <w:r w:rsidR="001E4321" w:rsidRPr="001E4321">
        <w:rPr>
          <w:rFonts w:hint="eastAsia"/>
          <w:lang w:val="es-ES"/>
        </w:rPr>
        <w:t>扩大监狱系统羁押人口诉诸司法的机会，从而保障其在体面条件下服刑和接受预防性措施，以及切实行使其权利；</w:t>
      </w:r>
    </w:p>
    <w:p w:rsidR="001E4321" w:rsidRPr="001E4321" w:rsidRDefault="00384D8A" w:rsidP="00384D8A">
      <w:pPr>
        <w:pStyle w:val="SingleTxtGC"/>
        <w:tabs>
          <w:tab w:val="clear" w:pos="2427"/>
        </w:tabs>
        <w:ind w:firstLine="431"/>
        <w:rPr>
          <w:lang w:val="es-ES"/>
        </w:rPr>
      </w:pPr>
      <w:r w:rsidRPr="001E4321">
        <w:rPr>
          <w:rFonts w:hint="eastAsia"/>
          <w:lang w:val="es-ES"/>
        </w:rPr>
        <w:t>(b)</w:t>
      </w:r>
      <w:r w:rsidRPr="001E4321">
        <w:rPr>
          <w:rFonts w:hint="eastAsia"/>
          <w:lang w:val="es-ES"/>
        </w:rPr>
        <w:tab/>
      </w:r>
      <w:r w:rsidR="001E4321" w:rsidRPr="001E4321">
        <w:rPr>
          <w:rFonts w:hint="eastAsia"/>
          <w:lang w:val="es-ES"/>
        </w:rPr>
        <w:t>实现各权力机构和各部门在监狱系统方面的数据和信息库的交流和整合，从而实现对服刑期限和条件的更大程度的管控；</w:t>
      </w:r>
    </w:p>
    <w:p w:rsidR="001E4321" w:rsidRPr="001E4321" w:rsidRDefault="00384D8A" w:rsidP="00384D8A">
      <w:pPr>
        <w:pStyle w:val="SingleTxtGC"/>
        <w:tabs>
          <w:tab w:val="clear" w:pos="2427"/>
        </w:tabs>
        <w:ind w:firstLine="431"/>
        <w:rPr>
          <w:lang w:val="es-ES"/>
        </w:rPr>
      </w:pPr>
      <w:r w:rsidRPr="001E4321">
        <w:rPr>
          <w:rFonts w:hint="eastAsia"/>
          <w:lang w:val="es-ES"/>
        </w:rPr>
        <w:t>(c)</w:t>
      </w:r>
      <w:r w:rsidRPr="001E4321">
        <w:rPr>
          <w:rFonts w:hint="eastAsia"/>
          <w:lang w:val="es-ES"/>
        </w:rPr>
        <w:tab/>
      </w:r>
      <w:r w:rsidR="001E4321" w:rsidRPr="001E4321">
        <w:rPr>
          <w:rFonts w:hint="eastAsia"/>
          <w:lang w:val="es-ES"/>
        </w:rPr>
        <w:t>集中力量削减监狱系统的容量赤字，包括鼓励采取量刑替代和行刑变通措施；</w:t>
      </w:r>
    </w:p>
    <w:p w:rsidR="001E4321" w:rsidRPr="001E4321" w:rsidRDefault="00384D8A" w:rsidP="00384D8A">
      <w:pPr>
        <w:pStyle w:val="SingleTxtGC"/>
        <w:tabs>
          <w:tab w:val="clear" w:pos="2427"/>
        </w:tabs>
        <w:ind w:firstLine="431"/>
        <w:rPr>
          <w:lang w:val="es-ES"/>
        </w:rPr>
      </w:pPr>
      <w:r w:rsidRPr="001E4321">
        <w:rPr>
          <w:rFonts w:hint="eastAsia"/>
          <w:lang w:val="es-ES"/>
        </w:rPr>
        <w:t>(d)</w:t>
      </w:r>
      <w:r w:rsidRPr="001E4321">
        <w:rPr>
          <w:rFonts w:hint="eastAsia"/>
          <w:lang w:val="es-ES"/>
        </w:rPr>
        <w:tab/>
      </w:r>
      <w:r w:rsidR="001E4321" w:rsidRPr="001E4321">
        <w:rPr>
          <w:rFonts w:hint="eastAsia"/>
          <w:lang w:val="es-ES"/>
        </w:rPr>
        <w:t>实现监狱管理以及刑事执法的现代化和专业化，包括促进采用新技术和探索创新性解决方案；</w:t>
      </w:r>
    </w:p>
    <w:p w:rsidR="001E4321" w:rsidRPr="001E4321" w:rsidRDefault="00384D8A" w:rsidP="00384D8A">
      <w:pPr>
        <w:pStyle w:val="SingleTxtGC"/>
        <w:tabs>
          <w:tab w:val="clear" w:pos="2427"/>
        </w:tabs>
        <w:ind w:firstLine="431"/>
        <w:rPr>
          <w:lang w:val="es-ES"/>
        </w:rPr>
      </w:pPr>
      <w:r w:rsidRPr="001E4321">
        <w:rPr>
          <w:rFonts w:hint="eastAsia"/>
          <w:lang w:val="es-ES"/>
        </w:rPr>
        <w:t>(e)</w:t>
      </w:r>
      <w:r w:rsidRPr="001E4321">
        <w:rPr>
          <w:rFonts w:hint="eastAsia"/>
          <w:lang w:val="es-ES"/>
        </w:rPr>
        <w:tab/>
      </w:r>
      <w:r w:rsidR="001E4321" w:rsidRPr="001E4321">
        <w:rPr>
          <w:rFonts w:hint="eastAsia"/>
          <w:lang w:val="es-ES"/>
        </w:rPr>
        <w:t>改进审理裁决工作，确保司法程序的有效期和合理期限；</w:t>
      </w:r>
    </w:p>
    <w:p w:rsidR="001E4321" w:rsidRPr="001E4321" w:rsidRDefault="00384D8A" w:rsidP="00384D8A">
      <w:pPr>
        <w:pStyle w:val="SingleTxtGC"/>
        <w:tabs>
          <w:tab w:val="clear" w:pos="2427"/>
        </w:tabs>
        <w:ind w:firstLine="431"/>
        <w:rPr>
          <w:lang w:val="es-ES"/>
        </w:rPr>
      </w:pPr>
      <w:r w:rsidRPr="001E4321">
        <w:rPr>
          <w:rFonts w:hint="eastAsia"/>
          <w:lang w:val="es-ES"/>
        </w:rPr>
        <w:t>(f)</w:t>
      </w:r>
      <w:r w:rsidRPr="001E4321">
        <w:rPr>
          <w:rFonts w:hint="eastAsia"/>
          <w:lang w:val="es-ES"/>
        </w:rPr>
        <w:tab/>
      </w:r>
      <w:r w:rsidR="001E4321" w:rsidRPr="001E4321">
        <w:rPr>
          <w:rFonts w:hint="eastAsia"/>
          <w:lang w:val="es-ES"/>
        </w:rPr>
        <w:t>推广和完善监狱系统中的囚犯和刑满释放人员的重返社会方案和项目，以及促进囚犯享受教育、保健以及其他基本权利的政策。</w:t>
      </w:r>
    </w:p>
    <w:p w:rsidR="001E4321" w:rsidRPr="001E4321" w:rsidRDefault="001E4321" w:rsidP="007865DE">
      <w:pPr>
        <w:pStyle w:val="H1GC"/>
        <w:rPr>
          <w:lang w:val="en-GB"/>
        </w:rPr>
      </w:pPr>
      <w:r w:rsidRPr="001E4321">
        <w:rPr>
          <w:lang w:val="en-GB"/>
        </w:rPr>
        <w:tab/>
        <w:t>C.</w:t>
      </w:r>
      <w:r w:rsidRPr="001E4321">
        <w:rPr>
          <w:lang w:val="en-GB"/>
        </w:rPr>
        <w:tab/>
      </w:r>
      <w:r w:rsidRPr="001E4321">
        <w:rPr>
          <w:rFonts w:hint="eastAsia"/>
          <w:lang w:val="en-GB"/>
        </w:rPr>
        <w:t>监狱系统改进总体计划</w:t>
      </w:r>
    </w:p>
    <w:p w:rsidR="001E4321" w:rsidRPr="001E4321" w:rsidRDefault="001E4321" w:rsidP="001E4321">
      <w:pPr>
        <w:pStyle w:val="SingleTxtGC"/>
        <w:rPr>
          <w:lang w:val="es-ES"/>
        </w:rPr>
      </w:pPr>
      <w:r w:rsidRPr="001E4321">
        <w:rPr>
          <w:bCs/>
          <w:iCs/>
          <w:lang w:val="es-ES"/>
        </w:rPr>
        <w:t xml:space="preserve">64.  </w:t>
      </w:r>
      <w:r w:rsidRPr="001E4321">
        <w:rPr>
          <w:rFonts w:hint="eastAsia"/>
          <w:lang w:val="es-ES"/>
        </w:rPr>
        <w:t>小组委员会要求巴西报告关于执行《监狱系统改进总体计划》的详细情况。这一规划工具通过司法部将联邦政府与各州级监狱管理机构联结起来，该总体计划于</w:t>
      </w:r>
      <w:r w:rsidRPr="001E4321">
        <w:rPr>
          <w:rFonts w:hint="eastAsia"/>
          <w:lang w:val="es-ES"/>
        </w:rPr>
        <w:t>2007</w:t>
      </w:r>
      <w:r w:rsidRPr="001E4321">
        <w:rPr>
          <w:rFonts w:hint="eastAsia"/>
          <w:lang w:val="es-ES"/>
        </w:rPr>
        <w:t>年出台，所有联邦实体均已加入了这一计划。</w:t>
      </w:r>
    </w:p>
    <w:p w:rsidR="001E4321" w:rsidRPr="001E4321" w:rsidRDefault="001E4321" w:rsidP="001E4321">
      <w:pPr>
        <w:pStyle w:val="SingleTxtGC"/>
        <w:rPr>
          <w:lang w:val="es-ES"/>
        </w:rPr>
      </w:pPr>
      <w:r w:rsidRPr="001E4321">
        <w:rPr>
          <w:bCs/>
          <w:iCs/>
          <w:lang w:val="es-ES"/>
        </w:rPr>
        <w:t xml:space="preserve">65.  </w:t>
      </w:r>
      <w:r w:rsidRPr="001E4321">
        <w:rPr>
          <w:rFonts w:hint="eastAsia"/>
          <w:lang w:val="es-ES"/>
        </w:rPr>
        <w:t>作为《总体计划》实施的第一阶段，由</w:t>
      </w:r>
      <w:r w:rsidRPr="001E4321">
        <w:rPr>
          <w:lang w:val="es-ES"/>
        </w:rPr>
        <w:t>国家刑事和监狱政策理事会</w:t>
      </w:r>
      <w:r w:rsidRPr="001E4321">
        <w:rPr>
          <w:rFonts w:hint="eastAsia"/>
          <w:lang w:val="es-ES"/>
        </w:rPr>
        <w:t>颁布了第</w:t>
      </w:r>
      <w:r w:rsidRPr="001E4321">
        <w:rPr>
          <w:rFonts w:hint="eastAsia"/>
          <w:lang w:val="es-ES"/>
        </w:rPr>
        <w:t>1/2008</w:t>
      </w:r>
      <w:r w:rsidRPr="001E4321">
        <w:rPr>
          <w:rFonts w:hint="eastAsia"/>
          <w:lang w:val="es-ES"/>
        </w:rPr>
        <w:t>号决议，确定了全国监狱基金款项划拨的标准</w:t>
      </w:r>
      <w:r w:rsidRPr="001E4321">
        <w:rPr>
          <w:rFonts w:hint="eastAsia"/>
          <w:lang w:val="es-ES"/>
        </w:rPr>
        <w:t>(</w:t>
      </w:r>
      <w:r w:rsidRPr="001E4321">
        <w:rPr>
          <w:rFonts w:hint="eastAsia"/>
          <w:lang w:val="es-ES"/>
        </w:rPr>
        <w:t>附件六</w:t>
      </w:r>
      <w:r w:rsidRPr="001E4321">
        <w:rPr>
          <w:rFonts w:hint="eastAsia"/>
          <w:lang w:val="es-ES"/>
        </w:rPr>
        <w:t>)</w:t>
      </w:r>
      <w:r w:rsidRPr="001E4321">
        <w:rPr>
          <w:rFonts w:hint="eastAsia"/>
          <w:lang w:val="es-ES"/>
        </w:rPr>
        <w:t>。决议规定，联邦政府划拨资金的条件就是各联邦实体应制定出总体计划，并按照各自的州级计划中设定的行动时间表切实落实其计划。</w:t>
      </w:r>
    </w:p>
    <w:p w:rsidR="007865DE" w:rsidRDefault="001E4321" w:rsidP="007865DE">
      <w:pPr>
        <w:pStyle w:val="SingleTxtGC"/>
        <w:rPr>
          <w:rFonts w:hint="eastAsia"/>
          <w:lang w:val="es-ES"/>
        </w:rPr>
      </w:pPr>
      <w:r w:rsidRPr="001E4321">
        <w:rPr>
          <w:bCs/>
          <w:iCs/>
          <w:lang w:val="es-ES"/>
        </w:rPr>
        <w:t xml:space="preserve">66.  </w:t>
      </w:r>
      <w:r w:rsidRPr="001E4321">
        <w:rPr>
          <w:rFonts w:hint="eastAsia"/>
          <w:lang w:val="es-ES"/>
        </w:rPr>
        <w:t>在总体计划的基础上，各联邦州在联邦政府的协调下确定了具体的期限和目标，提出了可以监测的量化目标，以确保实现以下目标：</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tblCellMar>
        <w:tblLook w:val="01E0"/>
      </w:tblPr>
      <w:tblGrid>
        <w:gridCol w:w="1540"/>
        <w:gridCol w:w="5830"/>
      </w:tblGrid>
      <w:tr w:rsidR="007865DE" w:rsidTr="00465ED9">
        <w:trPr>
          <w:tblHeader/>
        </w:trPr>
        <w:tc>
          <w:tcPr>
            <w:tcW w:w="1540" w:type="dxa"/>
            <w:tcBorders>
              <w:top w:val="single" w:sz="4" w:space="0" w:color="auto"/>
              <w:bottom w:val="single" w:sz="12" w:space="0" w:color="auto"/>
            </w:tcBorders>
            <w:shd w:val="clear" w:color="auto" w:fill="auto"/>
            <w:vAlign w:val="bottom"/>
          </w:tcPr>
          <w:p w:rsidR="007865DE" w:rsidRPr="007865DE" w:rsidRDefault="007865DE" w:rsidP="00465ED9">
            <w:pPr>
              <w:pStyle w:val="a"/>
              <w:rPr>
                <w:rFonts w:hint="eastAsia"/>
                <w:lang w:val="es-ES"/>
              </w:rPr>
            </w:pPr>
            <w:r w:rsidRPr="007865DE">
              <w:rPr>
                <w:rFonts w:hint="eastAsia"/>
                <w:lang w:val="es-ES"/>
              </w:rPr>
              <w:t>目标编号</w:t>
            </w:r>
          </w:p>
        </w:tc>
        <w:tc>
          <w:tcPr>
            <w:tcW w:w="5830" w:type="dxa"/>
            <w:tcBorders>
              <w:top w:val="single" w:sz="4" w:space="0" w:color="auto"/>
              <w:bottom w:val="single" w:sz="12" w:space="0" w:color="auto"/>
            </w:tcBorders>
            <w:shd w:val="clear" w:color="auto" w:fill="auto"/>
            <w:vAlign w:val="bottom"/>
          </w:tcPr>
          <w:p w:rsidR="007865DE" w:rsidRPr="007865DE" w:rsidRDefault="007865DE" w:rsidP="00465ED9">
            <w:pPr>
              <w:pStyle w:val="a"/>
              <w:rPr>
                <w:rFonts w:hint="eastAsia"/>
                <w:lang w:val="es-ES"/>
              </w:rPr>
            </w:pPr>
            <w:r w:rsidRPr="007865DE">
              <w:rPr>
                <w:rFonts w:hint="eastAsia"/>
                <w:lang w:val="es-ES"/>
              </w:rPr>
              <w:t>目标内容</w:t>
            </w:r>
          </w:p>
        </w:tc>
      </w:tr>
      <w:tr w:rsidR="007865DE" w:rsidTr="00465ED9">
        <w:tc>
          <w:tcPr>
            <w:tcW w:w="1540" w:type="dxa"/>
            <w:tcBorders>
              <w:top w:val="single" w:sz="12" w:space="0" w:color="auto"/>
            </w:tcBorders>
            <w:shd w:val="clear" w:color="auto" w:fill="auto"/>
            <w:vAlign w:val="bottom"/>
          </w:tcPr>
          <w:p w:rsidR="007865DE" w:rsidRPr="007865DE" w:rsidRDefault="007865DE" w:rsidP="00465ED9">
            <w:pPr>
              <w:pStyle w:val="a4"/>
              <w:overflowPunct/>
              <w:jc w:val="left"/>
              <w:rPr>
                <w:rFonts w:hint="eastAsia"/>
              </w:rPr>
            </w:pPr>
            <w:r w:rsidRPr="007865DE">
              <w:br w:type="page"/>
            </w:r>
            <w:r w:rsidRPr="007865DE">
              <w:rPr>
                <w:rFonts w:hint="eastAsia"/>
              </w:rPr>
              <w:t>目标</w:t>
            </w:r>
            <w:r w:rsidRPr="007865DE">
              <w:rPr>
                <w:rFonts w:hint="eastAsia"/>
              </w:rPr>
              <w:t>1</w:t>
            </w:r>
          </w:p>
        </w:tc>
        <w:tc>
          <w:tcPr>
            <w:tcW w:w="5830" w:type="dxa"/>
            <w:tcBorders>
              <w:top w:val="single" w:sz="12" w:space="0" w:color="auto"/>
            </w:tcBorders>
            <w:shd w:val="clear" w:color="auto" w:fill="auto"/>
            <w:vAlign w:val="bottom"/>
          </w:tcPr>
          <w:p w:rsidR="007865DE" w:rsidRPr="007865DE" w:rsidRDefault="007865DE" w:rsidP="00465ED9">
            <w:pPr>
              <w:pStyle w:val="a4"/>
              <w:overflowPunct/>
              <w:jc w:val="left"/>
              <w:rPr>
                <w:rFonts w:hint="eastAsia"/>
              </w:rPr>
            </w:pPr>
            <w:r w:rsidRPr="007865DE">
              <w:rPr>
                <w:rFonts w:hint="eastAsia"/>
              </w:rPr>
              <w:t>建立监狱管理委员会或类似机构</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2</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鼓励建立社区理事会</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3</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建立独立自主的监察专员服务机构</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4</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在每一个主管监狱行政事务机构内，建立司法管理办公室</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5</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在监狱机构里建立纪律理事会</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6</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在每个监狱机构建立技术分类委员会</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7</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起草一部监狱法规和细则</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8</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在每个刑事单位建立或扩建法律援助服务机构</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9</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鼓励扩建公共辩护律师事务所，全面关注囚犯</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10</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鼓励适用处罚和处罚性措施，而不监禁</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11</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确立监狱工作者职业，制订一个职业计划</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12</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扩大监狱工作人员队伍</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13</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建立一所监狱管理学校</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14</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执行旨在为囚犯提供全面保健的项目或方案</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15</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执行学校、扫盲和职业培训方案</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16</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建立文学角和藏书楼</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17</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在监狱建立工作设施</w:t>
            </w:r>
          </w:p>
        </w:tc>
      </w:tr>
      <w:tr w:rsidR="007865DE" w:rsidTr="00465ED9">
        <w:tc>
          <w:tcPr>
            <w:tcW w:w="1540" w:type="dxa"/>
            <w:tcBorders>
              <w:bottom w:val="nil"/>
            </w:tcBorders>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18</w:t>
            </w:r>
          </w:p>
        </w:tc>
        <w:tc>
          <w:tcPr>
            <w:tcW w:w="5830" w:type="dxa"/>
            <w:tcBorders>
              <w:bottom w:val="nil"/>
            </w:tcBorders>
            <w:shd w:val="clear" w:color="auto" w:fill="auto"/>
          </w:tcPr>
          <w:p w:rsidR="007865DE" w:rsidRPr="007865DE" w:rsidRDefault="007865DE" w:rsidP="00465ED9">
            <w:pPr>
              <w:pStyle w:val="a4"/>
              <w:overflowPunct/>
              <w:jc w:val="left"/>
              <w:rPr>
                <w:rFonts w:hint="eastAsia"/>
              </w:rPr>
            </w:pPr>
            <w:r w:rsidRPr="007865DE">
              <w:rPr>
                <w:rFonts w:hint="eastAsia"/>
              </w:rPr>
              <w:t>执行或筹备帮助囚犯家庭的项目</w:t>
            </w:r>
          </w:p>
        </w:tc>
      </w:tr>
      <w:tr w:rsidR="007865DE" w:rsidTr="00465ED9">
        <w:tc>
          <w:tcPr>
            <w:tcW w:w="1540" w:type="dxa"/>
            <w:tcBorders>
              <w:top w:val="nil"/>
              <w:bottom w:val="nil"/>
            </w:tcBorders>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19</w:t>
            </w:r>
          </w:p>
        </w:tc>
        <w:tc>
          <w:tcPr>
            <w:tcW w:w="5830" w:type="dxa"/>
            <w:tcBorders>
              <w:top w:val="nil"/>
              <w:bottom w:val="nil"/>
            </w:tcBorders>
            <w:shd w:val="clear" w:color="auto" w:fill="auto"/>
          </w:tcPr>
          <w:p w:rsidR="007865DE" w:rsidRPr="007865DE" w:rsidRDefault="007865DE" w:rsidP="00465ED9">
            <w:pPr>
              <w:pStyle w:val="a4"/>
              <w:overflowPunct/>
              <w:jc w:val="left"/>
              <w:rPr>
                <w:rFonts w:hint="eastAsia"/>
              </w:rPr>
            </w:pPr>
            <w:r w:rsidRPr="007865DE">
              <w:rPr>
                <w:rFonts w:hint="eastAsia"/>
              </w:rPr>
              <w:t>不断更新监狱信息系统的数据</w:t>
            </w:r>
            <w:r>
              <w:rPr>
                <w:rFonts w:hint="eastAsia"/>
                <w:spacing w:val="-50"/>
              </w:rPr>
              <w:t>―</w:t>
            </w:r>
            <w:r>
              <w:rPr>
                <w:rFonts w:hint="eastAsia"/>
              </w:rPr>
              <w:t>―</w:t>
            </w:r>
            <w:r w:rsidRPr="007865DE">
              <w:rPr>
                <w:rFonts w:hint="eastAsia"/>
              </w:rPr>
              <w:t>监狱信息系统</w:t>
            </w:r>
          </w:p>
        </w:tc>
      </w:tr>
      <w:tr w:rsidR="007865DE" w:rsidTr="00465ED9">
        <w:tc>
          <w:tcPr>
            <w:tcW w:w="1540" w:type="dxa"/>
            <w:tcBorders>
              <w:top w:val="nil"/>
            </w:tcBorders>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20</w:t>
            </w:r>
          </w:p>
        </w:tc>
        <w:tc>
          <w:tcPr>
            <w:tcW w:w="5830" w:type="dxa"/>
            <w:tcBorders>
              <w:top w:val="nil"/>
            </w:tcBorders>
            <w:shd w:val="clear" w:color="auto" w:fill="auto"/>
          </w:tcPr>
          <w:p w:rsidR="007865DE" w:rsidRPr="007865DE" w:rsidRDefault="007865DE" w:rsidP="00465ED9">
            <w:pPr>
              <w:pStyle w:val="a4"/>
              <w:overflowPunct/>
              <w:jc w:val="left"/>
              <w:rPr>
                <w:rFonts w:hint="eastAsia"/>
              </w:rPr>
            </w:pPr>
            <w:r w:rsidRPr="007865DE">
              <w:rPr>
                <w:rFonts w:hint="eastAsia"/>
              </w:rPr>
              <w:t>为扩大监狱的容量而建设、扩建或改建监狱设施</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21</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为监狱的装备或再装备而投资</w:t>
            </w:r>
          </w:p>
        </w:tc>
      </w:tr>
      <w:tr w:rsidR="007865DE" w:rsidTr="00465ED9">
        <w:tc>
          <w:tcPr>
            <w:tcW w:w="1540" w:type="dxa"/>
            <w:shd w:val="clear" w:color="auto" w:fill="auto"/>
          </w:tcPr>
          <w:p w:rsidR="007865DE" w:rsidRPr="007865DE" w:rsidRDefault="007865DE" w:rsidP="00465ED9">
            <w:pPr>
              <w:pStyle w:val="a4"/>
              <w:overflowPunct/>
              <w:jc w:val="left"/>
              <w:rPr>
                <w:rFonts w:hint="eastAsia"/>
              </w:rPr>
            </w:pPr>
            <w:r w:rsidRPr="007865DE">
              <w:rPr>
                <w:rFonts w:hint="eastAsia"/>
              </w:rPr>
              <w:t>目标</w:t>
            </w:r>
            <w:r w:rsidRPr="007865DE">
              <w:rPr>
                <w:rFonts w:hint="eastAsia"/>
              </w:rPr>
              <w:t>22</w:t>
            </w:r>
          </w:p>
        </w:tc>
        <w:tc>
          <w:tcPr>
            <w:tcW w:w="5830" w:type="dxa"/>
            <w:shd w:val="clear" w:color="auto" w:fill="auto"/>
          </w:tcPr>
          <w:p w:rsidR="007865DE" w:rsidRPr="007865DE" w:rsidRDefault="007865DE" w:rsidP="00465ED9">
            <w:pPr>
              <w:pStyle w:val="a4"/>
              <w:overflowPunct/>
              <w:jc w:val="left"/>
              <w:rPr>
                <w:rFonts w:hint="eastAsia"/>
              </w:rPr>
            </w:pPr>
            <w:r w:rsidRPr="007865DE">
              <w:rPr>
                <w:rFonts w:hint="eastAsia"/>
              </w:rPr>
              <w:t>执行旨在帮助女性囚犯和刑满释放囚犯的项目</w:t>
            </w:r>
          </w:p>
        </w:tc>
      </w:tr>
    </w:tbl>
    <w:p w:rsidR="007865DE" w:rsidRDefault="007865DE" w:rsidP="007865DE">
      <w:pPr>
        <w:pStyle w:val="SingleTxtGC"/>
        <w:spacing w:after="0"/>
        <w:rPr>
          <w:rFonts w:hint="eastAsia"/>
          <w:lang w:val="es-ES"/>
        </w:rPr>
      </w:pPr>
    </w:p>
    <w:p w:rsidR="00465ED9" w:rsidRPr="00465ED9" w:rsidRDefault="00465ED9" w:rsidP="00465ED9">
      <w:pPr>
        <w:pStyle w:val="SingleTxtGC"/>
        <w:rPr>
          <w:lang w:val="es-ES"/>
        </w:rPr>
      </w:pPr>
      <w:r w:rsidRPr="00465ED9">
        <w:rPr>
          <w:bCs/>
          <w:iCs/>
          <w:lang w:val="es-ES"/>
        </w:rPr>
        <w:t xml:space="preserve">67.  </w:t>
      </w:r>
      <w:r w:rsidRPr="00465ED9">
        <w:rPr>
          <w:rFonts w:hint="eastAsia"/>
          <w:lang w:val="es-ES"/>
        </w:rPr>
        <w:t>回顾</w:t>
      </w:r>
      <w:r w:rsidRPr="00465ED9">
        <w:rPr>
          <w:rFonts w:hint="eastAsia"/>
          <w:lang w:val="en-GB"/>
        </w:rPr>
        <w:t>2012</w:t>
      </w:r>
      <w:r w:rsidRPr="00465ED9">
        <w:rPr>
          <w:rFonts w:hint="eastAsia"/>
          <w:lang w:val="en-GB"/>
        </w:rPr>
        <w:t>年全年的情况，</w:t>
      </w:r>
      <w:r>
        <w:rPr>
          <w:rStyle w:val="FootnoteReference"/>
          <w:lang w:val="en-GB"/>
        </w:rPr>
        <w:footnoteReference w:id="20"/>
      </w:r>
      <w:r>
        <w:rPr>
          <w:rFonts w:hint="eastAsia"/>
          <w:vertAlign w:val="superscript"/>
          <w:lang w:val="es-ES"/>
        </w:rPr>
        <w:t xml:space="preserve"> </w:t>
      </w:r>
      <w:r w:rsidRPr="00465ED9">
        <w:rPr>
          <w:rFonts w:hint="eastAsia"/>
          <w:lang w:val="en-GB"/>
        </w:rPr>
        <w:t>《</w:t>
      </w:r>
      <w:r w:rsidRPr="00465ED9">
        <w:rPr>
          <w:rFonts w:hint="eastAsia"/>
          <w:lang w:val="es-ES"/>
        </w:rPr>
        <w:t>监狱系统改进总体计划》得以巩固</w:t>
      </w:r>
      <w:r w:rsidRPr="00465ED9">
        <w:rPr>
          <w:rFonts w:hint="eastAsia"/>
          <w:lang w:val="en-GB"/>
        </w:rPr>
        <w:t>，</w:t>
      </w:r>
      <w:r w:rsidRPr="00465ED9">
        <w:rPr>
          <w:rFonts w:hint="eastAsia"/>
          <w:lang w:val="es-ES"/>
        </w:rPr>
        <w:t>成为一项旨在指导联邦实体开展工作的工具</w:t>
      </w:r>
      <w:r w:rsidRPr="00465ED9">
        <w:rPr>
          <w:rFonts w:hint="eastAsia"/>
          <w:lang w:val="en-GB"/>
        </w:rPr>
        <w:t>；</w:t>
      </w:r>
      <w:r w:rsidRPr="00465ED9">
        <w:rPr>
          <w:rFonts w:hint="eastAsia"/>
          <w:lang w:val="es-ES"/>
        </w:rPr>
        <w:t>在监狱系统中担当规划工具的作用</w:t>
      </w:r>
      <w:r w:rsidRPr="00465ED9">
        <w:rPr>
          <w:rFonts w:hint="eastAsia"/>
          <w:lang w:val="en-GB"/>
        </w:rPr>
        <w:t>，</w:t>
      </w:r>
      <w:r w:rsidRPr="00465ED9">
        <w:rPr>
          <w:rFonts w:hint="eastAsia"/>
          <w:lang w:val="es-ES"/>
        </w:rPr>
        <w:t>由国家监狱管理局的监狱政策事务处负责实施。计划又分为若干战略主题，即：司法系统；管理现代化；及重新融入社会。</w:t>
      </w:r>
    </w:p>
    <w:p w:rsidR="00465ED9" w:rsidRPr="00465ED9" w:rsidRDefault="00465ED9" w:rsidP="00465ED9">
      <w:pPr>
        <w:pStyle w:val="SingleTxtGC"/>
        <w:rPr>
          <w:lang w:val="es-ES"/>
        </w:rPr>
      </w:pPr>
      <w:r w:rsidRPr="00465ED9">
        <w:rPr>
          <w:bCs/>
          <w:iCs/>
          <w:lang w:val="es-ES"/>
        </w:rPr>
        <w:t xml:space="preserve">68.  </w:t>
      </w:r>
      <w:r w:rsidRPr="00465ED9">
        <w:rPr>
          <w:rFonts w:hint="eastAsia"/>
          <w:lang w:val="es-ES"/>
        </w:rPr>
        <w:t>司法部的监狱政策事务处设立了一家总体计划委员会，由国家监狱管理局以下领域的成员组成：权利监察员办公室、医疗救助、教育援助、工程设计、法律援助、庇护、量刑的替代、监狱管理学校、全国监狱信息系统、设备交付、女囚和刑满释放囚犯。司法部的国家监狱管理局技术组的职能，就是鼓励、监督、监测和评估巴西监狱系统的各项行动，以及各州级监狱管理部门开展</w:t>
      </w:r>
      <w:r w:rsidRPr="00465ED9">
        <w:rPr>
          <w:rFonts w:hint="eastAsia"/>
          <w:lang w:val="es-ES"/>
        </w:rPr>
        <w:t>/</w:t>
      </w:r>
      <w:r w:rsidRPr="00465ED9">
        <w:rPr>
          <w:rFonts w:hint="eastAsia"/>
          <w:lang w:val="es-ES"/>
        </w:rPr>
        <w:t>制定的行动。</w:t>
      </w:r>
    </w:p>
    <w:p w:rsidR="00465ED9" w:rsidRPr="00465ED9" w:rsidRDefault="00465ED9" w:rsidP="00465ED9">
      <w:pPr>
        <w:pStyle w:val="SingleTxtGC"/>
        <w:rPr>
          <w:lang w:val="es-ES"/>
        </w:rPr>
      </w:pPr>
      <w:r w:rsidRPr="00465ED9">
        <w:rPr>
          <w:bCs/>
          <w:iCs/>
          <w:lang w:val="es-ES"/>
        </w:rPr>
        <w:t xml:space="preserve">69.  </w:t>
      </w:r>
      <w:r w:rsidRPr="00465ED9">
        <w:rPr>
          <w:rFonts w:hint="eastAsia"/>
          <w:lang w:val="es-ES"/>
        </w:rPr>
        <w:t>计划的一项基本目标，就是对巴西现有的监狱模式进行重新调整，打造出一个更为人性化、安全并使囚犯享有合理的基本待遇的监狱系统，为此，《监狱系统改进总体计划》有助于开展一次定性和定量的调查，从而确定巴西每个区域的主要需求。从这一调查入手，司法部的监狱政策事务处就可以确定相应行动，以解决或者尽量减少各联邦实体所遇到的困难，</w:t>
      </w:r>
      <w:r>
        <w:rPr>
          <w:rStyle w:val="FootnoteReference"/>
          <w:lang w:val="es-ES"/>
        </w:rPr>
        <w:footnoteReference w:id="21"/>
      </w:r>
      <w:r>
        <w:rPr>
          <w:rFonts w:hint="eastAsia"/>
          <w:vertAlign w:val="superscript"/>
          <w:lang w:val="es-ES"/>
        </w:rPr>
        <w:t xml:space="preserve"> </w:t>
      </w:r>
      <w:r w:rsidRPr="00465ED9">
        <w:rPr>
          <w:rFonts w:hint="eastAsia"/>
          <w:lang w:val="es-ES"/>
        </w:rPr>
        <w:t>并实现联邦资金的优化利用和转移拨付。</w:t>
      </w:r>
    </w:p>
    <w:p w:rsidR="00465ED9" w:rsidRPr="00465ED9" w:rsidRDefault="00465ED9" w:rsidP="00465ED9">
      <w:pPr>
        <w:pStyle w:val="SingleTxtGC"/>
        <w:rPr>
          <w:lang w:val="es-ES"/>
        </w:rPr>
      </w:pPr>
      <w:r w:rsidRPr="00465ED9">
        <w:rPr>
          <w:bCs/>
          <w:iCs/>
          <w:lang w:val="es-ES"/>
        </w:rPr>
        <w:t xml:space="preserve">70.  </w:t>
      </w:r>
      <w:r w:rsidRPr="00465ED9">
        <w:rPr>
          <w:rFonts w:hint="eastAsia"/>
          <w:lang w:val="es-ES"/>
        </w:rPr>
        <w:t>总体计划的战略目标如下：</w:t>
      </w:r>
    </w:p>
    <w:tbl>
      <w:tblPr>
        <w:tblW w:w="7370" w:type="dxa"/>
        <w:tblInd w:w="1134" w:type="dxa"/>
        <w:tblBorders>
          <w:top w:val="single" w:sz="4" w:space="0" w:color="auto"/>
          <w:bottom w:val="single" w:sz="12" w:space="0" w:color="auto"/>
        </w:tblBorders>
        <w:tblCellMar>
          <w:left w:w="0" w:type="dxa"/>
          <w:right w:w="113" w:type="dxa"/>
        </w:tblCellMar>
        <w:tblLook w:val="04A0"/>
      </w:tblPr>
      <w:tblGrid>
        <w:gridCol w:w="2660"/>
        <w:gridCol w:w="4710"/>
      </w:tblGrid>
      <w:tr w:rsidR="00465ED9" w:rsidRPr="00AB1911" w:rsidTr="00465ED9">
        <w:trPr>
          <w:cantSplit/>
          <w:trHeight w:val="240"/>
          <w:tblHeader/>
        </w:trPr>
        <w:tc>
          <w:tcPr>
            <w:tcW w:w="2582" w:type="dxa"/>
            <w:tcBorders>
              <w:top w:val="single" w:sz="4" w:space="0" w:color="auto"/>
              <w:bottom w:val="single" w:sz="12" w:space="0" w:color="auto"/>
            </w:tcBorders>
            <w:shd w:val="clear" w:color="auto" w:fill="auto"/>
            <w:vAlign w:val="bottom"/>
          </w:tcPr>
          <w:p w:rsidR="00465ED9" w:rsidRPr="00AB1911" w:rsidRDefault="00465ED9" w:rsidP="00384D8A">
            <w:pPr>
              <w:pStyle w:val="a"/>
              <w:rPr>
                <w:rFonts w:hint="eastAsia"/>
                <w:lang w:val="es-ES"/>
              </w:rPr>
            </w:pPr>
            <w:r w:rsidRPr="00AB1911">
              <w:rPr>
                <w:rFonts w:hint="eastAsia"/>
                <w:lang w:val="es-ES"/>
              </w:rPr>
              <w:t>战略目标</w:t>
            </w:r>
          </w:p>
        </w:tc>
        <w:tc>
          <w:tcPr>
            <w:tcW w:w="4571" w:type="dxa"/>
            <w:tcBorders>
              <w:top w:val="single" w:sz="4" w:space="0" w:color="auto"/>
              <w:bottom w:val="single" w:sz="12" w:space="0" w:color="auto"/>
            </w:tcBorders>
            <w:shd w:val="clear" w:color="auto" w:fill="auto"/>
            <w:vAlign w:val="bottom"/>
          </w:tcPr>
          <w:p w:rsidR="00465ED9" w:rsidRPr="00AB1911" w:rsidRDefault="00465ED9" w:rsidP="00384D8A">
            <w:pPr>
              <w:pStyle w:val="a"/>
              <w:rPr>
                <w:rFonts w:hint="eastAsia"/>
                <w:lang w:val="es-ES"/>
              </w:rPr>
            </w:pPr>
            <w:r w:rsidRPr="00AB1911">
              <w:rPr>
                <w:rFonts w:hint="eastAsia"/>
                <w:lang w:val="es-ES"/>
              </w:rPr>
              <w:t>相关行动</w:t>
            </w:r>
          </w:p>
        </w:tc>
      </w:tr>
      <w:tr w:rsidR="00465ED9" w:rsidRPr="00AB1911" w:rsidTr="00384D8A">
        <w:trPr>
          <w:trHeight w:val="240"/>
        </w:trPr>
        <w:tc>
          <w:tcPr>
            <w:tcW w:w="2582" w:type="dxa"/>
            <w:tcBorders>
              <w:top w:val="single" w:sz="12" w:space="0" w:color="auto"/>
            </w:tcBorders>
            <w:shd w:val="clear" w:color="auto" w:fill="auto"/>
          </w:tcPr>
          <w:p w:rsidR="00465ED9" w:rsidRPr="00AB1911" w:rsidRDefault="00465ED9" w:rsidP="00384D8A">
            <w:pPr>
              <w:pStyle w:val="a4"/>
              <w:overflowPunct/>
              <w:jc w:val="left"/>
              <w:rPr>
                <w:rFonts w:hint="eastAsia"/>
                <w:lang w:val="es-ES"/>
              </w:rPr>
            </w:pPr>
            <w:r>
              <w:rPr>
                <w:lang w:val="es-ES"/>
              </w:rPr>
              <w:t>01</w:t>
            </w:r>
            <w:r>
              <w:rPr>
                <w:rFonts w:hint="eastAsia"/>
                <w:lang w:val="es-ES"/>
              </w:rPr>
              <w:t>－</w:t>
            </w:r>
            <w:r w:rsidRPr="00AB1911">
              <w:rPr>
                <w:rFonts w:hint="eastAsia"/>
                <w:lang w:val="es-ES"/>
              </w:rPr>
              <w:t>法律援助</w:t>
            </w:r>
          </w:p>
        </w:tc>
        <w:tc>
          <w:tcPr>
            <w:tcW w:w="4571" w:type="dxa"/>
            <w:tcBorders>
              <w:top w:val="single" w:sz="12" w:space="0" w:color="auto"/>
            </w:tcBorders>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提高对临时性拘押囚犯以及定罪判刑囚犯的法律援助程度。</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Pr>
                <w:lang w:val="es-ES"/>
              </w:rPr>
              <w:t>02</w:t>
            </w:r>
            <w:r>
              <w:rPr>
                <w:rFonts w:hint="eastAsia"/>
                <w:lang w:val="es-ES"/>
              </w:rPr>
              <w:t>－</w:t>
            </w:r>
            <w:r w:rsidRPr="00AB1911">
              <w:rPr>
                <w:rFonts w:hint="eastAsia"/>
                <w:lang w:val="es-ES"/>
              </w:rPr>
              <w:t>量刑的替代</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促进采用可以替代监禁的刑罚和替代性措施，努力减少监狱人满为患问题，减少再犯罪率并避免犯罪情节较轻的罪犯被收押到监狱中</w:t>
            </w:r>
            <w:r w:rsidRPr="00AB1911">
              <w:rPr>
                <w:rFonts w:hint="eastAsia"/>
                <w:lang w:val="es-ES"/>
              </w:rPr>
              <w:t>/</w:t>
            </w:r>
            <w:r w:rsidRPr="00AB1911">
              <w:rPr>
                <w:rFonts w:hint="eastAsia"/>
                <w:lang w:val="es-ES"/>
              </w:rPr>
              <w:t>促进建成量刑替代机构和场所。</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03</w:t>
            </w:r>
            <w:r>
              <w:rPr>
                <w:rFonts w:hint="eastAsia"/>
                <w:lang w:val="es-ES"/>
              </w:rPr>
              <w:t>－</w:t>
            </w:r>
            <w:r w:rsidRPr="00AB1911">
              <w:rPr>
                <w:rFonts w:hint="eastAsia"/>
                <w:lang w:val="es-ES"/>
              </w:rPr>
              <w:t>评级技术委员会</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在每一个监狱机构中设立评级技术委员会。</w:t>
            </w:r>
          </w:p>
        </w:tc>
      </w:tr>
      <w:tr w:rsidR="00465ED9" w:rsidRPr="00AB1911" w:rsidTr="00465ED9">
        <w:trPr>
          <w:trHeight w:val="240"/>
        </w:trPr>
        <w:tc>
          <w:tcPr>
            <w:tcW w:w="2582" w:type="dxa"/>
            <w:tcBorders>
              <w:bottom w:val="nil"/>
            </w:tcBorders>
            <w:shd w:val="clear" w:color="auto" w:fill="auto"/>
          </w:tcPr>
          <w:p w:rsidR="00465ED9" w:rsidRPr="00AB1911" w:rsidRDefault="00465ED9" w:rsidP="00384D8A">
            <w:pPr>
              <w:pStyle w:val="a4"/>
              <w:overflowPunct/>
              <w:jc w:val="left"/>
              <w:rPr>
                <w:rFonts w:hint="eastAsia"/>
                <w:lang w:val="es-ES"/>
              </w:rPr>
            </w:pPr>
            <w:r w:rsidRPr="00AB1911">
              <w:rPr>
                <w:lang w:val="es-ES"/>
              </w:rPr>
              <w:t>04</w:t>
            </w:r>
            <w:r>
              <w:rPr>
                <w:rFonts w:hint="eastAsia"/>
                <w:lang w:val="es-ES"/>
              </w:rPr>
              <w:t>－</w:t>
            </w:r>
            <w:r w:rsidRPr="00AB1911">
              <w:rPr>
                <w:rFonts w:hint="eastAsia"/>
                <w:lang w:val="es-ES"/>
              </w:rPr>
              <w:t>社区理事会</w:t>
            </w:r>
          </w:p>
        </w:tc>
        <w:tc>
          <w:tcPr>
            <w:tcW w:w="4571" w:type="dxa"/>
            <w:tcBorders>
              <w:bottom w:val="nil"/>
            </w:tcBorders>
            <w:shd w:val="clear" w:color="auto" w:fill="auto"/>
          </w:tcPr>
          <w:p w:rsidR="00465ED9" w:rsidRPr="00AB1911" w:rsidRDefault="00465ED9" w:rsidP="00384D8A">
            <w:pPr>
              <w:pStyle w:val="a4"/>
              <w:overflowPunct/>
              <w:jc w:val="left"/>
              <w:rPr>
                <w:b/>
                <w:lang w:val="es-ES"/>
              </w:rPr>
            </w:pPr>
            <w:r w:rsidRPr="00AB1911">
              <w:rPr>
                <w:rFonts w:hint="eastAsia"/>
                <w:lang w:val="es-ES"/>
              </w:rPr>
              <w:t>在辖区内设有监狱机构的国内各州以及联邦区的各个司法辖区强化社区理事会职能。</w:t>
            </w:r>
          </w:p>
        </w:tc>
      </w:tr>
      <w:tr w:rsidR="00465ED9" w:rsidRPr="00AB1911" w:rsidTr="00465ED9">
        <w:trPr>
          <w:trHeight w:val="240"/>
        </w:trPr>
        <w:tc>
          <w:tcPr>
            <w:tcW w:w="2582" w:type="dxa"/>
            <w:tcBorders>
              <w:top w:val="nil"/>
              <w:bottom w:val="nil"/>
            </w:tcBorders>
            <w:shd w:val="clear" w:color="auto" w:fill="auto"/>
          </w:tcPr>
          <w:p w:rsidR="00465ED9" w:rsidRPr="00AB1911" w:rsidRDefault="00465ED9" w:rsidP="00384D8A">
            <w:pPr>
              <w:pStyle w:val="a4"/>
              <w:overflowPunct/>
              <w:jc w:val="left"/>
              <w:rPr>
                <w:rFonts w:hint="eastAsia"/>
                <w:lang w:val="es-ES"/>
              </w:rPr>
            </w:pPr>
            <w:r w:rsidRPr="00AB1911">
              <w:rPr>
                <w:lang w:val="es-ES"/>
              </w:rPr>
              <w:t>05</w:t>
            </w:r>
            <w:r>
              <w:rPr>
                <w:rFonts w:hint="eastAsia"/>
                <w:lang w:val="es-ES"/>
              </w:rPr>
              <w:t>－</w:t>
            </w:r>
            <w:r w:rsidRPr="00AB1911">
              <w:rPr>
                <w:rFonts w:hint="eastAsia"/>
                <w:lang w:val="es-ES"/>
              </w:rPr>
              <w:t>削减监狱赤字</w:t>
            </w:r>
          </w:p>
        </w:tc>
        <w:tc>
          <w:tcPr>
            <w:tcW w:w="4571" w:type="dxa"/>
            <w:tcBorders>
              <w:top w:val="nil"/>
              <w:bottom w:val="nil"/>
            </w:tcBorders>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扩大监狱系统的容量，以削减监狱赤字。</w:t>
            </w:r>
          </w:p>
        </w:tc>
      </w:tr>
      <w:tr w:rsidR="00465ED9" w:rsidRPr="00AB1911" w:rsidTr="00465ED9">
        <w:trPr>
          <w:trHeight w:val="240"/>
        </w:trPr>
        <w:tc>
          <w:tcPr>
            <w:tcW w:w="2582" w:type="dxa"/>
            <w:tcBorders>
              <w:top w:val="nil"/>
            </w:tcBorders>
            <w:shd w:val="clear" w:color="auto" w:fill="auto"/>
          </w:tcPr>
          <w:p w:rsidR="00465ED9" w:rsidRPr="00AB1911" w:rsidRDefault="00465ED9" w:rsidP="00384D8A">
            <w:pPr>
              <w:pStyle w:val="a4"/>
              <w:overflowPunct/>
              <w:jc w:val="left"/>
              <w:rPr>
                <w:rFonts w:hint="eastAsia"/>
                <w:lang w:val="es-ES"/>
              </w:rPr>
            </w:pPr>
            <w:r w:rsidRPr="00AB1911">
              <w:rPr>
                <w:lang w:val="es-ES"/>
              </w:rPr>
              <w:t>06</w:t>
            </w:r>
            <w:r>
              <w:rPr>
                <w:rFonts w:hint="eastAsia"/>
                <w:lang w:val="es-ES"/>
              </w:rPr>
              <w:t>－</w:t>
            </w:r>
            <w:r w:rsidRPr="00AB1911">
              <w:rPr>
                <w:rFonts w:hint="eastAsia"/>
                <w:lang w:val="es-ES"/>
              </w:rPr>
              <w:t>交付设备</w:t>
            </w:r>
          </w:p>
        </w:tc>
        <w:tc>
          <w:tcPr>
            <w:tcW w:w="4571" w:type="dxa"/>
            <w:tcBorders>
              <w:top w:val="nil"/>
            </w:tcBorders>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通过采购为监狱系统提供设备和车辆。</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07</w:t>
            </w:r>
            <w:r>
              <w:rPr>
                <w:rFonts w:hint="eastAsia"/>
                <w:lang w:val="es-ES"/>
              </w:rPr>
              <w:t>－</w:t>
            </w:r>
            <w:r w:rsidRPr="00AB1911">
              <w:rPr>
                <w:rFonts w:hint="eastAsia"/>
                <w:lang w:val="es-ES"/>
              </w:rPr>
              <w:t>权利监察员</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培养权利监察专员，使之独立开展工作，在社会与监狱系统的行政管理机关之间建立起沟通渠道。</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08</w:t>
            </w:r>
            <w:r>
              <w:rPr>
                <w:rFonts w:hint="eastAsia"/>
                <w:lang w:val="es-ES"/>
              </w:rPr>
              <w:t>－</w:t>
            </w:r>
            <w:r w:rsidRPr="00AB1911">
              <w:rPr>
                <w:rFonts w:hint="eastAsia"/>
                <w:lang w:val="es-ES"/>
              </w:rPr>
              <w:t>监狱管理学校</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维持学校运作，以开展监狱系统工作人员的培养和进修。</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lang w:val="es-ES"/>
              </w:rPr>
            </w:pPr>
            <w:r w:rsidRPr="00AB1911">
              <w:rPr>
                <w:lang w:val="es-ES"/>
              </w:rPr>
              <w:t>09</w:t>
            </w:r>
            <w:r>
              <w:rPr>
                <w:rFonts w:hint="eastAsia"/>
                <w:lang w:val="es-ES"/>
              </w:rPr>
              <w:t>－</w:t>
            </w:r>
            <w:r w:rsidRPr="00AB1911">
              <w:rPr>
                <w:rFonts w:hint="eastAsia"/>
                <w:lang w:val="es-ES"/>
              </w:rPr>
              <w:t>全国</w:t>
            </w:r>
            <w:r w:rsidRPr="00AB1911">
              <w:rPr>
                <w:lang w:val="es-ES"/>
              </w:rPr>
              <w:t>监狱信息系统</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实现地方监狱管理系统与国家信息库的整合</w:t>
            </w:r>
            <w:r w:rsidRPr="00AB1911">
              <w:rPr>
                <w:rFonts w:hint="eastAsia"/>
                <w:lang w:val="es-ES"/>
              </w:rPr>
              <w:t>/</w:t>
            </w:r>
            <w:r w:rsidRPr="00AB1911">
              <w:rPr>
                <w:rFonts w:hint="eastAsia"/>
                <w:lang w:val="es-ES"/>
              </w:rPr>
              <w:t>为国家监狱管理局提供统计数据。</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lang w:val="es-ES"/>
              </w:rPr>
            </w:pPr>
            <w:r w:rsidRPr="00AB1911">
              <w:rPr>
                <w:lang w:val="es-ES"/>
              </w:rPr>
              <w:t>10</w:t>
            </w:r>
            <w:r>
              <w:rPr>
                <w:rFonts w:hint="eastAsia"/>
                <w:lang w:val="es-ES"/>
              </w:rPr>
              <w:t>－</w:t>
            </w:r>
            <w:r w:rsidRPr="00AB1911">
              <w:rPr>
                <w:rFonts w:hint="eastAsia"/>
                <w:lang w:val="es-ES"/>
              </w:rPr>
              <w:t>监狱系统的专业人员</w:t>
            </w:r>
          </w:p>
        </w:tc>
        <w:tc>
          <w:tcPr>
            <w:tcW w:w="4571" w:type="dxa"/>
            <w:shd w:val="clear" w:color="auto" w:fill="auto"/>
          </w:tcPr>
          <w:p w:rsidR="00465ED9" w:rsidRPr="00AB1911" w:rsidRDefault="00465ED9" w:rsidP="00384D8A">
            <w:pPr>
              <w:pStyle w:val="a4"/>
              <w:overflowPunct/>
              <w:jc w:val="left"/>
              <w:rPr>
                <w:b/>
                <w:lang w:val="es-ES"/>
              </w:rPr>
            </w:pPr>
            <w:r w:rsidRPr="00AB1911">
              <w:rPr>
                <w:rFonts w:hint="eastAsia"/>
                <w:lang w:val="es-ES"/>
              </w:rPr>
              <w:t>开设专业课程，培养监狱系统的专业人才</w:t>
            </w:r>
            <w:r w:rsidRPr="00AB1911">
              <w:rPr>
                <w:rFonts w:hint="eastAsia"/>
                <w:lang w:val="es-ES"/>
              </w:rPr>
              <w:t>/</w:t>
            </w:r>
            <w:r w:rsidRPr="00AB1911">
              <w:rPr>
                <w:rFonts w:hint="eastAsia"/>
                <w:lang w:val="es-ES"/>
              </w:rPr>
              <w:t>推进开展公开人员遴选程序。</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11</w:t>
            </w:r>
            <w:r>
              <w:rPr>
                <w:rFonts w:hint="eastAsia"/>
                <w:lang w:val="es-ES"/>
              </w:rPr>
              <w:t>－</w:t>
            </w:r>
            <w:r w:rsidRPr="00AB1911">
              <w:rPr>
                <w:rFonts w:hint="eastAsia"/>
                <w:lang w:val="es-ES"/>
              </w:rPr>
              <w:t>福利机构</w:t>
            </w:r>
          </w:p>
        </w:tc>
        <w:tc>
          <w:tcPr>
            <w:tcW w:w="4571" w:type="dxa"/>
            <w:shd w:val="clear" w:color="auto" w:fill="auto"/>
          </w:tcPr>
          <w:p w:rsidR="00465ED9" w:rsidRPr="00AB1911" w:rsidRDefault="00465ED9" w:rsidP="00384D8A">
            <w:pPr>
              <w:pStyle w:val="a4"/>
              <w:overflowPunct/>
              <w:jc w:val="left"/>
              <w:rPr>
                <w:b/>
                <w:lang w:val="es-ES"/>
              </w:rPr>
            </w:pPr>
            <w:r w:rsidRPr="00AB1911">
              <w:rPr>
                <w:rFonts w:hint="eastAsia"/>
                <w:lang w:val="es-ES"/>
              </w:rPr>
              <w:t>创办福利机构或类似机构并维持其运作。</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12</w:t>
            </w:r>
            <w:r>
              <w:rPr>
                <w:rFonts w:hint="eastAsia"/>
                <w:lang w:val="es-ES"/>
              </w:rPr>
              <w:t>－</w:t>
            </w:r>
            <w:r w:rsidRPr="00AB1911">
              <w:rPr>
                <w:rFonts w:hint="eastAsia"/>
                <w:lang w:val="es-ES"/>
              </w:rPr>
              <w:t>监狱系统的卫生保健</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根据国家卫生政策，在监狱系统中提高对囚犯和被拘留人员的保健护理。</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13</w:t>
            </w:r>
            <w:r>
              <w:rPr>
                <w:rFonts w:hint="eastAsia"/>
                <w:lang w:val="es-ES"/>
              </w:rPr>
              <w:t>－</w:t>
            </w:r>
            <w:r w:rsidRPr="00AB1911">
              <w:rPr>
                <w:rFonts w:hint="eastAsia"/>
                <w:lang w:val="es-ES"/>
              </w:rPr>
              <w:t>监狱系统的教育</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提高囚犯的识字率和文化水平</w:t>
            </w:r>
            <w:r w:rsidRPr="00AB1911">
              <w:rPr>
                <w:rFonts w:hint="eastAsia"/>
                <w:lang w:val="es-ES"/>
              </w:rPr>
              <w:t>/</w:t>
            </w:r>
            <w:r w:rsidRPr="00AB1911">
              <w:rPr>
                <w:rFonts w:hint="eastAsia"/>
              </w:rPr>
              <w:t>建立文学角和藏书楼</w:t>
            </w:r>
            <w:r w:rsidRPr="00AB1911">
              <w:rPr>
                <w:rFonts w:hint="eastAsia"/>
                <w:lang w:val="es-ES"/>
              </w:rPr>
              <w:t>。</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14</w:t>
            </w:r>
            <w:r>
              <w:rPr>
                <w:rFonts w:hint="eastAsia"/>
                <w:lang w:val="es-ES"/>
              </w:rPr>
              <w:t>－</w:t>
            </w:r>
            <w:r w:rsidRPr="00AB1911">
              <w:rPr>
                <w:rFonts w:hint="eastAsia"/>
                <w:lang w:val="es-ES"/>
              </w:rPr>
              <w:t>就业安置和职业教育</w:t>
            </w:r>
          </w:p>
        </w:tc>
        <w:tc>
          <w:tcPr>
            <w:tcW w:w="4571" w:type="dxa"/>
            <w:shd w:val="clear" w:color="auto" w:fill="auto"/>
          </w:tcPr>
          <w:p w:rsidR="00465ED9" w:rsidRPr="00AB1911" w:rsidRDefault="00465ED9" w:rsidP="00384D8A">
            <w:pPr>
              <w:pStyle w:val="a4"/>
              <w:overflowPunct/>
              <w:jc w:val="left"/>
              <w:rPr>
                <w:b/>
                <w:lang w:val="es-ES"/>
              </w:rPr>
            </w:pPr>
            <w:r w:rsidRPr="00AB1911">
              <w:rPr>
                <w:rFonts w:hint="eastAsia"/>
                <w:lang w:val="es-ES"/>
              </w:rPr>
              <w:t>扩大监狱内以及外部的劳动力供给，增加对囚犯的职业培训课程。</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15</w:t>
            </w:r>
            <w:r>
              <w:rPr>
                <w:rFonts w:hint="eastAsia"/>
                <w:lang w:val="es-ES"/>
              </w:rPr>
              <w:t>－</w:t>
            </w:r>
            <w:r w:rsidRPr="00AB1911">
              <w:rPr>
                <w:rFonts w:hint="eastAsia"/>
                <w:lang w:val="es-ES"/>
              </w:rPr>
              <w:t>对囚犯家庭的救助</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为囚犯和被拘留人员的家庭提供社会援助。</w:t>
            </w:r>
          </w:p>
        </w:tc>
      </w:tr>
      <w:tr w:rsidR="00465ED9" w:rsidRPr="00AB1911" w:rsidTr="00384D8A">
        <w:trPr>
          <w:trHeight w:val="240"/>
        </w:trPr>
        <w:tc>
          <w:tcPr>
            <w:tcW w:w="2582" w:type="dxa"/>
            <w:shd w:val="clear" w:color="auto" w:fill="auto"/>
          </w:tcPr>
          <w:p w:rsidR="00465ED9" w:rsidRPr="00AB1911" w:rsidRDefault="00465ED9" w:rsidP="00384D8A">
            <w:pPr>
              <w:pStyle w:val="a4"/>
              <w:overflowPunct/>
              <w:jc w:val="left"/>
              <w:rPr>
                <w:rFonts w:hint="eastAsia"/>
                <w:lang w:val="es-ES"/>
              </w:rPr>
            </w:pPr>
            <w:r w:rsidRPr="00AB1911">
              <w:rPr>
                <w:lang w:val="es-ES"/>
              </w:rPr>
              <w:t>16</w:t>
            </w:r>
            <w:r>
              <w:rPr>
                <w:rFonts w:hint="eastAsia"/>
                <w:lang w:val="es-ES"/>
              </w:rPr>
              <w:t>－</w:t>
            </w:r>
            <w:r w:rsidRPr="00AB1911">
              <w:rPr>
                <w:rFonts w:hint="eastAsia"/>
                <w:lang w:val="es-ES"/>
              </w:rPr>
              <w:t>女性囚犯和刑满释放女囚</w:t>
            </w:r>
          </w:p>
        </w:tc>
        <w:tc>
          <w:tcPr>
            <w:tcW w:w="4571" w:type="dxa"/>
            <w:shd w:val="clear" w:color="auto" w:fill="auto"/>
          </w:tcPr>
          <w:p w:rsidR="00465ED9" w:rsidRPr="00AB1911" w:rsidRDefault="00465ED9" w:rsidP="00384D8A">
            <w:pPr>
              <w:pStyle w:val="a4"/>
              <w:overflowPunct/>
              <w:jc w:val="left"/>
              <w:rPr>
                <w:rFonts w:hint="eastAsia"/>
                <w:lang w:val="es-ES"/>
              </w:rPr>
            </w:pPr>
            <w:r w:rsidRPr="00AB1911">
              <w:rPr>
                <w:rFonts w:hint="eastAsia"/>
                <w:lang w:val="es-ES"/>
              </w:rPr>
              <w:t>制定并实施省级政策，保障女性囚犯和刑满释放囚犯的权利。</w:t>
            </w:r>
          </w:p>
        </w:tc>
      </w:tr>
    </w:tbl>
    <w:p w:rsidR="00465ED9" w:rsidRPr="00465ED9" w:rsidRDefault="00465ED9" w:rsidP="00465ED9">
      <w:pPr>
        <w:pStyle w:val="H1GC"/>
        <w:rPr>
          <w:rFonts w:hint="eastAsia"/>
          <w:lang w:val="en-GB"/>
        </w:rPr>
      </w:pPr>
      <w:r w:rsidRPr="00465ED9">
        <w:rPr>
          <w:lang w:val="es-ES"/>
        </w:rPr>
        <w:tab/>
      </w:r>
      <w:r w:rsidRPr="00465ED9">
        <w:rPr>
          <w:lang w:val="en-GB"/>
        </w:rPr>
        <w:t>D.</w:t>
      </w:r>
      <w:r w:rsidRPr="00465ED9">
        <w:rPr>
          <w:lang w:val="en-GB"/>
        </w:rPr>
        <w:tab/>
      </w:r>
      <w:r w:rsidRPr="00465ED9">
        <w:rPr>
          <w:rFonts w:hint="eastAsia"/>
          <w:lang w:val="en-GB"/>
        </w:rPr>
        <w:t>监狱建筑</w:t>
      </w:r>
    </w:p>
    <w:p w:rsidR="00465ED9" w:rsidRPr="00465ED9" w:rsidRDefault="00465ED9" w:rsidP="00465ED9">
      <w:pPr>
        <w:pStyle w:val="SingleTxtGC"/>
        <w:rPr>
          <w:lang w:val="es-ES"/>
        </w:rPr>
      </w:pPr>
      <w:r w:rsidRPr="00465ED9">
        <w:rPr>
          <w:bCs/>
          <w:iCs/>
          <w:lang w:val="es-ES"/>
        </w:rPr>
        <w:t xml:space="preserve">71.  </w:t>
      </w:r>
      <w:r w:rsidRPr="00465ED9">
        <w:rPr>
          <w:rFonts w:hint="eastAsia"/>
          <w:lang w:val="es-ES"/>
        </w:rPr>
        <w:t>在与巴西的沟通中，小组委员会提到了对监狱物质条件的关切并要求获得巴西采取的监狱建筑基本准则的副本。</w:t>
      </w:r>
    </w:p>
    <w:p w:rsidR="00465ED9" w:rsidRPr="00465ED9" w:rsidRDefault="00465ED9" w:rsidP="00465ED9">
      <w:pPr>
        <w:pStyle w:val="SingleTxtGC"/>
        <w:rPr>
          <w:lang w:val="es-ES"/>
        </w:rPr>
      </w:pPr>
      <w:r w:rsidRPr="00465ED9">
        <w:rPr>
          <w:bCs/>
          <w:iCs/>
          <w:lang w:val="es-ES"/>
        </w:rPr>
        <w:t xml:space="preserve">72.  </w:t>
      </w:r>
      <w:r w:rsidRPr="00465ED9">
        <w:rPr>
          <w:rFonts w:hint="eastAsia"/>
          <w:lang w:val="es-ES"/>
        </w:rPr>
        <w:t>事先应当澄清的是，联邦政府正在与各联邦实体合作开展两项战略：提供标准项目以及确定准则来拟订这些项目。</w:t>
      </w:r>
    </w:p>
    <w:p w:rsidR="00465ED9" w:rsidRPr="00465ED9" w:rsidRDefault="00465ED9" w:rsidP="00465ED9">
      <w:pPr>
        <w:pStyle w:val="SingleTxtGC"/>
        <w:rPr>
          <w:lang w:val="es-ES"/>
        </w:rPr>
      </w:pPr>
      <w:r w:rsidRPr="00465ED9">
        <w:rPr>
          <w:bCs/>
          <w:iCs/>
          <w:lang w:val="es-ES"/>
        </w:rPr>
        <w:t xml:space="preserve">73.  </w:t>
      </w:r>
      <w:r w:rsidRPr="00465ED9">
        <w:rPr>
          <w:rFonts w:hint="eastAsia"/>
          <w:lang w:val="es-ES"/>
        </w:rPr>
        <w:t>为确定优质监狱建筑参数并改善监狱的条件，国家刑事和监狱政策理事会颁布了</w:t>
      </w:r>
      <w:smartTag w:uri="urn:schemas-microsoft-com:office:smarttags" w:element="chsdate">
        <w:smartTagPr>
          <w:attr w:name="IsROCDate" w:val="False"/>
          <w:attr w:name="IsLunarDate" w:val="False"/>
          <w:attr w:name="Day" w:val="18"/>
          <w:attr w:name="Month" w:val="11"/>
          <w:attr w:name="Year" w:val="2011"/>
        </w:smartTagPr>
        <w:r w:rsidRPr="00465ED9">
          <w:rPr>
            <w:rFonts w:hint="eastAsia"/>
            <w:lang w:val="es-ES"/>
          </w:rPr>
          <w:t>2011</w:t>
        </w:r>
        <w:r w:rsidRPr="00465ED9">
          <w:rPr>
            <w:rFonts w:hint="eastAsia"/>
            <w:lang w:val="es-ES"/>
          </w:rPr>
          <w:t>年</w:t>
        </w:r>
        <w:r w:rsidRPr="00465ED9">
          <w:rPr>
            <w:rFonts w:hint="eastAsia"/>
            <w:lang w:val="es-ES"/>
          </w:rPr>
          <w:t>11</w:t>
        </w:r>
        <w:r w:rsidRPr="00465ED9">
          <w:rPr>
            <w:rFonts w:hint="eastAsia"/>
            <w:lang w:val="es-ES"/>
          </w:rPr>
          <w:t>月</w:t>
        </w:r>
        <w:r w:rsidRPr="00465ED9">
          <w:rPr>
            <w:rFonts w:hint="eastAsia"/>
            <w:lang w:val="es-ES"/>
          </w:rPr>
          <w:t>18</w:t>
        </w:r>
        <w:r w:rsidRPr="00465ED9">
          <w:rPr>
            <w:rFonts w:hint="eastAsia"/>
            <w:lang w:val="es-ES"/>
          </w:rPr>
          <w:t>日</w:t>
        </w:r>
      </w:smartTag>
      <w:r w:rsidRPr="00465ED9">
        <w:rPr>
          <w:rFonts w:hint="eastAsia"/>
          <w:lang w:val="es-ES"/>
        </w:rPr>
        <w:t>的第</w:t>
      </w:r>
      <w:r w:rsidRPr="00465ED9">
        <w:rPr>
          <w:rFonts w:hint="eastAsia"/>
          <w:lang w:val="es-ES"/>
        </w:rPr>
        <w:t>9</w:t>
      </w:r>
      <w:r w:rsidRPr="00465ED9">
        <w:rPr>
          <w:rFonts w:hint="eastAsia"/>
          <w:lang w:val="es-ES"/>
        </w:rPr>
        <w:t>号决议，确立了监狱建筑的基本准则，这是联邦政府和各联邦实体在建设、扩建或改建监狱设施方面开展合作的结果</w:t>
      </w:r>
      <w:r w:rsidRPr="00465ED9">
        <w:rPr>
          <w:rFonts w:hint="eastAsia"/>
          <w:lang w:val="es-ES"/>
        </w:rPr>
        <w:t>(</w:t>
      </w:r>
      <w:r w:rsidRPr="00465ED9">
        <w:rPr>
          <w:rFonts w:hint="eastAsia"/>
          <w:lang w:val="es-ES"/>
        </w:rPr>
        <w:t>附件七</w:t>
      </w:r>
      <w:r w:rsidRPr="00465ED9">
        <w:rPr>
          <w:rFonts w:hint="eastAsia"/>
          <w:lang w:val="es-ES"/>
        </w:rPr>
        <w:t>)</w:t>
      </w:r>
      <w:r w:rsidRPr="00465ED9">
        <w:rPr>
          <w:rFonts w:hint="eastAsia"/>
          <w:lang w:val="es-ES"/>
        </w:rPr>
        <w:t>。</w:t>
      </w:r>
    </w:p>
    <w:p w:rsidR="00465ED9" w:rsidRPr="00465ED9" w:rsidRDefault="00465ED9" w:rsidP="00465ED9">
      <w:pPr>
        <w:pStyle w:val="SingleTxtGC"/>
        <w:rPr>
          <w:lang w:val="es-ES"/>
        </w:rPr>
      </w:pPr>
      <w:r w:rsidRPr="00465ED9">
        <w:rPr>
          <w:bCs/>
          <w:iCs/>
          <w:lang w:val="es-ES"/>
        </w:rPr>
        <w:t xml:space="preserve">74.  </w:t>
      </w:r>
      <w:r w:rsidRPr="00465ED9">
        <w:rPr>
          <w:rFonts w:hint="eastAsia"/>
          <w:lang w:val="es-ES"/>
        </w:rPr>
        <w:t>新的准则是对先前的</w:t>
      </w:r>
      <w:r w:rsidRPr="00465ED9">
        <w:rPr>
          <w:rFonts w:hint="eastAsia"/>
          <w:lang w:val="es-ES"/>
        </w:rPr>
        <w:t>1994</w:t>
      </w:r>
      <w:r w:rsidRPr="00465ED9">
        <w:rPr>
          <w:rFonts w:hint="eastAsia"/>
          <w:lang w:val="es-ES"/>
        </w:rPr>
        <w:t>年规范和</w:t>
      </w:r>
      <w:r w:rsidRPr="00465ED9">
        <w:rPr>
          <w:rFonts w:hint="eastAsia"/>
          <w:lang w:val="es-ES"/>
        </w:rPr>
        <w:t>2005</w:t>
      </w:r>
      <w:r w:rsidRPr="00465ED9">
        <w:rPr>
          <w:rFonts w:hint="eastAsia"/>
          <w:lang w:val="es-ES"/>
        </w:rPr>
        <w:t>年规范进行审查的反映，目的就是完善相应规范，纳入新的设计方式、新的布局标准和新的概念，例如无障碍、土壤渗透性、生物气候舒适性和环境影响理念。新准则的制定是一项民主化的工作，在工作中考虑到了若干政府部门以及民间社会的意见和建议，这通过民众调查的方式得以体现。</w:t>
      </w:r>
    </w:p>
    <w:p w:rsidR="00465ED9" w:rsidRPr="00465ED9" w:rsidRDefault="00465ED9" w:rsidP="00465ED9">
      <w:pPr>
        <w:pStyle w:val="SingleTxtGC"/>
        <w:rPr>
          <w:lang w:val="es-ES"/>
        </w:rPr>
      </w:pPr>
      <w:r w:rsidRPr="00465ED9">
        <w:rPr>
          <w:bCs/>
          <w:iCs/>
          <w:lang w:val="es-ES"/>
        </w:rPr>
        <w:t xml:space="preserve">75.  </w:t>
      </w:r>
      <w:r w:rsidRPr="00465ED9">
        <w:rPr>
          <w:rFonts w:hint="eastAsia"/>
          <w:lang w:val="es-ES"/>
        </w:rPr>
        <w:t>该解决方案应当被用作国内所有监狱建设工程的参考。《监狱建筑基本准则》用于指导实施《全国支持监狱系统方案》，利用联邦资金促成建设新的监狱设施或者对老旧设施进行翻修，采用了适当的安全参数以及尊重个人尊严的参数。</w:t>
      </w:r>
      <w:r>
        <w:rPr>
          <w:rStyle w:val="FootnoteReference"/>
          <w:lang w:val="es-ES"/>
        </w:rPr>
        <w:footnoteReference w:id="22"/>
      </w:r>
    </w:p>
    <w:p w:rsidR="00465ED9" w:rsidRPr="00465ED9" w:rsidRDefault="00465ED9" w:rsidP="00465ED9">
      <w:pPr>
        <w:pStyle w:val="SingleTxtGC"/>
        <w:rPr>
          <w:lang w:val="es-ES"/>
        </w:rPr>
      </w:pPr>
      <w:r w:rsidRPr="00465ED9">
        <w:rPr>
          <w:bCs/>
          <w:iCs/>
          <w:lang w:val="es-ES"/>
        </w:rPr>
        <w:t xml:space="preserve">76.  </w:t>
      </w:r>
      <w:r w:rsidRPr="00465ED9">
        <w:rPr>
          <w:rFonts w:hint="eastAsia"/>
          <w:lang w:val="es-ES"/>
        </w:rPr>
        <w:t>这项标准草案的制定和出台，意味着在国家监狱政策管理质量上的重大飞跃。经验表明，特别是在缺乏技术设备的情况下，若干联邦实体将项目制定的责任转包给了私营部门。因为在大多数情况下，企业并不具备适格资质来筹备此类项目，其设计的设施并不总是符合刑事执法的目的和理想环境。</w:t>
      </w:r>
    </w:p>
    <w:p w:rsidR="00465ED9" w:rsidRPr="00465ED9" w:rsidRDefault="00465ED9" w:rsidP="00465ED9">
      <w:pPr>
        <w:pStyle w:val="SingleTxtGC"/>
        <w:rPr>
          <w:lang w:val="es-ES"/>
        </w:rPr>
      </w:pPr>
      <w:r w:rsidRPr="00465ED9">
        <w:rPr>
          <w:bCs/>
          <w:iCs/>
          <w:lang w:val="es-ES"/>
        </w:rPr>
        <w:t xml:space="preserve">77.  </w:t>
      </w:r>
      <w:r w:rsidRPr="00465ED9">
        <w:rPr>
          <w:rFonts w:hint="eastAsia"/>
          <w:lang w:val="es-ES"/>
        </w:rPr>
        <w:t>重点值得一提的是，</w:t>
      </w:r>
      <w:smartTag w:uri="urn:schemas-microsoft-com:office:smarttags" w:element="chsdate">
        <w:smartTagPr>
          <w:attr w:name="IsROCDate" w:val="False"/>
          <w:attr w:name="IsLunarDate" w:val="False"/>
          <w:attr w:name="Day" w:val="26"/>
          <w:attr w:name="Month" w:val="12"/>
          <w:attr w:name="Year" w:val="2013"/>
        </w:smartTagPr>
        <w:r w:rsidRPr="00465ED9">
          <w:rPr>
            <w:rFonts w:hint="eastAsia"/>
            <w:lang w:val="es-ES"/>
          </w:rPr>
          <w:t>2013</w:t>
        </w:r>
        <w:r w:rsidRPr="00465ED9">
          <w:rPr>
            <w:rFonts w:hint="eastAsia"/>
            <w:lang w:val="es-ES"/>
          </w:rPr>
          <w:t>年</w:t>
        </w:r>
        <w:r w:rsidRPr="00465ED9">
          <w:rPr>
            <w:rFonts w:hint="eastAsia"/>
            <w:lang w:val="es-ES"/>
          </w:rPr>
          <w:t>12</w:t>
        </w:r>
        <w:r w:rsidRPr="00465ED9">
          <w:rPr>
            <w:rFonts w:hint="eastAsia"/>
            <w:lang w:val="es-ES"/>
          </w:rPr>
          <w:t>月</w:t>
        </w:r>
        <w:r w:rsidRPr="00465ED9">
          <w:rPr>
            <w:rFonts w:hint="eastAsia"/>
            <w:lang w:val="es-ES"/>
          </w:rPr>
          <w:t>26</w:t>
        </w:r>
        <w:r w:rsidRPr="00465ED9">
          <w:rPr>
            <w:rFonts w:hint="eastAsia"/>
            <w:lang w:val="es-ES"/>
          </w:rPr>
          <w:t>日</w:t>
        </w:r>
      </w:smartTag>
      <w:r w:rsidRPr="00465ED9">
        <w:rPr>
          <w:rFonts w:hint="eastAsia"/>
          <w:lang w:val="es-ES"/>
        </w:rPr>
        <w:t>，临时措施</w:t>
      </w:r>
      <w:r w:rsidRPr="00465ED9">
        <w:rPr>
          <w:rFonts w:hint="eastAsia"/>
          <w:lang w:val="es-ES"/>
        </w:rPr>
        <w:t>630</w:t>
      </w:r>
      <w:r w:rsidRPr="00465ED9">
        <w:rPr>
          <w:rFonts w:hint="eastAsia"/>
          <w:lang w:val="es-ES"/>
        </w:rPr>
        <w:t>提出，要修改第</w:t>
      </w:r>
      <w:r w:rsidRPr="00465ED9">
        <w:rPr>
          <w:rFonts w:hint="eastAsia"/>
          <w:lang w:val="es-ES"/>
        </w:rPr>
        <w:t>12462/2011</w:t>
      </w:r>
      <w:r w:rsidRPr="00465ED9">
        <w:rPr>
          <w:rFonts w:hint="eastAsia"/>
          <w:lang w:val="es-ES"/>
        </w:rPr>
        <w:t>号法，整合巴西公共部门差异化的采购制度。临时措施</w:t>
      </w:r>
      <w:r w:rsidRPr="00465ED9">
        <w:rPr>
          <w:rFonts w:hint="eastAsia"/>
          <w:lang w:val="es-ES"/>
        </w:rPr>
        <w:t>630</w:t>
      </w:r>
      <w:r w:rsidRPr="00465ED9">
        <w:rPr>
          <w:rFonts w:hint="eastAsia"/>
          <w:lang w:val="es-ES"/>
        </w:rPr>
        <w:t>允许通过公共部门差异化采购制度，通过工程设计施工和服务承包，建设、扩建和翻修监狱设施以及对少年犯管教体系各单位的设施。这一制度使得工程承包的期限更短，程序更简便。临时措施需要得到国会的批准，当前一家由众议员和参议院组成的混合委员会正在对这一措施进行分析。</w:t>
      </w:r>
    </w:p>
    <w:p w:rsidR="00465ED9" w:rsidRPr="00465ED9" w:rsidRDefault="00465ED9" w:rsidP="00716D0E">
      <w:pPr>
        <w:pStyle w:val="H1GC"/>
        <w:rPr>
          <w:rFonts w:hint="eastAsia"/>
          <w:lang w:val="en-GB"/>
        </w:rPr>
      </w:pPr>
      <w:bookmarkStart w:id="4" w:name="_Toc380400167"/>
      <w:r w:rsidRPr="00465ED9">
        <w:rPr>
          <w:lang w:val="en-GB"/>
        </w:rPr>
        <w:tab/>
        <w:t>E.</w:t>
      </w:r>
      <w:r w:rsidRPr="00465ED9">
        <w:rPr>
          <w:lang w:val="en-GB"/>
        </w:rPr>
        <w:tab/>
      </w:r>
      <w:bookmarkEnd w:id="4"/>
      <w:r w:rsidRPr="00465ED9">
        <w:rPr>
          <w:rFonts w:hint="eastAsia"/>
          <w:lang w:val="en-GB"/>
        </w:rPr>
        <w:t>监察机构</w:t>
      </w:r>
    </w:p>
    <w:p w:rsidR="00465ED9" w:rsidRPr="00465ED9" w:rsidRDefault="00465ED9" w:rsidP="00465ED9">
      <w:pPr>
        <w:pStyle w:val="SingleTxtGC"/>
        <w:rPr>
          <w:lang w:val="es-ES"/>
        </w:rPr>
      </w:pPr>
      <w:r w:rsidRPr="00465ED9">
        <w:rPr>
          <w:bCs/>
          <w:iCs/>
          <w:lang w:val="es-ES"/>
        </w:rPr>
        <w:t xml:space="preserve">78.  </w:t>
      </w:r>
      <w:r w:rsidRPr="00465ED9">
        <w:rPr>
          <w:rFonts w:hint="eastAsia"/>
          <w:lang w:val="es-ES"/>
        </w:rPr>
        <w:t>巴西赞同小组委员会的理解，认为监狱系统专设的权利监察员办公室的存在和正常运作对于打击酷刑和腐败至关重要。在这方面，联邦政府通过监狱系统的国家权利监察员办公室，鼓励各州设立自主行使职权的权利监察员办公室。</w:t>
      </w:r>
    </w:p>
    <w:p w:rsidR="001E4321" w:rsidRDefault="00465ED9" w:rsidP="00465ED9">
      <w:pPr>
        <w:pStyle w:val="SingleTxtGC"/>
        <w:rPr>
          <w:rFonts w:hint="eastAsia"/>
          <w:lang w:val="es-ES"/>
        </w:rPr>
      </w:pPr>
      <w:r w:rsidRPr="00465ED9">
        <w:rPr>
          <w:bCs/>
          <w:iCs/>
          <w:lang w:val="es-ES"/>
        </w:rPr>
        <w:t xml:space="preserve">79.  </w:t>
      </w:r>
      <w:r w:rsidRPr="00465ED9">
        <w:rPr>
          <w:rFonts w:hint="eastAsia"/>
          <w:lang w:val="es-ES"/>
        </w:rPr>
        <w:t>联邦政府建议各州设立专门的权利监察员办公室，用于监测关爱被剥夺自由人员的相关政策的落实情况。当前，全国监狱系统中设有</w:t>
      </w:r>
      <w:r w:rsidRPr="00465ED9">
        <w:rPr>
          <w:rFonts w:hint="eastAsia"/>
          <w:lang w:val="es-ES"/>
        </w:rPr>
        <w:t>15</w:t>
      </w:r>
      <w:r w:rsidRPr="00465ED9">
        <w:rPr>
          <w:rFonts w:hint="eastAsia"/>
          <w:lang w:val="es-ES"/>
        </w:rPr>
        <w:t>个州级权利监察员办公室。</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tblPr>
      <w:tblGrid>
        <w:gridCol w:w="2150"/>
        <w:gridCol w:w="5220"/>
      </w:tblGrid>
      <w:tr w:rsidR="00716D0E" w:rsidRPr="0066797E" w:rsidTr="00384D8A">
        <w:trPr>
          <w:trHeight w:val="240"/>
          <w:tblHeader/>
        </w:trPr>
        <w:tc>
          <w:tcPr>
            <w:tcW w:w="2114" w:type="dxa"/>
            <w:tcBorders>
              <w:top w:val="single" w:sz="4" w:space="0" w:color="auto"/>
              <w:bottom w:val="single" w:sz="12" w:space="0" w:color="auto"/>
            </w:tcBorders>
            <w:shd w:val="clear" w:color="auto" w:fill="auto"/>
            <w:vAlign w:val="bottom"/>
          </w:tcPr>
          <w:p w:rsidR="00716D0E" w:rsidRPr="0066797E" w:rsidRDefault="00716D0E" w:rsidP="00384D8A">
            <w:pPr>
              <w:pStyle w:val="a"/>
              <w:rPr>
                <w:rFonts w:hint="eastAsia"/>
                <w:i/>
                <w:lang w:val="es-ES"/>
              </w:rPr>
            </w:pPr>
            <w:r w:rsidRPr="0066797E">
              <w:rPr>
                <w:rFonts w:hint="eastAsia"/>
                <w:lang w:val="es-ES"/>
              </w:rPr>
              <w:t>联邦州</w:t>
            </w:r>
          </w:p>
        </w:tc>
        <w:tc>
          <w:tcPr>
            <w:tcW w:w="5131" w:type="dxa"/>
            <w:tcBorders>
              <w:top w:val="single" w:sz="4" w:space="0" w:color="auto"/>
              <w:bottom w:val="single" w:sz="12" w:space="0" w:color="auto"/>
            </w:tcBorders>
            <w:shd w:val="clear" w:color="auto" w:fill="auto"/>
            <w:vAlign w:val="bottom"/>
          </w:tcPr>
          <w:p w:rsidR="00716D0E" w:rsidRPr="0066797E" w:rsidRDefault="00716D0E" w:rsidP="00384D8A">
            <w:pPr>
              <w:pStyle w:val="a"/>
              <w:rPr>
                <w:rFonts w:hint="eastAsia"/>
                <w:i/>
                <w:lang w:val="es-ES"/>
              </w:rPr>
            </w:pPr>
            <w:r w:rsidRPr="0066797E">
              <w:rPr>
                <w:rFonts w:hint="eastAsia"/>
                <w:lang w:val="es-ES"/>
              </w:rPr>
              <w:t>权利监察员办公室</w:t>
            </w:r>
          </w:p>
        </w:tc>
      </w:tr>
      <w:tr w:rsidR="00716D0E" w:rsidRPr="0066797E" w:rsidTr="00384D8A">
        <w:trPr>
          <w:trHeight w:val="240"/>
        </w:trPr>
        <w:tc>
          <w:tcPr>
            <w:tcW w:w="2114" w:type="dxa"/>
            <w:tcBorders>
              <w:top w:val="single" w:sz="12" w:space="0" w:color="auto"/>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阿克里州</w:t>
            </w:r>
          </w:p>
        </w:tc>
        <w:tc>
          <w:tcPr>
            <w:tcW w:w="5131" w:type="dxa"/>
            <w:tcBorders>
              <w:top w:val="single" w:sz="12" w:space="0" w:color="auto"/>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监狱管理局的权利监察员办公室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阿拉戈斯州</w:t>
            </w:r>
          </w:p>
        </w:tc>
        <w:tc>
          <w:tcPr>
            <w:tcW w:w="5131" w:type="dxa"/>
            <w:shd w:val="clear" w:color="auto" w:fill="auto"/>
          </w:tcPr>
          <w:p w:rsidR="00716D0E" w:rsidRPr="0066797E" w:rsidRDefault="00716D0E" w:rsidP="00384D8A">
            <w:pPr>
              <w:pStyle w:val="a4"/>
              <w:overflowPunct/>
              <w:jc w:val="left"/>
              <w:rPr>
                <w:lang w:val="es-ES"/>
              </w:rPr>
            </w:pPr>
            <w:r w:rsidRPr="0066797E">
              <w:rPr>
                <w:rFonts w:hint="eastAsia"/>
                <w:lang w:val="es-ES"/>
              </w:rPr>
              <w:t>监狱执法与重返社会权利监察员办公室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亚马孙州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监狱系统权利监察员办公室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巴伊亚州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刑事事务监督管理委员会下设的权利监察员办公室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戈亚斯州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戈亚斯州监狱系统权利监察员办公室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马托格罗索州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监狱系统权利监察员办公室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米纳斯吉拉斯州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米纳斯吉拉斯州监狱系统权利监察员办公室</w:t>
            </w:r>
          </w:p>
        </w:tc>
      </w:tr>
      <w:tr w:rsidR="00716D0E" w:rsidRPr="0066797E" w:rsidTr="00716D0E">
        <w:trPr>
          <w:trHeight w:val="240"/>
        </w:trPr>
        <w:tc>
          <w:tcPr>
            <w:tcW w:w="2114" w:type="dxa"/>
            <w:tcBorders>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帕拉伊巴州</w:t>
            </w:r>
          </w:p>
        </w:tc>
        <w:tc>
          <w:tcPr>
            <w:tcW w:w="5131" w:type="dxa"/>
            <w:tcBorders>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监狱系统权利监察员办公室</w:t>
            </w:r>
          </w:p>
        </w:tc>
      </w:tr>
      <w:tr w:rsidR="00716D0E" w:rsidRPr="0066797E" w:rsidTr="00716D0E">
        <w:trPr>
          <w:trHeight w:val="240"/>
        </w:trPr>
        <w:tc>
          <w:tcPr>
            <w:tcW w:w="2114" w:type="dxa"/>
            <w:tcBorders>
              <w:top w:val="nil"/>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巴拉纳州</w:t>
            </w:r>
          </w:p>
        </w:tc>
        <w:tc>
          <w:tcPr>
            <w:tcW w:w="5131" w:type="dxa"/>
            <w:tcBorders>
              <w:top w:val="nil"/>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监狱系统权利监察员办公室</w:t>
            </w:r>
          </w:p>
        </w:tc>
      </w:tr>
      <w:tr w:rsidR="00716D0E" w:rsidRPr="0066797E" w:rsidTr="007A3B54">
        <w:trPr>
          <w:trHeight w:val="240"/>
        </w:trPr>
        <w:tc>
          <w:tcPr>
            <w:tcW w:w="2114" w:type="dxa"/>
            <w:tcBorders>
              <w:top w:val="nil"/>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伯南布哥州</w:t>
            </w:r>
          </w:p>
        </w:tc>
        <w:tc>
          <w:tcPr>
            <w:tcW w:w="5131" w:type="dxa"/>
            <w:tcBorders>
              <w:top w:val="nil"/>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重返社会执行秘书处下设的权利监察员办公室</w:t>
            </w:r>
          </w:p>
        </w:tc>
      </w:tr>
      <w:tr w:rsidR="00716D0E" w:rsidRPr="0066797E" w:rsidTr="007A3B54">
        <w:trPr>
          <w:trHeight w:val="240"/>
        </w:trPr>
        <w:tc>
          <w:tcPr>
            <w:tcW w:w="2114" w:type="dxa"/>
            <w:tcBorders>
              <w:top w:val="nil"/>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皮奥伊州</w:t>
            </w:r>
          </w:p>
        </w:tc>
        <w:tc>
          <w:tcPr>
            <w:tcW w:w="5131" w:type="dxa"/>
            <w:tcBorders>
              <w:top w:val="nil"/>
              <w:bottom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监狱系统权利监察员办公室</w:t>
            </w:r>
          </w:p>
        </w:tc>
      </w:tr>
      <w:tr w:rsidR="00716D0E" w:rsidRPr="0066797E" w:rsidTr="007A3B54">
        <w:trPr>
          <w:trHeight w:val="240"/>
        </w:trPr>
        <w:tc>
          <w:tcPr>
            <w:tcW w:w="2114" w:type="dxa"/>
            <w:tcBorders>
              <w:top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里约热内卢州</w:t>
            </w:r>
          </w:p>
        </w:tc>
        <w:tc>
          <w:tcPr>
            <w:tcW w:w="5131" w:type="dxa"/>
            <w:tcBorders>
              <w:top w:val="nil"/>
            </w:tcBorders>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州立监狱管理秘书处下设的权利监察员办公室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北里奥格兰德州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公民权利和监狱系统监察员办公室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朗多尼亚州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监狱系统权利监察员办公室</w:t>
            </w:r>
          </w:p>
        </w:tc>
      </w:tr>
      <w:tr w:rsidR="00716D0E" w:rsidRPr="0066797E" w:rsidTr="00384D8A">
        <w:trPr>
          <w:trHeight w:val="240"/>
        </w:trPr>
        <w:tc>
          <w:tcPr>
            <w:tcW w:w="2114"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圣保罗州</w:t>
            </w:r>
          </w:p>
        </w:tc>
        <w:tc>
          <w:tcPr>
            <w:tcW w:w="5131" w:type="dxa"/>
            <w:shd w:val="clear" w:color="auto" w:fill="auto"/>
          </w:tcPr>
          <w:p w:rsidR="00716D0E" w:rsidRPr="0066797E" w:rsidRDefault="00716D0E" w:rsidP="00384D8A">
            <w:pPr>
              <w:pStyle w:val="a4"/>
              <w:overflowPunct/>
              <w:jc w:val="left"/>
              <w:rPr>
                <w:rFonts w:hint="eastAsia"/>
                <w:lang w:val="es-ES"/>
              </w:rPr>
            </w:pPr>
            <w:r w:rsidRPr="0066797E">
              <w:rPr>
                <w:rFonts w:hint="eastAsia"/>
                <w:lang w:val="es-ES"/>
              </w:rPr>
              <w:t>监狱管理秘书处下设的权利监察员办公室</w:t>
            </w:r>
          </w:p>
        </w:tc>
      </w:tr>
    </w:tbl>
    <w:p w:rsidR="00716D0E" w:rsidRDefault="00716D0E" w:rsidP="00716D0E">
      <w:pPr>
        <w:pStyle w:val="SingleTxtGC"/>
        <w:spacing w:after="0"/>
        <w:rPr>
          <w:rFonts w:hint="eastAsia"/>
          <w:lang w:val="es-ES"/>
        </w:rPr>
      </w:pPr>
    </w:p>
    <w:p w:rsidR="00716D0E" w:rsidRPr="00716D0E" w:rsidRDefault="00716D0E" w:rsidP="00716D0E">
      <w:pPr>
        <w:pStyle w:val="SingleTxtGC"/>
        <w:rPr>
          <w:lang w:val="es-ES"/>
        </w:rPr>
      </w:pPr>
      <w:r w:rsidRPr="00716D0E">
        <w:rPr>
          <w:bCs/>
          <w:iCs/>
          <w:lang w:val="es-ES"/>
        </w:rPr>
        <w:t xml:space="preserve">80.  </w:t>
      </w:r>
      <w:r w:rsidRPr="00716D0E">
        <w:rPr>
          <w:rFonts w:hint="eastAsia"/>
          <w:lang w:val="es-ES"/>
        </w:rPr>
        <w:t>除了鼓励各州设立州级权利监察员办公室外，联邦政府还为其提供资金，供其购置装备。在这种情况下，共划拨了</w:t>
      </w:r>
      <w:r w:rsidRPr="00716D0E">
        <w:rPr>
          <w:rFonts w:hint="eastAsia"/>
          <w:lang w:val="es-ES"/>
        </w:rPr>
        <w:t>280,000</w:t>
      </w:r>
      <w:r w:rsidRPr="00716D0E">
        <w:rPr>
          <w:rFonts w:hint="eastAsia"/>
          <w:lang w:val="es-ES"/>
        </w:rPr>
        <w:t>雷亚尔</w:t>
      </w:r>
      <w:r w:rsidRPr="00716D0E">
        <w:rPr>
          <w:rFonts w:hint="eastAsia"/>
          <w:lang w:val="es-ES"/>
        </w:rPr>
        <w:t>(</w:t>
      </w:r>
      <w:r w:rsidRPr="00716D0E">
        <w:rPr>
          <w:rFonts w:hint="eastAsia"/>
          <w:lang w:val="es-ES"/>
        </w:rPr>
        <w:t>约合</w:t>
      </w:r>
      <w:r w:rsidRPr="00716D0E">
        <w:rPr>
          <w:rFonts w:hint="eastAsia"/>
          <w:lang w:val="es-ES"/>
        </w:rPr>
        <w:t>120,000</w:t>
      </w:r>
      <w:r w:rsidRPr="00716D0E">
        <w:rPr>
          <w:rFonts w:hint="eastAsia"/>
          <w:lang w:val="es-ES"/>
        </w:rPr>
        <w:t>美元</w:t>
      </w:r>
      <w:r w:rsidRPr="00716D0E">
        <w:rPr>
          <w:rFonts w:hint="eastAsia"/>
          <w:lang w:val="es-ES"/>
        </w:rPr>
        <w:t>)</w:t>
      </w:r>
      <w:r w:rsidRPr="00716D0E">
        <w:rPr>
          <w:rFonts w:hint="eastAsia"/>
          <w:lang w:val="es-ES"/>
        </w:rPr>
        <w:t>，用于为</w:t>
      </w:r>
      <w:r w:rsidRPr="00716D0E">
        <w:rPr>
          <w:rFonts w:hint="eastAsia"/>
          <w:lang w:val="es-ES"/>
        </w:rPr>
        <w:t>11</w:t>
      </w:r>
      <w:r w:rsidRPr="00716D0E">
        <w:rPr>
          <w:rFonts w:hint="eastAsia"/>
          <w:lang w:val="es-ES"/>
        </w:rPr>
        <w:t>个州的权利监察员采购装备。</w:t>
      </w:r>
      <w:r>
        <w:rPr>
          <w:rStyle w:val="FootnoteReference"/>
          <w:lang w:val="es-ES"/>
        </w:rPr>
        <w:footnoteReference w:id="23"/>
      </w:r>
    </w:p>
    <w:p w:rsidR="00716D0E" w:rsidRPr="00716D0E" w:rsidRDefault="00716D0E" w:rsidP="00716D0E">
      <w:pPr>
        <w:pStyle w:val="SingleTxtGC"/>
        <w:rPr>
          <w:lang w:val="es-ES"/>
        </w:rPr>
      </w:pPr>
      <w:r w:rsidRPr="00716D0E">
        <w:rPr>
          <w:bCs/>
          <w:iCs/>
          <w:lang w:val="es-ES"/>
        </w:rPr>
        <w:t xml:space="preserve">81.  </w:t>
      </w:r>
      <w:r w:rsidRPr="00716D0E">
        <w:rPr>
          <w:rFonts w:hint="eastAsia"/>
          <w:lang w:val="es-ES"/>
        </w:rPr>
        <w:t>监察专员负责收集、接收、分析、处理和监测投诉，由警察机关、检察机关和刑事侦查机构负责开展调查工作。监察专员是受理被剥夺自由人员的投诉和监测主管部门在这方面采取措施的优先渠道。</w:t>
      </w:r>
    </w:p>
    <w:p w:rsidR="00716D0E" w:rsidRPr="00716D0E" w:rsidRDefault="00716D0E" w:rsidP="00716D0E">
      <w:pPr>
        <w:pStyle w:val="SingleTxtGC"/>
        <w:rPr>
          <w:lang w:val="es-ES"/>
        </w:rPr>
      </w:pPr>
      <w:r w:rsidRPr="00716D0E">
        <w:rPr>
          <w:bCs/>
          <w:iCs/>
          <w:lang w:val="es-ES"/>
        </w:rPr>
        <w:t xml:space="preserve">82.  </w:t>
      </w:r>
      <w:r w:rsidRPr="00716D0E">
        <w:rPr>
          <w:rFonts w:hint="eastAsia"/>
          <w:lang w:val="es-ES"/>
        </w:rPr>
        <w:t>此外，监狱系统的州级检察官办公室、公共安全系统的检察官办公室</w:t>
      </w:r>
      <w:r w:rsidRPr="00716D0E">
        <w:rPr>
          <w:rFonts w:hint="eastAsia"/>
          <w:lang w:val="es-ES"/>
        </w:rPr>
        <w:t>(</w:t>
      </w:r>
      <w:r w:rsidRPr="00716D0E">
        <w:rPr>
          <w:rFonts w:hint="eastAsia"/>
          <w:lang w:val="es-ES"/>
        </w:rPr>
        <w:t>警察机关的检察官办公室</w:t>
      </w:r>
      <w:r w:rsidRPr="00716D0E">
        <w:rPr>
          <w:rFonts w:hint="eastAsia"/>
          <w:lang w:val="es-ES"/>
        </w:rPr>
        <w:t>)</w:t>
      </w:r>
      <w:r w:rsidRPr="00716D0E">
        <w:rPr>
          <w:rFonts w:hint="eastAsia"/>
          <w:lang w:val="es-ES"/>
        </w:rPr>
        <w:t>也可以接收这方面的投诉并提起行政纪律处分程序，以调查和惩治侵犯人权的肇事人。</w:t>
      </w:r>
    </w:p>
    <w:p w:rsidR="00716D0E" w:rsidRPr="00716D0E" w:rsidRDefault="00716D0E" w:rsidP="00716D0E">
      <w:pPr>
        <w:pStyle w:val="SingleTxtGC"/>
        <w:rPr>
          <w:lang w:val="es-ES"/>
        </w:rPr>
      </w:pPr>
      <w:r w:rsidRPr="00716D0E">
        <w:rPr>
          <w:bCs/>
          <w:iCs/>
          <w:lang w:val="es-ES"/>
        </w:rPr>
        <w:t xml:space="preserve">83.  </w:t>
      </w:r>
      <w:r w:rsidRPr="00716D0E">
        <w:rPr>
          <w:rFonts w:hint="eastAsia"/>
          <w:lang w:val="es-ES"/>
        </w:rPr>
        <w:t>全国司法理事会的惩教措施和监狱系统监察事务处也开展了重要工作，该事务处是于</w:t>
      </w:r>
      <w:r w:rsidRPr="00716D0E">
        <w:rPr>
          <w:rFonts w:hint="eastAsia"/>
          <w:lang w:val="es-ES"/>
        </w:rPr>
        <w:t>2009</w:t>
      </w:r>
      <w:r w:rsidRPr="00716D0E">
        <w:rPr>
          <w:rFonts w:hint="eastAsia"/>
          <w:lang w:val="es-ES"/>
        </w:rPr>
        <w:t>年根据第</w:t>
      </w:r>
      <w:r w:rsidRPr="00716D0E">
        <w:rPr>
          <w:rFonts w:hint="eastAsia"/>
          <w:lang w:val="es-ES"/>
        </w:rPr>
        <w:t>12106</w:t>
      </w:r>
      <w:r w:rsidRPr="00716D0E">
        <w:rPr>
          <w:rFonts w:hint="eastAsia"/>
          <w:lang w:val="es-ES"/>
        </w:rPr>
        <w:t>号法成立的。监察事务处的宗旨是监督和检查全国司法理事会就预防性羁押和监禁徒刑、安全措施以及青少年惩教措施提出的建议和决议的落实情况；调查在监狱系统以及社会教育措施执行系统中发现的不合规现象，并提出解决方案。</w:t>
      </w:r>
    </w:p>
    <w:p w:rsidR="00716D0E" w:rsidRPr="00716D0E" w:rsidRDefault="00716D0E" w:rsidP="00716D0E">
      <w:pPr>
        <w:pStyle w:val="SingleTxtGC"/>
        <w:rPr>
          <w:lang w:val="es-ES"/>
        </w:rPr>
      </w:pPr>
      <w:r w:rsidRPr="00716D0E">
        <w:rPr>
          <w:bCs/>
          <w:iCs/>
          <w:lang w:val="es-ES"/>
        </w:rPr>
        <w:t xml:space="preserve">84.  </w:t>
      </w:r>
      <w:r w:rsidRPr="00716D0E">
        <w:rPr>
          <w:rFonts w:hint="eastAsia"/>
          <w:lang w:val="es-ES"/>
        </w:rPr>
        <w:t>同样根据小组委员会的建议，在强化公共安全系统的监管机制方面，《第三国家人权纲领》特别重视建立投诉受理程序和机制，以避免滥用职权和制度暴力问题。在这方面，重申有必要建立独立的权利监察员办公室和警察机关的监察部门并强化其职能。</w:t>
      </w:r>
    </w:p>
    <w:p w:rsidR="00716D0E" w:rsidRPr="00716D0E" w:rsidRDefault="00716D0E" w:rsidP="00716D0E">
      <w:pPr>
        <w:pStyle w:val="SingleTxtGC"/>
        <w:rPr>
          <w:lang w:val="es-ES"/>
        </w:rPr>
      </w:pPr>
      <w:r w:rsidRPr="00716D0E">
        <w:rPr>
          <w:bCs/>
          <w:iCs/>
          <w:lang w:val="es-ES"/>
        </w:rPr>
        <w:t xml:space="preserve">85.  </w:t>
      </w:r>
      <w:r w:rsidRPr="00716D0E">
        <w:rPr>
          <w:rFonts w:hint="eastAsia"/>
          <w:lang w:val="es-ES"/>
        </w:rPr>
        <w:t>为落实《计划》的各项目标，联邦政府开始推动建立权利监察员办公室和警察机关的监察部门，成功在国内设立了权利监察员办公室和</w:t>
      </w:r>
      <w:r w:rsidRPr="00716D0E">
        <w:rPr>
          <w:rFonts w:hint="eastAsia"/>
          <w:lang w:val="es-ES"/>
        </w:rPr>
        <w:t>21</w:t>
      </w:r>
      <w:r w:rsidRPr="00716D0E">
        <w:rPr>
          <w:rFonts w:hint="eastAsia"/>
          <w:lang w:val="es-ES"/>
        </w:rPr>
        <w:t>个警察机关监察部门，这些机构根据《第三国家人权纲领》的准则行使职能，享有完全的自主权。</w:t>
      </w:r>
      <w:r w:rsidRPr="00716D0E">
        <w:rPr>
          <w:rFonts w:hint="eastAsia"/>
          <w:lang w:val="es-ES"/>
        </w:rPr>
        <w:t>2006</w:t>
      </w:r>
      <w:r w:rsidRPr="00716D0E">
        <w:rPr>
          <w:rFonts w:hint="eastAsia"/>
          <w:lang w:val="es-ES"/>
        </w:rPr>
        <w:t>年成立了国家警察机关稽查论坛，致力于制订这方面的联合战略。</w:t>
      </w:r>
    </w:p>
    <w:p w:rsidR="00716D0E" w:rsidRPr="00716D0E" w:rsidRDefault="00716D0E" w:rsidP="00716D0E">
      <w:pPr>
        <w:pStyle w:val="SingleTxtGC"/>
        <w:rPr>
          <w:lang w:val="es-ES"/>
        </w:rPr>
      </w:pPr>
      <w:r w:rsidRPr="00716D0E">
        <w:rPr>
          <w:bCs/>
          <w:iCs/>
          <w:lang w:val="es-ES"/>
        </w:rPr>
        <w:t xml:space="preserve">86.  </w:t>
      </w:r>
      <w:r w:rsidRPr="00716D0E">
        <w:rPr>
          <w:rFonts w:hint="eastAsia"/>
          <w:lang w:val="es-ES"/>
        </w:rPr>
        <w:t>最后，联邦政府的预期是，在国家预防和打击酷刑机制实施后，将完善和整合信息监管工作，将不同的监管机构受理投诉和提议的工作协调整合在一起。认识到有必要统一相关参数和指标来对各监狱机构进行评估，《关于改进监狱系统和削减监狱赤字的措施的协议》的其中一项具体目标，就是生成相关数据。</w:t>
      </w:r>
    </w:p>
    <w:p w:rsidR="00716D0E" w:rsidRPr="00716D0E" w:rsidRDefault="00716D0E" w:rsidP="00716D0E">
      <w:pPr>
        <w:pStyle w:val="H23GC"/>
        <w:rPr>
          <w:lang w:val="en-GB"/>
        </w:rPr>
      </w:pPr>
      <w:bookmarkStart w:id="5" w:name="_Toc380400168"/>
      <w:r w:rsidRPr="00716D0E">
        <w:rPr>
          <w:rFonts w:hint="eastAsia"/>
          <w:lang w:val="en-GB"/>
        </w:rPr>
        <w:tab/>
      </w:r>
      <w:r w:rsidRPr="00716D0E">
        <w:rPr>
          <w:rFonts w:hint="eastAsia"/>
          <w:lang w:val="en-GB"/>
        </w:rPr>
        <w:tab/>
      </w:r>
      <w:r w:rsidRPr="00716D0E">
        <w:rPr>
          <w:rFonts w:hint="eastAsia"/>
          <w:lang w:val="en-GB"/>
        </w:rPr>
        <w:t>全国司法理事会关于监狱的地理布局的提议</w:t>
      </w:r>
      <w:bookmarkEnd w:id="5"/>
    </w:p>
    <w:p w:rsidR="00716D0E" w:rsidRPr="00716D0E" w:rsidRDefault="00716D0E" w:rsidP="00716D0E">
      <w:pPr>
        <w:pStyle w:val="SingleTxtGC"/>
        <w:rPr>
          <w:lang w:val="es-ES"/>
        </w:rPr>
      </w:pPr>
      <w:r w:rsidRPr="00716D0E">
        <w:rPr>
          <w:bCs/>
          <w:iCs/>
          <w:lang w:val="es-ES"/>
        </w:rPr>
        <w:t xml:space="preserve">87.  </w:t>
      </w:r>
      <w:r w:rsidRPr="00716D0E">
        <w:rPr>
          <w:rFonts w:hint="eastAsia"/>
          <w:lang w:val="es-ES"/>
        </w:rPr>
        <w:t>根据全国司法理事会</w:t>
      </w:r>
      <w:smartTag w:uri="urn:schemas-microsoft-com:office:smarttags" w:element="chsdate">
        <w:smartTagPr>
          <w:attr w:name="IsROCDate" w:val="False"/>
          <w:attr w:name="IsLunarDate" w:val="False"/>
          <w:attr w:name="Day" w:val="18"/>
          <w:attr w:name="Month" w:val="12"/>
          <w:attr w:name="Year" w:val="2007"/>
        </w:smartTagPr>
        <w:r w:rsidRPr="00716D0E">
          <w:rPr>
            <w:rFonts w:hint="eastAsia"/>
            <w:lang w:val="es-ES"/>
          </w:rPr>
          <w:t>2007</w:t>
        </w:r>
        <w:r w:rsidRPr="00716D0E">
          <w:rPr>
            <w:rFonts w:hint="eastAsia"/>
            <w:lang w:val="es-ES"/>
          </w:rPr>
          <w:t>年</w:t>
        </w:r>
        <w:r w:rsidRPr="00716D0E">
          <w:rPr>
            <w:rFonts w:hint="eastAsia"/>
            <w:lang w:val="es-ES"/>
          </w:rPr>
          <w:t>12</w:t>
        </w:r>
        <w:r w:rsidRPr="00716D0E">
          <w:rPr>
            <w:rFonts w:hint="eastAsia"/>
            <w:lang w:val="es-ES"/>
          </w:rPr>
          <w:t>月</w:t>
        </w:r>
        <w:r w:rsidRPr="00716D0E">
          <w:rPr>
            <w:rFonts w:hint="eastAsia"/>
            <w:lang w:val="es-ES"/>
          </w:rPr>
          <w:t>18</w:t>
        </w:r>
        <w:r w:rsidRPr="00716D0E">
          <w:rPr>
            <w:rFonts w:hint="eastAsia"/>
            <w:lang w:val="es-ES"/>
          </w:rPr>
          <w:t>日</w:t>
        </w:r>
      </w:smartTag>
      <w:r w:rsidRPr="00716D0E">
        <w:rPr>
          <w:rFonts w:hint="eastAsia"/>
          <w:lang w:val="es-ES"/>
        </w:rPr>
        <w:t>的第</w:t>
      </w:r>
      <w:r w:rsidRPr="00716D0E">
        <w:rPr>
          <w:rFonts w:hint="eastAsia"/>
          <w:lang w:val="es-ES"/>
        </w:rPr>
        <w:t>47</w:t>
      </w:r>
      <w:r w:rsidRPr="00716D0E">
        <w:rPr>
          <w:rFonts w:hint="eastAsia"/>
          <w:lang w:val="es-ES"/>
        </w:rPr>
        <w:t>号决议的规定，刑事执行法官每个月都应对其管辖范围内的刑事机构进行检查。此外，应当在下月的</w:t>
      </w:r>
      <w:r w:rsidRPr="00716D0E">
        <w:rPr>
          <w:rFonts w:hint="eastAsia"/>
          <w:lang w:val="es-ES"/>
        </w:rPr>
        <w:t>5</w:t>
      </w:r>
      <w:r w:rsidRPr="00716D0E">
        <w:rPr>
          <w:rFonts w:hint="eastAsia"/>
          <w:lang w:val="es-ES"/>
        </w:rPr>
        <w:t>日前通过全国司法理事会自有的电子系统提交当月的检查报告。</w:t>
      </w:r>
    </w:p>
    <w:p w:rsidR="00716D0E" w:rsidRPr="00716D0E" w:rsidRDefault="00716D0E" w:rsidP="00716D0E">
      <w:pPr>
        <w:pStyle w:val="SingleTxtGC"/>
        <w:rPr>
          <w:lang w:val="es-ES"/>
        </w:rPr>
      </w:pPr>
      <w:r w:rsidRPr="00716D0E">
        <w:rPr>
          <w:bCs/>
          <w:iCs/>
          <w:lang w:val="es-ES"/>
        </w:rPr>
        <w:t xml:space="preserve">88.  </w:t>
      </w:r>
      <w:r w:rsidRPr="00716D0E">
        <w:rPr>
          <w:rFonts w:hint="eastAsia"/>
          <w:lang w:val="es-ES"/>
        </w:rPr>
        <w:t>检查结果可通过“监狱的地理布局”系统在线查询到，该系统提供了看守</w:t>
      </w:r>
      <w:r w:rsidRPr="00CC654F">
        <w:rPr>
          <w:rFonts w:hint="eastAsia"/>
          <w:spacing w:val="-2"/>
          <w:lang w:val="es-ES"/>
        </w:rPr>
        <w:t>所、公共监狱、警察局、看管医院等的分布概况。在全国司法理事会的网页上，</w:t>
      </w:r>
      <w:r w:rsidRPr="00CC654F">
        <w:rPr>
          <w:rStyle w:val="FootnoteReference"/>
          <w:spacing w:val="-2"/>
          <w:lang w:val="es-ES"/>
        </w:rPr>
        <w:footnoteReference w:id="24"/>
      </w:r>
      <w:r w:rsidRPr="00CC654F">
        <w:rPr>
          <w:rFonts w:hint="eastAsia"/>
          <w:spacing w:val="-2"/>
          <w:vertAlign w:val="superscript"/>
          <w:lang w:val="es-ES"/>
        </w:rPr>
        <w:t xml:space="preserve"> </w:t>
      </w:r>
      <w:r w:rsidRPr="00716D0E">
        <w:rPr>
          <w:rFonts w:hint="eastAsia"/>
          <w:lang w:val="es-ES"/>
        </w:rPr>
        <w:t>任何公民都可以获取到巴西任何监狱机构的床位数、囚犯人数和羁押人数，刑事执行法官对监狱条件的评估结果以及关于死亡和潜逃情况的数据。</w:t>
      </w:r>
    </w:p>
    <w:p w:rsidR="00716D0E" w:rsidRPr="00716D0E" w:rsidRDefault="00716D0E" w:rsidP="00716D0E">
      <w:pPr>
        <w:pStyle w:val="SingleTxtGC"/>
        <w:rPr>
          <w:lang w:val="es-ES"/>
        </w:rPr>
      </w:pPr>
      <w:r w:rsidRPr="00716D0E">
        <w:rPr>
          <w:bCs/>
          <w:iCs/>
          <w:lang w:val="es-ES"/>
        </w:rPr>
        <w:t xml:space="preserve">89.  </w:t>
      </w:r>
      <w:r w:rsidRPr="00716D0E">
        <w:rPr>
          <w:rFonts w:hint="eastAsia"/>
          <w:lang w:val="es-ES"/>
        </w:rPr>
        <w:t>此外，全国司法理事会通过各种监狱系统的监督和稽查组向囚犯，包括女囚分发识字课本。课本中进一步明确了被定罪判刑人口和预防性羁押犯人的权利、义务和保障。</w:t>
      </w:r>
    </w:p>
    <w:p w:rsidR="00716D0E" w:rsidRPr="00716D0E" w:rsidRDefault="00716D0E" w:rsidP="00716D0E">
      <w:pPr>
        <w:pStyle w:val="H1GC"/>
        <w:rPr>
          <w:rFonts w:hint="eastAsia"/>
          <w:lang w:val="en-GB"/>
        </w:rPr>
      </w:pPr>
      <w:r w:rsidRPr="00716D0E">
        <w:rPr>
          <w:lang w:val="en-GB"/>
        </w:rPr>
        <w:tab/>
        <w:t>F.</w:t>
      </w:r>
      <w:r w:rsidRPr="00716D0E">
        <w:rPr>
          <w:lang w:val="en-GB"/>
        </w:rPr>
        <w:tab/>
      </w:r>
      <w:r w:rsidRPr="00716D0E">
        <w:rPr>
          <w:rFonts w:hint="eastAsia"/>
          <w:lang w:val="en-GB"/>
        </w:rPr>
        <w:t>社区理事会</w:t>
      </w:r>
    </w:p>
    <w:p w:rsidR="00716D0E" w:rsidRPr="00716D0E" w:rsidRDefault="00716D0E" w:rsidP="00716D0E">
      <w:pPr>
        <w:pStyle w:val="SingleTxtGC"/>
        <w:rPr>
          <w:lang w:val="es-ES"/>
        </w:rPr>
      </w:pPr>
      <w:r w:rsidRPr="00716D0E">
        <w:rPr>
          <w:bCs/>
          <w:iCs/>
          <w:lang w:val="es-ES"/>
        </w:rPr>
        <w:t xml:space="preserve">90.  </w:t>
      </w:r>
      <w:r w:rsidRPr="00716D0E">
        <w:rPr>
          <w:rFonts w:hint="eastAsia"/>
          <w:lang w:val="es-ES"/>
        </w:rPr>
        <w:t>小组委员会在对巴西报告的意见中提出，要求获得关于社区理事会的进一步资料。</w:t>
      </w:r>
    </w:p>
    <w:p w:rsidR="00716D0E" w:rsidRPr="00716D0E" w:rsidRDefault="00716D0E" w:rsidP="00716D0E">
      <w:pPr>
        <w:pStyle w:val="SingleTxtGC"/>
        <w:rPr>
          <w:lang w:val="es-ES"/>
        </w:rPr>
      </w:pPr>
      <w:r w:rsidRPr="00716D0E">
        <w:rPr>
          <w:bCs/>
          <w:iCs/>
          <w:lang w:val="es-ES"/>
        </w:rPr>
        <w:t xml:space="preserve">91.  </w:t>
      </w:r>
      <w:r w:rsidRPr="00716D0E">
        <w:rPr>
          <w:rFonts w:hint="eastAsia"/>
          <w:lang w:val="es-ES"/>
        </w:rPr>
        <w:t>巴西政府认为，社会参与对于实施刑罚，以及应对侵犯人权行为至关重要。为此，《刑事执行法》规定应在每个有被剥夺自由人口的社区建立专门的机构，由该机构代表社区从最初开始服刑到最后重新融入社会生活全程参与这一过程。这一机构就是</w:t>
      </w:r>
      <w:smartTag w:uri="urn:schemas-microsoft-com:office:smarttags" w:element="chsdate">
        <w:smartTagPr>
          <w:attr w:name="IsROCDate" w:val="False"/>
          <w:attr w:name="IsLunarDate" w:val="False"/>
          <w:attr w:name="Day" w:val="11"/>
          <w:attr w:name="Month" w:val="7"/>
          <w:attr w:name="Year" w:val="1984"/>
        </w:smartTagPr>
        <w:r w:rsidRPr="00716D0E">
          <w:rPr>
            <w:rFonts w:hint="eastAsia"/>
            <w:lang w:val="es-ES"/>
          </w:rPr>
          <w:t>1984</w:t>
        </w:r>
        <w:r w:rsidRPr="00716D0E">
          <w:rPr>
            <w:rFonts w:hint="eastAsia"/>
            <w:lang w:val="es-ES"/>
          </w:rPr>
          <w:t>年</w:t>
        </w:r>
        <w:r w:rsidRPr="00716D0E">
          <w:rPr>
            <w:rFonts w:hint="eastAsia"/>
            <w:lang w:val="es-ES"/>
          </w:rPr>
          <w:t>7</w:t>
        </w:r>
        <w:r w:rsidRPr="00716D0E">
          <w:rPr>
            <w:rFonts w:hint="eastAsia"/>
            <w:lang w:val="es-ES"/>
          </w:rPr>
          <w:t>月</w:t>
        </w:r>
        <w:r w:rsidRPr="00716D0E">
          <w:rPr>
            <w:rFonts w:hint="eastAsia"/>
            <w:lang w:val="es-ES"/>
          </w:rPr>
          <w:t>11</w:t>
        </w:r>
        <w:r w:rsidRPr="00716D0E">
          <w:rPr>
            <w:rFonts w:hint="eastAsia"/>
            <w:lang w:val="es-ES"/>
          </w:rPr>
          <w:t>日</w:t>
        </w:r>
      </w:smartTag>
      <w:r w:rsidRPr="00716D0E">
        <w:rPr>
          <w:rFonts w:hint="eastAsia"/>
          <w:lang w:val="es-ES"/>
        </w:rPr>
        <w:t>的第</w:t>
      </w:r>
      <w:r w:rsidRPr="00716D0E">
        <w:rPr>
          <w:rFonts w:hint="eastAsia"/>
          <w:lang w:val="es-ES"/>
        </w:rPr>
        <w:t>7210</w:t>
      </w:r>
      <w:r w:rsidRPr="00716D0E">
        <w:rPr>
          <w:rFonts w:hint="eastAsia"/>
          <w:lang w:val="es-ES"/>
        </w:rPr>
        <w:t>号法，即《刑事执行法》第</w:t>
      </w:r>
      <w:r w:rsidRPr="00716D0E">
        <w:rPr>
          <w:rFonts w:hint="eastAsia"/>
          <w:lang w:val="es-ES"/>
        </w:rPr>
        <w:t>80</w:t>
      </w:r>
      <w:r w:rsidRPr="00716D0E">
        <w:rPr>
          <w:rFonts w:hint="eastAsia"/>
          <w:lang w:val="es-ES"/>
        </w:rPr>
        <w:t>条和第</w:t>
      </w:r>
      <w:r w:rsidRPr="00716D0E">
        <w:rPr>
          <w:rFonts w:hint="eastAsia"/>
          <w:lang w:val="es-ES"/>
        </w:rPr>
        <w:t>81</w:t>
      </w:r>
      <w:r w:rsidRPr="00716D0E">
        <w:rPr>
          <w:rFonts w:hint="eastAsia"/>
          <w:lang w:val="es-ES"/>
        </w:rPr>
        <w:t>条所规定的社区理事会。</w:t>
      </w:r>
    </w:p>
    <w:p w:rsidR="00716D0E" w:rsidRPr="00716D0E" w:rsidRDefault="00716D0E" w:rsidP="00716D0E">
      <w:pPr>
        <w:pStyle w:val="SingleTxtGC"/>
        <w:rPr>
          <w:lang w:val="es-ES"/>
        </w:rPr>
      </w:pPr>
      <w:r w:rsidRPr="00716D0E">
        <w:rPr>
          <w:bCs/>
          <w:iCs/>
          <w:lang w:val="es-ES"/>
        </w:rPr>
        <w:t xml:space="preserve">92.  </w:t>
      </w:r>
      <w:r w:rsidRPr="00716D0E">
        <w:rPr>
          <w:rFonts w:hint="eastAsia"/>
          <w:lang w:val="es-ES"/>
        </w:rPr>
        <w:t>社区理事会是由巴西律师学会、市级工商联合会、社会服务理事会以及公设辩护人办公室的成员组成的。对这方面的工作感兴趣的社区成员也可以参加。司法部在</w:t>
      </w:r>
      <w:r w:rsidRPr="00716D0E">
        <w:rPr>
          <w:rFonts w:hint="eastAsia"/>
          <w:lang w:val="es-ES"/>
        </w:rPr>
        <w:t>2008</w:t>
      </w:r>
      <w:r w:rsidRPr="00716D0E">
        <w:rPr>
          <w:rFonts w:hint="eastAsia"/>
          <w:lang w:val="es-ES"/>
        </w:rPr>
        <w:t>年开展的一项研究显示，社区理事会往往也会吸纳宗教团体、市政秘书处、服务俱乐部、市政议会、工会组织、大学、非政府组织、检察机关、司法机关以及其他组织的成员。</w:t>
      </w:r>
      <w:r>
        <w:rPr>
          <w:rStyle w:val="FootnoteReference"/>
          <w:lang w:val="es-ES"/>
        </w:rPr>
        <w:footnoteReference w:id="25"/>
      </w:r>
    </w:p>
    <w:p w:rsidR="00716D0E" w:rsidRPr="00716D0E" w:rsidRDefault="00716D0E" w:rsidP="00716D0E">
      <w:pPr>
        <w:pStyle w:val="SingleTxtGC"/>
        <w:rPr>
          <w:lang w:val="es-ES"/>
        </w:rPr>
      </w:pPr>
      <w:r w:rsidRPr="00716D0E">
        <w:rPr>
          <w:bCs/>
          <w:iCs/>
          <w:lang w:val="es-ES"/>
        </w:rPr>
        <w:t xml:space="preserve">93.  </w:t>
      </w:r>
      <w:r w:rsidRPr="00716D0E">
        <w:rPr>
          <w:rFonts w:hint="eastAsia"/>
          <w:lang w:val="es-ES"/>
        </w:rPr>
        <w:t>社区理事会是由负责执行判刑的法官通过条令设立的，其管辖范围为社区</w:t>
      </w:r>
      <w:r w:rsidRPr="00716D0E">
        <w:rPr>
          <w:rFonts w:hint="eastAsia"/>
          <w:lang w:val="es-ES"/>
        </w:rPr>
        <w:t>(</w:t>
      </w:r>
      <w:r w:rsidRPr="00716D0E">
        <w:rPr>
          <w:rFonts w:hint="eastAsia"/>
          <w:lang w:val="es-ES"/>
        </w:rPr>
        <w:t>包含若干市镇</w:t>
      </w:r>
      <w:r w:rsidRPr="00716D0E">
        <w:rPr>
          <w:rFonts w:hint="eastAsia"/>
          <w:lang w:val="es-ES"/>
        </w:rPr>
        <w:t>)</w:t>
      </w:r>
      <w:r w:rsidRPr="00716D0E">
        <w:rPr>
          <w:rFonts w:hint="eastAsia"/>
          <w:lang w:val="es-ES"/>
        </w:rPr>
        <w:t>，一旦组建成立，其成员即拟订一份章程来规范其运作，明确管理层构成、会议召开频率、开展讨论的形式等事宜。</w:t>
      </w:r>
    </w:p>
    <w:p w:rsidR="00716D0E" w:rsidRPr="00716D0E" w:rsidRDefault="00716D0E" w:rsidP="00716D0E">
      <w:pPr>
        <w:pStyle w:val="SingleTxtGC"/>
        <w:rPr>
          <w:lang w:val="es-ES"/>
        </w:rPr>
      </w:pPr>
      <w:r w:rsidRPr="00716D0E">
        <w:rPr>
          <w:bCs/>
          <w:iCs/>
          <w:lang w:val="es-ES"/>
        </w:rPr>
        <w:t xml:space="preserve">94.  </w:t>
      </w:r>
      <w:r w:rsidRPr="00716D0E">
        <w:rPr>
          <w:rFonts w:hint="eastAsia"/>
          <w:lang w:val="es-ES"/>
        </w:rPr>
        <w:t>社区理事会成员均独立行使职责，一旦投入帮助监督监狱政策落实情况的工作中，即开展广泛的行动。理事会已经开展了以下领域的工作：社区调解工作；在公共和私人论坛中征集资源；在地方和区域学会和组织中开展与监狱政策相关的工作：制定和提出综合性政策来关爱在押囚犯和刑满释放人员。</w:t>
      </w:r>
    </w:p>
    <w:p w:rsidR="00716D0E" w:rsidRPr="00716D0E" w:rsidRDefault="00716D0E" w:rsidP="00716D0E">
      <w:pPr>
        <w:pStyle w:val="SingleTxtGC"/>
        <w:rPr>
          <w:lang w:val="es-ES"/>
        </w:rPr>
      </w:pPr>
      <w:r w:rsidRPr="00716D0E">
        <w:rPr>
          <w:bCs/>
          <w:iCs/>
          <w:lang w:val="es-ES"/>
        </w:rPr>
        <w:t xml:space="preserve">95.  </w:t>
      </w:r>
      <w:r w:rsidRPr="00716D0E">
        <w:rPr>
          <w:rFonts w:hint="eastAsia"/>
          <w:lang w:val="es-ES"/>
        </w:rPr>
        <w:t>社区理事会是最能拉近社区与监狱关系的组织。社区理事会具有将当地与全球力量结合起来，以及提出措施来监督监狱条件的极高潜力。在向州级监狱管理机构进行交涉的职能方面，其职能主要有：</w:t>
      </w:r>
    </w:p>
    <w:p w:rsidR="00716D0E" w:rsidRPr="00716D0E" w:rsidRDefault="00384D8A" w:rsidP="00384D8A">
      <w:pPr>
        <w:pStyle w:val="SingleTxtGC"/>
        <w:tabs>
          <w:tab w:val="clear" w:pos="2427"/>
          <w:tab w:val="left" w:pos="2426"/>
        </w:tabs>
        <w:ind w:firstLine="431"/>
        <w:rPr>
          <w:lang w:val="es-ES"/>
        </w:rPr>
      </w:pPr>
      <w:r w:rsidRPr="00716D0E">
        <w:rPr>
          <w:rFonts w:hint="eastAsia"/>
          <w:lang w:val="es-ES"/>
        </w:rPr>
        <w:t>(a)</w:t>
      </w:r>
      <w:r w:rsidRPr="00716D0E">
        <w:rPr>
          <w:rFonts w:hint="eastAsia"/>
          <w:lang w:val="es-ES"/>
        </w:rPr>
        <w:tab/>
      </w:r>
      <w:r w:rsidR="00716D0E" w:rsidRPr="00716D0E">
        <w:rPr>
          <w:rFonts w:hint="eastAsia"/>
          <w:lang w:val="es-ES"/>
        </w:rPr>
        <w:t>提供援助：在危急情况下为囚犯和刑满释放人员及其家庭提供关爱；</w:t>
      </w:r>
    </w:p>
    <w:p w:rsidR="00716D0E" w:rsidRPr="00716D0E" w:rsidRDefault="00384D8A" w:rsidP="00384D8A">
      <w:pPr>
        <w:pStyle w:val="SingleTxtGC"/>
        <w:tabs>
          <w:tab w:val="clear" w:pos="2427"/>
          <w:tab w:val="left" w:pos="2426"/>
        </w:tabs>
        <w:ind w:firstLine="431"/>
        <w:rPr>
          <w:rFonts w:hint="eastAsia"/>
          <w:lang w:val="es-ES"/>
        </w:rPr>
      </w:pPr>
      <w:r w:rsidRPr="00716D0E">
        <w:rPr>
          <w:rFonts w:hint="eastAsia"/>
          <w:lang w:val="es-ES"/>
        </w:rPr>
        <w:t>(b)</w:t>
      </w:r>
      <w:r w:rsidRPr="00716D0E">
        <w:rPr>
          <w:rFonts w:hint="eastAsia"/>
          <w:lang w:val="es-ES"/>
        </w:rPr>
        <w:tab/>
      </w:r>
      <w:r w:rsidR="00716D0E" w:rsidRPr="00716D0E">
        <w:rPr>
          <w:rFonts w:hint="eastAsia"/>
          <w:lang w:val="es-ES"/>
        </w:rPr>
        <w:t>为监狱提供物质支持：采购设备；参与翻修；</w:t>
      </w:r>
    </w:p>
    <w:p w:rsidR="00716D0E" w:rsidRPr="00716D0E" w:rsidRDefault="00384D8A" w:rsidP="00384D8A">
      <w:pPr>
        <w:pStyle w:val="SingleTxtGC"/>
        <w:tabs>
          <w:tab w:val="clear" w:pos="2427"/>
          <w:tab w:val="left" w:pos="2426"/>
        </w:tabs>
        <w:ind w:firstLine="431"/>
        <w:rPr>
          <w:lang w:val="es-ES"/>
        </w:rPr>
      </w:pPr>
      <w:r w:rsidRPr="00716D0E">
        <w:rPr>
          <w:rFonts w:hint="eastAsia"/>
          <w:lang w:val="es-ES"/>
        </w:rPr>
        <w:t>(c)</w:t>
      </w:r>
      <w:r w:rsidRPr="00716D0E">
        <w:rPr>
          <w:rFonts w:hint="eastAsia"/>
          <w:lang w:val="es-ES"/>
        </w:rPr>
        <w:tab/>
      </w:r>
      <w:r w:rsidR="00716D0E" w:rsidRPr="00716D0E">
        <w:rPr>
          <w:rFonts w:hint="eastAsia"/>
          <w:lang w:val="es-ES"/>
        </w:rPr>
        <w:t>稽查：权利的落实情况；捐赠的使用情况；刑事执行领域各类相关公共机构的绩效情况；</w:t>
      </w:r>
    </w:p>
    <w:p w:rsidR="00716D0E" w:rsidRPr="00716D0E" w:rsidRDefault="00384D8A" w:rsidP="00384D8A">
      <w:pPr>
        <w:pStyle w:val="SingleTxtGC"/>
        <w:tabs>
          <w:tab w:val="clear" w:pos="2427"/>
          <w:tab w:val="left" w:pos="2426"/>
        </w:tabs>
        <w:ind w:firstLine="431"/>
        <w:rPr>
          <w:lang w:val="es-ES"/>
        </w:rPr>
      </w:pPr>
      <w:r w:rsidRPr="00716D0E">
        <w:rPr>
          <w:rFonts w:hint="eastAsia"/>
          <w:lang w:val="es-ES"/>
        </w:rPr>
        <w:t>(d)</w:t>
      </w:r>
      <w:r w:rsidRPr="00716D0E">
        <w:rPr>
          <w:rFonts w:hint="eastAsia"/>
          <w:lang w:val="es-ES"/>
        </w:rPr>
        <w:tab/>
      </w:r>
      <w:r w:rsidR="00716D0E" w:rsidRPr="00716D0E">
        <w:rPr>
          <w:rFonts w:hint="eastAsia"/>
          <w:lang w:val="es-ES"/>
        </w:rPr>
        <w:t>社区代理</w:t>
      </w:r>
      <w:r w:rsidR="00716D0E" w:rsidRPr="00716D0E">
        <w:rPr>
          <w:rFonts w:hint="eastAsia"/>
          <w:lang w:val="es-ES"/>
        </w:rPr>
        <w:t>/</w:t>
      </w:r>
      <w:r w:rsidR="00716D0E" w:rsidRPr="00716D0E">
        <w:rPr>
          <w:rFonts w:hint="eastAsia"/>
          <w:lang w:val="es-ES"/>
        </w:rPr>
        <w:t>中介工作：在公共和私人论坛中征集资源；在地方和区域学会和组织中开展与监狱政策相关的工作：制定和提出综合性政策来关爱囚犯和刑满释放人员；</w:t>
      </w:r>
    </w:p>
    <w:p w:rsidR="00716D0E" w:rsidRPr="00716D0E" w:rsidRDefault="00384D8A" w:rsidP="00384D8A">
      <w:pPr>
        <w:pStyle w:val="SingleTxtGC"/>
        <w:tabs>
          <w:tab w:val="clear" w:pos="2427"/>
          <w:tab w:val="left" w:pos="2426"/>
        </w:tabs>
        <w:ind w:firstLine="431"/>
        <w:rPr>
          <w:lang w:val="es-ES"/>
        </w:rPr>
      </w:pPr>
      <w:r w:rsidRPr="00716D0E">
        <w:rPr>
          <w:rFonts w:hint="eastAsia"/>
          <w:lang w:val="es-ES"/>
        </w:rPr>
        <w:t>(e)</w:t>
      </w:r>
      <w:r w:rsidRPr="00716D0E">
        <w:rPr>
          <w:rFonts w:hint="eastAsia"/>
          <w:lang w:val="es-ES"/>
        </w:rPr>
        <w:tab/>
      </w:r>
      <w:r w:rsidR="00716D0E" w:rsidRPr="00716D0E">
        <w:rPr>
          <w:rFonts w:hint="eastAsia"/>
          <w:lang w:val="es-ES"/>
        </w:rPr>
        <w:t>为社会提供与监狱问题相关教育；在媒体上进行宣传，参与地方和区域论坛和研讨会，参加与囚犯相关专业人员的培训；</w:t>
      </w:r>
    </w:p>
    <w:p w:rsidR="00716D0E" w:rsidRPr="00716D0E" w:rsidRDefault="00384D8A" w:rsidP="00384D8A">
      <w:pPr>
        <w:pStyle w:val="SingleTxtGC"/>
        <w:tabs>
          <w:tab w:val="clear" w:pos="2427"/>
          <w:tab w:val="left" w:pos="2426"/>
        </w:tabs>
        <w:ind w:firstLine="431"/>
        <w:rPr>
          <w:lang w:val="es-ES"/>
        </w:rPr>
      </w:pPr>
      <w:r w:rsidRPr="00716D0E">
        <w:rPr>
          <w:rFonts w:hint="eastAsia"/>
          <w:lang w:val="es-ES"/>
        </w:rPr>
        <w:t>(f)</w:t>
      </w:r>
      <w:r w:rsidRPr="00716D0E">
        <w:rPr>
          <w:rFonts w:hint="eastAsia"/>
          <w:lang w:val="es-ES"/>
        </w:rPr>
        <w:tab/>
      </w:r>
      <w:r w:rsidR="00716D0E" w:rsidRPr="00716D0E">
        <w:rPr>
          <w:rFonts w:hint="eastAsia"/>
          <w:lang w:val="es-ES"/>
        </w:rPr>
        <w:t>提供咨询：起草与捐赠使用相关的意见，为公共机构制定政策建议。</w:t>
      </w:r>
    </w:p>
    <w:p w:rsidR="00716D0E" w:rsidRPr="00716D0E" w:rsidRDefault="00716D0E" w:rsidP="00716D0E">
      <w:pPr>
        <w:pStyle w:val="SingleTxtGC"/>
        <w:rPr>
          <w:lang w:val="es-ES"/>
        </w:rPr>
      </w:pPr>
      <w:r w:rsidRPr="00716D0E">
        <w:rPr>
          <w:bCs/>
          <w:iCs/>
          <w:lang w:val="es-ES"/>
        </w:rPr>
        <w:t xml:space="preserve">96.  </w:t>
      </w:r>
      <w:r w:rsidRPr="00716D0E">
        <w:rPr>
          <w:rFonts w:hint="eastAsia"/>
          <w:lang w:val="es-ES"/>
        </w:rPr>
        <w:t>作为刑事执行机构，社区理事会享有进入监狱、接触囚犯、接触工作人员以及获得必要信息开展外部监管的特权。当发现违规现象时，社区理事会应向主管部门进行报告，或者由理事会成员视情况介入干涉，以解决问题。</w:t>
      </w:r>
    </w:p>
    <w:p w:rsidR="00716D0E" w:rsidRPr="00716D0E" w:rsidRDefault="00716D0E" w:rsidP="00716D0E">
      <w:pPr>
        <w:pStyle w:val="SingleTxtGC"/>
        <w:rPr>
          <w:lang w:val="es-ES"/>
        </w:rPr>
      </w:pPr>
      <w:r w:rsidRPr="00716D0E">
        <w:rPr>
          <w:bCs/>
          <w:iCs/>
          <w:lang w:val="es-ES"/>
        </w:rPr>
        <w:t xml:space="preserve">97.  </w:t>
      </w:r>
      <w:r w:rsidRPr="00716D0E">
        <w:rPr>
          <w:rFonts w:hint="eastAsia"/>
          <w:lang w:val="es-ES"/>
        </w:rPr>
        <w:t>联邦政府与全国司法理事会开展的一项调查显示，在</w:t>
      </w:r>
      <w:r w:rsidRPr="00716D0E">
        <w:rPr>
          <w:rFonts w:hint="eastAsia"/>
          <w:lang w:val="es-ES"/>
        </w:rPr>
        <w:t>2010</w:t>
      </w:r>
      <w:r w:rsidRPr="00716D0E">
        <w:rPr>
          <w:rFonts w:hint="eastAsia"/>
          <w:lang w:val="es-ES"/>
        </w:rPr>
        <w:t>年，共计有</w:t>
      </w:r>
      <w:r w:rsidRPr="00716D0E">
        <w:rPr>
          <w:rFonts w:hint="eastAsia"/>
          <w:lang w:val="es-ES"/>
        </w:rPr>
        <w:t>1,046</w:t>
      </w:r>
      <w:r w:rsidRPr="00716D0E">
        <w:rPr>
          <w:rFonts w:hint="eastAsia"/>
          <w:lang w:val="es-ES"/>
        </w:rPr>
        <w:t>个社区理事会，囊括了全国大约三分之一的地方辖区。各州都设有社区理事会，但是，在南方各州，各辖区配备社区理事会的比例较高。</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412"/>
        <w:gridCol w:w="4958"/>
      </w:tblGrid>
      <w:tr w:rsidR="00752E3A" w:rsidRPr="008D40A8" w:rsidTr="00384D8A">
        <w:trPr>
          <w:trHeight w:val="240"/>
          <w:tblHeader/>
        </w:trPr>
        <w:tc>
          <w:tcPr>
            <w:tcW w:w="2320" w:type="dxa"/>
            <w:tcBorders>
              <w:top w:val="single" w:sz="4" w:space="0" w:color="auto"/>
              <w:bottom w:val="single" w:sz="12" w:space="0" w:color="auto"/>
            </w:tcBorders>
            <w:shd w:val="clear" w:color="auto" w:fill="auto"/>
            <w:noWrap/>
            <w:vAlign w:val="bottom"/>
          </w:tcPr>
          <w:p w:rsidR="00752E3A" w:rsidRPr="008D40A8" w:rsidRDefault="00752E3A" w:rsidP="00384D8A">
            <w:pPr>
              <w:pStyle w:val="a"/>
              <w:ind w:right="0"/>
              <w:jc w:val="left"/>
              <w:rPr>
                <w:rFonts w:hint="eastAsia"/>
                <w:i/>
                <w:lang w:val="es-ES"/>
              </w:rPr>
            </w:pPr>
            <w:r w:rsidRPr="008D40A8">
              <w:rPr>
                <w:lang w:val="es-ES"/>
              </w:rPr>
              <w:br w:type="page"/>
            </w:r>
            <w:r w:rsidRPr="008D40A8">
              <w:rPr>
                <w:rFonts w:hint="eastAsia"/>
                <w:lang w:val="es-ES"/>
              </w:rPr>
              <w:t>联邦州</w:t>
            </w:r>
          </w:p>
        </w:tc>
        <w:tc>
          <w:tcPr>
            <w:tcW w:w="4768" w:type="dxa"/>
            <w:tcBorders>
              <w:top w:val="single" w:sz="4" w:space="0" w:color="auto"/>
              <w:bottom w:val="single" w:sz="12" w:space="0" w:color="auto"/>
            </w:tcBorders>
            <w:shd w:val="clear" w:color="auto" w:fill="auto"/>
            <w:vAlign w:val="bottom"/>
          </w:tcPr>
          <w:p w:rsidR="00752E3A" w:rsidRPr="008D40A8" w:rsidRDefault="00752E3A" w:rsidP="00384D8A">
            <w:pPr>
              <w:pStyle w:val="a"/>
              <w:ind w:right="0"/>
              <w:jc w:val="right"/>
              <w:rPr>
                <w:rFonts w:hint="eastAsia"/>
                <w:i/>
                <w:lang w:val="es-ES"/>
              </w:rPr>
            </w:pPr>
            <w:r w:rsidRPr="008D40A8">
              <w:rPr>
                <w:rFonts w:hint="eastAsia"/>
                <w:lang w:val="es-ES"/>
              </w:rPr>
              <w:t>已设立的社区理事会的数量</w:t>
            </w:r>
          </w:p>
        </w:tc>
      </w:tr>
      <w:tr w:rsidR="00752E3A" w:rsidRPr="008D40A8" w:rsidTr="00384D8A">
        <w:trPr>
          <w:trHeight w:val="240"/>
        </w:trPr>
        <w:tc>
          <w:tcPr>
            <w:tcW w:w="2320" w:type="dxa"/>
            <w:tcBorders>
              <w:top w:val="single" w:sz="12" w:space="0" w:color="auto"/>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阿克里州</w:t>
            </w:r>
          </w:p>
        </w:tc>
        <w:tc>
          <w:tcPr>
            <w:tcW w:w="4768" w:type="dxa"/>
            <w:tcBorders>
              <w:top w:val="single" w:sz="12" w:space="0" w:color="auto"/>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15</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阿拉戈斯州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亚马孙州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2</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lang w:val="es-ES"/>
              </w:rPr>
            </w:pPr>
            <w:r w:rsidRPr="008D40A8">
              <w:rPr>
                <w:rFonts w:hint="eastAsia"/>
                <w:lang w:val="es-ES"/>
              </w:rPr>
              <w:t>阿玛帕州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巴伊亚州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40</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塞阿拉州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89</w:t>
            </w:r>
          </w:p>
        </w:tc>
      </w:tr>
      <w:tr w:rsidR="00752E3A" w:rsidRPr="008D40A8" w:rsidTr="00752E3A">
        <w:trPr>
          <w:trHeight w:val="240"/>
        </w:trPr>
        <w:tc>
          <w:tcPr>
            <w:tcW w:w="2320" w:type="dxa"/>
            <w:tcBorders>
              <w:bottom w:val="nil"/>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联邦区</w:t>
            </w:r>
          </w:p>
        </w:tc>
        <w:tc>
          <w:tcPr>
            <w:tcW w:w="4768" w:type="dxa"/>
            <w:tcBorders>
              <w:bottom w:val="nil"/>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5</w:t>
            </w:r>
          </w:p>
        </w:tc>
      </w:tr>
      <w:tr w:rsidR="00752E3A" w:rsidRPr="008D40A8" w:rsidTr="00752E3A">
        <w:trPr>
          <w:trHeight w:val="240"/>
        </w:trPr>
        <w:tc>
          <w:tcPr>
            <w:tcW w:w="2320" w:type="dxa"/>
            <w:tcBorders>
              <w:top w:val="nil"/>
              <w:bottom w:val="nil"/>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圣埃斯皮里图州</w:t>
            </w:r>
          </w:p>
        </w:tc>
        <w:tc>
          <w:tcPr>
            <w:tcW w:w="4768" w:type="dxa"/>
            <w:tcBorders>
              <w:top w:val="nil"/>
              <w:bottom w:val="nil"/>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3</w:t>
            </w:r>
          </w:p>
        </w:tc>
      </w:tr>
      <w:tr w:rsidR="00752E3A" w:rsidRPr="008D40A8" w:rsidTr="00752E3A">
        <w:trPr>
          <w:trHeight w:val="240"/>
        </w:trPr>
        <w:tc>
          <w:tcPr>
            <w:tcW w:w="2320" w:type="dxa"/>
            <w:tcBorders>
              <w:top w:val="nil"/>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戈亚斯州</w:t>
            </w:r>
          </w:p>
        </w:tc>
        <w:tc>
          <w:tcPr>
            <w:tcW w:w="4768" w:type="dxa"/>
            <w:tcBorders>
              <w:top w:val="nil"/>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73</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马拉尼昂州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7</w:t>
            </w:r>
          </w:p>
        </w:tc>
      </w:tr>
      <w:tr w:rsidR="00752E3A" w:rsidRPr="008D40A8" w:rsidTr="00773E97">
        <w:trPr>
          <w:trHeight w:val="240"/>
        </w:trPr>
        <w:tc>
          <w:tcPr>
            <w:tcW w:w="2320" w:type="dxa"/>
            <w:tcBorders>
              <w:bottom w:val="nil"/>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米纳斯吉拉斯州</w:t>
            </w:r>
          </w:p>
        </w:tc>
        <w:tc>
          <w:tcPr>
            <w:tcW w:w="4768" w:type="dxa"/>
            <w:tcBorders>
              <w:bottom w:val="nil"/>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166</w:t>
            </w:r>
          </w:p>
        </w:tc>
      </w:tr>
      <w:tr w:rsidR="00752E3A" w:rsidRPr="008D40A8" w:rsidTr="00773E97">
        <w:trPr>
          <w:trHeight w:val="240"/>
        </w:trPr>
        <w:tc>
          <w:tcPr>
            <w:tcW w:w="2320" w:type="dxa"/>
            <w:tcBorders>
              <w:top w:val="nil"/>
              <w:bottom w:val="nil"/>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南马托格罗索州</w:t>
            </w:r>
          </w:p>
        </w:tc>
        <w:tc>
          <w:tcPr>
            <w:tcW w:w="4768" w:type="dxa"/>
            <w:tcBorders>
              <w:top w:val="nil"/>
              <w:bottom w:val="nil"/>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56</w:t>
            </w:r>
          </w:p>
        </w:tc>
      </w:tr>
      <w:tr w:rsidR="00752E3A" w:rsidRPr="008D40A8" w:rsidTr="00773E97">
        <w:trPr>
          <w:trHeight w:val="240"/>
        </w:trPr>
        <w:tc>
          <w:tcPr>
            <w:tcW w:w="2320" w:type="dxa"/>
            <w:tcBorders>
              <w:top w:val="nil"/>
            </w:tcBorders>
            <w:shd w:val="clear" w:color="auto" w:fill="auto"/>
            <w:noWrap/>
          </w:tcPr>
          <w:p w:rsidR="00752E3A" w:rsidRPr="008D40A8" w:rsidRDefault="00752E3A" w:rsidP="00384D8A">
            <w:pPr>
              <w:pStyle w:val="a5"/>
              <w:overflowPunct/>
              <w:ind w:right="0"/>
              <w:jc w:val="left"/>
              <w:rPr>
                <w:lang w:val="es-ES"/>
              </w:rPr>
            </w:pPr>
            <w:r w:rsidRPr="008D40A8">
              <w:rPr>
                <w:rFonts w:hint="eastAsia"/>
                <w:lang w:val="es-ES"/>
              </w:rPr>
              <w:t>马托格罗索州</w:t>
            </w:r>
          </w:p>
        </w:tc>
        <w:tc>
          <w:tcPr>
            <w:tcW w:w="4768" w:type="dxa"/>
            <w:tcBorders>
              <w:top w:val="nil"/>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63</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帕拉州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6</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帕拉伊巴州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lang w:val="es-ES"/>
              </w:rPr>
            </w:pPr>
            <w:r w:rsidRPr="008D40A8">
              <w:rPr>
                <w:rFonts w:hint="eastAsia"/>
                <w:lang w:val="es-ES"/>
              </w:rPr>
              <w:t>巴拉纳州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82</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伯南布哥州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27</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皮奥伊州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7</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里约热内卢州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北里奥格兰德州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6</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lang w:val="es-ES"/>
              </w:rPr>
            </w:pPr>
            <w:r w:rsidRPr="008D40A8">
              <w:rPr>
                <w:rFonts w:hint="eastAsia"/>
                <w:lang w:val="es-ES"/>
              </w:rPr>
              <w:t>南里奥格兰德州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81</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朗多尼亚州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19</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lang w:val="es-ES"/>
              </w:rPr>
            </w:pPr>
            <w:r w:rsidRPr="008D40A8">
              <w:rPr>
                <w:rFonts w:hint="eastAsia"/>
                <w:lang w:val="es-ES"/>
              </w:rPr>
              <w:t>罗赖马州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2</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圣卡塔琳娜州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52</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塞尔希培州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w:t>
            </w:r>
          </w:p>
        </w:tc>
      </w:tr>
      <w:tr w:rsidR="00752E3A" w:rsidRPr="008D40A8" w:rsidTr="00384D8A">
        <w:trPr>
          <w:trHeight w:val="240"/>
        </w:trPr>
        <w:tc>
          <w:tcPr>
            <w:tcW w:w="2320" w:type="dxa"/>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圣保罗州</w:t>
            </w:r>
          </w:p>
        </w:tc>
        <w:tc>
          <w:tcPr>
            <w:tcW w:w="4768" w:type="dxa"/>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224</w:t>
            </w:r>
          </w:p>
        </w:tc>
      </w:tr>
      <w:tr w:rsidR="00752E3A" w:rsidRPr="008D40A8" w:rsidTr="00752E3A">
        <w:trPr>
          <w:trHeight w:val="240"/>
        </w:trPr>
        <w:tc>
          <w:tcPr>
            <w:tcW w:w="2320" w:type="dxa"/>
            <w:tcBorders>
              <w:bottom w:val="single" w:sz="4" w:space="0" w:color="auto"/>
            </w:tcBorders>
            <w:shd w:val="clear" w:color="auto" w:fill="auto"/>
            <w:noWrap/>
          </w:tcPr>
          <w:p w:rsidR="00752E3A" w:rsidRPr="008D40A8" w:rsidRDefault="00752E3A" w:rsidP="00384D8A">
            <w:pPr>
              <w:pStyle w:val="a5"/>
              <w:overflowPunct/>
              <w:ind w:right="0"/>
              <w:jc w:val="left"/>
              <w:rPr>
                <w:rFonts w:hint="eastAsia"/>
                <w:lang w:val="es-ES"/>
              </w:rPr>
            </w:pPr>
            <w:r w:rsidRPr="008D40A8">
              <w:rPr>
                <w:rFonts w:hint="eastAsia"/>
                <w:lang w:val="es-ES"/>
              </w:rPr>
              <w:t>托坎廷斯州</w:t>
            </w:r>
          </w:p>
        </w:tc>
        <w:tc>
          <w:tcPr>
            <w:tcW w:w="4768" w:type="dxa"/>
            <w:tcBorders>
              <w:bottom w:val="single" w:sz="4" w:space="0" w:color="auto"/>
            </w:tcBorders>
            <w:shd w:val="clear" w:color="auto" w:fill="auto"/>
            <w:noWrap/>
            <w:vAlign w:val="bottom"/>
          </w:tcPr>
          <w:p w:rsidR="00752E3A" w:rsidRPr="008D40A8" w:rsidRDefault="00752E3A" w:rsidP="00384D8A">
            <w:pPr>
              <w:pStyle w:val="a5"/>
              <w:overflowPunct/>
              <w:ind w:right="0"/>
              <w:jc w:val="right"/>
              <w:rPr>
                <w:lang w:val="es-ES"/>
              </w:rPr>
            </w:pPr>
            <w:r w:rsidRPr="008D40A8">
              <w:rPr>
                <w:lang w:val="es-ES"/>
              </w:rPr>
              <w:t>16</w:t>
            </w:r>
          </w:p>
        </w:tc>
      </w:tr>
      <w:tr w:rsidR="00752E3A" w:rsidRPr="008D40A8" w:rsidTr="00752E3A">
        <w:trPr>
          <w:trHeight w:val="240"/>
        </w:trPr>
        <w:tc>
          <w:tcPr>
            <w:tcW w:w="2320" w:type="dxa"/>
            <w:tcBorders>
              <w:top w:val="single" w:sz="4" w:space="0" w:color="auto"/>
              <w:bottom w:val="single" w:sz="12" w:space="0" w:color="auto"/>
            </w:tcBorders>
            <w:shd w:val="clear" w:color="auto" w:fill="auto"/>
            <w:noWrap/>
          </w:tcPr>
          <w:p w:rsidR="00752E3A" w:rsidRPr="00752E3A" w:rsidRDefault="00752E3A" w:rsidP="00752E3A">
            <w:pPr>
              <w:pStyle w:val="a5"/>
              <w:overflowPunct/>
              <w:spacing w:before="80" w:after="80"/>
              <w:ind w:right="0"/>
              <w:jc w:val="left"/>
              <w:rPr>
                <w:rFonts w:eastAsia="SimHei" w:hint="eastAsia"/>
                <w:lang w:val="es-ES"/>
              </w:rPr>
            </w:pPr>
            <w:r>
              <w:rPr>
                <w:lang w:val="es-ES"/>
              </w:rPr>
              <w:tab/>
            </w:r>
            <w:r w:rsidRPr="00752E3A">
              <w:rPr>
                <w:rFonts w:eastAsia="SimHei" w:hint="eastAsia"/>
                <w:lang w:val="es-ES"/>
              </w:rPr>
              <w:t>合计</w:t>
            </w:r>
          </w:p>
        </w:tc>
        <w:tc>
          <w:tcPr>
            <w:tcW w:w="4768" w:type="dxa"/>
            <w:tcBorders>
              <w:top w:val="single" w:sz="4" w:space="0" w:color="auto"/>
              <w:bottom w:val="single" w:sz="12" w:space="0" w:color="auto"/>
            </w:tcBorders>
            <w:shd w:val="clear" w:color="auto" w:fill="auto"/>
            <w:noWrap/>
            <w:vAlign w:val="bottom"/>
          </w:tcPr>
          <w:p w:rsidR="00752E3A" w:rsidRPr="008D40A8" w:rsidRDefault="00752E3A" w:rsidP="00752E3A">
            <w:pPr>
              <w:pStyle w:val="a5"/>
              <w:overflowPunct/>
              <w:spacing w:before="80" w:after="80"/>
              <w:ind w:right="0"/>
              <w:jc w:val="right"/>
              <w:rPr>
                <w:b/>
                <w:lang w:val="es-ES"/>
              </w:rPr>
            </w:pPr>
            <w:r w:rsidRPr="008D40A8">
              <w:rPr>
                <w:b/>
                <w:lang w:val="es-ES"/>
              </w:rPr>
              <w:t>1</w:t>
            </w:r>
            <w:r w:rsidRPr="008D40A8">
              <w:rPr>
                <w:rFonts w:hint="eastAsia"/>
                <w:lang w:val="es-ES"/>
              </w:rPr>
              <w:t xml:space="preserve"> </w:t>
            </w:r>
            <w:r w:rsidRPr="008D40A8">
              <w:rPr>
                <w:b/>
                <w:lang w:val="es-ES"/>
              </w:rPr>
              <w:t>046</w:t>
            </w:r>
          </w:p>
        </w:tc>
      </w:tr>
    </w:tbl>
    <w:p w:rsidR="00716D0E" w:rsidRDefault="00716D0E" w:rsidP="00752E3A">
      <w:pPr>
        <w:pStyle w:val="SingleTxtGC"/>
        <w:spacing w:after="0"/>
        <w:rPr>
          <w:rFonts w:hint="eastAsia"/>
          <w:lang w:val="es-ES"/>
        </w:rPr>
      </w:pPr>
    </w:p>
    <w:p w:rsidR="00752E3A" w:rsidRPr="00752E3A" w:rsidRDefault="00752E3A" w:rsidP="00752E3A">
      <w:pPr>
        <w:pStyle w:val="SingleTxtGC"/>
        <w:rPr>
          <w:lang w:val="es-ES"/>
        </w:rPr>
      </w:pPr>
      <w:r w:rsidRPr="00752E3A">
        <w:rPr>
          <w:bCs/>
          <w:iCs/>
          <w:lang w:val="es-ES"/>
        </w:rPr>
        <w:t xml:space="preserve">98.  </w:t>
      </w:r>
      <w:r w:rsidRPr="00752E3A">
        <w:rPr>
          <w:rFonts w:hint="eastAsia"/>
          <w:lang w:val="es-ES"/>
        </w:rPr>
        <w:t>秉承每个地方辖区都应当设立一家社区理事会这一理念，联邦政府与司法法院和检察机关的稽查部门共同开发了一项设立和强化社区理事会的政策，为社区理事会提供指导和发放教材，并通过由政府资助开发的课程来提供培训。</w:t>
      </w:r>
    </w:p>
    <w:p w:rsidR="00752E3A" w:rsidRPr="00752E3A" w:rsidRDefault="00752E3A" w:rsidP="00752E3A">
      <w:pPr>
        <w:pStyle w:val="SingleTxtGC"/>
        <w:rPr>
          <w:lang w:val="es-ES"/>
        </w:rPr>
      </w:pPr>
      <w:r w:rsidRPr="00752E3A">
        <w:rPr>
          <w:bCs/>
          <w:iCs/>
          <w:lang w:val="es-ES"/>
        </w:rPr>
        <w:t xml:space="preserve">99.  </w:t>
      </w:r>
      <w:r w:rsidRPr="00752E3A">
        <w:rPr>
          <w:rFonts w:hint="eastAsia"/>
          <w:lang w:val="es-ES"/>
        </w:rPr>
        <w:t>社区理事会的代表们每月至少要查访一次其所在辖区的监狱，与囚犯和工作人员进行访谈，他们可以要求监狱提供文件供其审查，与行政机关配合开展工作，视需要编制报告并提交给各类机构。除了《刑事执行法》的规定外，国家刑事和监狱政策委员会的决议也可用于规范社区理事会进入监狱机构，接触相关人员和查访相关场所，使用视听设备以及其他事项。</w:t>
      </w:r>
    </w:p>
    <w:p w:rsidR="00752E3A" w:rsidRPr="00752E3A" w:rsidRDefault="00752E3A" w:rsidP="00752E3A">
      <w:pPr>
        <w:pStyle w:val="SingleTxtGC"/>
        <w:rPr>
          <w:lang w:val="es-ES"/>
        </w:rPr>
      </w:pPr>
      <w:r w:rsidRPr="00752E3A">
        <w:rPr>
          <w:bCs/>
          <w:iCs/>
          <w:lang w:val="es-ES"/>
        </w:rPr>
        <w:t xml:space="preserve">100.  </w:t>
      </w:r>
      <w:r w:rsidRPr="00752E3A">
        <w:rPr>
          <w:rFonts w:hint="eastAsia"/>
          <w:lang w:val="es-ES"/>
        </w:rPr>
        <w:t>社区理事会是一个连接监狱与社会的重要的合法空间，克服了社会忽视监狱状况的问题。这为提高对社会关系方式的认识开辟了可能性，有望帮助克服解决社会冲突的不稳定模式，实现监狱模式的转变。</w:t>
      </w:r>
    </w:p>
    <w:p w:rsidR="00752E3A" w:rsidRPr="00752E3A" w:rsidRDefault="00752E3A" w:rsidP="00752E3A">
      <w:pPr>
        <w:pStyle w:val="H1GC"/>
        <w:rPr>
          <w:lang w:val="en-GB"/>
        </w:rPr>
      </w:pPr>
      <w:r w:rsidRPr="00752E3A">
        <w:rPr>
          <w:lang w:val="en-GB"/>
        </w:rPr>
        <w:tab/>
        <w:t>G.</w:t>
      </w:r>
      <w:r w:rsidRPr="00752E3A">
        <w:rPr>
          <w:lang w:val="en-GB"/>
        </w:rPr>
        <w:tab/>
      </w:r>
      <w:r w:rsidRPr="00752E3A">
        <w:rPr>
          <w:rFonts w:hint="eastAsia"/>
          <w:lang w:val="en-GB"/>
        </w:rPr>
        <w:t>最高警戒制度与有组织犯罪</w:t>
      </w:r>
    </w:p>
    <w:p w:rsidR="00752E3A" w:rsidRPr="00752E3A" w:rsidRDefault="00752E3A" w:rsidP="00752E3A">
      <w:pPr>
        <w:pStyle w:val="SingleTxtGC"/>
        <w:rPr>
          <w:lang w:val="es-ES"/>
        </w:rPr>
      </w:pPr>
      <w:r w:rsidRPr="00752E3A">
        <w:rPr>
          <w:bCs/>
          <w:iCs/>
          <w:lang w:val="es-ES"/>
        </w:rPr>
        <w:t xml:space="preserve">101.  </w:t>
      </w:r>
      <w:r w:rsidRPr="00752E3A">
        <w:rPr>
          <w:rFonts w:hint="eastAsia"/>
          <w:lang w:val="es-ES"/>
        </w:rPr>
        <w:t>小组委员会认为，最高警戒监狱不应成为常态，应当避免，特别是对于审前被拘留者来说。与小组委员会的意见一致，联邦政府并不鼓励成立最高警戒监狱。圣埃斯皮里图州拥有一个州立最高警戒监狱，这种情况属于特例而非常态。</w:t>
      </w:r>
    </w:p>
    <w:p w:rsidR="00752E3A" w:rsidRPr="00752E3A" w:rsidRDefault="00752E3A" w:rsidP="00752E3A">
      <w:pPr>
        <w:pStyle w:val="SingleTxtGC"/>
        <w:rPr>
          <w:lang w:val="es-ES"/>
        </w:rPr>
      </w:pPr>
      <w:r w:rsidRPr="00752E3A">
        <w:rPr>
          <w:bCs/>
          <w:iCs/>
          <w:lang w:val="es-ES"/>
        </w:rPr>
        <w:t xml:space="preserve">102.  </w:t>
      </w:r>
      <w:r w:rsidRPr="00752E3A">
        <w:rPr>
          <w:rFonts w:hint="eastAsia"/>
          <w:lang w:val="es-ES"/>
        </w:rPr>
        <w:t>联邦最高警戒监狱符合法律规定并适用于特殊情况，目的是促进公共安全和保护囚犯。联邦最高警戒监狱采用的模式视囚犯的情况而定，移交到此类监狱中的囚犯都是最危险的囚犯。</w:t>
      </w:r>
    </w:p>
    <w:p w:rsidR="00752E3A" w:rsidRPr="00752E3A" w:rsidRDefault="00752E3A" w:rsidP="00752E3A">
      <w:pPr>
        <w:pStyle w:val="SingleTxtGC"/>
        <w:rPr>
          <w:lang w:val="es-ES"/>
        </w:rPr>
      </w:pPr>
      <w:r w:rsidRPr="00752E3A">
        <w:rPr>
          <w:bCs/>
          <w:iCs/>
          <w:lang w:val="es-ES"/>
        </w:rPr>
        <w:t xml:space="preserve">103.  </w:t>
      </w:r>
      <w:r w:rsidRPr="00752E3A">
        <w:rPr>
          <w:rFonts w:hint="eastAsia"/>
          <w:lang w:val="es-ES"/>
        </w:rPr>
        <w:t>联邦监狱系统的设计理念，就是根据国内形势促进公共安全，将国内最危险的囚犯隔离开来，目的就是通过差别化的执法来打击暴力和有组织犯罪。联邦监狱机构的宗旨就是促进对限制囚犯自由措施的行政管理，无论是针对审前羁押囚犯还是被定罪判刑的囚犯，对囚犯的处置都要符合公共安全利益或者囚犯自身利益，或者接受差别化纪律处分人员的利益，应按照</w:t>
      </w:r>
      <w:smartTag w:uri="urn:schemas-microsoft-com:office:smarttags" w:element="chsdate">
        <w:smartTagPr>
          <w:attr w:name="IsROCDate" w:val="False"/>
          <w:attr w:name="IsLunarDate" w:val="False"/>
          <w:attr w:name="Day" w:val="27"/>
          <w:attr w:name="Month" w:val="2"/>
          <w:attr w:name="Year" w:val="2007"/>
        </w:smartTagPr>
        <w:r w:rsidRPr="00752E3A">
          <w:rPr>
            <w:rFonts w:hint="eastAsia"/>
            <w:lang w:val="es-ES"/>
          </w:rPr>
          <w:t>2007</w:t>
        </w:r>
        <w:r w:rsidRPr="00752E3A">
          <w:rPr>
            <w:rFonts w:hint="eastAsia"/>
            <w:lang w:val="es-ES"/>
          </w:rPr>
          <w:t>年</w:t>
        </w:r>
        <w:r w:rsidRPr="00752E3A">
          <w:rPr>
            <w:rFonts w:hint="eastAsia"/>
            <w:lang w:val="es-ES"/>
          </w:rPr>
          <w:t>2</w:t>
        </w:r>
        <w:r w:rsidRPr="00752E3A">
          <w:rPr>
            <w:rFonts w:hint="eastAsia"/>
            <w:lang w:val="es-ES"/>
          </w:rPr>
          <w:t>月</w:t>
        </w:r>
        <w:r w:rsidRPr="00752E3A">
          <w:rPr>
            <w:rFonts w:hint="eastAsia"/>
            <w:lang w:val="es-ES"/>
          </w:rPr>
          <w:t>27</w:t>
        </w:r>
        <w:r w:rsidRPr="00752E3A">
          <w:rPr>
            <w:rFonts w:hint="eastAsia"/>
            <w:lang w:val="es-ES"/>
          </w:rPr>
          <w:t>日</w:t>
        </w:r>
      </w:smartTag>
      <w:r w:rsidRPr="00752E3A">
        <w:rPr>
          <w:rFonts w:hint="eastAsia"/>
          <w:lang w:val="es-ES"/>
        </w:rPr>
        <w:t>的第</w:t>
      </w:r>
      <w:r w:rsidRPr="00752E3A">
        <w:rPr>
          <w:rFonts w:hint="eastAsia"/>
          <w:lang w:val="es-ES"/>
        </w:rPr>
        <w:t>6049</w:t>
      </w:r>
      <w:r w:rsidRPr="00752E3A">
        <w:rPr>
          <w:rFonts w:hint="eastAsia"/>
          <w:lang w:val="es-ES"/>
        </w:rPr>
        <w:t>号法令核准的《联邦监狱管理条例》之规定执行。</w:t>
      </w:r>
    </w:p>
    <w:p w:rsidR="00752E3A" w:rsidRPr="00752E3A" w:rsidRDefault="00752E3A" w:rsidP="00752E3A">
      <w:pPr>
        <w:pStyle w:val="SingleTxtGC"/>
        <w:rPr>
          <w:lang w:val="es-ES"/>
        </w:rPr>
      </w:pPr>
      <w:r w:rsidRPr="00752E3A">
        <w:rPr>
          <w:bCs/>
          <w:iCs/>
          <w:lang w:val="es-ES"/>
        </w:rPr>
        <w:t xml:space="preserve">104.  </w:t>
      </w:r>
      <w:r w:rsidRPr="00752E3A">
        <w:rPr>
          <w:rFonts w:hint="eastAsia"/>
          <w:lang w:val="es-ES"/>
        </w:rPr>
        <w:t>值得注意的是，联邦系统在执行审前羁押方面是一个例外，即规定对被告的审前羁押时间不得超过</w:t>
      </w:r>
      <w:r w:rsidRPr="00752E3A">
        <w:rPr>
          <w:rFonts w:hint="eastAsia"/>
          <w:lang w:val="es-ES"/>
        </w:rPr>
        <w:t>360</w:t>
      </w:r>
      <w:r w:rsidRPr="00752E3A">
        <w:rPr>
          <w:rFonts w:hint="eastAsia"/>
          <w:lang w:val="es-ES"/>
        </w:rPr>
        <w:t>天，在必要时可将审前羁押时间按同样期限进行续展。</w:t>
      </w:r>
    </w:p>
    <w:p w:rsidR="00752E3A" w:rsidRPr="00752E3A" w:rsidRDefault="00752E3A" w:rsidP="00752E3A">
      <w:pPr>
        <w:pStyle w:val="SingleTxtGC"/>
        <w:rPr>
          <w:lang w:val="es-ES"/>
        </w:rPr>
      </w:pPr>
      <w:r w:rsidRPr="00752E3A">
        <w:rPr>
          <w:bCs/>
          <w:iCs/>
          <w:lang w:val="es-ES"/>
        </w:rPr>
        <w:t xml:space="preserve">105.  </w:t>
      </w:r>
      <w:r w:rsidRPr="00752E3A">
        <w:rPr>
          <w:rFonts w:hint="eastAsia"/>
          <w:lang w:val="es-ES"/>
        </w:rPr>
        <w:t>在此背景下，联邦最高警戒监狱建成后被用于收容具有高度危险性的囚犯，这些囚犯可能会危及到其籍贯地的联邦州的公共安全和秩序。需要强调的是，刑事和人权方面的法律法规现行有效，最高警戒监狱也同样遵守这些规定。</w:t>
      </w:r>
    </w:p>
    <w:p w:rsidR="00752E3A" w:rsidRPr="00752E3A" w:rsidRDefault="00752E3A" w:rsidP="00752E3A">
      <w:pPr>
        <w:pStyle w:val="H23GC"/>
        <w:rPr>
          <w:lang w:val="en-GB"/>
        </w:rPr>
      </w:pPr>
      <w:bookmarkStart w:id="6" w:name="_Toc380400171"/>
      <w:r w:rsidRPr="00752E3A">
        <w:rPr>
          <w:lang w:val="en-GB"/>
        </w:rPr>
        <w:tab/>
      </w:r>
      <w:r w:rsidRPr="00752E3A">
        <w:rPr>
          <w:lang w:val="en-GB"/>
        </w:rPr>
        <w:tab/>
      </w:r>
      <w:r w:rsidRPr="00752E3A">
        <w:rPr>
          <w:rFonts w:hint="eastAsia"/>
          <w:lang w:val="en-GB"/>
        </w:rPr>
        <w:t>联邦监狱的行动对于有组织犯罪集团的影响</w:t>
      </w:r>
      <w:bookmarkEnd w:id="6"/>
    </w:p>
    <w:p w:rsidR="00752E3A" w:rsidRPr="00752E3A" w:rsidRDefault="00752E3A" w:rsidP="00752E3A">
      <w:pPr>
        <w:pStyle w:val="SingleTxtGC"/>
        <w:rPr>
          <w:lang w:val="es-ES"/>
        </w:rPr>
      </w:pPr>
      <w:r w:rsidRPr="00752E3A">
        <w:rPr>
          <w:bCs/>
          <w:iCs/>
          <w:lang w:val="es-ES"/>
        </w:rPr>
        <w:t xml:space="preserve">106.  </w:t>
      </w:r>
      <w:r w:rsidRPr="00752E3A">
        <w:rPr>
          <w:rFonts w:hint="eastAsia"/>
          <w:lang w:val="es-ES"/>
        </w:rPr>
        <w:t>据以批准《联邦监狱管理条例》的第</w:t>
      </w:r>
      <w:r w:rsidRPr="00752E3A">
        <w:rPr>
          <w:rFonts w:hint="eastAsia"/>
          <w:lang w:val="es-ES"/>
        </w:rPr>
        <w:t>6049/2007</w:t>
      </w:r>
      <w:r w:rsidRPr="00752E3A">
        <w:rPr>
          <w:rFonts w:hint="eastAsia"/>
          <w:lang w:val="es-ES"/>
        </w:rPr>
        <w:t>号法令，规定了用于在联邦监狱内部控制有组织犯罪形成的预防性措施，即“被定罪判刑的囚犯不得与审前羁押囚犯保持接触，应当被安置在单独的囚室中”。此外，另一项对这一预防性措施进行扩展的措施，就是将囚犯安置在单独的囚室中，在每个联邦监狱机构中，最多可关押</w:t>
      </w:r>
      <w:r w:rsidRPr="00752E3A">
        <w:rPr>
          <w:rFonts w:hint="eastAsia"/>
          <w:lang w:val="es-ES"/>
        </w:rPr>
        <w:t>208</w:t>
      </w:r>
      <w:r w:rsidRPr="00752E3A">
        <w:rPr>
          <w:rFonts w:hint="eastAsia"/>
          <w:lang w:val="es-ES"/>
        </w:rPr>
        <w:t>名囚犯。</w:t>
      </w:r>
    </w:p>
    <w:p w:rsidR="00752E3A" w:rsidRPr="00752E3A" w:rsidRDefault="00752E3A" w:rsidP="00752E3A">
      <w:pPr>
        <w:pStyle w:val="SingleTxtGC"/>
        <w:rPr>
          <w:lang w:val="es-ES"/>
        </w:rPr>
      </w:pPr>
      <w:r w:rsidRPr="00752E3A">
        <w:rPr>
          <w:bCs/>
          <w:iCs/>
          <w:lang w:val="es-ES"/>
        </w:rPr>
        <w:t xml:space="preserve">107.  </w:t>
      </w:r>
      <w:r w:rsidRPr="00752E3A">
        <w:rPr>
          <w:rFonts w:hint="eastAsia"/>
          <w:lang w:val="es-ES"/>
        </w:rPr>
        <w:t>联邦监狱系统还设有一个信息和情报协调总局，负责管理和保护联邦监狱系统各单位获取到的知识。该协调总局还负责协调联邦监狱系统与联邦政府和各州政府的各类情报机构开展工作，处理和传播与犯罪集体、犯罪集团成员以及他们在监狱系统中所开展活动的影响相关的知识。</w:t>
      </w:r>
    </w:p>
    <w:p w:rsidR="00752E3A" w:rsidRPr="00752E3A" w:rsidRDefault="00752E3A" w:rsidP="00752E3A">
      <w:pPr>
        <w:pStyle w:val="SingleTxtGC"/>
        <w:rPr>
          <w:lang w:val="es-ES"/>
        </w:rPr>
      </w:pPr>
      <w:r w:rsidRPr="00752E3A">
        <w:rPr>
          <w:bCs/>
          <w:iCs/>
          <w:lang w:val="es-ES"/>
        </w:rPr>
        <w:t xml:space="preserve">108.  </w:t>
      </w:r>
      <w:r w:rsidRPr="00752E3A">
        <w:rPr>
          <w:rFonts w:hint="eastAsia"/>
          <w:lang w:val="es-ES"/>
        </w:rPr>
        <w:t>信息和情报协调总局还负责在联邦监狱机构遭遇危急情况时，为联邦监狱系统管理局提供相关咨询服务。协调总局负责实施联邦监狱危机管理体系，以期通过和平谈判的方式解决叛乱、暴动和起义。</w:t>
      </w:r>
    </w:p>
    <w:p w:rsidR="00752E3A" w:rsidRPr="00752E3A" w:rsidRDefault="00752E3A" w:rsidP="00752E3A">
      <w:pPr>
        <w:pStyle w:val="SingleTxtGC"/>
        <w:rPr>
          <w:lang w:val="es-ES"/>
        </w:rPr>
      </w:pPr>
      <w:r w:rsidRPr="00752E3A">
        <w:rPr>
          <w:bCs/>
          <w:iCs/>
          <w:lang w:val="es-ES"/>
        </w:rPr>
        <w:t xml:space="preserve">109.  </w:t>
      </w:r>
      <w:r w:rsidRPr="00752E3A">
        <w:rPr>
          <w:rFonts w:hint="eastAsia"/>
          <w:lang w:val="es-ES"/>
        </w:rPr>
        <w:t>因此，联邦政府认为联邦监狱系统的设立，意味着巴西所有州的叛乱和暴动数量有了大幅减少，在这些事件中有组织犯罪都有所渗透。此外，采取了行动来预防犯罪机构的形成并遣散全国各地的犯罪团伙，将有组织犯罪集团的领导人都隔离起来。</w:t>
      </w:r>
    </w:p>
    <w:p w:rsidR="00752E3A" w:rsidRPr="00752E3A" w:rsidRDefault="00752E3A" w:rsidP="00752E3A">
      <w:pPr>
        <w:pStyle w:val="SingleTxtGC"/>
        <w:rPr>
          <w:lang w:val="es-ES"/>
        </w:rPr>
      </w:pPr>
      <w:r w:rsidRPr="00752E3A">
        <w:rPr>
          <w:bCs/>
          <w:iCs/>
          <w:lang w:val="es-ES"/>
        </w:rPr>
        <w:t xml:space="preserve">110.  </w:t>
      </w:r>
      <w:r w:rsidRPr="00752E3A">
        <w:rPr>
          <w:rFonts w:hint="eastAsia"/>
          <w:lang w:val="es-ES"/>
        </w:rPr>
        <w:t>当前，巴西设有四家联邦监狱，分布在北里奥格兰德州的莫索罗</w:t>
      </w:r>
      <w:r w:rsidRPr="00752E3A">
        <w:rPr>
          <w:rFonts w:hint="eastAsia"/>
          <w:lang w:val="es-ES"/>
        </w:rPr>
        <w:t>(102</w:t>
      </w:r>
      <w:r w:rsidRPr="00752E3A">
        <w:rPr>
          <w:rFonts w:hint="eastAsia"/>
          <w:lang w:val="es-ES"/>
        </w:rPr>
        <w:t>名囚犯</w:t>
      </w:r>
      <w:r w:rsidRPr="00752E3A">
        <w:rPr>
          <w:rFonts w:hint="eastAsia"/>
          <w:lang w:val="es-ES"/>
        </w:rPr>
        <w:t>)</w:t>
      </w:r>
      <w:r w:rsidRPr="00752E3A">
        <w:rPr>
          <w:rFonts w:hint="eastAsia"/>
          <w:lang w:val="es-ES"/>
        </w:rPr>
        <w:t>，南马托格罗索州的坎波格兰德</w:t>
      </w:r>
      <w:r w:rsidRPr="00752E3A">
        <w:rPr>
          <w:rFonts w:hint="eastAsia"/>
          <w:lang w:val="es-ES"/>
        </w:rPr>
        <w:t>(138</w:t>
      </w:r>
      <w:r w:rsidRPr="00752E3A">
        <w:rPr>
          <w:rFonts w:hint="eastAsia"/>
          <w:lang w:val="es-ES"/>
        </w:rPr>
        <w:t>名囚犯</w:t>
      </w:r>
      <w:r w:rsidRPr="00752E3A">
        <w:rPr>
          <w:rFonts w:hint="eastAsia"/>
          <w:lang w:val="es-ES"/>
        </w:rPr>
        <w:t>)</w:t>
      </w:r>
      <w:r w:rsidRPr="00752E3A">
        <w:rPr>
          <w:rFonts w:hint="eastAsia"/>
          <w:lang w:val="es-ES"/>
        </w:rPr>
        <w:t>，巴拉纳州的卡坦杜巴斯</w:t>
      </w:r>
      <w:r w:rsidRPr="00752E3A">
        <w:rPr>
          <w:rFonts w:hint="eastAsia"/>
          <w:lang w:val="es-ES"/>
        </w:rPr>
        <w:t>(110</w:t>
      </w:r>
      <w:r w:rsidRPr="00752E3A">
        <w:rPr>
          <w:rFonts w:hint="eastAsia"/>
          <w:lang w:val="es-ES"/>
        </w:rPr>
        <w:t>名囚犯</w:t>
      </w:r>
      <w:r w:rsidRPr="00752E3A">
        <w:rPr>
          <w:rFonts w:hint="eastAsia"/>
          <w:lang w:val="es-ES"/>
        </w:rPr>
        <w:t>)</w:t>
      </w:r>
      <w:r w:rsidRPr="00752E3A">
        <w:rPr>
          <w:rFonts w:hint="eastAsia"/>
          <w:lang w:val="es-ES"/>
        </w:rPr>
        <w:t>和朗多尼亚</w:t>
      </w:r>
      <w:r w:rsidRPr="00752E3A">
        <w:rPr>
          <w:rFonts w:hint="eastAsia"/>
          <w:lang w:val="es-ES"/>
        </w:rPr>
        <w:t>(129</w:t>
      </w:r>
      <w:r w:rsidRPr="00752E3A">
        <w:rPr>
          <w:rFonts w:hint="eastAsia"/>
          <w:lang w:val="es-ES"/>
        </w:rPr>
        <w:t>名囚犯</w:t>
      </w:r>
      <w:r w:rsidRPr="00752E3A">
        <w:rPr>
          <w:rFonts w:hint="eastAsia"/>
          <w:lang w:val="es-ES"/>
        </w:rPr>
        <w:t>)</w:t>
      </w:r>
      <w:r w:rsidRPr="00752E3A">
        <w:rPr>
          <w:rFonts w:hint="eastAsia"/>
          <w:lang w:val="es-ES"/>
        </w:rPr>
        <w:t>。在联邦区也根据规定设立了一家监狱。</w:t>
      </w:r>
    </w:p>
    <w:p w:rsidR="00752E3A" w:rsidRPr="00752E3A" w:rsidRDefault="00752E3A" w:rsidP="00752E3A">
      <w:pPr>
        <w:pStyle w:val="H1GC"/>
        <w:rPr>
          <w:lang w:val="en-GB"/>
        </w:rPr>
      </w:pPr>
      <w:r w:rsidRPr="00752E3A">
        <w:rPr>
          <w:lang w:val="en-GB"/>
        </w:rPr>
        <w:tab/>
        <w:t>H.</w:t>
      </w:r>
      <w:r w:rsidRPr="00752E3A">
        <w:rPr>
          <w:lang w:val="en-GB"/>
        </w:rPr>
        <w:tab/>
      </w:r>
      <w:r w:rsidRPr="00752E3A">
        <w:rPr>
          <w:rFonts w:hint="eastAsia"/>
          <w:lang w:val="en-GB"/>
        </w:rPr>
        <w:t>监狱系统的卫生保健</w:t>
      </w:r>
    </w:p>
    <w:p w:rsidR="00752E3A" w:rsidRPr="00752E3A" w:rsidRDefault="00752E3A" w:rsidP="00752E3A">
      <w:pPr>
        <w:pStyle w:val="SingleTxtGC"/>
        <w:rPr>
          <w:lang w:val="es-ES"/>
        </w:rPr>
      </w:pPr>
      <w:r w:rsidRPr="00752E3A">
        <w:rPr>
          <w:bCs/>
          <w:iCs/>
          <w:lang w:val="es-ES"/>
        </w:rPr>
        <w:t xml:space="preserve">111.  </w:t>
      </w:r>
      <w:r w:rsidRPr="00752E3A">
        <w:rPr>
          <w:rFonts w:hint="eastAsia"/>
          <w:lang w:val="es-ES"/>
        </w:rPr>
        <w:t>为了在监狱机构中保障健康权这一宪法权利，确保健康服务的平等性、完整性和普遍性，组织开展保健行动和保健服务，卫生部和司法部通过</w:t>
      </w:r>
      <w:smartTag w:uri="urn:schemas-microsoft-com:office:smarttags" w:element="chsdate">
        <w:smartTagPr>
          <w:attr w:name="IsROCDate" w:val="False"/>
          <w:attr w:name="IsLunarDate" w:val="False"/>
          <w:attr w:name="Day" w:val="9"/>
          <w:attr w:name="Month" w:val="9"/>
          <w:attr w:name="Year" w:val="2003"/>
        </w:smartTagPr>
        <w:r w:rsidRPr="00752E3A">
          <w:rPr>
            <w:rFonts w:hint="eastAsia"/>
            <w:lang w:val="es-ES"/>
          </w:rPr>
          <w:t>2003</w:t>
        </w:r>
        <w:r w:rsidRPr="00752E3A">
          <w:rPr>
            <w:rFonts w:hint="eastAsia"/>
            <w:lang w:val="es-ES"/>
          </w:rPr>
          <w:t>年</w:t>
        </w:r>
        <w:r w:rsidRPr="00752E3A">
          <w:rPr>
            <w:rFonts w:hint="eastAsia"/>
            <w:lang w:val="es-ES"/>
          </w:rPr>
          <w:t>9</w:t>
        </w:r>
        <w:r w:rsidRPr="00752E3A">
          <w:rPr>
            <w:rFonts w:hint="eastAsia"/>
            <w:lang w:val="es-ES"/>
          </w:rPr>
          <w:t>月</w:t>
        </w:r>
        <w:r w:rsidRPr="00752E3A">
          <w:rPr>
            <w:rFonts w:hint="eastAsia"/>
            <w:lang w:val="es-ES"/>
          </w:rPr>
          <w:t>9</w:t>
        </w:r>
        <w:r w:rsidRPr="00752E3A">
          <w:rPr>
            <w:rFonts w:hint="eastAsia"/>
            <w:lang w:val="es-ES"/>
          </w:rPr>
          <w:t>日</w:t>
        </w:r>
      </w:smartTag>
      <w:r w:rsidRPr="00752E3A">
        <w:rPr>
          <w:rFonts w:hint="eastAsia"/>
          <w:lang w:val="es-ES"/>
        </w:rPr>
        <w:t>的第</w:t>
      </w:r>
      <w:r w:rsidRPr="00752E3A">
        <w:rPr>
          <w:rFonts w:hint="eastAsia"/>
          <w:lang w:val="es-ES"/>
        </w:rPr>
        <w:t>1777</w:t>
      </w:r>
      <w:r w:rsidRPr="00752E3A">
        <w:rPr>
          <w:rFonts w:hint="eastAsia"/>
          <w:lang w:val="es-ES"/>
        </w:rPr>
        <w:t>号跨部委条令，出台了《全国监狱系统保健方案》。</w:t>
      </w:r>
    </w:p>
    <w:p w:rsidR="00752E3A" w:rsidRPr="00752E3A" w:rsidRDefault="00752E3A" w:rsidP="00752E3A">
      <w:pPr>
        <w:pStyle w:val="SingleTxtGC"/>
        <w:rPr>
          <w:lang w:val="es-ES"/>
        </w:rPr>
      </w:pPr>
      <w:r w:rsidRPr="00752E3A">
        <w:rPr>
          <w:bCs/>
          <w:iCs/>
          <w:lang w:val="es-ES"/>
        </w:rPr>
        <w:t xml:space="preserve">112.  </w:t>
      </w:r>
      <w:r w:rsidRPr="00752E3A">
        <w:rPr>
          <w:rFonts w:hint="eastAsia"/>
          <w:lang w:val="es-ES"/>
        </w:rPr>
        <w:t>《全国监狱系统保健方案》规定在监狱机构中设立基层保健单位，配备一个多学科团队，该团队至少应由五名资深专业人士组成：医生、护士、心理学家、社会工作者和牙科医生，再加上一名护理专业的一般技术人员。</w:t>
      </w:r>
    </w:p>
    <w:p w:rsidR="00752E3A" w:rsidRPr="00752E3A" w:rsidRDefault="00752E3A" w:rsidP="00752E3A">
      <w:pPr>
        <w:pStyle w:val="SingleTxtGC"/>
        <w:rPr>
          <w:lang w:val="es-ES"/>
        </w:rPr>
      </w:pPr>
      <w:r w:rsidRPr="00752E3A">
        <w:rPr>
          <w:bCs/>
          <w:iCs/>
          <w:lang w:val="es-ES"/>
        </w:rPr>
        <w:t xml:space="preserve">113.  </w:t>
      </w:r>
      <w:r w:rsidRPr="00752E3A">
        <w:rPr>
          <w:rFonts w:hint="eastAsia"/>
          <w:lang w:val="es-ES"/>
        </w:rPr>
        <w:t>该团队负责预防、处理和治疗口腔健康问题、妇女健康问题、精神疾病、结核病防治、高血压、糖尿病、汉森病、免疫接种、实验室检测和使用基本药物治疗疾病，鼓励综合性保健。</w:t>
      </w:r>
    </w:p>
    <w:p w:rsidR="00752E3A" w:rsidRPr="00752E3A" w:rsidRDefault="00752E3A" w:rsidP="00752E3A">
      <w:pPr>
        <w:pStyle w:val="SingleTxtGC"/>
        <w:rPr>
          <w:lang w:val="es-ES"/>
        </w:rPr>
      </w:pPr>
      <w:r w:rsidRPr="00752E3A">
        <w:rPr>
          <w:bCs/>
          <w:iCs/>
          <w:lang w:val="es-ES"/>
        </w:rPr>
        <w:t xml:space="preserve">114.  </w:t>
      </w:r>
      <w:r w:rsidRPr="00752E3A">
        <w:rPr>
          <w:rFonts w:hint="eastAsia"/>
          <w:lang w:val="es-ES"/>
        </w:rPr>
        <w:t>计划中规定的其他中等和高复杂性的服务，由各州根据《区域指导计划》自行确定和提供，并应得到两部委</w:t>
      </w:r>
      <w:r w:rsidRPr="00752E3A">
        <w:rPr>
          <w:rFonts w:hint="eastAsia"/>
        </w:rPr>
        <w:t>管理委员会</w:t>
      </w:r>
      <w:r w:rsidRPr="00752E3A">
        <w:rPr>
          <w:rFonts w:hint="eastAsia"/>
          <w:lang w:val="es-ES"/>
        </w:rPr>
        <w:t>和州立保健理事会的批准。</w:t>
      </w:r>
    </w:p>
    <w:p w:rsidR="00752E3A" w:rsidRPr="00752E3A" w:rsidRDefault="00752E3A" w:rsidP="00752E3A">
      <w:pPr>
        <w:pStyle w:val="SingleTxtGC"/>
        <w:rPr>
          <w:lang w:val="es-ES"/>
        </w:rPr>
      </w:pPr>
      <w:r w:rsidRPr="00752E3A">
        <w:rPr>
          <w:bCs/>
          <w:iCs/>
          <w:lang w:val="es-ES"/>
        </w:rPr>
        <w:t xml:space="preserve">115.  </w:t>
      </w:r>
      <w:r w:rsidRPr="00752E3A">
        <w:rPr>
          <w:rFonts w:hint="eastAsia"/>
          <w:lang w:val="es-ES"/>
        </w:rPr>
        <w:t>用于监狱系统保健的财政用款应遵守以下准则：</w:t>
      </w:r>
      <w:r w:rsidRPr="00752E3A">
        <w:rPr>
          <w:rFonts w:hint="eastAsia"/>
          <w:lang w:val="es-ES"/>
        </w:rPr>
        <w:t>a)</w:t>
      </w:r>
      <w:r w:rsidRPr="00752E3A">
        <w:rPr>
          <w:rFonts w:hint="eastAsia"/>
          <w:lang w:val="es-ES"/>
        </w:rPr>
        <w:t>由国家通过条例给予用款资格；</w:t>
      </w:r>
      <w:r w:rsidRPr="00752E3A">
        <w:rPr>
          <w:rFonts w:hint="eastAsia"/>
          <w:lang w:val="es-ES"/>
        </w:rPr>
        <w:t>b)</w:t>
      </w:r>
      <w:r w:rsidRPr="00752E3A">
        <w:rPr>
          <w:rFonts w:hint="eastAsia"/>
          <w:lang w:val="es-ES"/>
        </w:rPr>
        <w:t>由卫生部提供</w:t>
      </w:r>
      <w:r w:rsidRPr="00752E3A">
        <w:rPr>
          <w:rFonts w:hint="eastAsia"/>
          <w:lang w:val="es-ES"/>
        </w:rPr>
        <w:t>70%</w:t>
      </w:r>
      <w:r w:rsidRPr="00752E3A">
        <w:rPr>
          <w:rFonts w:hint="eastAsia"/>
          <w:lang w:val="es-ES"/>
        </w:rPr>
        <w:t>的财政激励款，供监狱系统的卫生队开展医疗保健活动和服务，由司法部提供</w:t>
      </w:r>
      <w:r w:rsidRPr="00752E3A">
        <w:rPr>
          <w:rFonts w:hint="eastAsia"/>
          <w:lang w:val="es-ES"/>
        </w:rPr>
        <w:t>30%</w:t>
      </w:r>
      <w:r w:rsidRPr="00752E3A">
        <w:rPr>
          <w:rFonts w:hint="eastAsia"/>
          <w:lang w:val="es-ES"/>
        </w:rPr>
        <w:t>的激励款，用于开展资本活动，对卫生保健单位永久性设施的翻修和改造以及采购。这种激励资金分为两部分</w:t>
      </w:r>
      <w:r w:rsidRPr="00752E3A">
        <w:rPr>
          <w:rFonts w:hint="eastAsia"/>
          <w:lang w:val="es-ES"/>
        </w:rPr>
        <w:t>(</w:t>
      </w:r>
      <w:r w:rsidRPr="00752E3A">
        <w:rPr>
          <w:rFonts w:hint="eastAsia"/>
          <w:lang w:val="es-ES"/>
        </w:rPr>
        <w:t>根据第</w:t>
      </w:r>
      <w:r w:rsidRPr="00752E3A">
        <w:rPr>
          <w:rFonts w:hint="eastAsia"/>
          <w:lang w:val="es-ES"/>
        </w:rPr>
        <w:t>3343/2006</w:t>
      </w:r>
      <w:r w:rsidRPr="00752E3A">
        <w:rPr>
          <w:rFonts w:hint="eastAsia"/>
          <w:lang w:val="es-ES"/>
        </w:rPr>
        <w:t>号部际条令更新的金额</w:t>
      </w:r>
      <w:r w:rsidRPr="00752E3A">
        <w:rPr>
          <w:rFonts w:hint="eastAsia"/>
          <w:lang w:val="es-ES"/>
        </w:rPr>
        <w:t>)</w:t>
      </w:r>
      <w:r w:rsidRPr="00752E3A">
        <w:rPr>
          <w:rFonts w:hint="eastAsia"/>
          <w:lang w:val="es-ES"/>
        </w:rPr>
        <w:t>：</w:t>
      </w:r>
    </w:p>
    <w:p w:rsidR="00752E3A" w:rsidRPr="00752E3A" w:rsidRDefault="00384D8A" w:rsidP="00384D8A">
      <w:pPr>
        <w:pStyle w:val="Bullet1GC"/>
        <w:numPr>
          <w:ilvl w:val="0"/>
          <w:numId w:val="0"/>
        </w:numPr>
        <w:tabs>
          <w:tab w:val="left" w:pos="1996"/>
        </w:tabs>
        <w:ind w:left="1996" w:hanging="380"/>
        <w:rPr>
          <w:lang w:val="es-ES"/>
        </w:rPr>
      </w:pPr>
      <w:r w:rsidRPr="00752E3A">
        <w:rPr>
          <w:rFonts w:ascii="Symbol" w:hAnsi="Symbol"/>
          <w:lang w:val="es-ES"/>
        </w:rPr>
        <w:t></w:t>
      </w:r>
      <w:r w:rsidRPr="00752E3A">
        <w:rPr>
          <w:rFonts w:ascii="Symbol" w:hAnsi="Symbol"/>
          <w:lang w:val="es-ES"/>
        </w:rPr>
        <w:tab/>
      </w:r>
      <w:r w:rsidR="00752E3A" w:rsidRPr="00752E3A">
        <w:rPr>
          <w:rFonts w:hint="eastAsia"/>
          <w:lang w:val="es-ES"/>
        </w:rPr>
        <w:t>最多可容纳</w:t>
      </w:r>
      <w:r w:rsidR="00752E3A" w:rsidRPr="00752E3A">
        <w:rPr>
          <w:rFonts w:hint="eastAsia"/>
          <w:lang w:val="es-ES"/>
        </w:rPr>
        <w:t>100</w:t>
      </w:r>
      <w:r w:rsidR="00752E3A" w:rsidRPr="00752E3A">
        <w:rPr>
          <w:rFonts w:hint="eastAsia"/>
          <w:lang w:val="es-ES"/>
        </w:rPr>
        <w:t>名囚犯的监狱，激励款金额为每年</w:t>
      </w:r>
      <w:r w:rsidR="00752E3A" w:rsidRPr="00752E3A">
        <w:rPr>
          <w:rFonts w:hint="eastAsia"/>
          <w:lang w:val="es-ES"/>
        </w:rPr>
        <w:t>32,400</w:t>
      </w:r>
      <w:r w:rsidR="00752E3A" w:rsidRPr="00752E3A">
        <w:rPr>
          <w:rFonts w:hint="eastAsia"/>
          <w:lang w:val="es-ES"/>
        </w:rPr>
        <w:t>雷亚尔。在这种情况下，卫生队每周至少应工作四小时。</w:t>
      </w:r>
    </w:p>
    <w:p w:rsidR="00752E3A" w:rsidRPr="00752E3A" w:rsidRDefault="00384D8A" w:rsidP="00384D8A">
      <w:pPr>
        <w:pStyle w:val="Bullet1GC"/>
        <w:numPr>
          <w:ilvl w:val="0"/>
          <w:numId w:val="0"/>
        </w:numPr>
        <w:tabs>
          <w:tab w:val="left" w:pos="1996"/>
        </w:tabs>
        <w:ind w:left="1996" w:hanging="380"/>
        <w:rPr>
          <w:lang w:val="es-ES"/>
        </w:rPr>
      </w:pPr>
      <w:r w:rsidRPr="00752E3A">
        <w:rPr>
          <w:rFonts w:ascii="Symbol" w:hAnsi="Symbol"/>
          <w:lang w:val="es-ES"/>
        </w:rPr>
        <w:t></w:t>
      </w:r>
      <w:r w:rsidRPr="00752E3A">
        <w:rPr>
          <w:rFonts w:ascii="Symbol" w:hAnsi="Symbol"/>
          <w:lang w:val="es-ES"/>
        </w:rPr>
        <w:tab/>
      </w:r>
      <w:r w:rsidR="00752E3A" w:rsidRPr="00752E3A">
        <w:rPr>
          <w:rFonts w:hint="eastAsia"/>
          <w:lang w:val="es-ES"/>
        </w:rPr>
        <w:t>可容纳</w:t>
      </w:r>
      <w:r w:rsidR="00752E3A" w:rsidRPr="00752E3A">
        <w:rPr>
          <w:rFonts w:hint="eastAsia"/>
          <w:lang w:val="es-ES"/>
        </w:rPr>
        <w:t>100</w:t>
      </w:r>
      <w:r w:rsidR="00752E3A" w:rsidRPr="00752E3A">
        <w:rPr>
          <w:rFonts w:hint="eastAsia"/>
          <w:lang w:val="es-ES"/>
        </w:rPr>
        <w:t>名以上囚犯的监狱，激励款金额为每年</w:t>
      </w:r>
      <w:r w:rsidR="00752E3A" w:rsidRPr="00752E3A">
        <w:rPr>
          <w:rFonts w:hint="eastAsia"/>
          <w:lang w:val="es-ES"/>
        </w:rPr>
        <w:t>64,800</w:t>
      </w:r>
      <w:r w:rsidR="00752E3A" w:rsidRPr="00752E3A">
        <w:rPr>
          <w:rFonts w:hint="eastAsia"/>
          <w:lang w:val="es-ES"/>
        </w:rPr>
        <w:t>雷亚尔。在这种情况下卫生队最多可为</w:t>
      </w:r>
      <w:r w:rsidR="00752E3A" w:rsidRPr="00752E3A">
        <w:rPr>
          <w:rFonts w:hint="eastAsia"/>
          <w:lang w:val="es-ES"/>
        </w:rPr>
        <w:t>500</w:t>
      </w:r>
      <w:r w:rsidR="00752E3A" w:rsidRPr="00752E3A">
        <w:rPr>
          <w:rFonts w:hint="eastAsia"/>
          <w:lang w:val="es-ES"/>
        </w:rPr>
        <w:t>名囚犯提供服务，每周至少应工作</w:t>
      </w:r>
      <w:r w:rsidR="00752E3A" w:rsidRPr="00752E3A">
        <w:rPr>
          <w:rFonts w:hint="eastAsia"/>
          <w:lang w:val="es-ES"/>
        </w:rPr>
        <w:t>20</w:t>
      </w:r>
      <w:r w:rsidR="00752E3A" w:rsidRPr="00752E3A">
        <w:rPr>
          <w:rFonts w:hint="eastAsia"/>
          <w:lang w:val="es-ES"/>
        </w:rPr>
        <w:t>小时。</w:t>
      </w:r>
    </w:p>
    <w:p w:rsidR="00752E3A" w:rsidRPr="00752E3A" w:rsidRDefault="00752E3A" w:rsidP="00752E3A">
      <w:pPr>
        <w:pStyle w:val="SingleTxtGC"/>
        <w:rPr>
          <w:lang w:val="es-ES"/>
        </w:rPr>
      </w:pPr>
      <w:r w:rsidRPr="00752E3A">
        <w:rPr>
          <w:bCs/>
          <w:iCs/>
          <w:lang w:val="es-ES"/>
        </w:rPr>
        <w:t xml:space="preserve">116.  </w:t>
      </w:r>
      <w:r w:rsidRPr="00752E3A">
        <w:rPr>
          <w:rFonts w:hint="eastAsia"/>
          <w:lang w:val="es-ES"/>
        </w:rPr>
        <w:t>除了财政转移拨付外，获得《全国监狱系统保健方案》资格认证的各州、市和联邦区还可获得一整套基础保健药品。这些药品包会按监狱人口数量进行分发，即每</w:t>
      </w:r>
      <w:r w:rsidRPr="00752E3A">
        <w:rPr>
          <w:rFonts w:hint="eastAsia"/>
          <w:lang w:val="es-ES"/>
        </w:rPr>
        <w:t>250</w:t>
      </w:r>
      <w:r w:rsidRPr="00752E3A">
        <w:rPr>
          <w:rFonts w:hint="eastAsia"/>
          <w:lang w:val="es-ES"/>
        </w:rPr>
        <w:t>人配发一个药包，药包内容会根据性别而异</w:t>
      </w:r>
      <w:r w:rsidRPr="00752E3A">
        <w:rPr>
          <w:rFonts w:hint="eastAsia"/>
          <w:lang w:val="es-ES"/>
        </w:rPr>
        <w:t>(</w:t>
      </w:r>
      <w:smartTag w:uri="urn:schemas-microsoft-com:office:smarttags" w:element="chsdate">
        <w:smartTagPr>
          <w:attr w:name="IsROCDate" w:val="False"/>
          <w:attr w:name="IsLunarDate" w:val="False"/>
          <w:attr w:name="Day" w:val="26"/>
          <w:attr w:name="Month" w:val="10"/>
          <w:attr w:name="Year" w:val="2010"/>
        </w:smartTagPr>
        <w:r w:rsidRPr="00752E3A">
          <w:rPr>
            <w:rFonts w:hint="eastAsia"/>
            <w:lang w:val="es-ES"/>
          </w:rPr>
          <w:t>2010</w:t>
        </w:r>
        <w:r w:rsidRPr="00752E3A">
          <w:rPr>
            <w:rFonts w:hint="eastAsia"/>
            <w:lang w:val="es-ES"/>
          </w:rPr>
          <w:t>年</w:t>
        </w:r>
        <w:r w:rsidRPr="00752E3A">
          <w:rPr>
            <w:rFonts w:hint="eastAsia"/>
            <w:lang w:val="es-ES"/>
          </w:rPr>
          <w:t>10</w:t>
        </w:r>
        <w:r w:rsidRPr="00752E3A">
          <w:rPr>
            <w:rFonts w:hint="eastAsia"/>
            <w:lang w:val="es-ES"/>
          </w:rPr>
          <w:t>月</w:t>
        </w:r>
        <w:r w:rsidRPr="00752E3A">
          <w:rPr>
            <w:rFonts w:hint="eastAsia"/>
            <w:lang w:val="es-ES"/>
          </w:rPr>
          <w:t>26</w:t>
        </w:r>
        <w:r w:rsidRPr="00752E3A">
          <w:rPr>
            <w:rFonts w:hint="eastAsia"/>
            <w:lang w:val="es-ES"/>
          </w:rPr>
          <w:t>日</w:t>
        </w:r>
      </w:smartTag>
      <w:r w:rsidRPr="00752E3A">
        <w:rPr>
          <w:rFonts w:hint="eastAsia"/>
          <w:lang w:val="es-ES"/>
        </w:rPr>
        <w:t>的第</w:t>
      </w:r>
      <w:r w:rsidRPr="00752E3A">
        <w:rPr>
          <w:rFonts w:hint="eastAsia"/>
          <w:lang w:val="es-ES"/>
        </w:rPr>
        <w:t>3270</w:t>
      </w:r>
      <w:r w:rsidRPr="00752E3A">
        <w:rPr>
          <w:rFonts w:hint="eastAsia"/>
          <w:lang w:val="es-ES"/>
        </w:rPr>
        <w:t>号</w:t>
      </w:r>
      <w:r w:rsidRPr="00752E3A">
        <w:rPr>
          <w:rFonts w:hint="eastAsia"/>
          <w:lang w:val="es-ES"/>
        </w:rPr>
        <w:t>GM</w:t>
      </w:r>
      <w:r w:rsidRPr="00752E3A">
        <w:rPr>
          <w:rFonts w:hint="eastAsia"/>
          <w:lang w:val="es-ES"/>
        </w:rPr>
        <w:t>条令</w:t>
      </w:r>
      <w:r w:rsidRPr="00752E3A">
        <w:rPr>
          <w:rFonts w:hint="eastAsia"/>
          <w:lang w:val="es-ES"/>
        </w:rPr>
        <w:t>)</w:t>
      </w:r>
      <w:r w:rsidRPr="00752E3A">
        <w:rPr>
          <w:rFonts w:hint="eastAsia"/>
          <w:lang w:val="es-ES"/>
        </w:rPr>
        <w:t>。</w:t>
      </w:r>
    </w:p>
    <w:p w:rsidR="00752E3A" w:rsidRPr="00752E3A" w:rsidRDefault="00752E3A" w:rsidP="00752E3A">
      <w:pPr>
        <w:pStyle w:val="SingleTxtGC"/>
        <w:rPr>
          <w:lang w:val="es-ES"/>
        </w:rPr>
      </w:pPr>
      <w:r w:rsidRPr="00752E3A">
        <w:rPr>
          <w:bCs/>
          <w:iCs/>
          <w:lang w:val="es-ES"/>
        </w:rPr>
        <w:t xml:space="preserve">117.  </w:t>
      </w:r>
      <w:r w:rsidRPr="00752E3A">
        <w:rPr>
          <w:rFonts w:hint="eastAsia"/>
          <w:lang w:val="es-ES"/>
        </w:rPr>
        <w:t>从附表中可以看出，在所有获得《全国监狱系统保健方案》资格认证的联邦州中，在</w:t>
      </w:r>
      <w:r w:rsidRPr="00752E3A">
        <w:rPr>
          <w:rFonts w:hint="eastAsia"/>
          <w:lang w:val="es-ES"/>
        </w:rPr>
        <w:t>239</w:t>
      </w:r>
      <w:r w:rsidRPr="00752E3A">
        <w:rPr>
          <w:rFonts w:hint="eastAsia"/>
          <w:lang w:val="es-ES"/>
        </w:rPr>
        <w:t>家监狱中设立了</w:t>
      </w:r>
      <w:r w:rsidRPr="00752E3A">
        <w:rPr>
          <w:rFonts w:hint="eastAsia"/>
          <w:lang w:val="es-ES"/>
        </w:rPr>
        <w:t>271</w:t>
      </w:r>
      <w:r w:rsidRPr="00752E3A">
        <w:rPr>
          <w:rFonts w:hint="eastAsia"/>
          <w:lang w:val="es-ES"/>
        </w:rPr>
        <w:t>个监狱系统卫生队，可以照顾到相当一部分的监狱人口</w:t>
      </w:r>
      <w:r w:rsidRPr="00752E3A">
        <w:rPr>
          <w:rFonts w:hint="eastAsia"/>
          <w:lang w:val="es-ES"/>
        </w:rPr>
        <w:t>(</w:t>
      </w:r>
      <w:r w:rsidRPr="00752E3A">
        <w:rPr>
          <w:rFonts w:hint="eastAsia"/>
          <w:lang w:val="es-ES"/>
        </w:rPr>
        <w:t>约</w:t>
      </w:r>
      <w:r w:rsidRPr="00752E3A">
        <w:rPr>
          <w:rFonts w:hint="eastAsia"/>
          <w:lang w:val="es-ES"/>
        </w:rPr>
        <w:t>150,000</w:t>
      </w:r>
      <w:r w:rsidRPr="00752E3A">
        <w:rPr>
          <w:rFonts w:hint="eastAsia"/>
          <w:lang w:val="es-ES"/>
        </w:rPr>
        <w:t>人</w:t>
      </w:r>
      <w:r w:rsidRPr="00752E3A">
        <w:rPr>
          <w:rFonts w:hint="eastAsia"/>
          <w:lang w:val="es-ES"/>
        </w:rPr>
        <w:t>)</w:t>
      </w:r>
      <w:r w:rsidRPr="00752E3A">
        <w:rPr>
          <w:rFonts w:hint="eastAsia"/>
          <w:lang w:val="es-ES"/>
        </w:rPr>
        <w:t>。《全国监狱系统保健方案》负责为</w:t>
      </w:r>
      <w:r w:rsidRPr="00752E3A">
        <w:rPr>
          <w:rFonts w:hint="eastAsia"/>
          <w:lang w:val="es-ES"/>
        </w:rPr>
        <w:t>30.69%</w:t>
      </w:r>
      <w:r w:rsidRPr="00752E3A">
        <w:rPr>
          <w:rFonts w:hint="eastAsia"/>
          <w:lang w:val="es-ES"/>
        </w:rPr>
        <w:t>的监狱人口提供医疗救助，预防、处理和治疗口腔健康问题、妇女健康问题、性传播疾病、艾滋病毒</w:t>
      </w:r>
      <w:r w:rsidRPr="00752E3A">
        <w:rPr>
          <w:rFonts w:hint="eastAsia"/>
          <w:lang w:val="es-ES"/>
        </w:rPr>
        <w:t>/</w:t>
      </w:r>
      <w:r w:rsidRPr="00752E3A">
        <w:rPr>
          <w:rFonts w:hint="eastAsia"/>
          <w:lang w:val="es-ES"/>
        </w:rPr>
        <w:t>艾滋病和肝炎、精神疾病、结核病防治、高血压和糖尿病、汉森病、免疫接种、实验室检测和使用基本药物治疗疾病，从而促进综合性保健。巴西承认，鉴于任何公民均享有健康权，有必要扩大方案的覆盖面。</w:t>
      </w:r>
    </w:p>
    <w:p w:rsidR="00752E3A" w:rsidRDefault="00B913A0" w:rsidP="00752E3A">
      <w:pPr>
        <w:pStyle w:val="SingleTxtGC"/>
        <w:rPr>
          <w:rFonts w:eastAsia="SimHei" w:hint="eastAsia"/>
          <w:lang w:val="es-ES"/>
        </w:rPr>
      </w:pPr>
      <w:r>
        <w:rPr>
          <w:lang w:val="es-ES"/>
        </w:rPr>
        <w:br w:type="page"/>
      </w:r>
      <w:r w:rsidR="00752E3A" w:rsidRPr="00752E3A">
        <w:rPr>
          <w:rFonts w:hint="eastAsia"/>
          <w:lang w:val="es-ES"/>
        </w:rPr>
        <w:t>图</w:t>
      </w:r>
      <w:r w:rsidR="00752E3A" w:rsidRPr="00752E3A">
        <w:rPr>
          <w:rFonts w:hint="eastAsia"/>
          <w:lang w:val="es-ES"/>
        </w:rPr>
        <w:t>1</w:t>
      </w:r>
      <w:r w:rsidR="00752E3A" w:rsidRPr="00752E3A">
        <w:rPr>
          <w:lang w:val="es-ES"/>
        </w:rPr>
        <w:br/>
      </w:r>
      <w:r w:rsidR="00752E3A" w:rsidRPr="00752E3A">
        <w:rPr>
          <w:rFonts w:eastAsia="SimHei" w:hint="eastAsia"/>
          <w:lang w:val="es-ES"/>
        </w:rPr>
        <w:t>监狱系统卫生队数量的逐年增长情况</w:t>
      </w:r>
    </w:p>
    <w:p w:rsidR="00752E3A" w:rsidRDefault="00752E3A" w:rsidP="00752E3A">
      <w:pPr>
        <w:pStyle w:val="SingleTxtGC"/>
        <w:spacing w:line="240" w:lineRule="auto"/>
        <w:rPr>
          <w:rFonts w:eastAsia="SimHei" w:hint="eastAsia"/>
          <w:lang w:val="es-ES"/>
        </w:rPr>
      </w:pPr>
      <w:r w:rsidRPr="009E3D2D">
        <w:rPr>
          <w:rFonts w:eastAsia="Calibri"/>
        </w:rPr>
        <w:pict>
          <v:shape id="Picture 1" o:spid="_x0000_i1026" type="#_x0000_t75" alt="cid:image002.png@01CEDF91.E91D0C10" style="width:368.25pt;height:214.5pt;mso-wrap-distance-left:0;mso-wrap-distance-right:0" o:bordertopcolor="this" o:borderleftcolor="this" o:borderbottomcolor="this" o:borderrightcolor="this" o:allowoverlap="f">
            <v:imagedata r:id="rId8" o:title=""/>
            <w10:bordertop type="single" width="4"/>
            <w10:borderleft type="single" width="4"/>
            <w10:borderbottom type="single" width="4"/>
            <w10:borderright type="single" width="4"/>
          </v:shape>
        </w:pict>
      </w:r>
    </w:p>
    <w:p w:rsidR="00752E3A" w:rsidRPr="00752E3A" w:rsidRDefault="00752E3A">
      <w:pPr>
        <w:pStyle w:val="SingleTxtGC"/>
        <w:spacing w:before="120"/>
        <w:rPr>
          <w:rFonts w:hint="eastAsia"/>
          <w:sz w:val="19"/>
          <w:szCs w:val="19"/>
        </w:rPr>
      </w:pPr>
      <w:r w:rsidRPr="001D60F7">
        <w:rPr>
          <w:rFonts w:eastAsia="KaiTi_GB2312" w:hint="eastAsia"/>
          <w:sz w:val="19"/>
          <w:szCs w:val="19"/>
        </w:rPr>
        <w:t>资料来源：</w:t>
      </w:r>
      <w:r w:rsidRPr="00752E3A">
        <w:rPr>
          <w:rFonts w:hint="eastAsia"/>
          <w:sz w:val="19"/>
          <w:szCs w:val="19"/>
        </w:rPr>
        <w:t>CNES/DATASUS/</w:t>
      </w:r>
      <w:r w:rsidRPr="00752E3A">
        <w:rPr>
          <w:rFonts w:hint="eastAsia"/>
          <w:sz w:val="19"/>
          <w:szCs w:val="19"/>
        </w:rPr>
        <w:t>卫生部。</w:t>
      </w:r>
    </w:p>
    <w:p w:rsidR="00752E3A" w:rsidRPr="00752E3A" w:rsidRDefault="00752E3A" w:rsidP="00752E3A">
      <w:pPr>
        <w:pStyle w:val="SingleTxtGC"/>
        <w:rPr>
          <w:lang w:val="es-ES"/>
        </w:rPr>
      </w:pPr>
      <w:r w:rsidRPr="00752E3A">
        <w:rPr>
          <w:bCs/>
          <w:iCs/>
          <w:lang w:val="es-ES"/>
        </w:rPr>
        <w:t xml:space="preserve">118.  </w:t>
      </w:r>
      <w:r w:rsidRPr="00752E3A">
        <w:rPr>
          <w:rFonts w:hint="eastAsia"/>
          <w:lang w:val="es-ES"/>
        </w:rPr>
        <w:t>作为对《全国监狱系统保健方案》的补充，通过</w:t>
      </w:r>
      <w:smartTag w:uri="urn:schemas-microsoft-com:office:smarttags" w:element="chsdate">
        <w:smartTagPr>
          <w:attr w:name="IsROCDate" w:val="False"/>
          <w:attr w:name="IsLunarDate" w:val="False"/>
          <w:attr w:name="Day" w:val="2"/>
          <w:attr w:name="Month" w:val="1"/>
          <w:attr w:name="Year" w:val="2014"/>
        </w:smartTagPr>
        <w:r w:rsidRPr="00752E3A">
          <w:rPr>
            <w:rFonts w:hint="eastAsia"/>
            <w:lang w:val="es-ES"/>
          </w:rPr>
          <w:t>2014</w:t>
        </w:r>
        <w:r w:rsidRPr="00752E3A">
          <w:rPr>
            <w:rFonts w:hint="eastAsia"/>
            <w:lang w:val="es-ES"/>
          </w:rPr>
          <w:t>年</w:t>
        </w:r>
        <w:r w:rsidRPr="00752E3A">
          <w:rPr>
            <w:rFonts w:hint="eastAsia"/>
            <w:lang w:val="es-ES"/>
          </w:rPr>
          <w:t>1</w:t>
        </w:r>
        <w:r w:rsidRPr="00752E3A">
          <w:rPr>
            <w:rFonts w:hint="eastAsia"/>
            <w:lang w:val="es-ES"/>
          </w:rPr>
          <w:t>月</w:t>
        </w:r>
        <w:r w:rsidRPr="00752E3A">
          <w:rPr>
            <w:rFonts w:hint="eastAsia"/>
            <w:lang w:val="es-ES"/>
          </w:rPr>
          <w:t>2</w:t>
        </w:r>
        <w:r w:rsidRPr="00752E3A">
          <w:rPr>
            <w:rFonts w:hint="eastAsia"/>
            <w:lang w:val="es-ES"/>
          </w:rPr>
          <w:t>日</w:t>
        </w:r>
      </w:smartTag>
      <w:r w:rsidRPr="00752E3A">
        <w:rPr>
          <w:rFonts w:hint="eastAsia"/>
          <w:lang w:val="es-ES"/>
        </w:rPr>
        <w:t>的第</w:t>
      </w:r>
      <w:r w:rsidRPr="00752E3A">
        <w:rPr>
          <w:rFonts w:hint="eastAsia"/>
          <w:lang w:val="es-ES"/>
        </w:rPr>
        <w:t>1/</w:t>
      </w:r>
      <w:r>
        <w:rPr>
          <w:rFonts w:hint="eastAsia"/>
          <w:lang w:val="es-ES"/>
        </w:rPr>
        <w:t xml:space="preserve"> </w:t>
      </w:r>
      <w:r w:rsidRPr="00752E3A">
        <w:rPr>
          <w:rFonts w:hint="eastAsia"/>
          <w:lang w:val="es-ES"/>
        </w:rPr>
        <w:t>2014</w:t>
      </w:r>
      <w:r w:rsidRPr="00752E3A">
        <w:rPr>
          <w:rFonts w:hint="eastAsia"/>
          <w:lang w:val="es-ES"/>
        </w:rPr>
        <w:t>号部际条令</w:t>
      </w:r>
      <w:r w:rsidRPr="00752E3A">
        <w:rPr>
          <w:rFonts w:hint="eastAsia"/>
          <w:lang w:val="es-ES"/>
        </w:rPr>
        <w:t>(</w:t>
      </w:r>
      <w:r w:rsidRPr="00752E3A">
        <w:rPr>
          <w:rFonts w:hint="eastAsia"/>
          <w:lang w:val="es-ES"/>
        </w:rPr>
        <w:t>附件八</w:t>
      </w:r>
      <w:r w:rsidRPr="00752E3A">
        <w:rPr>
          <w:rFonts w:hint="eastAsia"/>
          <w:lang w:val="es-ES"/>
        </w:rPr>
        <w:t>)</w:t>
      </w:r>
      <w:r w:rsidRPr="00752E3A">
        <w:rPr>
          <w:rFonts w:hint="eastAsia"/>
          <w:lang w:val="es-ES"/>
        </w:rPr>
        <w:t>，在统一保健体系范围内，出台了一项新的《监狱系统被剥夺自由人员综合保健国家政策》。</w:t>
      </w:r>
    </w:p>
    <w:p w:rsidR="00752E3A" w:rsidRPr="00752E3A" w:rsidRDefault="00752E3A" w:rsidP="00752E3A">
      <w:pPr>
        <w:pStyle w:val="SingleTxtGC"/>
        <w:rPr>
          <w:lang w:val="es-ES"/>
        </w:rPr>
      </w:pPr>
      <w:r w:rsidRPr="00752E3A">
        <w:rPr>
          <w:bCs/>
          <w:iCs/>
          <w:lang w:val="es-ES"/>
        </w:rPr>
        <w:t xml:space="preserve">119.  </w:t>
      </w:r>
      <w:r w:rsidRPr="00752E3A">
        <w:rPr>
          <w:rFonts w:hint="eastAsia"/>
          <w:lang w:val="es-ES"/>
        </w:rPr>
        <w:t>新的监狱系统保健政策的目的，就是确保被剥夺自由人员享有巴西公共卫生体系</w:t>
      </w:r>
      <w:r w:rsidRPr="00752E3A">
        <w:rPr>
          <w:rFonts w:hint="eastAsia"/>
          <w:lang w:val="es-ES"/>
        </w:rPr>
        <w:t>(</w:t>
      </w:r>
      <w:r w:rsidRPr="00752E3A">
        <w:rPr>
          <w:rFonts w:hint="eastAsia"/>
          <w:lang w:val="es-ES"/>
        </w:rPr>
        <w:t>统一保健体系</w:t>
      </w:r>
      <w:r w:rsidRPr="00752E3A">
        <w:rPr>
          <w:rFonts w:hint="eastAsia"/>
          <w:lang w:val="es-ES"/>
        </w:rPr>
        <w:t>)</w:t>
      </w:r>
      <w:r w:rsidRPr="00752E3A">
        <w:rPr>
          <w:rFonts w:hint="eastAsia"/>
          <w:lang w:val="es-ES"/>
        </w:rPr>
        <w:t>的综合保健服务。《监狱系统被剥夺自由人员综合保健国家政策》的指导方针为：</w:t>
      </w:r>
    </w:p>
    <w:p w:rsidR="00752E3A" w:rsidRPr="00752E3A" w:rsidRDefault="00384D8A" w:rsidP="00384D8A">
      <w:pPr>
        <w:pStyle w:val="SingleTxtGC"/>
        <w:ind w:firstLine="431"/>
        <w:rPr>
          <w:lang w:val="es-ES"/>
        </w:rPr>
      </w:pPr>
      <w:r w:rsidRPr="00752E3A">
        <w:rPr>
          <w:rFonts w:hint="eastAsia"/>
          <w:lang w:val="es-ES"/>
        </w:rPr>
        <w:t>(a)</w:t>
      </w:r>
      <w:r w:rsidRPr="00752E3A">
        <w:rPr>
          <w:rFonts w:hint="eastAsia"/>
          <w:lang w:val="es-ES"/>
        </w:rPr>
        <w:tab/>
      </w:r>
      <w:r w:rsidR="00752E3A" w:rsidRPr="00752E3A">
        <w:rPr>
          <w:rFonts w:hint="eastAsia"/>
          <w:lang w:val="es-ES"/>
        </w:rPr>
        <w:t>通过教育、劳动和社会保障等各类社会发展部门的协调努力，增进被剥夺自由人员的公民权利及其社会融合；</w:t>
      </w:r>
    </w:p>
    <w:p w:rsidR="00752E3A" w:rsidRPr="00752E3A" w:rsidRDefault="00384D8A" w:rsidP="00384D8A">
      <w:pPr>
        <w:pStyle w:val="SingleTxtGC"/>
        <w:ind w:firstLine="431"/>
        <w:rPr>
          <w:lang w:val="es-ES"/>
        </w:rPr>
      </w:pPr>
      <w:r w:rsidRPr="00752E3A">
        <w:rPr>
          <w:rFonts w:hint="eastAsia"/>
          <w:lang w:val="es-ES"/>
        </w:rPr>
        <w:t>(b)</w:t>
      </w:r>
      <w:r w:rsidRPr="00752E3A">
        <w:rPr>
          <w:rFonts w:hint="eastAsia"/>
          <w:lang w:val="es-ES"/>
        </w:rPr>
        <w:tab/>
      </w:r>
      <w:r w:rsidR="00752E3A" w:rsidRPr="00752E3A">
        <w:rPr>
          <w:rFonts w:hint="eastAsia"/>
          <w:lang w:val="es-ES"/>
        </w:rPr>
        <w:t>不间断提供切实有效的全面优质保健服务，满足监狱系统被剥夺自由人口的健康需求，重点是开展疾病预防活动，同时提供救治服务；</w:t>
      </w:r>
    </w:p>
    <w:p w:rsidR="00752E3A" w:rsidRPr="00752E3A" w:rsidRDefault="00384D8A" w:rsidP="00384D8A">
      <w:pPr>
        <w:pStyle w:val="SingleTxtGC"/>
        <w:ind w:firstLine="431"/>
        <w:rPr>
          <w:lang w:val="es-ES"/>
        </w:rPr>
      </w:pPr>
      <w:r w:rsidRPr="00752E3A">
        <w:rPr>
          <w:rFonts w:hint="eastAsia"/>
          <w:lang w:val="es-ES"/>
        </w:rPr>
        <w:t>(c)</w:t>
      </w:r>
      <w:r w:rsidRPr="00752E3A">
        <w:rPr>
          <w:rFonts w:hint="eastAsia"/>
          <w:lang w:val="es-ES"/>
        </w:rPr>
        <w:tab/>
      </w:r>
      <w:r w:rsidR="00752E3A" w:rsidRPr="00752E3A">
        <w:rPr>
          <w:rFonts w:hint="eastAsia"/>
          <w:lang w:val="es-ES"/>
        </w:rPr>
        <w:t>控制和</w:t>
      </w:r>
      <w:r w:rsidR="00752E3A" w:rsidRPr="00752E3A">
        <w:rPr>
          <w:rFonts w:hint="eastAsia"/>
          <w:lang w:val="es-ES"/>
        </w:rPr>
        <w:t>/</w:t>
      </w:r>
      <w:r w:rsidR="00752E3A" w:rsidRPr="00752E3A">
        <w:rPr>
          <w:rFonts w:hint="eastAsia"/>
          <w:lang w:val="es-ES"/>
        </w:rPr>
        <w:t>或减少监狱系统中被剥夺自由人口的常见病；</w:t>
      </w:r>
    </w:p>
    <w:p w:rsidR="00752E3A" w:rsidRPr="00752E3A" w:rsidRDefault="00384D8A" w:rsidP="00384D8A">
      <w:pPr>
        <w:pStyle w:val="SingleTxtGC"/>
        <w:ind w:firstLine="431"/>
        <w:rPr>
          <w:rFonts w:hint="eastAsia"/>
          <w:lang w:val="es-ES"/>
        </w:rPr>
      </w:pPr>
      <w:r w:rsidRPr="00752E3A">
        <w:rPr>
          <w:rFonts w:hint="eastAsia"/>
          <w:lang w:val="es-ES"/>
        </w:rPr>
        <w:t>(d)</w:t>
      </w:r>
      <w:r w:rsidRPr="00752E3A">
        <w:rPr>
          <w:rFonts w:hint="eastAsia"/>
          <w:lang w:val="es-ES"/>
        </w:rPr>
        <w:tab/>
      </w:r>
      <w:r w:rsidR="00752E3A" w:rsidRPr="00752E3A">
        <w:rPr>
          <w:rFonts w:hint="eastAsia"/>
          <w:lang w:val="es-ES"/>
        </w:rPr>
        <w:t>尊重民族</w:t>
      </w:r>
      <w:r w:rsidR="00752E3A" w:rsidRPr="00752E3A">
        <w:rPr>
          <w:rFonts w:hint="eastAsia"/>
          <w:lang w:val="es-ES"/>
        </w:rPr>
        <w:sym w:font="Symbol" w:char="F02D"/>
      </w:r>
      <w:r w:rsidR="00752E3A" w:rsidRPr="00752E3A">
        <w:rPr>
          <w:rFonts w:hint="eastAsia"/>
          <w:lang w:val="es-ES"/>
        </w:rPr>
        <w:t>种族多样性，尊重在身心上的限制以及特殊的生理和心理需要，尊重经济</w:t>
      </w:r>
      <w:r w:rsidR="00752E3A" w:rsidRPr="00752E3A">
        <w:rPr>
          <w:rFonts w:hint="eastAsia"/>
          <w:lang w:val="es-ES"/>
        </w:rPr>
        <w:sym w:font="Symbol" w:char="F02D"/>
      </w:r>
      <w:r w:rsidR="00752E3A" w:rsidRPr="00752E3A">
        <w:rPr>
          <w:rFonts w:hint="eastAsia"/>
          <w:lang w:val="es-ES"/>
        </w:rPr>
        <w:t>社会条件，尊重文化习俗和宗教观念，尊重性别、性取向和性别认同；</w:t>
      </w:r>
    </w:p>
    <w:p w:rsidR="00752E3A" w:rsidRPr="00752E3A" w:rsidRDefault="00384D8A" w:rsidP="00384D8A">
      <w:pPr>
        <w:pStyle w:val="SingleTxtGC"/>
        <w:ind w:firstLine="431"/>
        <w:rPr>
          <w:lang w:val="es-ES"/>
        </w:rPr>
      </w:pPr>
      <w:r w:rsidRPr="00752E3A">
        <w:rPr>
          <w:rFonts w:hint="eastAsia"/>
          <w:lang w:val="es-ES"/>
        </w:rPr>
        <w:t>(e)</w:t>
      </w:r>
      <w:r w:rsidRPr="00752E3A">
        <w:rPr>
          <w:rFonts w:hint="eastAsia"/>
          <w:lang w:val="es-ES"/>
        </w:rPr>
        <w:tab/>
      </w:r>
      <w:r w:rsidR="00752E3A" w:rsidRPr="00752E3A">
        <w:rPr>
          <w:rFonts w:hint="eastAsia"/>
          <w:lang w:val="es-ES"/>
        </w:rPr>
        <w:t>跨部门合作进行合理的综合治理，保障健康权。</w:t>
      </w:r>
    </w:p>
    <w:p w:rsidR="00752E3A" w:rsidRPr="00752E3A" w:rsidRDefault="00752E3A" w:rsidP="00752E3A">
      <w:pPr>
        <w:pStyle w:val="SingleTxtGC"/>
        <w:rPr>
          <w:lang w:val="es-ES"/>
        </w:rPr>
      </w:pPr>
      <w:r w:rsidRPr="00752E3A">
        <w:rPr>
          <w:bCs/>
          <w:iCs/>
          <w:lang w:val="es-ES"/>
        </w:rPr>
        <w:t xml:space="preserve">120.  </w:t>
      </w:r>
      <w:r w:rsidRPr="00752E3A">
        <w:rPr>
          <w:rFonts w:hint="eastAsia"/>
          <w:lang w:val="es-ES"/>
        </w:rPr>
        <w:t>在这一新框架下，每个监狱机构都将成为医疗保健网络的一个关爱空间。监狱人口将适用地方卫生政策，转变为国家医疗卫生系统的组成部分。希望借助这一条令，将医疗卫生行动和服务对被剥夺自由人口的覆盖率从</w:t>
      </w:r>
      <w:r w:rsidRPr="00752E3A">
        <w:rPr>
          <w:rFonts w:hint="eastAsia"/>
          <w:lang w:val="es-ES"/>
        </w:rPr>
        <w:t>30%</w:t>
      </w:r>
      <w:r w:rsidRPr="00752E3A">
        <w:rPr>
          <w:rFonts w:hint="eastAsia"/>
          <w:lang w:val="es-ES"/>
        </w:rPr>
        <w:t>提高到</w:t>
      </w:r>
      <w:r w:rsidRPr="00752E3A">
        <w:rPr>
          <w:rFonts w:hint="eastAsia"/>
          <w:lang w:val="es-ES"/>
        </w:rPr>
        <w:t>2014</w:t>
      </w:r>
      <w:r w:rsidRPr="00752E3A">
        <w:rPr>
          <w:rFonts w:hint="eastAsia"/>
          <w:lang w:val="es-ES"/>
        </w:rPr>
        <w:t>年的</w:t>
      </w:r>
      <w:r w:rsidRPr="00752E3A">
        <w:rPr>
          <w:rFonts w:hint="eastAsia"/>
          <w:lang w:val="es-ES"/>
        </w:rPr>
        <w:t>50%</w:t>
      </w:r>
      <w:r w:rsidRPr="00752E3A">
        <w:rPr>
          <w:rFonts w:hint="eastAsia"/>
          <w:lang w:val="es-ES"/>
        </w:rPr>
        <w:t>，并有望在</w:t>
      </w:r>
      <w:r w:rsidRPr="00752E3A">
        <w:rPr>
          <w:rFonts w:hint="eastAsia"/>
          <w:lang w:val="es-ES"/>
        </w:rPr>
        <w:t>2019</w:t>
      </w:r>
      <w:r w:rsidRPr="00752E3A">
        <w:rPr>
          <w:rFonts w:hint="eastAsia"/>
          <w:lang w:val="es-ES"/>
        </w:rPr>
        <w:t>年达到</w:t>
      </w:r>
      <w:r w:rsidRPr="00752E3A">
        <w:rPr>
          <w:rFonts w:hint="eastAsia"/>
          <w:lang w:val="es-ES"/>
        </w:rPr>
        <w:t>100%</w:t>
      </w:r>
      <w:r w:rsidRPr="00752E3A">
        <w:rPr>
          <w:rFonts w:hint="eastAsia"/>
          <w:lang w:val="es-ES"/>
        </w:rPr>
        <w:t>，以有组织、有效率和层次分明的方式，在统一保健体系中实现这一目标。</w:t>
      </w:r>
    </w:p>
    <w:p w:rsidR="00752E3A" w:rsidRPr="00752E3A" w:rsidRDefault="00752E3A" w:rsidP="00752E3A">
      <w:pPr>
        <w:pStyle w:val="H23GC"/>
        <w:rPr>
          <w:rFonts w:hint="eastAsia"/>
          <w:lang w:val="en-GB"/>
        </w:rPr>
      </w:pPr>
      <w:bookmarkStart w:id="7" w:name="_Toc380400173"/>
      <w:r w:rsidRPr="00752E3A">
        <w:rPr>
          <w:lang w:val="en-GB"/>
        </w:rPr>
        <w:tab/>
        <w:t>1.</w:t>
      </w:r>
      <w:r w:rsidRPr="00752E3A">
        <w:rPr>
          <w:lang w:val="en-GB"/>
        </w:rPr>
        <w:tab/>
      </w:r>
      <w:bookmarkEnd w:id="7"/>
      <w:r w:rsidRPr="00752E3A">
        <w:rPr>
          <w:rFonts w:hint="eastAsia"/>
          <w:lang w:val="en-GB"/>
        </w:rPr>
        <w:t>收监和释放时的体检</w:t>
      </w:r>
    </w:p>
    <w:p w:rsidR="00752E3A" w:rsidRPr="00752E3A" w:rsidRDefault="00752E3A" w:rsidP="00752E3A">
      <w:pPr>
        <w:pStyle w:val="SingleTxtGC"/>
        <w:rPr>
          <w:lang w:val="es-ES"/>
        </w:rPr>
      </w:pPr>
      <w:r w:rsidRPr="00752E3A">
        <w:rPr>
          <w:bCs/>
          <w:iCs/>
          <w:lang w:val="es-ES"/>
        </w:rPr>
        <w:t xml:space="preserve">121.  </w:t>
      </w:r>
      <w:r w:rsidRPr="00752E3A">
        <w:rPr>
          <w:rFonts w:hint="eastAsia"/>
          <w:lang w:val="es-ES"/>
        </w:rPr>
        <w:t>小组委员会建议，在最初实施拘捕后进行体检。国家刑事和监狱政策委员会通过</w:t>
      </w:r>
      <w:smartTag w:uri="urn:schemas-microsoft-com:office:smarttags" w:element="chsdate">
        <w:smartTagPr>
          <w:attr w:name="IsROCDate" w:val="False"/>
          <w:attr w:name="IsLunarDate" w:val="False"/>
          <w:attr w:name="Day" w:val="14"/>
          <w:attr w:name="Month" w:val="4"/>
          <w:attr w:name="Year" w:val="2003"/>
        </w:smartTagPr>
        <w:r w:rsidRPr="00752E3A">
          <w:rPr>
            <w:rFonts w:hint="eastAsia"/>
            <w:lang w:val="es-ES"/>
          </w:rPr>
          <w:t>2003</w:t>
        </w:r>
        <w:r w:rsidRPr="00752E3A">
          <w:rPr>
            <w:rFonts w:hint="eastAsia"/>
            <w:lang w:val="es-ES"/>
          </w:rPr>
          <w:t>年</w:t>
        </w:r>
        <w:r w:rsidRPr="00752E3A">
          <w:rPr>
            <w:rFonts w:hint="eastAsia"/>
            <w:lang w:val="es-ES"/>
          </w:rPr>
          <w:t>4</w:t>
        </w:r>
        <w:r w:rsidRPr="00752E3A">
          <w:rPr>
            <w:rFonts w:hint="eastAsia"/>
            <w:lang w:val="es-ES"/>
          </w:rPr>
          <w:t>月</w:t>
        </w:r>
        <w:r w:rsidRPr="00752E3A">
          <w:rPr>
            <w:rFonts w:hint="eastAsia"/>
            <w:lang w:val="es-ES"/>
          </w:rPr>
          <w:t>14</w:t>
        </w:r>
        <w:r w:rsidRPr="00752E3A">
          <w:rPr>
            <w:rFonts w:hint="eastAsia"/>
            <w:lang w:val="es-ES"/>
          </w:rPr>
          <w:t>日</w:t>
        </w:r>
      </w:smartTag>
      <w:r w:rsidRPr="00752E3A">
        <w:rPr>
          <w:rFonts w:hint="eastAsia"/>
          <w:lang w:val="es-ES"/>
        </w:rPr>
        <w:t>的第</w:t>
      </w:r>
      <w:r w:rsidRPr="00752E3A">
        <w:rPr>
          <w:rFonts w:hint="eastAsia"/>
          <w:lang w:val="es-ES"/>
        </w:rPr>
        <w:t>7</w:t>
      </w:r>
      <w:r w:rsidRPr="00752E3A">
        <w:rPr>
          <w:rFonts w:hint="eastAsia"/>
          <w:lang w:val="es-ES"/>
        </w:rPr>
        <w:t>号决议颁布的《监狱系统卫生行动基本准则》中就规定了这一程序。</w:t>
      </w:r>
    </w:p>
    <w:p w:rsidR="00752E3A" w:rsidRPr="00752E3A" w:rsidRDefault="00752E3A" w:rsidP="00752E3A">
      <w:pPr>
        <w:pStyle w:val="SingleTxtGC"/>
        <w:rPr>
          <w:lang w:val="es-ES"/>
        </w:rPr>
      </w:pPr>
      <w:r w:rsidRPr="00752E3A">
        <w:rPr>
          <w:bCs/>
          <w:iCs/>
          <w:lang w:val="es-ES"/>
        </w:rPr>
        <w:t xml:space="preserve">122.  </w:t>
      </w:r>
      <w:r w:rsidRPr="00752E3A">
        <w:rPr>
          <w:rFonts w:hint="eastAsia"/>
          <w:lang w:val="es-ES"/>
        </w:rPr>
        <w:t>“收监”和“释放”最低限度协议的采用，符合对定罪判刑人员待遇的国际标准，目的就是确保：由卫生专业人员对当事人进行评估，观察其症状，得出诊断结果，向流行病学系统提交疾病报告，填写表格，启动或者继续实施治疗计划，纳入到转介网络，配发药品和提供指导。根据《医学伦理守则》，所有医务人员必须对医疗救助情况保密。</w:t>
      </w:r>
    </w:p>
    <w:p w:rsidR="00752E3A" w:rsidRPr="00752E3A" w:rsidRDefault="00752E3A" w:rsidP="00752E3A">
      <w:pPr>
        <w:pStyle w:val="H23GC"/>
        <w:rPr>
          <w:lang w:val="en-GB"/>
        </w:rPr>
      </w:pPr>
      <w:bookmarkStart w:id="8" w:name="_Toc380400174"/>
      <w:r w:rsidRPr="00752E3A">
        <w:rPr>
          <w:lang w:val="en-GB"/>
        </w:rPr>
        <w:tab/>
        <w:t>2.</w:t>
      </w:r>
      <w:r w:rsidRPr="00752E3A">
        <w:rPr>
          <w:lang w:val="en-GB"/>
        </w:rPr>
        <w:tab/>
      </w:r>
      <w:r w:rsidRPr="00752E3A">
        <w:rPr>
          <w:rFonts w:hint="eastAsia"/>
          <w:lang w:val="en-GB"/>
        </w:rPr>
        <w:t>医疗救助，涉嫌酷刑、虐待和报复</w:t>
      </w:r>
      <w:bookmarkEnd w:id="8"/>
    </w:p>
    <w:p w:rsidR="00752E3A" w:rsidRPr="00752E3A" w:rsidRDefault="00752E3A" w:rsidP="00752E3A">
      <w:pPr>
        <w:pStyle w:val="SingleTxtGC"/>
        <w:rPr>
          <w:vertAlign w:val="superscript"/>
          <w:lang w:val="es-ES"/>
        </w:rPr>
      </w:pPr>
      <w:r w:rsidRPr="00752E3A">
        <w:rPr>
          <w:bCs/>
          <w:iCs/>
          <w:lang w:val="es-ES"/>
        </w:rPr>
        <w:t xml:space="preserve">123.  </w:t>
      </w:r>
      <w:r w:rsidRPr="00752E3A">
        <w:rPr>
          <w:rFonts w:hint="eastAsia"/>
          <w:lang w:val="es-ES"/>
        </w:rPr>
        <w:t>考虑到申请医疗救助的囚犯可能会遭到报复，小组委员会建议出台明确的指示来禁止这种做法。</w:t>
      </w:r>
    </w:p>
    <w:p w:rsidR="00752E3A" w:rsidRPr="00752E3A" w:rsidRDefault="00752E3A" w:rsidP="00752E3A">
      <w:pPr>
        <w:pStyle w:val="SingleTxtGC"/>
        <w:rPr>
          <w:lang w:val="es-ES"/>
        </w:rPr>
      </w:pPr>
      <w:r w:rsidRPr="00752E3A">
        <w:rPr>
          <w:bCs/>
          <w:iCs/>
          <w:lang w:val="es-ES"/>
        </w:rPr>
        <w:t xml:space="preserve">124.  </w:t>
      </w:r>
      <w:r w:rsidRPr="00752E3A">
        <w:rPr>
          <w:rFonts w:hint="eastAsia"/>
          <w:lang w:val="es-ES"/>
        </w:rPr>
        <w:t>作为在监狱中开展工作的正面教育程序的一部分，在卫生队的协议中就包含对这一问题的指导和培训，以促进其他团队</w:t>
      </w:r>
      <w:r w:rsidRPr="00752E3A">
        <w:rPr>
          <w:rFonts w:hint="eastAsia"/>
          <w:lang w:val="es-ES"/>
        </w:rPr>
        <w:t>(</w:t>
      </w:r>
      <w:r w:rsidRPr="00752E3A">
        <w:rPr>
          <w:rFonts w:hint="eastAsia"/>
          <w:lang w:val="es-ES"/>
        </w:rPr>
        <w:t>主要是管理团队和治安团队</w:t>
      </w:r>
      <w:r w:rsidRPr="00752E3A">
        <w:rPr>
          <w:rFonts w:hint="eastAsia"/>
          <w:lang w:val="es-ES"/>
        </w:rPr>
        <w:t>)</w:t>
      </w:r>
      <w:r w:rsidRPr="00752E3A">
        <w:rPr>
          <w:rFonts w:hint="eastAsia"/>
          <w:lang w:val="es-ES"/>
        </w:rPr>
        <w:t>尊重被剥夺自由人员的人权。</w:t>
      </w:r>
    </w:p>
    <w:p w:rsidR="00752E3A" w:rsidRPr="00752E3A" w:rsidRDefault="00752E3A" w:rsidP="00752E3A">
      <w:pPr>
        <w:pStyle w:val="SingleTxtGC"/>
        <w:rPr>
          <w:lang w:val="es-ES"/>
        </w:rPr>
      </w:pPr>
      <w:r w:rsidRPr="00752E3A">
        <w:rPr>
          <w:bCs/>
          <w:iCs/>
          <w:lang w:val="es-ES"/>
        </w:rPr>
        <w:t xml:space="preserve">125.  </w:t>
      </w:r>
      <w:r w:rsidRPr="00752E3A">
        <w:rPr>
          <w:rFonts w:hint="eastAsia"/>
          <w:lang w:val="es-ES"/>
        </w:rPr>
        <w:t>根据建议，卫生部通过</w:t>
      </w:r>
      <w:smartTag w:uri="urn:schemas-microsoft-com:office:smarttags" w:element="chsdate">
        <w:smartTagPr>
          <w:attr w:name="IsROCDate" w:val="False"/>
          <w:attr w:name="IsLunarDate" w:val="False"/>
          <w:attr w:name="Day" w:val="25"/>
          <w:attr w:name="Month" w:val="1"/>
          <w:attr w:name="Year" w:val="2011"/>
        </w:smartTagPr>
        <w:r w:rsidRPr="00752E3A">
          <w:rPr>
            <w:rFonts w:hint="eastAsia"/>
            <w:lang w:val="es-ES"/>
          </w:rPr>
          <w:t>2011</w:t>
        </w:r>
        <w:r w:rsidRPr="00752E3A">
          <w:rPr>
            <w:rFonts w:hint="eastAsia"/>
            <w:lang w:val="es-ES"/>
          </w:rPr>
          <w:t>年</w:t>
        </w:r>
        <w:r w:rsidRPr="00752E3A">
          <w:rPr>
            <w:rFonts w:hint="eastAsia"/>
            <w:lang w:val="es-ES"/>
          </w:rPr>
          <w:t>1</w:t>
        </w:r>
        <w:r w:rsidRPr="00752E3A">
          <w:rPr>
            <w:rFonts w:hint="eastAsia"/>
            <w:lang w:val="es-ES"/>
          </w:rPr>
          <w:t>月</w:t>
        </w:r>
        <w:r w:rsidRPr="00752E3A">
          <w:rPr>
            <w:rFonts w:hint="eastAsia"/>
            <w:lang w:val="es-ES"/>
          </w:rPr>
          <w:t>25</w:t>
        </w:r>
        <w:r w:rsidRPr="00752E3A">
          <w:rPr>
            <w:rFonts w:hint="eastAsia"/>
            <w:lang w:val="es-ES"/>
          </w:rPr>
          <w:t>日</w:t>
        </w:r>
      </w:smartTag>
      <w:r w:rsidRPr="00752E3A">
        <w:rPr>
          <w:rFonts w:hint="eastAsia"/>
          <w:lang w:val="es-ES"/>
        </w:rPr>
        <w:t>的第</w:t>
      </w:r>
      <w:r w:rsidRPr="00752E3A">
        <w:rPr>
          <w:rFonts w:hint="eastAsia"/>
          <w:lang w:val="es-ES"/>
        </w:rPr>
        <w:t>104</w:t>
      </w:r>
      <w:r w:rsidRPr="00752E3A">
        <w:rPr>
          <w:rFonts w:hint="eastAsia"/>
          <w:lang w:val="es-ES"/>
        </w:rPr>
        <w:t>号条令，规定“伤害”指的是由事故、中毒、滥用药品、自伤或自残等有害情况造成的对个人的身心和社会完整性的任何损害，家庭暴力、性暴力和</w:t>
      </w:r>
      <w:r w:rsidRPr="00752E3A">
        <w:rPr>
          <w:rFonts w:hint="eastAsia"/>
          <w:lang w:val="es-ES"/>
        </w:rPr>
        <w:t>/</w:t>
      </w:r>
      <w:r w:rsidRPr="00752E3A">
        <w:rPr>
          <w:rFonts w:hint="eastAsia"/>
          <w:lang w:val="es-ES"/>
        </w:rPr>
        <w:t>或其他暴力都被定性为伤害，这些事件都必须上报。因此，此类行为应当向伤害事件通报信息系统进行通报并登记，遵从卫生部的医疗监督秘书处出台的规范和程序。</w:t>
      </w:r>
    </w:p>
    <w:p w:rsidR="00752E3A" w:rsidRPr="00752E3A" w:rsidRDefault="00752E3A" w:rsidP="00752E3A">
      <w:pPr>
        <w:pStyle w:val="H23GC"/>
        <w:rPr>
          <w:rFonts w:hint="eastAsia"/>
          <w:lang w:val="en-GB"/>
        </w:rPr>
      </w:pPr>
      <w:bookmarkStart w:id="9" w:name="_Toc331087320"/>
      <w:bookmarkStart w:id="10" w:name="_Toc380400175"/>
      <w:r w:rsidRPr="00752E3A">
        <w:rPr>
          <w:lang w:val="en-GB"/>
        </w:rPr>
        <w:tab/>
        <w:t>3.</w:t>
      </w:r>
      <w:r w:rsidRPr="00752E3A">
        <w:rPr>
          <w:lang w:val="en-GB"/>
        </w:rPr>
        <w:tab/>
      </w:r>
      <w:bookmarkEnd w:id="9"/>
      <w:bookmarkEnd w:id="10"/>
      <w:r w:rsidRPr="00752E3A">
        <w:rPr>
          <w:rFonts w:hint="eastAsia"/>
          <w:lang w:val="en-GB"/>
        </w:rPr>
        <w:t>对孕妇的保健护理</w:t>
      </w:r>
    </w:p>
    <w:p w:rsidR="00752E3A" w:rsidRPr="00752E3A" w:rsidRDefault="00752E3A" w:rsidP="00752E3A">
      <w:pPr>
        <w:pStyle w:val="SingleTxtGC"/>
        <w:rPr>
          <w:lang w:val="es-ES"/>
        </w:rPr>
      </w:pPr>
      <w:r w:rsidRPr="00752E3A">
        <w:rPr>
          <w:bCs/>
          <w:iCs/>
          <w:lang w:val="es-ES"/>
        </w:rPr>
        <w:t xml:space="preserve">126.  </w:t>
      </w:r>
      <w:r w:rsidRPr="00752E3A">
        <w:rPr>
          <w:rFonts w:hint="eastAsia"/>
          <w:lang w:val="es-ES"/>
        </w:rPr>
        <w:t>国家监狱管理局在</w:t>
      </w:r>
      <w:r w:rsidRPr="00752E3A">
        <w:rPr>
          <w:rFonts w:hint="eastAsia"/>
          <w:lang w:val="es-ES"/>
        </w:rPr>
        <w:t>2012</w:t>
      </w:r>
      <w:r w:rsidRPr="00752E3A">
        <w:rPr>
          <w:rFonts w:hint="eastAsia"/>
          <w:lang w:val="es-ES"/>
        </w:rPr>
        <w:t>年</w:t>
      </w:r>
      <w:r w:rsidRPr="00752E3A">
        <w:rPr>
          <w:rFonts w:hint="eastAsia"/>
          <w:lang w:val="es-ES"/>
        </w:rPr>
        <w:t>12</w:t>
      </w:r>
      <w:r w:rsidRPr="00752E3A">
        <w:rPr>
          <w:rFonts w:hint="eastAsia"/>
          <w:lang w:val="es-ES"/>
        </w:rPr>
        <w:t>月进行的最新调查显示，女囚数量为</w:t>
      </w:r>
      <w:r w:rsidRPr="00752E3A">
        <w:rPr>
          <w:rFonts w:hint="eastAsia"/>
          <w:lang w:val="es-ES"/>
        </w:rPr>
        <w:t>35,039</w:t>
      </w:r>
      <w:r w:rsidRPr="00752E3A">
        <w:rPr>
          <w:rFonts w:hint="eastAsia"/>
          <w:lang w:val="es-ES"/>
        </w:rPr>
        <w:t>人，约占国内囚犯总数的</w:t>
      </w:r>
      <w:r w:rsidRPr="00752E3A">
        <w:rPr>
          <w:rFonts w:hint="eastAsia"/>
          <w:lang w:val="es-ES"/>
        </w:rPr>
        <w:t>6%</w:t>
      </w:r>
      <w:r w:rsidRPr="00752E3A">
        <w:rPr>
          <w:rFonts w:hint="eastAsia"/>
          <w:lang w:val="es-ES"/>
        </w:rPr>
        <w:t>。</w:t>
      </w:r>
    </w:p>
    <w:p w:rsidR="00752E3A" w:rsidRPr="00752E3A" w:rsidRDefault="00752E3A" w:rsidP="00752E3A">
      <w:pPr>
        <w:pStyle w:val="SingleTxtGC"/>
        <w:rPr>
          <w:lang w:val="es-ES"/>
        </w:rPr>
      </w:pPr>
      <w:r w:rsidRPr="00752E3A">
        <w:rPr>
          <w:bCs/>
          <w:iCs/>
          <w:lang w:val="es-ES"/>
        </w:rPr>
        <w:t xml:space="preserve">127.  </w:t>
      </w:r>
      <w:r w:rsidRPr="00752E3A">
        <w:rPr>
          <w:rFonts w:hint="eastAsia"/>
          <w:lang w:val="es-ES"/>
        </w:rPr>
        <w:t>根据小组委员会关于改善对女囚的保健护理的建议，巴西力求为监狱机构配备妇幼保健机构，确保在所有联邦实体中实现</w:t>
      </w:r>
      <w:r w:rsidRPr="00752E3A">
        <w:rPr>
          <w:rFonts w:hint="eastAsia"/>
          <w:lang w:val="es-ES"/>
        </w:rPr>
        <w:t>100%</w:t>
      </w:r>
      <w:r w:rsidRPr="00752E3A">
        <w:rPr>
          <w:rFonts w:hint="eastAsia"/>
          <w:lang w:val="es-ES"/>
        </w:rPr>
        <w:t>全覆盖。为实施这一战略，联邦政府应当确保提供资金支持，以采购常用物资，例如：妇幼保健用急救物品；口腔保健诊疗用具；急救包和应急包；用于收集材料、进行妇科基本检查的设备；用于提供必要环境来实现儿童安置、家人团聚和照顾妇女儿童的物资。</w:t>
      </w:r>
    </w:p>
    <w:p w:rsidR="00752E3A" w:rsidRPr="00752E3A" w:rsidRDefault="00752E3A" w:rsidP="00752E3A">
      <w:pPr>
        <w:pStyle w:val="SingleTxtGC"/>
        <w:rPr>
          <w:lang w:val="es-ES"/>
        </w:rPr>
      </w:pPr>
      <w:r w:rsidRPr="00752E3A">
        <w:rPr>
          <w:bCs/>
          <w:iCs/>
          <w:lang w:val="es-ES"/>
        </w:rPr>
        <w:t xml:space="preserve">128.  </w:t>
      </w:r>
      <w:r w:rsidRPr="00752E3A">
        <w:rPr>
          <w:rFonts w:hint="eastAsia"/>
          <w:lang w:val="es-ES"/>
        </w:rPr>
        <w:t>针对意外怀孕的妇女，《刑事执行法》规定，妇女应当被安置在符合条件的专门机构中，确保孕妇得到医疗照顾，主要是产前检查和产后护理，包括对新生儿的护理，并保障处于孕产阶段的女囚及新生儿的最低待遇，确保产妇在哺乳期内与其子女共同生活。同样也应遵守</w:t>
      </w:r>
      <w:smartTag w:uri="urn:schemas-microsoft-com:office:smarttags" w:element="chsdate">
        <w:smartTagPr>
          <w:attr w:name="IsROCDate" w:val="False"/>
          <w:attr w:name="IsLunarDate" w:val="False"/>
          <w:attr w:name="Day" w:val="27"/>
          <w:attr w:name="Month" w:val="12"/>
          <w:attr w:name="Year" w:val="2007"/>
        </w:smartTagPr>
        <w:r w:rsidRPr="00752E3A">
          <w:rPr>
            <w:rFonts w:hint="eastAsia"/>
            <w:lang w:val="es-ES"/>
          </w:rPr>
          <w:t>2007</w:t>
        </w:r>
        <w:r w:rsidRPr="00752E3A">
          <w:rPr>
            <w:rFonts w:hint="eastAsia"/>
            <w:lang w:val="es-ES"/>
          </w:rPr>
          <w:t>年</w:t>
        </w:r>
        <w:r w:rsidRPr="00752E3A">
          <w:rPr>
            <w:rFonts w:hint="eastAsia"/>
            <w:lang w:val="es-ES"/>
          </w:rPr>
          <w:t>12</w:t>
        </w:r>
        <w:r w:rsidRPr="00752E3A">
          <w:rPr>
            <w:rFonts w:hint="eastAsia"/>
            <w:lang w:val="es-ES"/>
          </w:rPr>
          <w:t>月</w:t>
        </w:r>
        <w:r w:rsidRPr="00752E3A">
          <w:rPr>
            <w:rFonts w:hint="eastAsia"/>
            <w:lang w:val="es-ES"/>
          </w:rPr>
          <w:t>27</w:t>
        </w:r>
        <w:r w:rsidRPr="00752E3A">
          <w:rPr>
            <w:rFonts w:hint="eastAsia"/>
            <w:lang w:val="es-ES"/>
          </w:rPr>
          <w:t>日</w:t>
        </w:r>
      </w:smartTag>
      <w:r w:rsidRPr="00752E3A">
        <w:rPr>
          <w:rFonts w:hint="eastAsia"/>
          <w:lang w:val="es-ES"/>
        </w:rPr>
        <w:t>的第</w:t>
      </w:r>
      <w:r w:rsidRPr="00752E3A">
        <w:rPr>
          <w:rFonts w:hint="eastAsia"/>
          <w:lang w:val="es-ES"/>
        </w:rPr>
        <w:t>11634</w:t>
      </w:r>
      <w:r w:rsidRPr="00752E3A">
        <w:rPr>
          <w:rFonts w:hint="eastAsia"/>
          <w:lang w:val="es-ES"/>
        </w:rPr>
        <w:t>号法和</w:t>
      </w:r>
      <w:smartTag w:uri="urn:schemas-microsoft-com:office:smarttags" w:element="chsdate">
        <w:smartTagPr>
          <w:attr w:name="IsROCDate" w:val="False"/>
          <w:attr w:name="IsLunarDate" w:val="False"/>
          <w:attr w:name="Day" w:val="7"/>
          <w:attr w:name="Month" w:val="4"/>
          <w:attr w:name="Year" w:val="2008"/>
        </w:smartTagPr>
        <w:r w:rsidRPr="00752E3A">
          <w:rPr>
            <w:rFonts w:hint="eastAsia"/>
            <w:lang w:val="es-ES"/>
          </w:rPr>
          <w:t>2008</w:t>
        </w:r>
        <w:r w:rsidRPr="00752E3A">
          <w:rPr>
            <w:rFonts w:hint="eastAsia"/>
            <w:lang w:val="es-ES"/>
          </w:rPr>
          <w:t>年</w:t>
        </w:r>
        <w:r w:rsidRPr="00752E3A">
          <w:rPr>
            <w:rFonts w:hint="eastAsia"/>
            <w:lang w:val="es-ES"/>
          </w:rPr>
          <w:t>4</w:t>
        </w:r>
        <w:r w:rsidRPr="00752E3A">
          <w:rPr>
            <w:rFonts w:hint="eastAsia"/>
            <w:lang w:val="es-ES"/>
          </w:rPr>
          <w:t>月</w:t>
        </w:r>
        <w:r w:rsidRPr="00752E3A">
          <w:rPr>
            <w:rFonts w:hint="eastAsia"/>
            <w:lang w:val="es-ES"/>
          </w:rPr>
          <w:t>7</w:t>
        </w:r>
        <w:r w:rsidRPr="00752E3A">
          <w:rPr>
            <w:rFonts w:hint="eastAsia"/>
            <w:lang w:val="es-ES"/>
          </w:rPr>
          <w:t>日</w:t>
        </w:r>
      </w:smartTag>
      <w:r w:rsidRPr="00752E3A">
        <w:rPr>
          <w:rFonts w:hint="eastAsia"/>
          <w:lang w:val="es-ES"/>
        </w:rPr>
        <w:t>的第</w:t>
      </w:r>
      <w:r w:rsidRPr="00752E3A">
        <w:rPr>
          <w:rFonts w:hint="eastAsia"/>
          <w:lang w:val="es-ES"/>
        </w:rPr>
        <w:t>11108</w:t>
      </w:r>
      <w:r w:rsidRPr="00752E3A">
        <w:rPr>
          <w:rFonts w:hint="eastAsia"/>
          <w:lang w:val="es-ES"/>
        </w:rPr>
        <w:t>号法，这两部法律都保障了孕妇有权了解孕产情况并享受孕产待遇，并确保孕妇有权在分娩期间享有陪产待遇。</w:t>
      </w:r>
    </w:p>
    <w:p w:rsidR="00752E3A" w:rsidRPr="00752E3A" w:rsidRDefault="00752E3A" w:rsidP="00752E3A">
      <w:pPr>
        <w:pStyle w:val="SingleTxtGC"/>
        <w:rPr>
          <w:lang w:val="es-ES"/>
        </w:rPr>
      </w:pPr>
      <w:r w:rsidRPr="00752E3A">
        <w:rPr>
          <w:bCs/>
          <w:iCs/>
          <w:lang w:val="es-ES"/>
        </w:rPr>
        <w:t xml:space="preserve">129.  </w:t>
      </w:r>
      <w:r w:rsidRPr="00752E3A">
        <w:rPr>
          <w:rFonts w:hint="eastAsia"/>
          <w:lang w:val="es-ES"/>
        </w:rPr>
        <w:t>除《刑事执行法》外，还应着重介绍《计划生育法》</w:t>
      </w:r>
      <w:r w:rsidRPr="00752E3A">
        <w:rPr>
          <w:rFonts w:hint="eastAsia"/>
          <w:lang w:val="es-ES"/>
        </w:rPr>
        <w:t>(</w:t>
      </w:r>
      <w:smartTag w:uri="urn:schemas-microsoft-com:office:smarttags" w:element="chsdate">
        <w:smartTagPr>
          <w:attr w:name="IsROCDate" w:val="False"/>
          <w:attr w:name="IsLunarDate" w:val="False"/>
          <w:attr w:name="Day" w:val="12"/>
          <w:attr w:name="Month" w:val="1"/>
          <w:attr w:name="Year" w:val="1996"/>
        </w:smartTagPr>
        <w:r w:rsidRPr="00752E3A">
          <w:rPr>
            <w:rFonts w:hint="eastAsia"/>
            <w:lang w:val="es-ES"/>
          </w:rPr>
          <w:t>1996</w:t>
        </w:r>
        <w:r w:rsidRPr="00752E3A">
          <w:rPr>
            <w:rFonts w:hint="eastAsia"/>
            <w:lang w:val="es-ES"/>
          </w:rPr>
          <w:t>年</w:t>
        </w:r>
        <w:r w:rsidRPr="00752E3A">
          <w:rPr>
            <w:rFonts w:hint="eastAsia"/>
            <w:lang w:val="es-ES"/>
          </w:rPr>
          <w:t>1</w:t>
        </w:r>
        <w:r w:rsidRPr="00752E3A">
          <w:rPr>
            <w:rFonts w:hint="eastAsia"/>
            <w:lang w:val="es-ES"/>
          </w:rPr>
          <w:t>月</w:t>
        </w:r>
        <w:r w:rsidRPr="00752E3A">
          <w:rPr>
            <w:rFonts w:hint="eastAsia"/>
            <w:lang w:val="es-ES"/>
          </w:rPr>
          <w:t>12</w:t>
        </w:r>
        <w:r w:rsidRPr="00752E3A">
          <w:rPr>
            <w:rFonts w:hint="eastAsia"/>
            <w:lang w:val="es-ES"/>
          </w:rPr>
          <w:t>日</w:t>
        </w:r>
      </w:smartTag>
      <w:r w:rsidRPr="00752E3A">
        <w:rPr>
          <w:rFonts w:hint="eastAsia"/>
          <w:lang w:val="es-ES"/>
        </w:rPr>
        <w:t>的第</w:t>
      </w:r>
      <w:r w:rsidRPr="00752E3A">
        <w:rPr>
          <w:rFonts w:hint="eastAsia"/>
          <w:lang w:val="es-ES"/>
        </w:rPr>
        <w:t>9263</w:t>
      </w:r>
      <w:r w:rsidRPr="00752E3A">
        <w:rPr>
          <w:rFonts w:hint="eastAsia"/>
          <w:lang w:val="es-ES"/>
        </w:rPr>
        <w:t>号法</w:t>
      </w:r>
      <w:r w:rsidRPr="00752E3A">
        <w:rPr>
          <w:rFonts w:hint="eastAsia"/>
          <w:lang w:val="es-ES"/>
        </w:rPr>
        <w:t>)</w:t>
      </w:r>
      <w:r w:rsidRPr="00752E3A">
        <w:rPr>
          <w:rFonts w:hint="eastAsia"/>
          <w:lang w:val="es-ES"/>
        </w:rPr>
        <w:t>。妇女有权获得避孕药具，避孕措施不得与绝育或者计划生育政策相混淆。</w:t>
      </w:r>
    </w:p>
    <w:p w:rsidR="00752E3A" w:rsidRPr="00752E3A" w:rsidRDefault="00752E3A" w:rsidP="00752E3A">
      <w:pPr>
        <w:pStyle w:val="SingleTxtGC"/>
        <w:rPr>
          <w:lang w:val="es-ES"/>
        </w:rPr>
      </w:pPr>
      <w:r w:rsidRPr="00752E3A">
        <w:rPr>
          <w:bCs/>
          <w:iCs/>
          <w:lang w:val="es-ES"/>
        </w:rPr>
        <w:t xml:space="preserve">130.  </w:t>
      </w:r>
      <w:r w:rsidRPr="00752E3A">
        <w:rPr>
          <w:lang w:val="es-ES"/>
        </w:rPr>
        <w:t>国家刑事和监狱政策理事会</w:t>
      </w:r>
      <w:r w:rsidRPr="00752E3A">
        <w:rPr>
          <w:rFonts w:hint="eastAsia"/>
          <w:lang w:val="es-ES"/>
        </w:rPr>
        <w:t>就这一问题出台了两项决议。第一项，即</w:t>
      </w:r>
      <w:smartTag w:uri="urn:schemas-microsoft-com:office:smarttags" w:element="chsdate">
        <w:smartTagPr>
          <w:attr w:name="IsROCDate" w:val="False"/>
          <w:attr w:name="IsLunarDate" w:val="False"/>
          <w:attr w:name="Day" w:val="11"/>
          <w:attr w:name="Month" w:val="11"/>
          <w:attr w:name="Year" w:val="1994"/>
        </w:smartTagPr>
        <w:r w:rsidRPr="00752E3A">
          <w:rPr>
            <w:rFonts w:hint="eastAsia"/>
            <w:lang w:val="es-ES"/>
          </w:rPr>
          <w:t>1994</w:t>
        </w:r>
        <w:r w:rsidRPr="00752E3A">
          <w:rPr>
            <w:rFonts w:hint="eastAsia"/>
            <w:lang w:val="es-ES"/>
          </w:rPr>
          <w:t>年</w:t>
        </w:r>
        <w:r w:rsidRPr="00752E3A">
          <w:rPr>
            <w:rFonts w:hint="eastAsia"/>
            <w:lang w:val="es-ES"/>
          </w:rPr>
          <w:t>11</w:t>
        </w:r>
        <w:r w:rsidRPr="00752E3A">
          <w:rPr>
            <w:rFonts w:hint="eastAsia"/>
            <w:lang w:val="es-ES"/>
          </w:rPr>
          <w:t>月</w:t>
        </w:r>
        <w:r w:rsidRPr="00752E3A">
          <w:rPr>
            <w:rFonts w:hint="eastAsia"/>
            <w:lang w:val="es-ES"/>
          </w:rPr>
          <w:t>11</w:t>
        </w:r>
        <w:r w:rsidRPr="00752E3A">
          <w:rPr>
            <w:rFonts w:hint="eastAsia"/>
            <w:lang w:val="es-ES"/>
          </w:rPr>
          <w:t>日</w:t>
        </w:r>
      </w:smartTag>
      <w:r w:rsidRPr="00752E3A">
        <w:rPr>
          <w:rFonts w:hint="eastAsia"/>
          <w:lang w:val="es-ES"/>
        </w:rPr>
        <w:t>的第</w:t>
      </w:r>
      <w:r w:rsidRPr="00752E3A">
        <w:rPr>
          <w:rFonts w:hint="eastAsia"/>
          <w:lang w:val="es-ES"/>
        </w:rPr>
        <w:t>14</w:t>
      </w:r>
      <w:r w:rsidRPr="00752E3A">
        <w:rPr>
          <w:rFonts w:hint="eastAsia"/>
          <w:lang w:val="es-ES"/>
        </w:rPr>
        <w:t>号决议，颁布了“巴西</w:t>
      </w:r>
      <w:r w:rsidRPr="00752E3A">
        <w:rPr>
          <w:lang w:val="en-GB"/>
        </w:rPr>
        <w:t>囚犯待遇最低限度标准规则</w:t>
      </w:r>
      <w:r w:rsidRPr="00752E3A">
        <w:rPr>
          <w:rFonts w:hint="eastAsia"/>
          <w:lang w:val="es-ES"/>
        </w:rPr>
        <w:t>”，指出妇女应当在专门机构中服刑，确保女囚在哺乳期内有条件与其子女共同生活。</w:t>
      </w:r>
    </w:p>
    <w:p w:rsidR="00752E3A" w:rsidRPr="00752E3A" w:rsidRDefault="00752E3A" w:rsidP="00752E3A">
      <w:pPr>
        <w:pStyle w:val="SingleTxtGC"/>
        <w:rPr>
          <w:lang w:val="es-ES"/>
        </w:rPr>
      </w:pPr>
      <w:r w:rsidRPr="00752E3A">
        <w:rPr>
          <w:bCs/>
          <w:iCs/>
          <w:lang w:val="es-ES"/>
        </w:rPr>
        <w:t xml:space="preserve">131.  </w:t>
      </w:r>
      <w:r w:rsidRPr="00752E3A">
        <w:rPr>
          <w:rFonts w:hint="eastAsia"/>
          <w:lang w:val="es-ES"/>
        </w:rPr>
        <w:t>第二项，即</w:t>
      </w:r>
      <w:r w:rsidRPr="00752E3A">
        <w:rPr>
          <w:lang w:val="es-ES"/>
        </w:rPr>
        <w:t>国家刑事和监狱政策理事会</w:t>
      </w:r>
      <w:smartTag w:uri="urn:schemas-microsoft-com:office:smarttags" w:element="chsdate">
        <w:smartTagPr>
          <w:attr w:name="IsROCDate" w:val="False"/>
          <w:attr w:name="IsLunarDate" w:val="False"/>
          <w:attr w:name="Day" w:val="15"/>
          <w:attr w:name="Month" w:val="7"/>
          <w:attr w:name="Year" w:val="2009"/>
        </w:smartTagPr>
        <w:r w:rsidRPr="00752E3A">
          <w:rPr>
            <w:rFonts w:hint="eastAsia"/>
            <w:lang w:val="es-ES"/>
          </w:rPr>
          <w:t>2009</w:t>
        </w:r>
        <w:r w:rsidRPr="00752E3A">
          <w:rPr>
            <w:rFonts w:hint="eastAsia"/>
            <w:lang w:val="es-ES"/>
          </w:rPr>
          <w:t>年</w:t>
        </w:r>
        <w:r w:rsidRPr="00752E3A">
          <w:rPr>
            <w:rFonts w:hint="eastAsia"/>
            <w:lang w:val="es-ES"/>
          </w:rPr>
          <w:t>7</w:t>
        </w:r>
        <w:r w:rsidRPr="00752E3A">
          <w:rPr>
            <w:rFonts w:hint="eastAsia"/>
            <w:lang w:val="es-ES"/>
          </w:rPr>
          <w:t>月</w:t>
        </w:r>
        <w:r w:rsidRPr="00752E3A">
          <w:rPr>
            <w:rFonts w:hint="eastAsia"/>
            <w:lang w:val="es-ES"/>
          </w:rPr>
          <w:t>15</w:t>
        </w:r>
        <w:r w:rsidRPr="00752E3A">
          <w:rPr>
            <w:rFonts w:hint="eastAsia"/>
            <w:lang w:val="es-ES"/>
          </w:rPr>
          <w:t>日</w:t>
        </w:r>
      </w:smartTag>
      <w:r w:rsidRPr="00752E3A">
        <w:rPr>
          <w:rFonts w:hint="eastAsia"/>
          <w:lang w:val="es-ES"/>
        </w:rPr>
        <w:t>的第</w:t>
      </w:r>
      <w:r w:rsidRPr="00752E3A">
        <w:rPr>
          <w:rFonts w:hint="eastAsia"/>
          <w:lang w:val="es-ES"/>
        </w:rPr>
        <w:t>4</w:t>
      </w:r>
      <w:r w:rsidRPr="00752E3A">
        <w:rPr>
          <w:rFonts w:hint="eastAsia"/>
          <w:lang w:val="es-ES"/>
        </w:rPr>
        <w:t>号决议，规范了女囚子女在监狱机构生活、居留和后续安置事宜。决议规定，在任何情况下都应优先考虑亲子关系的延续，并应确保孩子与其母亲至少共同生活到孩子年满一岁六个月，之后就应开始进入亲子逐步分离的过程。决议还确保为孩子选择安置家庭的工作应当由孩子的父母在监狱机构或者司法机关的社会和心理服务专业人员的协助下进行，要依次考虑以下可能性：复合家庭、寄养家庭或福利机构。</w:t>
      </w:r>
    </w:p>
    <w:p w:rsidR="00752E3A" w:rsidRPr="00752E3A" w:rsidRDefault="00752E3A" w:rsidP="00752E3A">
      <w:pPr>
        <w:pStyle w:val="SingleTxtGC"/>
        <w:rPr>
          <w:lang w:val="es-ES"/>
        </w:rPr>
      </w:pPr>
      <w:r w:rsidRPr="00752E3A">
        <w:rPr>
          <w:bCs/>
          <w:iCs/>
          <w:lang w:val="es-ES"/>
        </w:rPr>
        <w:t xml:space="preserve">132.  </w:t>
      </w:r>
      <w:r w:rsidRPr="00752E3A">
        <w:rPr>
          <w:rFonts w:hint="eastAsia"/>
          <w:lang w:val="es-ES"/>
        </w:rPr>
        <w:t>为保障这些权利，联邦政府决定在所有收押女囚的监狱机构中为低危和高危孕妇提供产前护理，确保监狱机构中的所有孕妇都能享有并发症治疗和分娩护理。当前各州配有</w:t>
      </w:r>
      <w:r w:rsidRPr="00752E3A">
        <w:rPr>
          <w:rFonts w:hint="eastAsia"/>
          <w:lang w:val="es-ES"/>
        </w:rPr>
        <w:t>260</w:t>
      </w:r>
      <w:r w:rsidRPr="00752E3A">
        <w:rPr>
          <w:rFonts w:hint="eastAsia"/>
          <w:lang w:val="es-ES"/>
        </w:rPr>
        <w:t>个登记备案的医疗队，有能力照顾女囚人口并为孕产妇提供急救护理，包括转介到医疗网络中。</w:t>
      </w:r>
    </w:p>
    <w:p w:rsidR="00752E3A" w:rsidRPr="00752E3A" w:rsidRDefault="00752E3A" w:rsidP="00752E3A">
      <w:pPr>
        <w:pStyle w:val="SingleTxtGC"/>
        <w:rPr>
          <w:lang w:val="es-ES"/>
        </w:rPr>
      </w:pPr>
      <w:r w:rsidRPr="00752E3A">
        <w:rPr>
          <w:bCs/>
          <w:iCs/>
          <w:lang w:val="es-ES"/>
        </w:rPr>
        <w:t xml:space="preserve">133.  </w:t>
      </w:r>
      <w:r w:rsidRPr="00752E3A">
        <w:rPr>
          <w:rFonts w:hint="eastAsia"/>
          <w:lang w:val="es-ES"/>
        </w:rPr>
        <w:t>2011</w:t>
      </w:r>
      <w:r w:rsidRPr="00752E3A">
        <w:rPr>
          <w:rFonts w:hint="eastAsia"/>
          <w:lang w:val="es-ES"/>
        </w:rPr>
        <w:t>年，联邦政府从全国监狱基金中出资</w:t>
      </w:r>
      <w:r w:rsidRPr="00752E3A">
        <w:rPr>
          <w:rFonts w:hint="eastAsia"/>
          <w:lang w:val="es-ES"/>
        </w:rPr>
        <w:t>200</w:t>
      </w:r>
      <w:r w:rsidRPr="00752E3A">
        <w:rPr>
          <w:rFonts w:hint="eastAsia"/>
          <w:lang w:val="es-ES"/>
        </w:rPr>
        <w:t>万雷亚尔，用于为基层卫生单位和母婴保健中心提供设施配套。在保健支出领域，将</w:t>
      </w:r>
      <w:r w:rsidRPr="00752E3A">
        <w:rPr>
          <w:rFonts w:hint="eastAsia"/>
          <w:lang w:val="es-ES"/>
        </w:rPr>
        <w:t>1,320</w:t>
      </w:r>
      <w:r w:rsidRPr="00752E3A">
        <w:rPr>
          <w:rFonts w:hint="eastAsia"/>
          <w:lang w:val="es-ES"/>
        </w:rPr>
        <w:t>万雷亚尔用于监狱系统卫生队的活动经费支出。下表列出了此类卫生机构设施配套的详细信息：</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072"/>
        <w:gridCol w:w="1182"/>
        <w:gridCol w:w="1953"/>
        <w:gridCol w:w="2163"/>
      </w:tblGrid>
      <w:tr w:rsidR="00384D8A" w:rsidRPr="00981840" w:rsidTr="00384D8A">
        <w:trPr>
          <w:cantSplit/>
          <w:tblHeader/>
        </w:trPr>
        <w:tc>
          <w:tcPr>
            <w:tcW w:w="2072" w:type="dxa"/>
            <w:tcBorders>
              <w:top w:val="single" w:sz="4" w:space="0" w:color="auto"/>
              <w:bottom w:val="single" w:sz="12" w:space="0" w:color="auto"/>
            </w:tcBorders>
            <w:shd w:val="clear" w:color="auto" w:fill="auto"/>
            <w:noWrap/>
            <w:vAlign w:val="bottom"/>
          </w:tcPr>
          <w:p w:rsidR="00384D8A" w:rsidRPr="00981840" w:rsidRDefault="00384D8A" w:rsidP="00384D8A">
            <w:pPr>
              <w:pStyle w:val="a5"/>
              <w:spacing w:before="80" w:after="80" w:line="200" w:lineRule="exact"/>
              <w:rPr>
                <w:rFonts w:eastAsia="KaiTi_GB2312" w:hint="eastAsia"/>
                <w:i/>
                <w:lang w:val="es-ES"/>
              </w:rPr>
            </w:pPr>
            <w:r w:rsidRPr="00981840">
              <w:rPr>
                <w:rFonts w:eastAsia="KaiTi_GB2312" w:hint="eastAsia"/>
                <w:lang w:val="es-ES"/>
              </w:rPr>
              <w:t>联邦州</w:t>
            </w:r>
          </w:p>
        </w:tc>
        <w:tc>
          <w:tcPr>
            <w:tcW w:w="1182" w:type="dxa"/>
            <w:tcBorders>
              <w:top w:val="single" w:sz="4" w:space="0" w:color="auto"/>
              <w:bottom w:val="single" w:sz="12" w:space="0" w:color="auto"/>
            </w:tcBorders>
            <w:shd w:val="clear" w:color="auto" w:fill="auto"/>
            <w:noWrap/>
            <w:tcMar>
              <w:left w:w="70" w:type="dxa"/>
              <w:right w:w="70" w:type="dxa"/>
            </w:tcMar>
            <w:vAlign w:val="bottom"/>
          </w:tcPr>
          <w:p w:rsidR="00384D8A" w:rsidRPr="00981840" w:rsidRDefault="00384D8A" w:rsidP="00773E97">
            <w:pPr>
              <w:pStyle w:val="a5"/>
              <w:spacing w:before="80" w:after="80" w:line="200" w:lineRule="exact"/>
              <w:ind w:right="0"/>
              <w:jc w:val="left"/>
              <w:rPr>
                <w:rFonts w:eastAsia="KaiTi_GB2312" w:hint="eastAsia"/>
                <w:i/>
                <w:lang w:val="es-ES"/>
              </w:rPr>
            </w:pPr>
            <w:r w:rsidRPr="00981840">
              <w:rPr>
                <w:rFonts w:eastAsia="KaiTi_GB2312" w:hint="eastAsia"/>
                <w:lang w:val="es-ES"/>
              </w:rPr>
              <w:t>年份</w:t>
            </w:r>
          </w:p>
        </w:tc>
        <w:tc>
          <w:tcPr>
            <w:tcW w:w="195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spacing w:before="80" w:after="80" w:line="200" w:lineRule="exact"/>
              <w:ind w:right="0"/>
              <w:jc w:val="right"/>
              <w:rPr>
                <w:rFonts w:eastAsia="KaiTi_GB2312" w:hint="eastAsia"/>
                <w:i/>
                <w:lang w:val="es-ES"/>
              </w:rPr>
            </w:pPr>
            <w:r w:rsidRPr="00981840">
              <w:rPr>
                <w:rFonts w:eastAsia="KaiTi_GB2312" w:hint="eastAsia"/>
                <w:lang w:val="es-ES"/>
              </w:rPr>
              <w:t>受益囚犯人数</w:t>
            </w:r>
          </w:p>
        </w:tc>
        <w:tc>
          <w:tcPr>
            <w:tcW w:w="2163" w:type="dxa"/>
            <w:tcBorders>
              <w:top w:val="single" w:sz="4" w:space="0" w:color="auto"/>
              <w:bottom w:val="single" w:sz="12" w:space="0" w:color="auto"/>
            </w:tcBorders>
            <w:shd w:val="clear" w:color="auto" w:fill="auto"/>
            <w:noWrap/>
            <w:tcMar>
              <w:top w:w="0" w:type="dxa"/>
              <w:bottom w:w="0" w:type="dxa"/>
            </w:tcMar>
            <w:vAlign w:val="bottom"/>
          </w:tcPr>
          <w:p w:rsidR="00384D8A" w:rsidRPr="00981840" w:rsidRDefault="00384D8A" w:rsidP="00384D8A">
            <w:pPr>
              <w:pStyle w:val="a5"/>
              <w:spacing w:before="80" w:after="80" w:line="200" w:lineRule="exact"/>
              <w:ind w:right="0"/>
              <w:jc w:val="right"/>
              <w:rPr>
                <w:rFonts w:eastAsia="KaiTi_GB2312" w:hint="eastAsia"/>
                <w:i/>
                <w:lang w:val="es-ES"/>
              </w:rPr>
            </w:pPr>
            <w:r w:rsidRPr="00981840">
              <w:rPr>
                <w:rFonts w:eastAsia="KaiTi_GB2312" w:hint="eastAsia"/>
                <w:lang w:val="es-ES"/>
              </w:rPr>
              <w:t>母婴保健机构数量</w:t>
            </w:r>
          </w:p>
        </w:tc>
      </w:tr>
      <w:tr w:rsidR="00384D8A" w:rsidRPr="00981840" w:rsidTr="00384D8A">
        <w:trPr>
          <w:cantSplit/>
        </w:trPr>
        <w:tc>
          <w:tcPr>
            <w:tcW w:w="2072" w:type="dxa"/>
            <w:vMerge w:val="restart"/>
            <w:tcBorders>
              <w:top w:val="single" w:sz="12" w:space="0" w:color="auto"/>
            </w:tcBorders>
            <w:shd w:val="clear" w:color="auto" w:fill="auto"/>
            <w:noWrap/>
            <w:tcMar>
              <w:top w:w="0" w:type="dxa"/>
              <w:left w:w="0" w:type="dxa"/>
              <w:bottom w:w="0" w:type="dxa"/>
              <w:right w:w="0" w:type="dxa"/>
            </w:tcMar>
          </w:tcPr>
          <w:p w:rsidR="00384D8A" w:rsidRPr="00981840" w:rsidRDefault="00384D8A" w:rsidP="00384D8A">
            <w:pPr>
              <w:pStyle w:val="a5"/>
              <w:rPr>
                <w:lang w:val="es-ES"/>
              </w:rPr>
            </w:pPr>
            <w:r w:rsidRPr="00981840">
              <w:rPr>
                <w:rFonts w:hint="eastAsia"/>
                <w:lang w:val="es-ES"/>
              </w:rPr>
              <w:t>阿拉戈斯州</w:t>
            </w:r>
          </w:p>
        </w:tc>
        <w:tc>
          <w:tcPr>
            <w:tcW w:w="1182" w:type="dxa"/>
            <w:tcBorders>
              <w:top w:val="single" w:sz="12" w:space="0" w:color="auto"/>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tcBorders>
              <w:top w:val="single" w:sz="12"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143</w:t>
            </w:r>
          </w:p>
        </w:tc>
        <w:tc>
          <w:tcPr>
            <w:tcW w:w="2163" w:type="dxa"/>
            <w:tcBorders>
              <w:top w:val="single" w:sz="12"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160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亚马孙州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514</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w:t>
            </w:r>
          </w:p>
        </w:tc>
      </w:tr>
      <w:tr w:rsidR="00384D8A" w:rsidRPr="00981840" w:rsidTr="00384D8A">
        <w:trPr>
          <w:cantSplit/>
        </w:trPr>
        <w:tc>
          <w:tcPr>
            <w:tcW w:w="2072" w:type="dxa"/>
            <w:vMerge w:val="restart"/>
            <w:shd w:val="clear" w:color="auto" w:fill="auto"/>
            <w:noWrap/>
            <w:tcMar>
              <w:top w:w="0" w:type="dxa"/>
              <w:left w:w="0" w:type="dxa"/>
              <w:bottom w:w="0" w:type="dxa"/>
              <w:right w:w="0" w:type="dxa"/>
            </w:tcMar>
          </w:tcPr>
          <w:p w:rsidR="00384D8A" w:rsidRPr="00981840" w:rsidRDefault="00384D8A" w:rsidP="00384D8A">
            <w:pPr>
              <w:pStyle w:val="a5"/>
              <w:rPr>
                <w:lang w:val="es-ES"/>
              </w:rPr>
            </w:pPr>
            <w:r w:rsidRPr="00981840">
              <w:rPr>
                <w:rFonts w:hint="eastAsia"/>
                <w:lang w:val="es-ES"/>
              </w:rPr>
              <w:t>阿玛帕州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112</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2013</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130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巴伊亚州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2007</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204</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val="restart"/>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塞阿拉州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2008</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374</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751</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3</w:t>
            </w:r>
          </w:p>
        </w:tc>
      </w:tr>
      <w:tr w:rsidR="00384D8A" w:rsidRPr="00981840" w:rsidTr="00384D8A">
        <w:trPr>
          <w:cantSplit/>
        </w:trPr>
        <w:tc>
          <w:tcPr>
            <w:tcW w:w="2072" w:type="dxa"/>
            <w:tcBorders>
              <w:bottom w:val="nil"/>
            </w:tcBorders>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联邦区</w:t>
            </w:r>
          </w:p>
        </w:tc>
        <w:tc>
          <w:tcPr>
            <w:tcW w:w="1182" w:type="dxa"/>
            <w:tcBorders>
              <w:bottom w:val="nil"/>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tcBorders>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703</w:t>
            </w:r>
          </w:p>
        </w:tc>
        <w:tc>
          <w:tcPr>
            <w:tcW w:w="2163" w:type="dxa"/>
            <w:tcBorders>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val="restart"/>
            <w:tcBorders>
              <w:top w:val="nil"/>
              <w:left w:val="nil"/>
              <w:bottom w:val="nil"/>
            </w:tcBorders>
            <w:shd w:val="clear" w:color="auto" w:fill="auto"/>
            <w:noWrap/>
            <w:tcMar>
              <w:top w:w="0" w:type="dxa"/>
              <w:left w:w="0" w:type="dxa"/>
              <w:bottom w:w="0" w:type="dxa"/>
              <w:right w:w="0" w:type="dxa"/>
            </w:tcMar>
          </w:tcPr>
          <w:p w:rsidR="00384D8A" w:rsidRPr="00981840" w:rsidRDefault="00384D8A" w:rsidP="00B913A0">
            <w:pPr>
              <w:pStyle w:val="a5"/>
              <w:rPr>
                <w:rFonts w:hint="eastAsia"/>
                <w:lang w:val="es-ES"/>
              </w:rPr>
            </w:pPr>
            <w:r w:rsidRPr="00981840">
              <w:rPr>
                <w:rFonts w:hint="eastAsia"/>
                <w:lang w:val="es-ES"/>
              </w:rPr>
              <w:t>圣埃斯皮里图州</w:t>
            </w:r>
          </w:p>
        </w:tc>
        <w:tc>
          <w:tcPr>
            <w:tcW w:w="1182"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B913A0">
            <w:pPr>
              <w:pStyle w:val="a5"/>
              <w:ind w:right="0"/>
              <w:jc w:val="left"/>
              <w:rPr>
                <w:lang w:val="es-ES"/>
              </w:rPr>
            </w:pPr>
            <w:r w:rsidRPr="00981840">
              <w:rPr>
                <w:lang w:val="es-ES"/>
              </w:rPr>
              <w:t>2007</w:t>
            </w:r>
          </w:p>
        </w:tc>
        <w:tc>
          <w:tcPr>
            <w:tcW w:w="1953"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B913A0">
            <w:pPr>
              <w:pStyle w:val="a5"/>
              <w:ind w:right="0"/>
              <w:jc w:val="right"/>
              <w:rPr>
                <w:lang w:val="es-ES"/>
              </w:rPr>
            </w:pPr>
            <w:r w:rsidRPr="00981840">
              <w:rPr>
                <w:lang w:val="es-ES"/>
              </w:rPr>
              <w:t>382</w:t>
            </w:r>
          </w:p>
        </w:tc>
        <w:tc>
          <w:tcPr>
            <w:tcW w:w="2163" w:type="dxa"/>
            <w:tcBorders>
              <w:top w:val="nil"/>
              <w:bottom w:val="nil"/>
              <w:right w:val="nil"/>
            </w:tcBorders>
            <w:shd w:val="clear" w:color="auto" w:fill="auto"/>
            <w:noWrap/>
            <w:tcMar>
              <w:top w:w="0" w:type="dxa"/>
              <w:left w:w="0" w:type="dxa"/>
              <w:bottom w:w="0" w:type="dxa"/>
              <w:right w:w="0" w:type="dxa"/>
            </w:tcMar>
            <w:vAlign w:val="bottom"/>
          </w:tcPr>
          <w:p w:rsidR="00384D8A" w:rsidRPr="00981840" w:rsidRDefault="00384D8A" w:rsidP="00B913A0">
            <w:pPr>
              <w:pStyle w:val="a5"/>
              <w:ind w:right="0"/>
              <w:jc w:val="right"/>
              <w:rPr>
                <w:lang w:val="es-ES"/>
              </w:rPr>
            </w:pPr>
            <w:r w:rsidRPr="00981840">
              <w:rPr>
                <w:lang w:val="es-ES"/>
              </w:rPr>
              <w:t>1</w:t>
            </w:r>
          </w:p>
        </w:tc>
      </w:tr>
      <w:tr w:rsidR="00384D8A" w:rsidRPr="00981840" w:rsidTr="00384D8A">
        <w:trPr>
          <w:cantSplit/>
        </w:trPr>
        <w:tc>
          <w:tcPr>
            <w:tcW w:w="2072" w:type="dxa"/>
            <w:vMerge/>
            <w:tcBorders>
              <w:top w:val="nil"/>
            </w:tcBorders>
            <w:shd w:val="clear" w:color="auto" w:fill="auto"/>
            <w:noWrap/>
          </w:tcPr>
          <w:p w:rsidR="00384D8A" w:rsidRPr="00981840" w:rsidRDefault="00384D8A" w:rsidP="00384D8A">
            <w:pPr>
              <w:pStyle w:val="a5"/>
              <w:rPr>
                <w:lang w:val="es-ES"/>
              </w:rPr>
            </w:pPr>
          </w:p>
        </w:tc>
        <w:tc>
          <w:tcPr>
            <w:tcW w:w="1182" w:type="dxa"/>
            <w:tcBorders>
              <w:top w:val="nil"/>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tcBorders>
              <w:top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688</w:t>
            </w:r>
          </w:p>
        </w:tc>
        <w:tc>
          <w:tcPr>
            <w:tcW w:w="2163" w:type="dxa"/>
            <w:tcBorders>
              <w:top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戈亚斯州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200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w:t>
            </w:r>
          </w:p>
        </w:tc>
      </w:tr>
      <w:tr w:rsidR="00384D8A" w:rsidRPr="00981840" w:rsidTr="00B913A0">
        <w:trPr>
          <w:cantSplit/>
        </w:trPr>
        <w:tc>
          <w:tcPr>
            <w:tcW w:w="2072" w:type="dxa"/>
            <w:tcBorders>
              <w:bottom w:val="nil"/>
            </w:tcBorders>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马拉尼昂州</w:t>
            </w:r>
          </w:p>
        </w:tc>
        <w:tc>
          <w:tcPr>
            <w:tcW w:w="1182" w:type="dxa"/>
            <w:tcBorders>
              <w:bottom w:val="nil"/>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tcBorders>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150</w:t>
            </w:r>
          </w:p>
        </w:tc>
        <w:tc>
          <w:tcPr>
            <w:tcW w:w="2163" w:type="dxa"/>
            <w:tcBorders>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B913A0">
        <w:trPr>
          <w:cantSplit/>
        </w:trPr>
        <w:tc>
          <w:tcPr>
            <w:tcW w:w="2072" w:type="dxa"/>
            <w:vMerge w:val="restart"/>
            <w:tcBorders>
              <w:top w:val="nil"/>
              <w:bottom w:val="nil"/>
            </w:tcBorders>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米纳斯吉拉斯州</w:t>
            </w:r>
          </w:p>
        </w:tc>
        <w:tc>
          <w:tcPr>
            <w:tcW w:w="1182"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2006</w:t>
            </w:r>
          </w:p>
        </w:tc>
        <w:tc>
          <w:tcPr>
            <w:tcW w:w="1953"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w:t>
            </w:r>
          </w:p>
        </w:tc>
        <w:tc>
          <w:tcPr>
            <w:tcW w:w="2163"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r>
      <w:tr w:rsidR="00384D8A" w:rsidRPr="00981840" w:rsidTr="00B913A0">
        <w:trPr>
          <w:cantSplit/>
        </w:trPr>
        <w:tc>
          <w:tcPr>
            <w:tcW w:w="2072" w:type="dxa"/>
            <w:vMerge/>
            <w:tcBorders>
              <w:top w:val="nil"/>
              <w:bottom w:val="nil"/>
            </w:tcBorders>
            <w:shd w:val="clear" w:color="auto" w:fill="auto"/>
            <w:noWrap/>
          </w:tcPr>
          <w:p w:rsidR="00384D8A" w:rsidRPr="00981840" w:rsidRDefault="00384D8A" w:rsidP="00384D8A">
            <w:pPr>
              <w:pStyle w:val="a5"/>
              <w:rPr>
                <w:lang w:val="es-ES"/>
              </w:rPr>
            </w:pPr>
          </w:p>
        </w:tc>
        <w:tc>
          <w:tcPr>
            <w:tcW w:w="1182"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2007</w:t>
            </w:r>
          </w:p>
        </w:tc>
        <w:tc>
          <w:tcPr>
            <w:tcW w:w="1953"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c>
          <w:tcPr>
            <w:tcW w:w="2163" w:type="dxa"/>
            <w:tcBorders>
              <w:top w:val="nil"/>
              <w:bottom w:val="nil"/>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B913A0">
        <w:trPr>
          <w:cantSplit/>
        </w:trPr>
        <w:tc>
          <w:tcPr>
            <w:tcW w:w="2072" w:type="dxa"/>
            <w:vMerge w:val="restart"/>
            <w:tcBorders>
              <w:top w:val="nil"/>
            </w:tcBorders>
            <w:shd w:val="clear" w:color="auto" w:fill="auto"/>
            <w:noWrap/>
            <w:tcMar>
              <w:top w:w="0" w:type="dxa"/>
              <w:left w:w="0" w:type="dxa"/>
              <w:bottom w:w="0" w:type="dxa"/>
              <w:right w:w="0" w:type="dxa"/>
            </w:tcMar>
          </w:tcPr>
          <w:p w:rsidR="00384D8A" w:rsidRPr="00981840" w:rsidRDefault="00384D8A" w:rsidP="00B913A0">
            <w:pPr>
              <w:pStyle w:val="a5"/>
              <w:pageBreakBefore/>
              <w:rPr>
                <w:rFonts w:hint="eastAsia"/>
                <w:lang w:val="es-ES"/>
              </w:rPr>
            </w:pPr>
            <w:r w:rsidRPr="00981840">
              <w:rPr>
                <w:rFonts w:hint="eastAsia"/>
                <w:lang w:val="es-ES"/>
              </w:rPr>
              <w:t>南马托格罗索州</w:t>
            </w:r>
          </w:p>
        </w:tc>
        <w:tc>
          <w:tcPr>
            <w:tcW w:w="1182" w:type="dxa"/>
            <w:tcBorders>
              <w:top w:val="nil"/>
            </w:tcBorders>
            <w:shd w:val="clear" w:color="auto" w:fill="auto"/>
            <w:noWrap/>
            <w:tcMar>
              <w:top w:w="0" w:type="dxa"/>
              <w:left w:w="0" w:type="dxa"/>
              <w:bottom w:w="0" w:type="dxa"/>
              <w:right w:w="0" w:type="dxa"/>
            </w:tcMar>
            <w:vAlign w:val="bottom"/>
          </w:tcPr>
          <w:p w:rsidR="00384D8A" w:rsidRPr="00981840" w:rsidRDefault="00384D8A" w:rsidP="00B913A0">
            <w:pPr>
              <w:pStyle w:val="a5"/>
              <w:pageBreakBefore/>
              <w:ind w:right="0"/>
              <w:jc w:val="left"/>
              <w:rPr>
                <w:lang w:val="es-ES"/>
              </w:rPr>
            </w:pPr>
            <w:r w:rsidRPr="00981840">
              <w:rPr>
                <w:lang w:val="es-ES"/>
              </w:rPr>
              <w:t>2009</w:t>
            </w:r>
          </w:p>
        </w:tc>
        <w:tc>
          <w:tcPr>
            <w:tcW w:w="1953" w:type="dxa"/>
            <w:tcBorders>
              <w:top w:val="nil"/>
            </w:tcBorders>
            <w:shd w:val="clear" w:color="auto" w:fill="auto"/>
            <w:noWrap/>
            <w:tcMar>
              <w:top w:w="0" w:type="dxa"/>
              <w:left w:w="0" w:type="dxa"/>
              <w:bottom w:w="0" w:type="dxa"/>
              <w:right w:w="0" w:type="dxa"/>
            </w:tcMar>
            <w:vAlign w:val="bottom"/>
          </w:tcPr>
          <w:p w:rsidR="00384D8A" w:rsidRPr="00981840" w:rsidRDefault="00384D8A" w:rsidP="00B913A0">
            <w:pPr>
              <w:pStyle w:val="a5"/>
              <w:pageBreakBefore/>
              <w:ind w:right="0"/>
              <w:jc w:val="right"/>
              <w:rPr>
                <w:lang w:val="es-ES"/>
              </w:rPr>
            </w:pPr>
            <w:r w:rsidRPr="00981840">
              <w:rPr>
                <w:lang w:val="es-ES"/>
              </w:rPr>
              <w:t>394</w:t>
            </w:r>
          </w:p>
        </w:tc>
        <w:tc>
          <w:tcPr>
            <w:tcW w:w="2163" w:type="dxa"/>
            <w:tcBorders>
              <w:top w:val="nil"/>
            </w:tcBorders>
            <w:shd w:val="clear" w:color="auto" w:fill="auto"/>
            <w:noWrap/>
            <w:tcMar>
              <w:top w:w="0" w:type="dxa"/>
              <w:left w:w="0" w:type="dxa"/>
              <w:bottom w:w="0" w:type="dxa"/>
              <w:right w:w="0" w:type="dxa"/>
            </w:tcMar>
            <w:vAlign w:val="bottom"/>
          </w:tcPr>
          <w:p w:rsidR="00384D8A" w:rsidRPr="00981840" w:rsidRDefault="00384D8A" w:rsidP="00B913A0">
            <w:pPr>
              <w:pStyle w:val="a5"/>
              <w:pageBreakBefore/>
              <w:ind w:right="0"/>
              <w:jc w:val="right"/>
              <w:rPr>
                <w:lang w:val="es-ES"/>
              </w:rPr>
            </w:pPr>
            <w:r w:rsidRPr="00981840">
              <w:rPr>
                <w:lang w:val="es-ES"/>
              </w:rPr>
              <w:t>1</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861</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w:t>
            </w:r>
          </w:p>
        </w:tc>
      </w:tr>
      <w:tr w:rsidR="00384D8A" w:rsidRPr="00981840" w:rsidTr="00384D8A">
        <w:trPr>
          <w:cantSplit/>
        </w:trPr>
        <w:tc>
          <w:tcPr>
            <w:tcW w:w="2072" w:type="dxa"/>
            <w:vMerge w:val="restart"/>
            <w:shd w:val="clear" w:color="auto" w:fill="auto"/>
            <w:noWrap/>
            <w:tcMar>
              <w:top w:w="0" w:type="dxa"/>
              <w:left w:w="0" w:type="dxa"/>
              <w:bottom w:w="0" w:type="dxa"/>
              <w:right w:w="0" w:type="dxa"/>
            </w:tcMar>
          </w:tcPr>
          <w:p w:rsidR="00384D8A" w:rsidRPr="00981840" w:rsidRDefault="00384D8A" w:rsidP="00384D8A">
            <w:pPr>
              <w:pStyle w:val="a5"/>
              <w:rPr>
                <w:lang w:val="es-ES"/>
              </w:rPr>
            </w:pPr>
            <w:r w:rsidRPr="00981840">
              <w:rPr>
                <w:rFonts w:hint="eastAsia"/>
                <w:lang w:val="es-ES"/>
              </w:rPr>
              <w:t>马托格罗索州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2006</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5</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2007</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676</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5</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帕拉州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604</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帕拉伊巴州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605</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val="restart"/>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伯南布哥州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2006</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5</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1 636</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3</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皮奥伊州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139</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巴拉纳州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546</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w:t>
            </w:r>
          </w:p>
        </w:tc>
      </w:tr>
      <w:tr w:rsidR="00384D8A" w:rsidRPr="00981840" w:rsidTr="00384D8A">
        <w:trPr>
          <w:cantSplit/>
        </w:trPr>
        <w:tc>
          <w:tcPr>
            <w:tcW w:w="2072" w:type="dxa"/>
            <w:vMerge w:val="restart"/>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里约热内卢州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2006</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16</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2008</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300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2013</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1 785</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北里奥格兰德州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127</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vMerge w:val="restart"/>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朗多尼亚州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2006</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w:t>
            </w:r>
          </w:p>
        </w:tc>
      </w:tr>
      <w:tr w:rsidR="00384D8A" w:rsidRPr="00981840" w:rsidTr="00384D8A">
        <w:trPr>
          <w:cantSplit/>
        </w:trPr>
        <w:tc>
          <w:tcPr>
            <w:tcW w:w="2072" w:type="dxa"/>
            <w:vMerge/>
            <w:shd w:val="clear" w:color="auto" w:fill="auto"/>
            <w:noWrap/>
          </w:tcPr>
          <w:p w:rsidR="00384D8A" w:rsidRPr="00981840" w:rsidRDefault="00384D8A" w:rsidP="00384D8A">
            <w:pPr>
              <w:pStyle w:val="a5"/>
              <w:rPr>
                <w:lang w:val="es-ES"/>
              </w:rPr>
            </w:pP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2012</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250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lang w:val="es-ES"/>
              </w:rPr>
            </w:pPr>
            <w:r w:rsidRPr="00981840">
              <w:rPr>
                <w:rFonts w:hint="eastAsia"/>
                <w:lang w:val="es-ES"/>
              </w:rPr>
              <w:t>罗赖马州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2013</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118</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南里奥格兰德州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839</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圣卡塔琳娜州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2008</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84</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塞尔希培州</w:t>
            </w:r>
          </w:p>
        </w:tc>
        <w:tc>
          <w:tcPr>
            <w:tcW w:w="1182" w:type="dxa"/>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2011</w:t>
            </w:r>
          </w:p>
        </w:tc>
        <w:tc>
          <w:tcPr>
            <w:tcW w:w="195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130</w:t>
            </w:r>
          </w:p>
        </w:tc>
        <w:tc>
          <w:tcPr>
            <w:tcW w:w="2163" w:type="dxa"/>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w:t>
            </w:r>
          </w:p>
        </w:tc>
      </w:tr>
      <w:tr w:rsidR="00384D8A" w:rsidRPr="00981840" w:rsidTr="00384D8A">
        <w:trPr>
          <w:cantSplit/>
        </w:trPr>
        <w:tc>
          <w:tcPr>
            <w:tcW w:w="2072" w:type="dxa"/>
            <w:tcBorders>
              <w:bottom w:val="single" w:sz="4" w:space="0" w:color="auto"/>
            </w:tcBorders>
            <w:shd w:val="clear" w:color="auto" w:fill="auto"/>
            <w:noWrap/>
            <w:tcMar>
              <w:top w:w="0" w:type="dxa"/>
              <w:left w:w="0" w:type="dxa"/>
              <w:bottom w:w="0" w:type="dxa"/>
              <w:right w:w="0" w:type="dxa"/>
            </w:tcMar>
          </w:tcPr>
          <w:p w:rsidR="00384D8A" w:rsidRPr="00981840" w:rsidRDefault="00384D8A" w:rsidP="00384D8A">
            <w:pPr>
              <w:pStyle w:val="a5"/>
              <w:rPr>
                <w:rFonts w:hint="eastAsia"/>
                <w:lang w:val="es-ES"/>
              </w:rPr>
            </w:pPr>
            <w:r w:rsidRPr="00981840">
              <w:rPr>
                <w:rFonts w:hint="eastAsia"/>
                <w:lang w:val="es-ES"/>
              </w:rPr>
              <w:t>圣保罗州</w:t>
            </w:r>
          </w:p>
        </w:tc>
        <w:tc>
          <w:tcPr>
            <w:tcW w:w="1182" w:type="dxa"/>
            <w:tcBorders>
              <w:bottom w:val="single" w:sz="4" w:space="0" w:color="auto"/>
            </w:tcBorders>
            <w:shd w:val="clear" w:color="auto" w:fill="auto"/>
            <w:noWrap/>
            <w:tcMar>
              <w:top w:w="0" w:type="dxa"/>
              <w:left w:w="0" w:type="dxa"/>
              <w:bottom w:w="0" w:type="dxa"/>
              <w:right w:w="0" w:type="dxa"/>
            </w:tcMar>
            <w:vAlign w:val="bottom"/>
          </w:tcPr>
          <w:p w:rsidR="00384D8A" w:rsidRPr="00981840" w:rsidRDefault="00384D8A" w:rsidP="00773E97">
            <w:pPr>
              <w:pStyle w:val="a5"/>
              <w:ind w:right="0"/>
              <w:jc w:val="left"/>
              <w:rPr>
                <w:lang w:val="es-ES"/>
              </w:rPr>
            </w:pPr>
            <w:r w:rsidRPr="00981840">
              <w:rPr>
                <w:lang w:val="es-ES"/>
              </w:rPr>
              <w:t>2006</w:t>
            </w:r>
          </w:p>
        </w:tc>
        <w:tc>
          <w:tcPr>
            <w:tcW w:w="1953" w:type="dxa"/>
            <w:tcBorders>
              <w:bottom w:val="single" w:sz="4"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0</w:t>
            </w:r>
          </w:p>
        </w:tc>
        <w:tc>
          <w:tcPr>
            <w:tcW w:w="2163" w:type="dxa"/>
            <w:tcBorders>
              <w:bottom w:val="single" w:sz="4"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ind w:right="0"/>
              <w:jc w:val="right"/>
              <w:rPr>
                <w:lang w:val="es-ES"/>
              </w:rPr>
            </w:pPr>
            <w:r w:rsidRPr="00981840">
              <w:rPr>
                <w:lang w:val="es-ES"/>
              </w:rPr>
              <w:t>10</w:t>
            </w:r>
          </w:p>
        </w:tc>
      </w:tr>
      <w:tr w:rsidR="00384D8A" w:rsidRPr="00981840" w:rsidTr="00384D8A">
        <w:trPr>
          <w:cantSplit/>
        </w:trPr>
        <w:tc>
          <w:tcPr>
            <w:tcW w:w="3254" w:type="dxa"/>
            <w:gridSpan w:val="2"/>
            <w:tcBorders>
              <w:top w:val="single" w:sz="4" w:space="0" w:color="auto"/>
              <w:bottom w:val="single" w:sz="12" w:space="0" w:color="auto"/>
            </w:tcBorders>
            <w:shd w:val="clear" w:color="auto" w:fill="auto"/>
            <w:noWrap/>
            <w:tcMar>
              <w:top w:w="0" w:type="dxa"/>
              <w:left w:w="0" w:type="dxa"/>
              <w:bottom w:w="0" w:type="dxa"/>
              <w:right w:w="0" w:type="dxa"/>
            </w:tcMar>
          </w:tcPr>
          <w:p w:rsidR="00384D8A" w:rsidRPr="00981840" w:rsidRDefault="00384D8A" w:rsidP="00773E97">
            <w:pPr>
              <w:pStyle w:val="a5"/>
              <w:spacing w:before="80" w:after="80"/>
              <w:jc w:val="left"/>
              <w:rPr>
                <w:rFonts w:eastAsia="SimHei" w:hint="eastAsia"/>
                <w:lang w:val="es-ES"/>
              </w:rPr>
            </w:pPr>
            <w:r>
              <w:rPr>
                <w:lang w:val="es-ES"/>
              </w:rPr>
              <w:tab/>
            </w:r>
            <w:r w:rsidRPr="00981840">
              <w:rPr>
                <w:rFonts w:eastAsia="SimHei" w:hint="eastAsia"/>
                <w:lang w:val="es-ES"/>
              </w:rPr>
              <w:t>合计</w:t>
            </w:r>
          </w:p>
        </w:tc>
        <w:tc>
          <w:tcPr>
            <w:tcW w:w="195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spacing w:before="80" w:after="80"/>
              <w:ind w:right="0"/>
              <w:jc w:val="right"/>
              <w:rPr>
                <w:b/>
                <w:lang w:val="es-ES"/>
              </w:rPr>
            </w:pPr>
            <w:r w:rsidRPr="00981840">
              <w:rPr>
                <w:b/>
                <w:lang w:val="es-ES"/>
              </w:rPr>
              <w:t>13 644</w:t>
            </w:r>
          </w:p>
        </w:tc>
        <w:tc>
          <w:tcPr>
            <w:tcW w:w="216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384D8A" w:rsidRPr="00981840" w:rsidRDefault="00384D8A" w:rsidP="00384D8A">
            <w:pPr>
              <w:pStyle w:val="a5"/>
              <w:spacing w:before="80" w:after="80"/>
              <w:ind w:right="0"/>
              <w:jc w:val="right"/>
              <w:rPr>
                <w:b/>
                <w:lang w:val="es-ES"/>
              </w:rPr>
            </w:pPr>
            <w:r w:rsidRPr="00981840">
              <w:rPr>
                <w:b/>
                <w:lang w:val="es-ES"/>
              </w:rPr>
              <w:t>65</w:t>
            </w:r>
          </w:p>
        </w:tc>
      </w:tr>
    </w:tbl>
    <w:p w:rsidR="00384D8A" w:rsidRPr="00384D8A" w:rsidRDefault="00384D8A" w:rsidP="00384D8A">
      <w:pPr>
        <w:pStyle w:val="H1GC"/>
        <w:rPr>
          <w:lang w:val="en-GB"/>
        </w:rPr>
      </w:pPr>
      <w:r w:rsidRPr="00384D8A">
        <w:rPr>
          <w:lang w:val="en-GB"/>
        </w:rPr>
        <w:tab/>
      </w:r>
      <w:smartTag w:uri="urn:schemas-microsoft-com:office:smarttags" w:element="place">
        <w:r w:rsidRPr="00384D8A">
          <w:rPr>
            <w:lang w:val="en-GB"/>
          </w:rPr>
          <w:t>I.</w:t>
        </w:r>
      </w:smartTag>
      <w:r w:rsidRPr="00384D8A">
        <w:rPr>
          <w:lang w:val="en-GB"/>
        </w:rPr>
        <w:tab/>
      </w:r>
      <w:r w:rsidRPr="00384D8A">
        <w:rPr>
          <w:rFonts w:hint="eastAsia"/>
          <w:lang w:val="en-GB"/>
        </w:rPr>
        <w:t>对公职人员的训练、培训和薪酬</w:t>
      </w:r>
    </w:p>
    <w:p w:rsidR="00384D8A" w:rsidRPr="00384D8A" w:rsidRDefault="00384D8A" w:rsidP="00384D8A">
      <w:pPr>
        <w:pStyle w:val="SingleTxtGC"/>
        <w:rPr>
          <w:lang w:val="es-ES"/>
        </w:rPr>
      </w:pPr>
      <w:r w:rsidRPr="00384D8A">
        <w:rPr>
          <w:bCs/>
          <w:iCs/>
          <w:lang w:val="es-ES"/>
        </w:rPr>
        <w:t xml:space="preserve">134.  </w:t>
      </w:r>
      <w:r w:rsidRPr="00384D8A">
        <w:rPr>
          <w:rFonts w:hint="eastAsia"/>
          <w:lang w:val="es-ES"/>
        </w:rPr>
        <w:t>在专业人员培养方面，巴西认为，在刑事执行系统中打击酷刑的第一步，必然是对相关工作人员进行正确培训。监狱工作人员正在接受与《</w:t>
      </w:r>
      <w:r w:rsidRPr="00384D8A">
        <w:rPr>
          <w:lang w:val="en-GB"/>
        </w:rPr>
        <w:t>囚犯待遇最低限度标准规则</w:t>
      </w:r>
      <w:r w:rsidRPr="00384D8A">
        <w:rPr>
          <w:rFonts w:hint="eastAsia"/>
          <w:lang w:val="es-ES"/>
        </w:rPr>
        <w:t>》相关的培训，随着时间的推移，结果将逐步显现出来。</w:t>
      </w:r>
    </w:p>
    <w:p w:rsidR="00384D8A" w:rsidRPr="00384D8A" w:rsidRDefault="00384D8A" w:rsidP="00384D8A">
      <w:pPr>
        <w:pStyle w:val="SingleTxtGC"/>
        <w:rPr>
          <w:lang w:val="es-ES"/>
        </w:rPr>
      </w:pPr>
      <w:r w:rsidRPr="00384D8A">
        <w:rPr>
          <w:bCs/>
          <w:iCs/>
          <w:lang w:val="es-ES"/>
        </w:rPr>
        <w:t xml:space="preserve">135.  </w:t>
      </w:r>
      <w:r w:rsidRPr="00384D8A">
        <w:rPr>
          <w:rFonts w:hint="eastAsia"/>
          <w:lang w:val="es-ES"/>
        </w:rPr>
        <w:t>尽管对州级刑事执法单位相关工作人员进行培训的任务应由各联邦实体承担，但联邦政府在刑事服务培训领域仍承担政策协调员的作用。因此，巴西决定鼓励和资助开办州立监狱管理学院并加强其能力建设，在联邦实体范围内通过这些中心开展惩教服务培训。</w:t>
      </w:r>
    </w:p>
    <w:p w:rsidR="00384D8A" w:rsidRPr="00384D8A" w:rsidRDefault="00384D8A" w:rsidP="00384D8A">
      <w:pPr>
        <w:pStyle w:val="SingleTxtGC"/>
        <w:rPr>
          <w:lang w:val="es-ES"/>
        </w:rPr>
      </w:pPr>
      <w:r w:rsidRPr="00384D8A">
        <w:rPr>
          <w:bCs/>
          <w:iCs/>
          <w:lang w:val="es-ES"/>
        </w:rPr>
        <w:t xml:space="preserve">136.  </w:t>
      </w:r>
      <w:r w:rsidRPr="00384D8A">
        <w:rPr>
          <w:rFonts w:hint="eastAsia"/>
          <w:lang w:val="es-ES"/>
        </w:rPr>
        <w:t>在</w:t>
      </w:r>
      <w:r w:rsidRPr="00384D8A">
        <w:rPr>
          <w:rFonts w:hint="eastAsia"/>
          <w:lang w:val="es-ES"/>
        </w:rPr>
        <w:t>2012</w:t>
      </w:r>
      <w:r w:rsidRPr="00384D8A">
        <w:rPr>
          <w:rFonts w:hint="eastAsia"/>
          <w:lang w:val="es-ES"/>
        </w:rPr>
        <w:t>年签署了协议，目的就是在阿拉戈斯州、马拉尼昂州、马托格罗索州和罗赖马州开办最后四所监狱管理学院，至此使联邦实体</w:t>
      </w:r>
      <w:r w:rsidRPr="00384D8A">
        <w:rPr>
          <w:rFonts w:hint="eastAsia"/>
          <w:lang w:val="es-ES"/>
        </w:rPr>
        <w:t>100%</w:t>
      </w:r>
      <w:r w:rsidRPr="00384D8A">
        <w:rPr>
          <w:rFonts w:hint="eastAsia"/>
          <w:lang w:val="es-ES"/>
        </w:rPr>
        <w:t>配备了此类培训中心。在构建监狱管理学院网络方面的另一项主要成果，就是自</w:t>
      </w:r>
      <w:r w:rsidRPr="00384D8A">
        <w:rPr>
          <w:rFonts w:hint="eastAsia"/>
          <w:lang w:val="es-ES"/>
        </w:rPr>
        <w:t>2011</w:t>
      </w:r>
      <w:r w:rsidRPr="00384D8A">
        <w:rPr>
          <w:rFonts w:hint="eastAsia"/>
          <w:lang w:val="es-ES"/>
        </w:rPr>
        <w:t>年起举办监狱管理学院全国碰头会。</w:t>
      </w:r>
    </w:p>
    <w:p w:rsidR="00384D8A" w:rsidRPr="00384D8A" w:rsidRDefault="00384D8A" w:rsidP="00384D8A">
      <w:pPr>
        <w:pStyle w:val="SingleTxtGC"/>
        <w:rPr>
          <w:lang w:val="es-ES"/>
        </w:rPr>
      </w:pPr>
      <w:r w:rsidRPr="00384D8A">
        <w:rPr>
          <w:bCs/>
          <w:iCs/>
          <w:lang w:val="es-ES"/>
        </w:rPr>
        <w:t xml:space="preserve">137.  </w:t>
      </w:r>
      <w:r w:rsidRPr="00384D8A">
        <w:rPr>
          <w:rFonts w:hint="eastAsia"/>
          <w:lang w:val="es-ES"/>
        </w:rPr>
        <w:t>此外，通过司法部</w:t>
      </w:r>
      <w:smartTag w:uri="urn:schemas-microsoft-com:office:smarttags" w:element="chsdate">
        <w:smartTagPr>
          <w:attr w:name="IsROCDate" w:val="False"/>
          <w:attr w:name="IsLunarDate" w:val="False"/>
          <w:attr w:name="Day" w:val="3"/>
          <w:attr w:name="Month" w:val="12"/>
          <w:attr w:name="Year" w:val="2012"/>
        </w:smartTagPr>
        <w:r w:rsidRPr="00384D8A">
          <w:rPr>
            <w:rFonts w:hint="eastAsia"/>
            <w:lang w:val="es-ES"/>
          </w:rPr>
          <w:t>2012</w:t>
        </w:r>
        <w:r w:rsidRPr="00384D8A">
          <w:rPr>
            <w:rFonts w:hint="eastAsia"/>
            <w:lang w:val="es-ES"/>
          </w:rPr>
          <w:t>年</w:t>
        </w:r>
        <w:r w:rsidRPr="00384D8A">
          <w:rPr>
            <w:rFonts w:hint="eastAsia"/>
            <w:lang w:val="es-ES"/>
          </w:rPr>
          <w:t>12</w:t>
        </w:r>
        <w:r w:rsidRPr="00384D8A">
          <w:rPr>
            <w:rFonts w:hint="eastAsia"/>
            <w:lang w:val="es-ES"/>
          </w:rPr>
          <w:t>月</w:t>
        </w:r>
        <w:r w:rsidRPr="00384D8A">
          <w:rPr>
            <w:rFonts w:hint="eastAsia"/>
            <w:lang w:val="es-ES"/>
          </w:rPr>
          <w:t>3</w:t>
        </w:r>
        <w:r w:rsidRPr="00384D8A">
          <w:rPr>
            <w:rFonts w:hint="eastAsia"/>
            <w:lang w:val="es-ES"/>
          </w:rPr>
          <w:t>日</w:t>
        </w:r>
      </w:smartTag>
      <w:r w:rsidRPr="00384D8A">
        <w:rPr>
          <w:rFonts w:hint="eastAsia"/>
          <w:lang w:val="es-ES"/>
        </w:rPr>
        <w:t>的第</w:t>
      </w:r>
      <w:r w:rsidRPr="00384D8A">
        <w:rPr>
          <w:rFonts w:hint="eastAsia"/>
          <w:lang w:val="es-ES"/>
        </w:rPr>
        <w:t>3123</w:t>
      </w:r>
      <w:r w:rsidRPr="00384D8A">
        <w:rPr>
          <w:rFonts w:hint="eastAsia"/>
          <w:lang w:val="es-ES"/>
        </w:rPr>
        <w:t>号条令，成立了国家刑事服务学院，作为联邦公共管理中央机关，其主旨就是促进和实施关于人才培养和继续教育、研究、提出刑事服务专业理论并培养专业素质，形成监狱系统政策并实现知识共享的战略。</w:t>
      </w:r>
    </w:p>
    <w:p w:rsidR="00384D8A" w:rsidRPr="00384D8A" w:rsidRDefault="00384D8A" w:rsidP="00384D8A">
      <w:pPr>
        <w:pStyle w:val="SingleTxtGC"/>
        <w:rPr>
          <w:lang w:val="es-ES"/>
        </w:rPr>
      </w:pPr>
      <w:r w:rsidRPr="00384D8A">
        <w:rPr>
          <w:bCs/>
          <w:iCs/>
          <w:lang w:val="es-ES"/>
        </w:rPr>
        <w:t xml:space="preserve">138.  </w:t>
      </w:r>
      <w:r w:rsidRPr="00384D8A">
        <w:rPr>
          <w:rFonts w:hint="eastAsia"/>
          <w:lang w:val="es-ES"/>
        </w:rPr>
        <w:t>在最初几年的运作中，国家刑事服务学院提供了</w:t>
      </w:r>
      <w:r w:rsidRPr="00384D8A">
        <w:rPr>
          <w:rFonts w:hint="eastAsia"/>
          <w:lang w:val="es-ES"/>
        </w:rPr>
        <w:t>500</w:t>
      </w:r>
      <w:r w:rsidRPr="00384D8A">
        <w:rPr>
          <w:rFonts w:hint="eastAsia"/>
          <w:lang w:val="es-ES"/>
        </w:rPr>
        <w:t>个名额，用于学习监狱系统保健护理专门课程，这一课程是在奥斯瓦尔多克鲁斯基金会的协作下开办的，并陆续提供了</w:t>
      </w:r>
      <w:r w:rsidRPr="00384D8A">
        <w:rPr>
          <w:rFonts w:hint="eastAsia"/>
          <w:lang w:val="es-ES"/>
        </w:rPr>
        <w:t>10,000</w:t>
      </w:r>
      <w:r w:rsidRPr="00384D8A">
        <w:rPr>
          <w:rFonts w:hint="eastAsia"/>
          <w:lang w:val="es-ES"/>
        </w:rPr>
        <w:t>个名额，用于其他</w:t>
      </w:r>
      <w:r w:rsidRPr="00384D8A">
        <w:rPr>
          <w:rFonts w:hint="eastAsia"/>
          <w:lang w:val="es-ES"/>
        </w:rPr>
        <w:t>4</w:t>
      </w:r>
      <w:r w:rsidRPr="00384D8A">
        <w:rPr>
          <w:rFonts w:hint="eastAsia"/>
          <w:lang w:val="es-ES"/>
        </w:rPr>
        <w:t>门与米纳斯吉拉斯州联邦大学合作开办的继续教育课程的培训。</w:t>
      </w:r>
    </w:p>
    <w:p w:rsidR="00384D8A" w:rsidRPr="00384D8A" w:rsidRDefault="00384D8A" w:rsidP="00384D8A">
      <w:pPr>
        <w:pStyle w:val="SingleTxtGC"/>
        <w:rPr>
          <w:lang w:val="es-ES"/>
        </w:rPr>
      </w:pPr>
      <w:r w:rsidRPr="00384D8A">
        <w:rPr>
          <w:bCs/>
          <w:iCs/>
          <w:lang w:val="es-ES"/>
        </w:rPr>
        <w:t xml:space="preserve">139.  </w:t>
      </w:r>
      <w:r w:rsidRPr="00384D8A">
        <w:rPr>
          <w:rFonts w:hint="eastAsia"/>
          <w:lang w:val="es-ES"/>
        </w:rPr>
        <w:t>值得一提的是，巴西正在巩固落实一项远程教育实施战略，目的是对全国各地的监狱工作人员进行培训和思想教育，涉及到打击拘留场所腐败问题等多个领域。在这方面，近年来联邦政府通过资金转移拨付来训练惩教机构的专业人员，拨款金额共计</w:t>
      </w:r>
      <w:r w:rsidRPr="00384D8A">
        <w:rPr>
          <w:rFonts w:hint="eastAsia"/>
          <w:lang w:val="es-ES"/>
        </w:rPr>
        <w:t>720,000</w:t>
      </w:r>
      <w:r w:rsidRPr="00384D8A">
        <w:rPr>
          <w:rFonts w:hint="eastAsia"/>
          <w:lang w:val="es-ES"/>
        </w:rPr>
        <w:t>雷亚尔，投入到了戈亚斯州、里约热内卢州、圣保罗州和圣埃斯皮里图州。</w:t>
      </w:r>
    </w:p>
    <w:p w:rsidR="00384D8A" w:rsidRPr="00384D8A" w:rsidRDefault="00384D8A" w:rsidP="00384D8A">
      <w:pPr>
        <w:pStyle w:val="SingleTxtGC"/>
        <w:rPr>
          <w:lang w:val="es-ES"/>
        </w:rPr>
      </w:pPr>
      <w:r w:rsidRPr="00384D8A">
        <w:rPr>
          <w:bCs/>
          <w:iCs/>
          <w:lang w:val="es-ES"/>
        </w:rPr>
        <w:t xml:space="preserve">140.  </w:t>
      </w:r>
      <w:r w:rsidRPr="00384D8A">
        <w:rPr>
          <w:rFonts w:hint="eastAsia"/>
          <w:lang w:val="es-ES"/>
        </w:rPr>
        <w:t>在公共安全领域，联邦政府为培养联邦警察和州警察，已经根据联合国大会第</w:t>
      </w:r>
      <w:r w:rsidRPr="00384D8A">
        <w:rPr>
          <w:rFonts w:hint="eastAsia"/>
          <w:lang w:val="es-ES"/>
        </w:rPr>
        <w:t>34/169</w:t>
      </w:r>
      <w:r w:rsidRPr="00384D8A">
        <w:rPr>
          <w:rFonts w:hint="eastAsia"/>
          <w:lang w:val="es-ES"/>
        </w:rPr>
        <w:t>号决议，采用了差别化使用武力的政策。该政策的法律依据为</w:t>
      </w:r>
      <w:r w:rsidRPr="00384D8A">
        <w:rPr>
          <w:rFonts w:hint="eastAsia"/>
          <w:lang w:val="es-ES"/>
        </w:rPr>
        <w:t>2010</w:t>
      </w:r>
      <w:r w:rsidRPr="00384D8A">
        <w:rPr>
          <w:rFonts w:hint="eastAsia"/>
          <w:lang w:val="es-ES"/>
        </w:rPr>
        <w:t>年的第</w:t>
      </w:r>
      <w:r w:rsidRPr="00384D8A">
        <w:rPr>
          <w:rFonts w:hint="eastAsia"/>
          <w:lang w:val="es-ES"/>
        </w:rPr>
        <w:t>4226</w:t>
      </w:r>
      <w:r w:rsidRPr="00384D8A">
        <w:rPr>
          <w:rFonts w:hint="eastAsia"/>
          <w:lang w:val="es-ES"/>
        </w:rPr>
        <w:t>号条令，是通过民主参与的方式形成的。</w:t>
      </w:r>
    </w:p>
    <w:p w:rsidR="00384D8A" w:rsidRPr="00384D8A" w:rsidRDefault="00384D8A" w:rsidP="00384D8A">
      <w:pPr>
        <w:pStyle w:val="SingleTxtGC"/>
        <w:rPr>
          <w:lang w:val="es-ES"/>
        </w:rPr>
      </w:pPr>
      <w:r w:rsidRPr="00384D8A">
        <w:rPr>
          <w:bCs/>
          <w:iCs/>
          <w:lang w:val="es-ES"/>
        </w:rPr>
        <w:t xml:space="preserve">141.  </w:t>
      </w:r>
      <w:r w:rsidRPr="00384D8A">
        <w:rPr>
          <w:rFonts w:hint="eastAsia"/>
          <w:lang w:val="es-ES"/>
        </w:rPr>
        <w:t>此外，联邦政府还不断开展关于在警察机关禁止酷刑的培训和提高认识活动，其中主要有：</w:t>
      </w:r>
    </w:p>
    <w:p w:rsidR="00384D8A" w:rsidRPr="00384D8A" w:rsidRDefault="00384D8A" w:rsidP="00384D8A">
      <w:pPr>
        <w:pStyle w:val="SingleTxtGC"/>
        <w:ind w:firstLine="431"/>
        <w:rPr>
          <w:rFonts w:hint="eastAsia"/>
          <w:lang w:val="es-ES"/>
        </w:rPr>
      </w:pPr>
      <w:r w:rsidRPr="00384D8A">
        <w:rPr>
          <w:rFonts w:hint="eastAsia"/>
          <w:lang w:val="es-ES"/>
        </w:rPr>
        <w:t>(a)</w:t>
      </w:r>
      <w:r w:rsidRPr="00384D8A">
        <w:rPr>
          <w:rFonts w:hint="eastAsia"/>
          <w:lang w:val="es-ES"/>
        </w:rPr>
        <w:tab/>
      </w:r>
      <w:r w:rsidRPr="00384D8A">
        <w:rPr>
          <w:rFonts w:hint="eastAsia"/>
          <w:lang w:val="es-ES"/>
        </w:rPr>
        <w:t>人权培训课</w:t>
      </w:r>
      <w:r w:rsidRPr="00384D8A">
        <w:rPr>
          <w:rFonts w:hint="eastAsia"/>
          <w:lang w:val="es-ES"/>
        </w:rPr>
        <w:t>(</w:t>
      </w:r>
      <w:r w:rsidRPr="00384D8A">
        <w:rPr>
          <w:rFonts w:hint="eastAsia"/>
          <w:lang w:val="es-ES"/>
        </w:rPr>
        <w:t>执法人员</w:t>
      </w:r>
      <w:r w:rsidRPr="00384D8A">
        <w:rPr>
          <w:rFonts w:hint="eastAsia"/>
          <w:lang w:val="es-ES"/>
        </w:rPr>
        <w:t>)</w:t>
      </w:r>
      <w:r w:rsidRPr="00384D8A">
        <w:rPr>
          <w:rFonts w:hint="eastAsia"/>
          <w:lang w:val="es-ES"/>
        </w:rPr>
        <w:t>：在</w:t>
      </w:r>
      <w:r w:rsidRPr="00384D8A">
        <w:rPr>
          <w:rFonts w:hint="eastAsia"/>
          <w:lang w:val="es-ES"/>
        </w:rPr>
        <w:t>2010</w:t>
      </w:r>
      <w:r w:rsidRPr="00384D8A">
        <w:rPr>
          <w:rFonts w:hint="eastAsia"/>
          <w:lang w:val="es-ES"/>
        </w:rPr>
        <w:t>年开展，目的是动员和鼓励公共安全执法人员树立人权意识与和平文化。每次课程的主题分别为：“对发生暴力的看法”；“警方应树立公民意识：关爱市民”及“巴西公共安全的历史记忆”。通过开展</w:t>
      </w:r>
      <w:r w:rsidRPr="00384D8A">
        <w:rPr>
          <w:rFonts w:hint="eastAsia"/>
          <w:lang w:val="es-ES"/>
        </w:rPr>
        <w:t>35</w:t>
      </w:r>
      <w:r w:rsidRPr="00384D8A">
        <w:rPr>
          <w:rFonts w:hint="eastAsia"/>
          <w:lang w:val="es-ES"/>
        </w:rPr>
        <w:t>场培训，共计对</w:t>
      </w:r>
      <w:r w:rsidRPr="00384D8A">
        <w:rPr>
          <w:rFonts w:hint="eastAsia"/>
          <w:lang w:val="es-ES"/>
        </w:rPr>
        <w:t>2,688</w:t>
      </w:r>
      <w:r w:rsidRPr="00384D8A">
        <w:rPr>
          <w:rFonts w:hint="eastAsia"/>
          <w:lang w:val="es-ES"/>
        </w:rPr>
        <w:t>名专业人员进行了培训；</w:t>
      </w:r>
    </w:p>
    <w:p w:rsidR="00384D8A" w:rsidRPr="00384D8A" w:rsidRDefault="00384D8A" w:rsidP="00384D8A">
      <w:pPr>
        <w:pStyle w:val="SingleTxtGC"/>
        <w:ind w:firstLine="431"/>
        <w:rPr>
          <w:rFonts w:hint="eastAsia"/>
          <w:lang w:val="es-ES"/>
        </w:rPr>
      </w:pPr>
      <w:r w:rsidRPr="00384D8A">
        <w:rPr>
          <w:rFonts w:hint="eastAsia"/>
          <w:lang w:val="es-ES"/>
        </w:rPr>
        <w:t>(b)</w:t>
      </w:r>
      <w:r w:rsidRPr="00384D8A">
        <w:rPr>
          <w:rFonts w:hint="eastAsia"/>
          <w:lang w:val="es-ES"/>
        </w:rPr>
        <w:tab/>
      </w:r>
      <w:r w:rsidRPr="00384D8A">
        <w:rPr>
          <w:rFonts w:hint="eastAsia"/>
          <w:lang w:val="es-ES"/>
        </w:rPr>
        <w:t>人权培训课，着重于学习和研究倡导公民意识的公共安全问题</w:t>
      </w:r>
      <w:r w:rsidRPr="00384D8A">
        <w:rPr>
          <w:rFonts w:hint="eastAsia"/>
          <w:lang w:val="es-ES"/>
        </w:rPr>
        <w:t>(</w:t>
      </w:r>
      <w:r w:rsidRPr="00384D8A">
        <w:rPr>
          <w:rFonts w:hint="eastAsia"/>
          <w:lang w:val="es-ES"/>
        </w:rPr>
        <w:t>训练员培训</w:t>
      </w:r>
      <w:r w:rsidRPr="00384D8A">
        <w:rPr>
          <w:rFonts w:hint="eastAsia"/>
          <w:lang w:val="es-ES"/>
        </w:rPr>
        <w:t>)</w:t>
      </w:r>
      <w:r w:rsidRPr="00384D8A">
        <w:rPr>
          <w:rFonts w:hint="eastAsia"/>
          <w:lang w:val="es-ES"/>
        </w:rPr>
        <w:t>：该项目在</w:t>
      </w:r>
      <w:r w:rsidRPr="00384D8A">
        <w:rPr>
          <w:rFonts w:hint="eastAsia"/>
          <w:lang w:val="es-ES"/>
        </w:rPr>
        <w:t>2010</w:t>
      </w:r>
      <w:r w:rsidRPr="00384D8A">
        <w:rPr>
          <w:rFonts w:hint="eastAsia"/>
          <w:lang w:val="es-ES"/>
        </w:rPr>
        <w:t>年和</w:t>
      </w:r>
      <w:r w:rsidRPr="00384D8A">
        <w:rPr>
          <w:rFonts w:hint="eastAsia"/>
          <w:lang w:val="es-ES"/>
        </w:rPr>
        <w:t>2011</w:t>
      </w:r>
      <w:r w:rsidRPr="00384D8A">
        <w:rPr>
          <w:rFonts w:hint="eastAsia"/>
          <w:lang w:val="es-ES"/>
        </w:rPr>
        <w:t>年实施，其目的是树立起一种倡导人权、积极团结和社会安定的文化。课程主题包括“在当代社会背景下的公共安全”、“实践中的公共安全”、“没有公共政策</w:t>
      </w:r>
      <w:r w:rsidRPr="00384D8A">
        <w:rPr>
          <w:rFonts w:hint="eastAsia"/>
          <w:lang w:val="es-ES"/>
        </w:rPr>
        <w:t>/</w:t>
      </w:r>
      <w:r w:rsidRPr="00384D8A">
        <w:rPr>
          <w:rFonts w:hint="eastAsia"/>
          <w:lang w:val="es-ES"/>
        </w:rPr>
        <w:t>公共安全政策的公共安全”。在</w:t>
      </w:r>
      <w:r w:rsidRPr="00384D8A">
        <w:rPr>
          <w:rFonts w:hint="eastAsia"/>
          <w:lang w:val="es-ES"/>
        </w:rPr>
        <w:t>2010</w:t>
      </w:r>
      <w:r w:rsidRPr="00384D8A">
        <w:rPr>
          <w:rFonts w:hint="eastAsia"/>
          <w:lang w:val="es-ES"/>
        </w:rPr>
        <w:t>年和</w:t>
      </w:r>
      <w:r w:rsidRPr="00384D8A">
        <w:rPr>
          <w:rFonts w:hint="eastAsia"/>
          <w:lang w:val="es-ES"/>
        </w:rPr>
        <w:t>2011</w:t>
      </w:r>
      <w:r w:rsidRPr="00384D8A">
        <w:rPr>
          <w:rFonts w:hint="eastAsia"/>
          <w:lang w:val="es-ES"/>
        </w:rPr>
        <w:t>年，举办了</w:t>
      </w:r>
      <w:r w:rsidRPr="00384D8A">
        <w:rPr>
          <w:rFonts w:hint="eastAsia"/>
          <w:lang w:val="es-ES"/>
        </w:rPr>
        <w:t>21</w:t>
      </w:r>
      <w:r w:rsidRPr="00384D8A">
        <w:rPr>
          <w:rFonts w:hint="eastAsia"/>
          <w:lang w:val="es-ES"/>
        </w:rPr>
        <w:t>场培训，受训人员共计</w:t>
      </w:r>
      <w:r w:rsidRPr="00384D8A">
        <w:rPr>
          <w:rFonts w:hint="eastAsia"/>
          <w:lang w:val="es-ES"/>
        </w:rPr>
        <w:t>959</w:t>
      </w:r>
      <w:r w:rsidRPr="00384D8A">
        <w:rPr>
          <w:rFonts w:hint="eastAsia"/>
          <w:lang w:val="es-ES"/>
        </w:rPr>
        <w:t>人；</w:t>
      </w:r>
    </w:p>
    <w:p w:rsidR="00384D8A" w:rsidRPr="00384D8A" w:rsidRDefault="00384D8A" w:rsidP="00384D8A">
      <w:pPr>
        <w:pStyle w:val="SingleTxtGC"/>
        <w:ind w:firstLine="431"/>
        <w:rPr>
          <w:lang w:val="es-ES"/>
        </w:rPr>
      </w:pPr>
      <w:r w:rsidRPr="00384D8A">
        <w:rPr>
          <w:rFonts w:hint="eastAsia"/>
          <w:lang w:val="es-ES"/>
        </w:rPr>
        <w:t>(c)</w:t>
      </w:r>
      <w:r w:rsidRPr="00384D8A">
        <w:rPr>
          <w:rFonts w:hint="eastAsia"/>
          <w:lang w:val="es-ES"/>
        </w:rPr>
        <w:tab/>
      </w:r>
      <w:r w:rsidRPr="00384D8A">
        <w:rPr>
          <w:rFonts w:hint="eastAsia"/>
          <w:lang w:val="es-ES"/>
        </w:rPr>
        <w:t>人权捍卫者保护人员培训班：该培训班在</w:t>
      </w:r>
      <w:r w:rsidRPr="00384D8A">
        <w:rPr>
          <w:rFonts w:hint="eastAsia"/>
          <w:lang w:val="es-ES"/>
        </w:rPr>
        <w:t>2010</w:t>
      </w:r>
      <w:r w:rsidRPr="00384D8A">
        <w:rPr>
          <w:rFonts w:hint="eastAsia"/>
          <w:lang w:val="es-ES"/>
        </w:rPr>
        <w:t>年举办，目的是对公共治安工作人员进行培训，使他们开展行动来保护致力于增进、保护或捍卫人权，并被纳入到共和国总统府人权捍卫者保护方案中的自然人或法人、团体、机构、组织或者社会运动。该培训班对</w:t>
      </w:r>
      <w:r w:rsidRPr="00384D8A">
        <w:rPr>
          <w:rFonts w:hint="eastAsia"/>
          <w:lang w:val="es-ES"/>
        </w:rPr>
        <w:t>29</w:t>
      </w:r>
      <w:r w:rsidRPr="00384D8A">
        <w:rPr>
          <w:rFonts w:hint="eastAsia"/>
          <w:lang w:val="es-ES"/>
        </w:rPr>
        <w:t>名军事警察进行了培训；</w:t>
      </w:r>
    </w:p>
    <w:p w:rsidR="00384D8A" w:rsidRPr="00384D8A" w:rsidRDefault="00384D8A" w:rsidP="00384D8A">
      <w:pPr>
        <w:pStyle w:val="SingleTxtGC"/>
        <w:ind w:firstLine="431"/>
        <w:rPr>
          <w:lang w:val="es-ES"/>
        </w:rPr>
      </w:pPr>
      <w:r w:rsidRPr="00384D8A">
        <w:rPr>
          <w:rFonts w:hint="eastAsia"/>
          <w:lang w:val="es-ES"/>
        </w:rPr>
        <w:t>(d)</w:t>
      </w:r>
      <w:r w:rsidRPr="00384D8A">
        <w:rPr>
          <w:rFonts w:hint="eastAsia"/>
          <w:lang w:val="es-ES"/>
        </w:rPr>
        <w:tab/>
      </w:r>
      <w:r w:rsidRPr="00384D8A">
        <w:rPr>
          <w:rFonts w:hint="eastAsia"/>
          <w:lang w:val="es-ES"/>
        </w:rPr>
        <w:t>广义人权研究生课程班：公共安全国务秘书办公室报告称，在</w:t>
      </w:r>
      <w:r w:rsidRPr="00384D8A">
        <w:rPr>
          <w:rFonts w:hint="eastAsia"/>
          <w:lang w:val="es-ES"/>
        </w:rPr>
        <w:t>2006</w:t>
      </w:r>
      <w:r w:rsidRPr="00384D8A">
        <w:rPr>
          <w:rFonts w:hint="eastAsia"/>
          <w:lang w:val="es-ES"/>
        </w:rPr>
        <w:t>年至</w:t>
      </w:r>
      <w:r w:rsidRPr="00384D8A">
        <w:rPr>
          <w:rFonts w:hint="eastAsia"/>
          <w:lang w:val="es-ES"/>
        </w:rPr>
        <w:t>2011</w:t>
      </w:r>
      <w:r w:rsidRPr="00384D8A">
        <w:rPr>
          <w:rFonts w:hint="eastAsia"/>
          <w:lang w:val="es-ES"/>
        </w:rPr>
        <w:t>年期间，在全国公共安全高级研究网络范围内开办了该课程班，在巴西五个地区的十家公立和私立高等教育院校中，培养了</w:t>
      </w:r>
      <w:r w:rsidRPr="00384D8A">
        <w:rPr>
          <w:rFonts w:hint="eastAsia"/>
          <w:lang w:val="es-ES"/>
        </w:rPr>
        <w:t>800</w:t>
      </w:r>
      <w:r w:rsidRPr="00384D8A">
        <w:rPr>
          <w:rFonts w:hint="eastAsia"/>
          <w:lang w:val="es-ES"/>
        </w:rPr>
        <w:t>名专业人士。</w:t>
      </w:r>
    </w:p>
    <w:p w:rsidR="00384D8A" w:rsidRPr="00384D8A" w:rsidRDefault="00384D8A" w:rsidP="00384D8A">
      <w:pPr>
        <w:pStyle w:val="SingleTxtGC"/>
        <w:rPr>
          <w:lang w:val="es-ES"/>
        </w:rPr>
      </w:pPr>
      <w:r w:rsidRPr="00384D8A">
        <w:rPr>
          <w:bCs/>
          <w:iCs/>
          <w:lang w:val="es-ES"/>
        </w:rPr>
        <w:t xml:space="preserve">142.  </w:t>
      </w:r>
      <w:r w:rsidRPr="00384D8A">
        <w:rPr>
          <w:rFonts w:hint="eastAsia"/>
          <w:lang w:val="es-ES"/>
        </w:rPr>
        <w:t>由此表明，近年来，巴西在培养公职人员，尤其是公共安全领域的专业人员树立人权和打击酷刑的意识方面作出了巨大努力。</w:t>
      </w:r>
    </w:p>
    <w:p w:rsidR="00384D8A" w:rsidRPr="00384D8A" w:rsidRDefault="00384D8A" w:rsidP="00384D8A">
      <w:pPr>
        <w:pStyle w:val="H23GC"/>
        <w:rPr>
          <w:lang w:val="en-GB"/>
        </w:rPr>
      </w:pPr>
      <w:bookmarkStart w:id="11" w:name="_Toc380400177"/>
      <w:r w:rsidRPr="00384D8A">
        <w:rPr>
          <w:lang w:val="en-GB"/>
        </w:rPr>
        <w:tab/>
        <w:t>1.</w:t>
      </w:r>
      <w:r w:rsidRPr="00384D8A">
        <w:rPr>
          <w:lang w:val="en-GB"/>
        </w:rPr>
        <w:tab/>
      </w:r>
      <w:r w:rsidRPr="00384D8A">
        <w:rPr>
          <w:rFonts w:hint="eastAsia"/>
          <w:lang w:val="en-GB"/>
        </w:rPr>
        <w:t>监狱系统工作人员的薪酬情况</w:t>
      </w:r>
      <w:bookmarkEnd w:id="11"/>
    </w:p>
    <w:p w:rsidR="00384D8A" w:rsidRPr="00384D8A" w:rsidRDefault="00384D8A" w:rsidP="00384D8A">
      <w:pPr>
        <w:pStyle w:val="SingleTxtGC"/>
        <w:rPr>
          <w:lang w:val="es-ES"/>
        </w:rPr>
      </w:pPr>
      <w:r w:rsidRPr="00384D8A">
        <w:rPr>
          <w:bCs/>
          <w:iCs/>
          <w:lang w:val="es-ES"/>
        </w:rPr>
        <w:t xml:space="preserve">143.  </w:t>
      </w:r>
      <w:r w:rsidRPr="00384D8A">
        <w:rPr>
          <w:rFonts w:hint="eastAsia"/>
          <w:lang w:val="es-ES"/>
        </w:rPr>
        <w:t>正如小组委员会所指出的，剥夺自由场所工作人员的薪酬是向被剥夺自由人口提供服务的质量的一个决定性因素。在这种情况下，应当注意到，联邦政府对联邦监狱系统负有管辖责任，监狱工作人员的薪酬接近</w:t>
      </w:r>
      <w:r w:rsidRPr="00384D8A">
        <w:rPr>
          <w:rFonts w:hint="eastAsia"/>
          <w:lang w:val="es-ES"/>
        </w:rPr>
        <w:t>10</w:t>
      </w:r>
      <w:r w:rsidRPr="00384D8A">
        <w:rPr>
          <w:rFonts w:hint="eastAsia"/>
          <w:lang w:val="es-ES"/>
        </w:rPr>
        <w:t>倍的最低工资。</w:t>
      </w:r>
    </w:p>
    <w:p w:rsidR="00384D8A" w:rsidRPr="00384D8A" w:rsidRDefault="00384D8A" w:rsidP="00384D8A">
      <w:pPr>
        <w:pStyle w:val="SingleTxtGC"/>
        <w:rPr>
          <w:lang w:val="es-ES"/>
        </w:rPr>
      </w:pPr>
      <w:r w:rsidRPr="00384D8A">
        <w:rPr>
          <w:bCs/>
          <w:iCs/>
          <w:lang w:val="es-ES"/>
        </w:rPr>
        <w:t xml:space="preserve">144.  </w:t>
      </w:r>
      <w:r w:rsidRPr="00384D8A">
        <w:rPr>
          <w:rFonts w:hint="eastAsia"/>
          <w:lang w:val="es-ES"/>
        </w:rPr>
        <w:t>尽管在联邦各州，薪酬不受地方监管，但是联邦政府在</w:t>
      </w:r>
      <w:r w:rsidRPr="00384D8A">
        <w:rPr>
          <w:rFonts w:hint="eastAsia"/>
          <w:lang w:val="es-ES"/>
        </w:rPr>
        <w:t>2013</w:t>
      </w:r>
      <w:r w:rsidRPr="00384D8A">
        <w:rPr>
          <w:rFonts w:hint="eastAsia"/>
          <w:lang w:val="es-ES"/>
        </w:rPr>
        <w:t>年成立了一个工作组，目的是讨论巴西监狱工作人员的作用，并在国内将这一职业的身份及其培养工作统一起来。该工作组的设立，是全国监狱工作人员工会联合会、巴西监狱工作人员联合会和联邦监狱工作人员工会的代表在</w:t>
      </w:r>
      <w:r w:rsidRPr="00384D8A">
        <w:rPr>
          <w:rFonts w:hint="eastAsia"/>
          <w:lang w:val="es-ES"/>
        </w:rPr>
        <w:t>2013</w:t>
      </w:r>
      <w:r w:rsidRPr="00384D8A">
        <w:rPr>
          <w:rFonts w:hint="eastAsia"/>
          <w:lang w:val="es-ES"/>
        </w:rPr>
        <w:t>年召开的两次会议议程的组成部分。</w:t>
      </w:r>
    </w:p>
    <w:p w:rsidR="00384D8A" w:rsidRPr="00384D8A" w:rsidRDefault="00384D8A" w:rsidP="00384D8A">
      <w:pPr>
        <w:pStyle w:val="SingleTxtGC"/>
        <w:rPr>
          <w:lang w:val="es-ES"/>
        </w:rPr>
      </w:pPr>
      <w:r w:rsidRPr="00384D8A">
        <w:rPr>
          <w:bCs/>
          <w:iCs/>
          <w:lang w:val="es-ES"/>
        </w:rPr>
        <w:t xml:space="preserve">145.  </w:t>
      </w:r>
      <w:r w:rsidRPr="00384D8A">
        <w:rPr>
          <w:rFonts w:hint="eastAsia"/>
          <w:lang w:val="es-ES"/>
        </w:rPr>
        <w:t>需要指出的是，小组委员会查访过的圣埃斯皮里图州、戈亚斯州、里约热内卢州、圣保罗州已经设立了监狱工作者这一专门的职业并出台了职业规划，定期通过公开竞聘来遴选此类专业人员。</w:t>
      </w:r>
    </w:p>
    <w:p w:rsidR="00384D8A" w:rsidRPr="00384D8A" w:rsidRDefault="00384D8A" w:rsidP="00384D8A">
      <w:pPr>
        <w:pStyle w:val="H23GC"/>
        <w:rPr>
          <w:lang w:val="en-GB"/>
        </w:rPr>
      </w:pPr>
      <w:r w:rsidRPr="00384D8A">
        <w:rPr>
          <w:lang w:val="en-GB"/>
        </w:rPr>
        <w:tab/>
        <w:t>2.</w:t>
      </w:r>
      <w:r w:rsidRPr="00384D8A">
        <w:rPr>
          <w:lang w:val="en-GB"/>
        </w:rPr>
        <w:tab/>
      </w:r>
      <w:r w:rsidRPr="00384D8A">
        <w:rPr>
          <w:rFonts w:hint="eastAsia"/>
          <w:lang w:val="en-GB"/>
        </w:rPr>
        <w:t>旨在降低监禁率和鼓励采用替代量刑的措施</w:t>
      </w:r>
    </w:p>
    <w:p w:rsidR="00384D8A" w:rsidRPr="00384D8A" w:rsidRDefault="00384D8A" w:rsidP="00384D8A">
      <w:pPr>
        <w:pStyle w:val="SingleTxtGC"/>
        <w:rPr>
          <w:lang w:val="es-ES"/>
        </w:rPr>
      </w:pPr>
      <w:r w:rsidRPr="00384D8A">
        <w:rPr>
          <w:bCs/>
          <w:iCs/>
          <w:lang w:val="es-ES"/>
        </w:rPr>
        <w:t xml:space="preserve">146.  </w:t>
      </w:r>
      <w:r w:rsidRPr="00384D8A">
        <w:rPr>
          <w:rFonts w:hint="eastAsia"/>
          <w:lang w:val="es-ES"/>
        </w:rPr>
        <w:t>尽管知道监狱系统容量饱和对保障被剥夺自由人员的其他基本权利有负面影响，巴西认识到国内监禁率增长趋势所带来的挑战。圣保罗大学的暴力问题研究中心在</w:t>
      </w:r>
      <w:r w:rsidRPr="00384D8A">
        <w:rPr>
          <w:rFonts w:hint="eastAsia"/>
          <w:lang w:val="es-ES"/>
        </w:rPr>
        <w:t>2011</w:t>
      </w:r>
      <w:r w:rsidRPr="00384D8A">
        <w:rPr>
          <w:rFonts w:hint="eastAsia"/>
          <w:lang w:val="es-ES"/>
        </w:rPr>
        <w:t>年发布的调查数据指出，约有</w:t>
      </w:r>
      <w:r w:rsidRPr="00384D8A">
        <w:rPr>
          <w:rFonts w:hint="eastAsia"/>
          <w:lang w:val="es-ES"/>
        </w:rPr>
        <w:t>88%</w:t>
      </w:r>
      <w:r w:rsidRPr="00384D8A">
        <w:rPr>
          <w:rFonts w:hint="eastAsia"/>
          <w:lang w:val="es-ES"/>
        </w:rPr>
        <w:t>的囚犯属于审前羁押的情况，在整个司法程序期间都被剥夺了自由。国家监狱信息系统的数据显示，</w:t>
      </w:r>
      <w:r w:rsidRPr="00384D8A">
        <w:rPr>
          <w:rFonts w:hint="eastAsia"/>
          <w:lang w:val="es-ES"/>
        </w:rPr>
        <w:t>2012</w:t>
      </w:r>
      <w:r w:rsidRPr="00384D8A">
        <w:rPr>
          <w:rFonts w:hint="eastAsia"/>
          <w:lang w:val="es-ES"/>
        </w:rPr>
        <w:t>年巴西全境的还押被拘留者数量为</w:t>
      </w:r>
      <w:r w:rsidRPr="00384D8A">
        <w:rPr>
          <w:rFonts w:hint="eastAsia"/>
          <w:lang w:val="es-ES"/>
        </w:rPr>
        <w:t>184,284</w:t>
      </w:r>
      <w:r w:rsidRPr="00384D8A">
        <w:rPr>
          <w:rFonts w:hint="eastAsia"/>
          <w:lang w:val="es-ES"/>
        </w:rPr>
        <w:t>人，这反映出巴西在解决长时间警察拘留这一问题上所面临情况的复杂性。</w:t>
      </w:r>
      <w:r>
        <w:rPr>
          <w:rStyle w:val="FootnoteReference"/>
          <w:lang w:val="es-ES"/>
        </w:rPr>
        <w:footnoteReference w:id="26"/>
      </w:r>
    </w:p>
    <w:p w:rsidR="00384D8A" w:rsidRPr="00384D8A" w:rsidRDefault="00384D8A" w:rsidP="00384D8A">
      <w:pPr>
        <w:pStyle w:val="SingleTxtGC"/>
        <w:rPr>
          <w:lang w:val="es-ES"/>
        </w:rPr>
      </w:pPr>
      <w:r w:rsidRPr="00384D8A">
        <w:rPr>
          <w:bCs/>
          <w:iCs/>
          <w:lang w:val="es-ES"/>
        </w:rPr>
        <w:t xml:space="preserve">147.  </w:t>
      </w:r>
      <w:r w:rsidRPr="00384D8A">
        <w:rPr>
          <w:rFonts w:hint="eastAsia"/>
          <w:lang w:val="es-ES"/>
        </w:rPr>
        <w:t>在立法领域，随着规定在各州设立特别刑事法庭的第</w:t>
      </w:r>
      <w:r w:rsidRPr="00384D8A">
        <w:rPr>
          <w:rFonts w:hint="eastAsia"/>
          <w:lang w:val="es-ES"/>
        </w:rPr>
        <w:t>9099/95</w:t>
      </w:r>
      <w:r w:rsidRPr="00384D8A">
        <w:rPr>
          <w:rFonts w:hint="eastAsia"/>
          <w:lang w:val="es-ES"/>
        </w:rPr>
        <w:t>号联邦法的发展，立法者禁止对具有较低攻击性的罪行采用监禁刑罚，因而要求对量刑标准少于或等于一年监禁的罪行，强制性采用监禁替代措施。规定在联邦层面设立特别刑事法庭的第</w:t>
      </w:r>
      <w:r w:rsidRPr="00384D8A">
        <w:rPr>
          <w:rFonts w:hint="eastAsia"/>
          <w:lang w:val="es-ES"/>
        </w:rPr>
        <w:t>10259/2001</w:t>
      </w:r>
      <w:r w:rsidRPr="00384D8A">
        <w:rPr>
          <w:rFonts w:hint="eastAsia"/>
          <w:lang w:val="es-ES"/>
        </w:rPr>
        <w:t>号法进一步规定，将监禁替代措施的适用范围推广到两项标准小于或等于两年的具有较低攻击性的罪行。因此，第</w:t>
      </w:r>
      <w:r w:rsidRPr="00384D8A">
        <w:rPr>
          <w:rFonts w:hint="eastAsia"/>
          <w:lang w:val="es-ES"/>
        </w:rPr>
        <w:t>10259/2001</w:t>
      </w:r>
      <w:r w:rsidRPr="00384D8A">
        <w:rPr>
          <w:rFonts w:hint="eastAsia"/>
          <w:lang w:val="es-ES"/>
        </w:rPr>
        <w:t>号法增加了强制适用监禁替代措施的情况。</w:t>
      </w:r>
    </w:p>
    <w:p w:rsidR="00384D8A" w:rsidRPr="00384D8A" w:rsidRDefault="00384D8A" w:rsidP="00384D8A">
      <w:pPr>
        <w:pStyle w:val="SingleTxtGC"/>
        <w:rPr>
          <w:lang w:val="es-ES"/>
        </w:rPr>
      </w:pPr>
      <w:r w:rsidRPr="00384D8A">
        <w:rPr>
          <w:bCs/>
          <w:iCs/>
          <w:lang w:val="es-ES"/>
        </w:rPr>
        <w:t xml:space="preserve">148.  </w:t>
      </w:r>
      <w:r w:rsidRPr="00384D8A">
        <w:rPr>
          <w:rFonts w:hint="eastAsia"/>
          <w:lang w:val="es-ES"/>
        </w:rPr>
        <w:t>为进一步减少长时间适用警察拘留的情况，颁布了关于监禁和刑事诉讼中的预防性措施的第</w:t>
      </w:r>
      <w:r w:rsidRPr="00384D8A">
        <w:rPr>
          <w:rFonts w:hint="eastAsia"/>
          <w:lang w:val="es-ES"/>
        </w:rPr>
        <w:t>12403/11</w:t>
      </w:r>
      <w:r w:rsidRPr="00384D8A">
        <w:rPr>
          <w:rFonts w:hint="eastAsia"/>
          <w:lang w:val="es-ES"/>
        </w:rPr>
        <w:t>号法，该法除了限制下达审前羁押令的可能性外，还提供了新的预防性措施，例如电子监控和夜间软禁。</w:t>
      </w:r>
    </w:p>
    <w:p w:rsidR="00384D8A" w:rsidRPr="00384D8A" w:rsidRDefault="00384D8A" w:rsidP="00384D8A">
      <w:pPr>
        <w:pStyle w:val="SingleTxtGC"/>
        <w:rPr>
          <w:lang w:val="es-ES"/>
        </w:rPr>
      </w:pPr>
      <w:r w:rsidRPr="00384D8A">
        <w:rPr>
          <w:bCs/>
          <w:iCs/>
          <w:lang w:val="es-ES"/>
        </w:rPr>
        <w:t xml:space="preserve">149.  </w:t>
      </w:r>
      <w:r w:rsidRPr="00384D8A">
        <w:rPr>
          <w:rFonts w:hint="eastAsia"/>
          <w:lang w:val="es-ES"/>
        </w:rPr>
        <w:t>为了促进这一范式的转变，并提供有效条件将预防性措施的使用纳入到司法机关的日常实践中，联邦政府陆续制定了若干公共政策，目的就是保障提供必要的物质资源来实施第</w:t>
      </w:r>
      <w:r w:rsidRPr="00384D8A">
        <w:rPr>
          <w:rFonts w:hint="eastAsia"/>
          <w:lang w:val="es-ES"/>
        </w:rPr>
        <w:t>12403/2011</w:t>
      </w:r>
      <w:r w:rsidRPr="00384D8A">
        <w:rPr>
          <w:rFonts w:hint="eastAsia"/>
          <w:lang w:val="es-ES"/>
        </w:rPr>
        <w:t>号法。</w:t>
      </w:r>
    </w:p>
    <w:p w:rsidR="00384D8A" w:rsidRPr="00384D8A" w:rsidRDefault="00384D8A" w:rsidP="00384D8A">
      <w:pPr>
        <w:pStyle w:val="SingleTxtGC"/>
        <w:rPr>
          <w:lang w:val="es-ES"/>
        </w:rPr>
      </w:pPr>
      <w:r w:rsidRPr="00384D8A">
        <w:rPr>
          <w:bCs/>
          <w:iCs/>
          <w:lang w:val="es-ES"/>
        </w:rPr>
        <w:t xml:space="preserve">150.  </w:t>
      </w:r>
      <w:r w:rsidRPr="00384D8A">
        <w:rPr>
          <w:rFonts w:hint="eastAsia"/>
          <w:lang w:val="es-ES"/>
        </w:rPr>
        <w:t>在</w:t>
      </w:r>
      <w:r w:rsidRPr="00384D8A">
        <w:rPr>
          <w:rFonts w:hint="eastAsia"/>
          <w:lang w:val="es-ES"/>
        </w:rPr>
        <w:t>2011</w:t>
      </w:r>
      <w:r w:rsidRPr="00384D8A">
        <w:rPr>
          <w:rFonts w:hint="eastAsia"/>
          <w:lang w:val="es-ES"/>
        </w:rPr>
        <w:t>年，约有</w:t>
      </w:r>
      <w:r w:rsidRPr="00384D8A">
        <w:rPr>
          <w:rFonts w:hint="eastAsia"/>
          <w:lang w:val="es-ES"/>
        </w:rPr>
        <w:t>92%</w:t>
      </w:r>
      <w:r w:rsidRPr="00384D8A">
        <w:rPr>
          <w:rFonts w:hint="eastAsia"/>
          <w:lang w:val="es-ES"/>
        </w:rPr>
        <w:t>的联邦实体建成了刑罚和量刑替代管理局并投入运转，</w:t>
      </w:r>
      <w:r w:rsidRPr="00384D8A">
        <w:rPr>
          <w:rFonts w:hint="eastAsia"/>
          <w:lang w:val="es-ES"/>
        </w:rPr>
        <w:t>67%</w:t>
      </w:r>
      <w:r w:rsidRPr="00384D8A">
        <w:rPr>
          <w:rFonts w:hint="eastAsia"/>
          <w:lang w:val="es-ES"/>
        </w:rPr>
        <w:t>的联邦实体设有刑罚和量刑替代专设管辖区，全国共计有超过</w:t>
      </w:r>
      <w:r w:rsidRPr="00384D8A">
        <w:rPr>
          <w:rFonts w:hint="eastAsia"/>
          <w:lang w:val="es-ES"/>
        </w:rPr>
        <w:t>20</w:t>
      </w:r>
      <w:r w:rsidRPr="00384D8A">
        <w:rPr>
          <w:rFonts w:hint="eastAsia"/>
          <w:lang w:val="es-ES"/>
        </w:rPr>
        <w:t>个专设管辖区和大约</w:t>
      </w:r>
      <w:r w:rsidRPr="00384D8A">
        <w:rPr>
          <w:rFonts w:hint="eastAsia"/>
          <w:lang w:val="es-ES"/>
        </w:rPr>
        <w:t>400</w:t>
      </w:r>
      <w:r w:rsidRPr="00384D8A">
        <w:rPr>
          <w:rFonts w:hint="eastAsia"/>
          <w:lang w:val="es-ES"/>
        </w:rPr>
        <w:t>个管理局。</w:t>
      </w:r>
    </w:p>
    <w:p w:rsidR="00384D8A" w:rsidRPr="00384D8A" w:rsidRDefault="00384D8A" w:rsidP="00384D8A">
      <w:pPr>
        <w:pStyle w:val="SingleTxtGC"/>
        <w:rPr>
          <w:lang w:val="es-ES"/>
        </w:rPr>
      </w:pPr>
      <w:r w:rsidRPr="00384D8A">
        <w:rPr>
          <w:bCs/>
          <w:iCs/>
          <w:lang w:val="es-ES"/>
        </w:rPr>
        <w:t xml:space="preserve">151.  </w:t>
      </w:r>
      <w:r w:rsidRPr="00384D8A">
        <w:rPr>
          <w:rFonts w:hint="eastAsia"/>
          <w:lang w:val="es-ES"/>
        </w:rPr>
        <w:t>同样，在</w:t>
      </w:r>
      <w:r w:rsidRPr="00384D8A">
        <w:rPr>
          <w:rFonts w:hint="eastAsia"/>
          <w:lang w:val="es-ES"/>
        </w:rPr>
        <w:t>2011</w:t>
      </w:r>
      <w:r w:rsidRPr="00384D8A">
        <w:rPr>
          <w:rFonts w:hint="eastAsia"/>
          <w:lang w:val="es-ES"/>
        </w:rPr>
        <w:t>年</w:t>
      </w:r>
      <w:r w:rsidRPr="00384D8A">
        <w:rPr>
          <w:rFonts w:hint="eastAsia"/>
          <w:lang w:val="es-ES"/>
        </w:rPr>
        <w:t>12</w:t>
      </w:r>
      <w:r w:rsidRPr="00384D8A">
        <w:rPr>
          <w:rFonts w:hint="eastAsia"/>
          <w:lang w:val="es-ES"/>
        </w:rPr>
        <w:t>月建立了《国家量刑替代战略》，目的就是促进在各州和各市出台政策和创立执行监禁替代措施的实施结构。最后，联邦政府在</w:t>
      </w:r>
      <w:r w:rsidRPr="00384D8A">
        <w:rPr>
          <w:rFonts w:hint="eastAsia"/>
          <w:lang w:val="es-ES"/>
        </w:rPr>
        <w:t>2012</w:t>
      </w:r>
      <w:r w:rsidRPr="00384D8A">
        <w:rPr>
          <w:rFonts w:hint="eastAsia"/>
          <w:lang w:val="es-ES"/>
        </w:rPr>
        <w:t>年为各州和司法机关划拨了</w:t>
      </w:r>
      <w:r w:rsidRPr="00384D8A">
        <w:rPr>
          <w:rFonts w:hint="eastAsia"/>
          <w:lang w:val="es-ES"/>
        </w:rPr>
        <w:t>420</w:t>
      </w:r>
      <w:r w:rsidRPr="00384D8A">
        <w:rPr>
          <w:rFonts w:hint="eastAsia"/>
          <w:lang w:val="es-ES"/>
        </w:rPr>
        <w:t>万雷亚尔的资金，用于建立刑罚和量刑替代措施执行机构以及审前羁押人员辩护机构。</w:t>
      </w:r>
    </w:p>
    <w:p w:rsidR="00384D8A" w:rsidRPr="00384D8A" w:rsidRDefault="00384D8A" w:rsidP="00384D8A">
      <w:pPr>
        <w:pStyle w:val="SingleTxtGC"/>
        <w:rPr>
          <w:lang w:val="es-ES"/>
        </w:rPr>
      </w:pPr>
      <w:r w:rsidRPr="00384D8A">
        <w:rPr>
          <w:bCs/>
          <w:iCs/>
          <w:lang w:val="es-ES"/>
        </w:rPr>
        <w:t xml:space="preserve">152.  </w:t>
      </w:r>
      <w:r w:rsidRPr="00384D8A">
        <w:rPr>
          <w:rFonts w:hint="eastAsia"/>
          <w:lang w:val="es-ES"/>
        </w:rPr>
        <w:t>同时，</w:t>
      </w:r>
      <w:smartTag w:uri="urn:schemas-microsoft-com:office:smarttags" w:element="chsdate">
        <w:smartTagPr>
          <w:attr w:name="IsROCDate" w:val="False"/>
          <w:attr w:name="IsLunarDate" w:val="False"/>
          <w:attr w:name="Day" w:val="14"/>
          <w:attr w:name="Month" w:val="9"/>
          <w:attr w:name="Year" w:val="2012"/>
        </w:smartTagPr>
        <w:r w:rsidRPr="00384D8A">
          <w:rPr>
            <w:rFonts w:hint="eastAsia"/>
            <w:lang w:val="es-ES"/>
          </w:rPr>
          <w:t>2012</w:t>
        </w:r>
        <w:r w:rsidRPr="00384D8A">
          <w:rPr>
            <w:rFonts w:hint="eastAsia"/>
            <w:lang w:val="es-ES"/>
          </w:rPr>
          <w:t>年</w:t>
        </w:r>
        <w:r w:rsidRPr="00384D8A">
          <w:rPr>
            <w:rFonts w:hint="eastAsia"/>
            <w:lang w:val="es-ES"/>
          </w:rPr>
          <w:t>9</w:t>
        </w:r>
        <w:r w:rsidRPr="00384D8A">
          <w:rPr>
            <w:rFonts w:hint="eastAsia"/>
            <w:lang w:val="es-ES"/>
          </w:rPr>
          <w:t>月</w:t>
        </w:r>
        <w:r w:rsidRPr="00384D8A">
          <w:rPr>
            <w:rFonts w:hint="eastAsia"/>
            <w:lang w:val="es-ES"/>
          </w:rPr>
          <w:t>14</w:t>
        </w:r>
        <w:r w:rsidRPr="00384D8A">
          <w:rPr>
            <w:rFonts w:hint="eastAsia"/>
            <w:lang w:val="es-ES"/>
          </w:rPr>
          <w:t>日</w:t>
        </w:r>
      </w:smartTag>
      <w:r w:rsidRPr="00384D8A">
        <w:rPr>
          <w:rFonts w:hint="eastAsia"/>
          <w:lang w:val="en-GB"/>
        </w:rPr>
        <w:t>批准的有关监测刑事执行、预防性监禁和安全措施的第</w:t>
      </w:r>
      <w:r w:rsidRPr="00384D8A">
        <w:rPr>
          <w:rFonts w:hint="eastAsia"/>
          <w:lang w:val="en-GB"/>
        </w:rPr>
        <w:t>12714</w:t>
      </w:r>
      <w:r w:rsidRPr="00384D8A">
        <w:rPr>
          <w:rFonts w:hint="eastAsia"/>
          <w:lang w:val="en-GB"/>
        </w:rPr>
        <w:t>号法，应当有助于改进对限制自由的刑事执行的监测，以及避免非法拘留。该法规定，所有联邦实体应当将执行监禁、预防性措施和安全措施的数据和资料保存在监测信息系统中并保持更新。该系统应当包含工具来报告调查结束的规定日期；提起诉讼的日期；程序进展日期；获准假释日期，以及其他重要期限，以使刑罚得以正确执行。基于这些限制，应当通过系统程序及时进行自动报告，以电子通知的方式向主审法官、检察机关和辩护人通报情况。联邦行政机关应当建立全国性系统，从而实现各州和联邦区信息系统中的数据和信息库之间的交互。</w:t>
      </w:r>
    </w:p>
    <w:p w:rsidR="00384D8A" w:rsidRPr="00384D8A" w:rsidRDefault="00384D8A" w:rsidP="00384D8A">
      <w:pPr>
        <w:pStyle w:val="SingleTxtGC"/>
        <w:rPr>
          <w:lang w:val="es-ES"/>
        </w:rPr>
      </w:pPr>
      <w:r w:rsidRPr="00384D8A">
        <w:rPr>
          <w:bCs/>
          <w:iCs/>
          <w:lang w:val="es-ES"/>
        </w:rPr>
        <w:t xml:space="preserve">153.  </w:t>
      </w:r>
      <w:r w:rsidRPr="00384D8A">
        <w:rPr>
          <w:rFonts w:hint="eastAsia"/>
          <w:lang w:val="es-ES"/>
        </w:rPr>
        <w:t>2013</w:t>
      </w:r>
      <w:r w:rsidRPr="00384D8A">
        <w:rPr>
          <w:rFonts w:hint="eastAsia"/>
          <w:lang w:val="es-ES"/>
        </w:rPr>
        <w:t>年</w:t>
      </w:r>
      <w:r w:rsidRPr="00384D8A">
        <w:rPr>
          <w:rFonts w:hint="eastAsia"/>
          <w:lang w:val="es-ES"/>
        </w:rPr>
        <w:t>11</w:t>
      </w:r>
      <w:r w:rsidRPr="00384D8A">
        <w:rPr>
          <w:rFonts w:hint="eastAsia"/>
          <w:lang w:val="es-ES"/>
        </w:rPr>
        <w:t>月，联邦政府还宣布，联邦区以及五个州将获得资金，用于加强和实施量刑的替代。计划向上述联邦实体拨付</w:t>
      </w:r>
      <w:r w:rsidRPr="00384D8A">
        <w:rPr>
          <w:rFonts w:hint="eastAsia"/>
          <w:lang w:val="es-ES"/>
        </w:rPr>
        <w:t>850</w:t>
      </w:r>
      <w:r w:rsidRPr="00384D8A">
        <w:rPr>
          <w:rFonts w:hint="eastAsia"/>
          <w:lang w:val="es-ES"/>
        </w:rPr>
        <w:t>万雷亚尔，用于帮助电子监控中心和量刑替代综合管理局投入运转。这笔投资中的一项支出明细，就是使用电子监视脚镯来对服刑人员或者审前羁押人员进行监控。</w:t>
      </w:r>
    </w:p>
    <w:p w:rsidR="00384D8A" w:rsidRPr="00384D8A" w:rsidRDefault="00384D8A" w:rsidP="00384D8A">
      <w:pPr>
        <w:pStyle w:val="SingleTxtGC"/>
        <w:rPr>
          <w:lang w:val="es-ES"/>
        </w:rPr>
      </w:pPr>
      <w:r w:rsidRPr="00384D8A">
        <w:rPr>
          <w:bCs/>
          <w:iCs/>
          <w:lang w:val="es-ES"/>
        </w:rPr>
        <w:t xml:space="preserve">154.  </w:t>
      </w:r>
      <w:r w:rsidRPr="00384D8A">
        <w:rPr>
          <w:rFonts w:hint="eastAsia"/>
          <w:lang w:val="es-ES"/>
        </w:rPr>
        <w:t>量刑的替代问题被纳入到监狱系统总体计划中，其目标就是促进采用监禁替代措施和刑罚，努力减少监狱人满为患的情况，减少刑事累犯并避免犯有攻击性较低的罪行的公民被关入监狱。</w:t>
      </w:r>
    </w:p>
    <w:p w:rsidR="00384D8A" w:rsidRPr="00384D8A" w:rsidRDefault="00384D8A" w:rsidP="00384D8A">
      <w:pPr>
        <w:pStyle w:val="H23GC"/>
        <w:rPr>
          <w:rFonts w:hint="eastAsia"/>
          <w:lang w:val="en-GB"/>
        </w:rPr>
      </w:pPr>
      <w:r w:rsidRPr="00384D8A">
        <w:rPr>
          <w:lang w:val="en-GB"/>
        </w:rPr>
        <w:tab/>
        <w:t>3.</w:t>
      </w:r>
      <w:r w:rsidRPr="00384D8A">
        <w:rPr>
          <w:lang w:val="en-GB"/>
        </w:rPr>
        <w:tab/>
      </w:r>
      <w:r w:rsidRPr="00384D8A">
        <w:rPr>
          <w:rFonts w:hint="eastAsia"/>
          <w:lang w:val="en-GB"/>
        </w:rPr>
        <w:t>诉诸司法和公设辩护机构</w:t>
      </w:r>
    </w:p>
    <w:p w:rsidR="00384D8A" w:rsidRPr="00384D8A" w:rsidRDefault="00384D8A" w:rsidP="00384D8A">
      <w:pPr>
        <w:pStyle w:val="SingleTxtGC"/>
        <w:rPr>
          <w:lang w:val="es-ES"/>
        </w:rPr>
      </w:pPr>
      <w:r w:rsidRPr="00384D8A">
        <w:rPr>
          <w:bCs/>
          <w:iCs/>
          <w:lang w:val="es-ES"/>
        </w:rPr>
        <w:t xml:space="preserve">155.  </w:t>
      </w:r>
      <w:r w:rsidRPr="00384D8A">
        <w:rPr>
          <w:rFonts w:hint="eastAsia"/>
          <w:lang w:val="es-ES"/>
        </w:rPr>
        <w:t>正如巴西在最近一次报告中所指出的，根据《联邦宪法》第</w:t>
      </w:r>
      <w:r w:rsidRPr="00384D8A">
        <w:rPr>
          <w:rFonts w:hint="eastAsia"/>
          <w:lang w:val="es-ES"/>
        </w:rPr>
        <w:t>5</w:t>
      </w:r>
      <w:r w:rsidRPr="00384D8A">
        <w:rPr>
          <w:rFonts w:hint="eastAsia"/>
          <w:lang w:val="es-ES"/>
        </w:rPr>
        <w:t>条第七十四项，所有人，无论是巴西人还是外国人，即使没有经济条件负担律师费用，也享有诉诸司法的基本权利。在这种情况下，国家有义务保障公民得到司法援助，巴西公设辩护机构就是为此专门成立的。此外，《刑事诉讼法》规定，在囚犯未告知其辩护律师姓名的情况下，应当由公设辩护机构为其辩护</w:t>
      </w:r>
      <w:r w:rsidRPr="00384D8A">
        <w:rPr>
          <w:rFonts w:hint="eastAsia"/>
          <w:lang w:val="es-ES"/>
        </w:rPr>
        <w:t>(</w:t>
      </w:r>
      <w:r w:rsidRPr="00384D8A">
        <w:rPr>
          <w:rFonts w:hint="eastAsia"/>
          <w:lang w:val="es-ES"/>
        </w:rPr>
        <w:t>《刑事诉讼法》第</w:t>
      </w:r>
      <w:r w:rsidRPr="00384D8A">
        <w:rPr>
          <w:rFonts w:hint="eastAsia"/>
          <w:lang w:val="es-ES"/>
        </w:rPr>
        <w:t>289-A</w:t>
      </w:r>
      <w:r w:rsidRPr="00384D8A">
        <w:rPr>
          <w:rFonts w:hint="eastAsia"/>
          <w:lang w:val="es-ES"/>
        </w:rPr>
        <w:t>条第</w:t>
      </w:r>
      <w:r w:rsidRPr="00384D8A">
        <w:rPr>
          <w:rFonts w:hint="eastAsia"/>
          <w:lang w:val="es-ES"/>
        </w:rPr>
        <w:t>4</w:t>
      </w:r>
      <w:r w:rsidRPr="00384D8A">
        <w:rPr>
          <w:rFonts w:hint="eastAsia"/>
          <w:lang w:val="es-ES"/>
        </w:rPr>
        <w:t>款</w:t>
      </w:r>
      <w:r w:rsidRPr="00384D8A">
        <w:rPr>
          <w:rFonts w:hint="eastAsia"/>
          <w:lang w:val="es-ES"/>
        </w:rPr>
        <w:t>)</w:t>
      </w:r>
      <w:r w:rsidRPr="00384D8A">
        <w:rPr>
          <w:rFonts w:hint="eastAsia"/>
          <w:lang w:val="es-ES"/>
        </w:rPr>
        <w:t>。</w:t>
      </w:r>
    </w:p>
    <w:p w:rsidR="00384D8A" w:rsidRPr="00384D8A" w:rsidRDefault="00384D8A" w:rsidP="00384D8A">
      <w:pPr>
        <w:pStyle w:val="SingleTxtGC"/>
        <w:rPr>
          <w:lang w:val="es-ES"/>
        </w:rPr>
      </w:pPr>
      <w:r w:rsidRPr="00384D8A">
        <w:rPr>
          <w:bCs/>
          <w:iCs/>
          <w:lang w:val="es-ES"/>
        </w:rPr>
        <w:t xml:space="preserve">156.  </w:t>
      </w:r>
      <w:r w:rsidRPr="00384D8A">
        <w:rPr>
          <w:rFonts w:hint="eastAsia"/>
          <w:lang w:val="es-ES"/>
        </w:rPr>
        <w:t>巴西公设辩护机构是根据《联邦宪法》第</w:t>
      </w:r>
      <w:r w:rsidRPr="00384D8A">
        <w:rPr>
          <w:rFonts w:hint="eastAsia"/>
          <w:lang w:val="es-ES"/>
        </w:rPr>
        <w:t>134</w:t>
      </w:r>
      <w:r w:rsidRPr="00384D8A">
        <w:rPr>
          <w:rFonts w:hint="eastAsia"/>
          <w:lang w:val="es-ES"/>
        </w:rPr>
        <w:t>条设立的，其使命就是通过公设辩护人，确保所有经证实经济能力不足的人能够获得司法援助，为其提供免费的全面法律服务、司法和司法外援助。公设辩护机构的机构职能具体包括：提供法律指导；为有需要的人提供所有级别的辩护；并与警察机关、监狱机构以及青少年管教机构交涉，确保其当事人在任何情况下都能充分行使其基本权利和保障。</w:t>
      </w:r>
    </w:p>
    <w:p w:rsidR="00384D8A" w:rsidRPr="00384D8A" w:rsidRDefault="00384D8A" w:rsidP="00384D8A">
      <w:pPr>
        <w:pStyle w:val="SingleTxtGC"/>
        <w:rPr>
          <w:lang w:val="es-ES"/>
        </w:rPr>
      </w:pPr>
      <w:r w:rsidRPr="00384D8A">
        <w:rPr>
          <w:bCs/>
          <w:iCs/>
          <w:lang w:val="es-ES"/>
        </w:rPr>
        <w:t xml:space="preserve">157.  </w:t>
      </w:r>
      <w:r w:rsidRPr="00384D8A">
        <w:rPr>
          <w:rFonts w:hint="eastAsia"/>
          <w:lang w:val="es-ES"/>
        </w:rPr>
        <w:t>考虑到巴西的联邦制结构，区分开公设辩护机构的管辖范围十分重要。</w:t>
      </w:r>
      <w:r w:rsidRPr="00384D8A">
        <w:rPr>
          <w:rFonts w:hint="eastAsia"/>
          <w:lang w:val="es-ES"/>
        </w:rPr>
        <w:t>1994</w:t>
      </w:r>
      <w:r w:rsidRPr="00384D8A">
        <w:rPr>
          <w:rFonts w:hint="eastAsia"/>
          <w:lang w:val="es-ES"/>
        </w:rPr>
        <w:t>年的第</w:t>
      </w:r>
      <w:r w:rsidRPr="00384D8A">
        <w:rPr>
          <w:rFonts w:hint="eastAsia"/>
          <w:lang w:val="es-ES"/>
        </w:rPr>
        <w:t>80</w:t>
      </w:r>
      <w:r w:rsidRPr="00384D8A">
        <w:rPr>
          <w:rFonts w:hint="eastAsia"/>
          <w:lang w:val="es-ES"/>
        </w:rPr>
        <w:t>号补充法规定了该机构的一般规则，根据该法，巴西公设辩护机构分为：联邦公设辩护处，联邦区及领地公设辩护处和州立公设辩护处。公设辩护机构相互之间独立，各自有其管辖范围，州一级的公设辩护机构并不从属于联邦一级的公设辩护机构。</w:t>
      </w:r>
    </w:p>
    <w:p w:rsidR="00384D8A" w:rsidRPr="00384D8A" w:rsidRDefault="00384D8A" w:rsidP="00384D8A">
      <w:pPr>
        <w:pStyle w:val="SingleTxtGC"/>
        <w:rPr>
          <w:lang w:val="es-ES"/>
        </w:rPr>
      </w:pPr>
      <w:r w:rsidRPr="00384D8A">
        <w:rPr>
          <w:bCs/>
          <w:iCs/>
          <w:lang w:val="es-ES"/>
        </w:rPr>
        <w:t xml:space="preserve">158.  </w:t>
      </w:r>
      <w:r w:rsidRPr="00384D8A">
        <w:rPr>
          <w:rFonts w:hint="eastAsia"/>
          <w:lang w:val="es-ES"/>
        </w:rPr>
        <w:t>联邦公设辩护处可提供联邦一级的司法援助，州立公设辩护处和联邦区公设辩护处提供州一级的司法援助，在州一级的司法领域开展活动。州立公设辩护处的职能之一，就是在监狱系统和社会教育系统中开展活动。</w:t>
      </w:r>
    </w:p>
    <w:p w:rsidR="00384D8A" w:rsidRPr="00384D8A" w:rsidRDefault="00384D8A" w:rsidP="00384D8A">
      <w:pPr>
        <w:pStyle w:val="SingleTxtGC"/>
        <w:rPr>
          <w:lang w:val="es-ES"/>
        </w:rPr>
      </w:pPr>
      <w:r w:rsidRPr="00384D8A">
        <w:rPr>
          <w:bCs/>
          <w:iCs/>
          <w:lang w:val="es-ES"/>
        </w:rPr>
        <w:t xml:space="preserve">159.  </w:t>
      </w:r>
      <w:r w:rsidRPr="00384D8A">
        <w:rPr>
          <w:rFonts w:hint="eastAsia"/>
          <w:lang w:val="es-ES"/>
        </w:rPr>
        <w:t>针对防止酷刑小组委员会的建议清单，</w:t>
      </w:r>
      <w:r>
        <w:rPr>
          <w:rStyle w:val="FootnoteReference"/>
          <w:lang w:val="es-ES"/>
        </w:rPr>
        <w:footnoteReference w:id="27"/>
      </w:r>
      <w:r>
        <w:rPr>
          <w:rFonts w:hint="eastAsia"/>
          <w:vertAlign w:val="superscript"/>
          <w:lang w:val="es-ES"/>
        </w:rPr>
        <w:t xml:space="preserve"> </w:t>
      </w:r>
      <w:r w:rsidRPr="00384D8A">
        <w:rPr>
          <w:rFonts w:hint="eastAsia"/>
          <w:lang w:val="es-ES"/>
        </w:rPr>
        <w:t>需要报告的是，巴西的所有州都已经设立了州立公设辩护处，在大多数的联邦实体中，公设辩护制度已经得到落实，在尚未落实公设辩护制度的州中，筹备程序已经接近尾声。</w:t>
      </w:r>
      <w:r w:rsidR="008E269E">
        <w:rPr>
          <w:rStyle w:val="FootnoteReference"/>
          <w:lang w:val="es-ES"/>
        </w:rPr>
        <w:footnoteReference w:id="28"/>
      </w:r>
    </w:p>
    <w:p w:rsidR="00384D8A" w:rsidRPr="00384D8A" w:rsidRDefault="00384D8A" w:rsidP="00384D8A">
      <w:pPr>
        <w:pStyle w:val="SingleTxtGC"/>
        <w:rPr>
          <w:lang w:val="es-ES"/>
        </w:rPr>
      </w:pPr>
      <w:r w:rsidRPr="00384D8A">
        <w:rPr>
          <w:bCs/>
          <w:iCs/>
          <w:lang w:val="es-ES"/>
        </w:rPr>
        <w:t xml:space="preserve">160.  </w:t>
      </w:r>
      <w:r w:rsidRPr="00384D8A">
        <w:rPr>
          <w:rFonts w:hint="eastAsia"/>
          <w:lang w:val="es-ES"/>
        </w:rPr>
        <w:t>巴西的《联邦宪法》将公设辩护处视为保障最有需要的人口获得司法保护的一个重要机构，根据巴西地理和统计局的数据，如今公设辩护处担负着为</w:t>
      </w:r>
      <w:r w:rsidRPr="00384D8A">
        <w:rPr>
          <w:rFonts w:hint="eastAsia"/>
          <w:lang w:val="es-ES"/>
        </w:rPr>
        <w:t>73%</w:t>
      </w:r>
      <w:r w:rsidRPr="00384D8A">
        <w:rPr>
          <w:rFonts w:hint="eastAsia"/>
          <w:lang w:val="es-ES"/>
        </w:rPr>
        <w:t>潜在的没有条件承担律师费用的巴西人口提供辩护的使命。为此，旨在确保公设辩护机构具备自主权和人力、财力和物力的措施，对于确保公设辩护机构履行其重要使命必不可少。</w:t>
      </w:r>
    </w:p>
    <w:p w:rsidR="00384D8A" w:rsidRPr="00384D8A" w:rsidRDefault="00384D8A" w:rsidP="00384D8A">
      <w:pPr>
        <w:pStyle w:val="SingleTxtGC"/>
        <w:rPr>
          <w:lang w:val="es-ES"/>
        </w:rPr>
      </w:pPr>
      <w:r w:rsidRPr="00384D8A">
        <w:rPr>
          <w:bCs/>
          <w:iCs/>
          <w:lang w:val="es-ES"/>
        </w:rPr>
        <w:t xml:space="preserve">161.  </w:t>
      </w:r>
      <w:r w:rsidRPr="00384D8A">
        <w:rPr>
          <w:rFonts w:hint="eastAsia"/>
          <w:lang w:val="es-ES"/>
        </w:rPr>
        <w:t>为强化巴西公设辩护机构职能采取的重要举措之一，就是在</w:t>
      </w:r>
      <w:r w:rsidRPr="00384D8A">
        <w:rPr>
          <w:rFonts w:hint="eastAsia"/>
          <w:lang w:val="es-ES"/>
        </w:rPr>
        <w:t>2004</w:t>
      </w:r>
      <w:r w:rsidRPr="00384D8A">
        <w:rPr>
          <w:rFonts w:hint="eastAsia"/>
          <w:lang w:val="es-ES"/>
        </w:rPr>
        <w:t>年颁布了第</w:t>
      </w:r>
      <w:r w:rsidRPr="00384D8A">
        <w:rPr>
          <w:rFonts w:hint="eastAsia"/>
          <w:lang w:val="es-ES"/>
        </w:rPr>
        <w:t>45</w:t>
      </w:r>
      <w:r w:rsidRPr="00384D8A">
        <w:rPr>
          <w:rFonts w:hint="eastAsia"/>
          <w:lang w:val="es-ES"/>
        </w:rPr>
        <w:t>号《宪法修正案》，又称司法改革，旨在确保各州公设辩护机构的职能自主权和行政自主权。同样在这方面，国会正在审议第</w:t>
      </w:r>
      <w:r w:rsidRPr="00384D8A">
        <w:rPr>
          <w:rFonts w:hint="eastAsia"/>
          <w:lang w:val="es-ES"/>
        </w:rPr>
        <w:t>358/05</w:t>
      </w:r>
      <w:r w:rsidRPr="00384D8A">
        <w:rPr>
          <w:rFonts w:hint="eastAsia"/>
          <w:lang w:val="es-ES"/>
        </w:rPr>
        <w:t>号《宪法修正案》草案，该草案旨在确保公设辩护机构在联邦一级的自治。该宪法修正案草案已在参议院获批通过，但尚待众议院的批准。</w:t>
      </w:r>
    </w:p>
    <w:p w:rsidR="00384D8A" w:rsidRPr="00384D8A" w:rsidRDefault="00384D8A" w:rsidP="00384D8A">
      <w:pPr>
        <w:pStyle w:val="SingleTxtGC"/>
        <w:rPr>
          <w:lang w:val="es-ES"/>
        </w:rPr>
      </w:pPr>
      <w:r w:rsidRPr="00384D8A">
        <w:rPr>
          <w:bCs/>
          <w:iCs/>
          <w:lang w:val="es-ES"/>
        </w:rPr>
        <w:t xml:space="preserve">162.  </w:t>
      </w:r>
      <w:r w:rsidRPr="00384D8A">
        <w:rPr>
          <w:rFonts w:hint="eastAsia"/>
          <w:lang w:val="es-ES"/>
        </w:rPr>
        <w:t>另一项重要成果，就是第</w:t>
      </w:r>
      <w:r w:rsidRPr="00384D8A">
        <w:rPr>
          <w:rFonts w:hint="eastAsia"/>
          <w:lang w:val="es-ES"/>
        </w:rPr>
        <w:t>132</w:t>
      </w:r>
      <w:r w:rsidRPr="00384D8A">
        <w:rPr>
          <w:rFonts w:hint="eastAsia"/>
          <w:lang w:val="es-ES"/>
        </w:rPr>
        <w:t>号补充法于</w:t>
      </w:r>
      <w:smartTag w:uri="urn:schemas-microsoft-com:office:smarttags" w:element="chsdate">
        <w:smartTagPr>
          <w:attr w:name="IsROCDate" w:val="False"/>
          <w:attr w:name="IsLunarDate" w:val="False"/>
          <w:attr w:name="Day" w:val="7"/>
          <w:attr w:name="Month" w:val="10"/>
          <w:attr w:name="Year" w:val="2009"/>
        </w:smartTagPr>
        <w:r w:rsidRPr="00384D8A">
          <w:rPr>
            <w:rFonts w:hint="eastAsia"/>
            <w:lang w:val="es-ES"/>
          </w:rPr>
          <w:t>2009</w:t>
        </w:r>
        <w:r w:rsidRPr="00384D8A">
          <w:rPr>
            <w:rFonts w:hint="eastAsia"/>
            <w:lang w:val="es-ES"/>
          </w:rPr>
          <w:t>年</w:t>
        </w:r>
        <w:r w:rsidRPr="00384D8A">
          <w:rPr>
            <w:rFonts w:hint="eastAsia"/>
            <w:lang w:val="es-ES"/>
          </w:rPr>
          <w:t>10</w:t>
        </w:r>
        <w:r w:rsidRPr="00384D8A">
          <w:rPr>
            <w:rFonts w:hint="eastAsia"/>
            <w:lang w:val="es-ES"/>
          </w:rPr>
          <w:t>月</w:t>
        </w:r>
        <w:r w:rsidRPr="00384D8A">
          <w:rPr>
            <w:rFonts w:hint="eastAsia"/>
            <w:lang w:val="es-ES"/>
          </w:rPr>
          <w:t>7</w:t>
        </w:r>
        <w:r w:rsidRPr="00384D8A">
          <w:rPr>
            <w:rFonts w:hint="eastAsia"/>
            <w:lang w:val="es-ES"/>
          </w:rPr>
          <w:t>日</w:t>
        </w:r>
      </w:smartTag>
      <w:r w:rsidRPr="00384D8A">
        <w:rPr>
          <w:rFonts w:hint="eastAsia"/>
          <w:lang w:val="es-ES"/>
        </w:rPr>
        <w:t>获批通过，名为新《公设辩护机构组织法》。该法出台的作用就是整合、扩大公设辩护机构的作用并实现机构现代化，规范其运作并允许公设辩护机构通过权力下放的专门机构，包括在刑事机构中开展工作。公设辩护机构的一项新职责，就是通过调停和调节，促进争端的司法外解决。</w:t>
      </w:r>
    </w:p>
    <w:p w:rsidR="00384D8A" w:rsidRPr="00384D8A" w:rsidRDefault="00384D8A" w:rsidP="00384D8A">
      <w:pPr>
        <w:pStyle w:val="SingleTxtGC"/>
        <w:rPr>
          <w:lang w:val="es-ES"/>
        </w:rPr>
      </w:pPr>
      <w:r w:rsidRPr="00384D8A">
        <w:rPr>
          <w:bCs/>
          <w:iCs/>
          <w:lang w:val="es-ES"/>
        </w:rPr>
        <w:t xml:space="preserve">163.  </w:t>
      </w:r>
      <w:r w:rsidRPr="00384D8A">
        <w:rPr>
          <w:rFonts w:hint="eastAsia"/>
          <w:lang w:val="es-ES"/>
        </w:rPr>
        <w:t>在预防和打击酷刑方面，值得一提的是，公设辩护机构遵照补充法，负有与警察机关、监狱机关和青少年管教机构交涉的使命，目的是确保其当事人在任何情况下都能充分行使其基本权利和保障；以及开展行动来保护和恢复遭受到酷刑、性虐待、歧视或其他任何形式的压迫或暴力的受害者的权利，对受害者进行后续跟进并提供跨学科关爱。</w:t>
      </w:r>
    </w:p>
    <w:p w:rsidR="00384D8A" w:rsidRPr="00384D8A" w:rsidRDefault="00384D8A" w:rsidP="00384D8A">
      <w:pPr>
        <w:pStyle w:val="SingleTxtGC"/>
        <w:rPr>
          <w:lang w:val="es-ES"/>
        </w:rPr>
      </w:pPr>
      <w:r w:rsidRPr="00384D8A">
        <w:rPr>
          <w:bCs/>
          <w:iCs/>
          <w:lang w:val="es-ES"/>
        </w:rPr>
        <w:t xml:space="preserve">164.  </w:t>
      </w:r>
      <w:r w:rsidRPr="00384D8A">
        <w:rPr>
          <w:rFonts w:hint="eastAsia"/>
          <w:lang w:val="es-ES"/>
        </w:rPr>
        <w:t>在这一领域的一项重大进展，就是颁布了</w:t>
      </w:r>
      <w:smartTag w:uri="urn:schemas-microsoft-com:office:smarttags" w:element="chsdate">
        <w:smartTagPr>
          <w:attr w:name="IsROCDate" w:val="False"/>
          <w:attr w:name="IsLunarDate" w:val="False"/>
          <w:attr w:name="Day" w:val="19"/>
          <w:attr w:name="Month" w:val="8"/>
          <w:attr w:name="Year" w:val="2010"/>
        </w:smartTagPr>
        <w:r w:rsidRPr="00384D8A">
          <w:rPr>
            <w:rFonts w:hint="eastAsia"/>
            <w:lang w:val="es-ES"/>
          </w:rPr>
          <w:t>2010</w:t>
        </w:r>
        <w:r w:rsidRPr="00384D8A">
          <w:rPr>
            <w:rFonts w:hint="eastAsia"/>
            <w:lang w:val="es-ES"/>
          </w:rPr>
          <w:t>年</w:t>
        </w:r>
        <w:r w:rsidRPr="00384D8A">
          <w:rPr>
            <w:rFonts w:hint="eastAsia"/>
            <w:lang w:val="es-ES"/>
          </w:rPr>
          <w:t>8</w:t>
        </w:r>
        <w:r w:rsidRPr="00384D8A">
          <w:rPr>
            <w:rFonts w:hint="eastAsia"/>
            <w:lang w:val="es-ES"/>
          </w:rPr>
          <w:t>月</w:t>
        </w:r>
        <w:r w:rsidRPr="00384D8A">
          <w:rPr>
            <w:rFonts w:hint="eastAsia"/>
            <w:lang w:val="es-ES"/>
          </w:rPr>
          <w:t>19</w:t>
        </w:r>
        <w:r w:rsidRPr="00384D8A">
          <w:rPr>
            <w:rFonts w:hint="eastAsia"/>
            <w:lang w:val="es-ES"/>
          </w:rPr>
          <w:t>日</w:t>
        </w:r>
      </w:smartTag>
      <w:r w:rsidRPr="00384D8A">
        <w:rPr>
          <w:rFonts w:hint="eastAsia"/>
          <w:lang w:val="es-ES"/>
        </w:rPr>
        <w:t>的第</w:t>
      </w:r>
      <w:r w:rsidRPr="00384D8A">
        <w:rPr>
          <w:rFonts w:hint="eastAsia"/>
          <w:lang w:val="es-ES"/>
        </w:rPr>
        <w:t>12313</w:t>
      </w:r>
      <w:r w:rsidRPr="00384D8A">
        <w:rPr>
          <w:rFonts w:hint="eastAsia"/>
          <w:lang w:val="es-ES"/>
        </w:rPr>
        <w:t>号法，该法对</w:t>
      </w:r>
      <w:smartTag w:uri="urn:schemas-microsoft-com:office:smarttags" w:element="chsdate">
        <w:smartTagPr>
          <w:attr w:name="IsROCDate" w:val="False"/>
          <w:attr w:name="IsLunarDate" w:val="False"/>
          <w:attr w:name="Day" w:val="11"/>
          <w:attr w:name="Month" w:val="7"/>
          <w:attr w:name="Year" w:val="1984"/>
        </w:smartTagPr>
        <w:r w:rsidRPr="00384D8A">
          <w:rPr>
            <w:rFonts w:hint="eastAsia"/>
            <w:lang w:val="es-ES"/>
          </w:rPr>
          <w:t>1984</w:t>
        </w:r>
        <w:r w:rsidRPr="00384D8A">
          <w:rPr>
            <w:rFonts w:hint="eastAsia"/>
            <w:lang w:val="es-ES"/>
          </w:rPr>
          <w:t>年</w:t>
        </w:r>
        <w:r w:rsidRPr="00384D8A">
          <w:rPr>
            <w:rFonts w:hint="eastAsia"/>
            <w:lang w:val="es-ES"/>
          </w:rPr>
          <w:t>7</w:t>
        </w:r>
        <w:r w:rsidRPr="00384D8A">
          <w:rPr>
            <w:rFonts w:hint="eastAsia"/>
            <w:lang w:val="es-ES"/>
          </w:rPr>
          <w:t>月</w:t>
        </w:r>
        <w:r w:rsidRPr="00384D8A">
          <w:rPr>
            <w:rFonts w:hint="eastAsia"/>
            <w:lang w:val="es-ES"/>
          </w:rPr>
          <w:t>11</w:t>
        </w:r>
        <w:r w:rsidRPr="00384D8A">
          <w:rPr>
            <w:rFonts w:hint="eastAsia"/>
            <w:lang w:val="es-ES"/>
          </w:rPr>
          <w:t>日</w:t>
        </w:r>
      </w:smartTag>
      <w:r w:rsidRPr="00384D8A">
        <w:rPr>
          <w:rFonts w:hint="eastAsia"/>
          <w:lang w:val="es-ES"/>
        </w:rPr>
        <w:t>的第</w:t>
      </w:r>
      <w:r w:rsidRPr="00384D8A">
        <w:rPr>
          <w:rFonts w:hint="eastAsia"/>
          <w:lang w:val="es-ES"/>
        </w:rPr>
        <w:t>7210</w:t>
      </w:r>
      <w:r w:rsidRPr="00384D8A">
        <w:rPr>
          <w:rFonts w:hint="eastAsia"/>
          <w:lang w:val="es-ES"/>
        </w:rPr>
        <w:t>号法进行了修订，将公设辩护机构纳入到执法机构行列，并进一步规定应设立专门的公设辩护机构，为没有经济条件聘请律师的在押囚犯、判定无罪释放的人和刑满释放囚犯及其家人提供免费的综合性法律援助。根据新法，公设辩护人获准自由进出警察机关、监狱场所和感化机构，无需事先预约。公设辩护人在保障安全的情况下行使这一特权，能够遏制警察和监狱工作人员使用酷刑的现象，因为公设辩护人可随时协助被拘留人员进行投诉。</w:t>
      </w:r>
    </w:p>
    <w:p w:rsidR="00384D8A" w:rsidRPr="00384D8A" w:rsidRDefault="00384D8A" w:rsidP="00384D8A">
      <w:pPr>
        <w:pStyle w:val="SingleTxtGC"/>
        <w:rPr>
          <w:lang w:val="es-ES"/>
        </w:rPr>
      </w:pPr>
      <w:r w:rsidRPr="00384D8A">
        <w:rPr>
          <w:bCs/>
          <w:iCs/>
          <w:lang w:val="es-ES"/>
        </w:rPr>
        <w:t xml:space="preserve">165.  </w:t>
      </w:r>
      <w:r w:rsidRPr="00384D8A">
        <w:rPr>
          <w:rFonts w:hint="eastAsia"/>
          <w:lang w:val="es-ES"/>
        </w:rPr>
        <w:t>在</w:t>
      </w:r>
      <w:r w:rsidRPr="00384D8A">
        <w:rPr>
          <w:rFonts w:hint="eastAsia"/>
          <w:lang w:val="es-ES"/>
        </w:rPr>
        <w:t>2008</w:t>
      </w:r>
      <w:r w:rsidRPr="00384D8A">
        <w:rPr>
          <w:rFonts w:hint="eastAsia"/>
          <w:lang w:val="es-ES"/>
        </w:rPr>
        <w:t>年至</w:t>
      </w:r>
      <w:r w:rsidRPr="00384D8A">
        <w:rPr>
          <w:rFonts w:hint="eastAsia"/>
          <w:lang w:val="es-ES"/>
        </w:rPr>
        <w:t>2011</w:t>
      </w:r>
      <w:r w:rsidRPr="00384D8A">
        <w:rPr>
          <w:rFonts w:hint="eastAsia"/>
          <w:lang w:val="es-ES"/>
        </w:rPr>
        <w:t>年期间，联邦政府投入了超过</w:t>
      </w:r>
      <w:r w:rsidRPr="00384D8A">
        <w:rPr>
          <w:rFonts w:hint="eastAsia"/>
          <w:lang w:val="es-ES"/>
        </w:rPr>
        <w:t>1,500</w:t>
      </w:r>
      <w:r w:rsidRPr="00384D8A">
        <w:rPr>
          <w:rFonts w:hint="eastAsia"/>
          <w:lang w:val="es-ES"/>
        </w:rPr>
        <w:t>万雷亚尔，用于建</w:t>
      </w:r>
      <w:r w:rsidRPr="008E269E">
        <w:rPr>
          <w:rFonts w:hint="eastAsia"/>
          <w:spacing w:val="-2"/>
          <w:lang w:val="es-ES"/>
        </w:rPr>
        <w:t>设</w:t>
      </w:r>
      <w:r w:rsidRPr="008E269E">
        <w:rPr>
          <w:rFonts w:hint="eastAsia"/>
          <w:spacing w:val="-2"/>
          <w:lang w:val="es-ES"/>
        </w:rPr>
        <w:t>21</w:t>
      </w:r>
      <w:r w:rsidRPr="008E269E">
        <w:rPr>
          <w:rFonts w:hint="eastAsia"/>
          <w:spacing w:val="-2"/>
          <w:lang w:val="es-ES"/>
        </w:rPr>
        <w:t>个州立公设辩护处下设的为在押囚犯及其家人提供司法援助的专门机构，</w:t>
      </w:r>
      <w:r w:rsidR="008E269E" w:rsidRPr="008E269E">
        <w:rPr>
          <w:rStyle w:val="FootnoteReference"/>
          <w:spacing w:val="-2"/>
          <w:lang w:val="es-ES"/>
        </w:rPr>
        <w:footnoteReference w:id="29"/>
      </w:r>
      <w:r w:rsidR="008E269E" w:rsidRPr="008E269E">
        <w:rPr>
          <w:rFonts w:hint="eastAsia"/>
          <w:spacing w:val="-2"/>
          <w:vertAlign w:val="superscript"/>
          <w:lang w:val="es-ES"/>
        </w:rPr>
        <w:t xml:space="preserve"> </w:t>
      </w:r>
      <w:r w:rsidRPr="00384D8A">
        <w:rPr>
          <w:rFonts w:hint="eastAsia"/>
          <w:lang w:val="es-ES"/>
        </w:rPr>
        <w:t>以及翻修</w:t>
      </w:r>
      <w:r w:rsidRPr="00384D8A">
        <w:rPr>
          <w:rFonts w:hint="eastAsia"/>
          <w:lang w:val="es-ES"/>
        </w:rPr>
        <w:t>17</w:t>
      </w:r>
      <w:r w:rsidRPr="00384D8A">
        <w:rPr>
          <w:rFonts w:hint="eastAsia"/>
          <w:lang w:val="es-ES"/>
        </w:rPr>
        <w:t>家联邦公设辩护处的在押囚犯及其家人司法援助机构，</w:t>
      </w:r>
      <w:r w:rsidR="008E269E">
        <w:rPr>
          <w:rStyle w:val="FootnoteReference"/>
          <w:lang w:val="es-ES"/>
        </w:rPr>
        <w:footnoteReference w:id="30"/>
      </w:r>
      <w:r w:rsidR="008E269E">
        <w:rPr>
          <w:rFonts w:hint="eastAsia"/>
          <w:vertAlign w:val="superscript"/>
          <w:lang w:val="es-ES"/>
        </w:rPr>
        <w:t xml:space="preserve"> </w:t>
      </w:r>
      <w:r w:rsidRPr="00384D8A">
        <w:rPr>
          <w:rFonts w:hint="eastAsia"/>
          <w:lang w:val="es-ES"/>
        </w:rPr>
        <w:t>由此惠及包括圣埃斯皮里图、里约热内卢和圣保罗在内的</w:t>
      </w:r>
      <w:r w:rsidRPr="00384D8A">
        <w:rPr>
          <w:rFonts w:hint="eastAsia"/>
          <w:lang w:val="es-ES"/>
        </w:rPr>
        <w:t>19</w:t>
      </w:r>
      <w:r w:rsidRPr="00384D8A">
        <w:rPr>
          <w:rFonts w:hint="eastAsia"/>
          <w:lang w:val="es-ES"/>
        </w:rPr>
        <w:t>个州以及联邦区。在这方面的投资已使得</w:t>
      </w:r>
      <w:r w:rsidRPr="00384D8A">
        <w:rPr>
          <w:rFonts w:hint="eastAsia"/>
          <w:lang w:val="es-ES"/>
        </w:rPr>
        <w:t>39</w:t>
      </w:r>
      <w:r w:rsidRPr="00384D8A">
        <w:rPr>
          <w:rFonts w:hint="eastAsia"/>
          <w:lang w:val="es-ES"/>
        </w:rPr>
        <w:t>万人受益。</w:t>
      </w:r>
    </w:p>
    <w:p w:rsidR="00384D8A" w:rsidRPr="00384D8A" w:rsidRDefault="00384D8A" w:rsidP="00384D8A">
      <w:pPr>
        <w:pStyle w:val="SingleTxtGC"/>
        <w:rPr>
          <w:lang w:val="es-ES"/>
        </w:rPr>
      </w:pPr>
      <w:r w:rsidRPr="00384D8A">
        <w:rPr>
          <w:bCs/>
          <w:iCs/>
          <w:lang w:val="es-ES"/>
        </w:rPr>
        <w:t xml:space="preserve">166.  </w:t>
      </w:r>
      <w:r w:rsidRPr="00384D8A">
        <w:rPr>
          <w:rFonts w:hint="eastAsia"/>
          <w:lang w:val="es-ES"/>
        </w:rPr>
        <w:t>据估计，目前在共计</w:t>
      </w:r>
      <w:r w:rsidRPr="00384D8A">
        <w:rPr>
          <w:rFonts w:hint="eastAsia"/>
          <w:lang w:val="es-ES"/>
        </w:rPr>
        <w:t>1,598</w:t>
      </w:r>
      <w:r w:rsidRPr="00384D8A">
        <w:rPr>
          <w:rFonts w:hint="eastAsia"/>
          <w:lang w:val="es-ES"/>
        </w:rPr>
        <w:t>个刑事机构中，有</w:t>
      </w:r>
      <w:r w:rsidRPr="00384D8A">
        <w:rPr>
          <w:rFonts w:hint="eastAsia"/>
          <w:lang w:val="es-ES"/>
        </w:rPr>
        <w:t>1,387</w:t>
      </w:r>
      <w:r w:rsidRPr="00384D8A">
        <w:rPr>
          <w:rFonts w:hint="eastAsia"/>
          <w:lang w:val="es-ES"/>
        </w:rPr>
        <w:t>个刑事机构能提供长期性的免费法律援助。</w:t>
      </w:r>
      <w:r w:rsidR="008E269E">
        <w:rPr>
          <w:rStyle w:val="FootnoteReference"/>
          <w:lang w:val="es-ES"/>
        </w:rPr>
        <w:footnoteReference w:id="31"/>
      </w:r>
    </w:p>
    <w:p w:rsidR="00384D8A" w:rsidRPr="00384D8A" w:rsidRDefault="00384D8A" w:rsidP="00384D8A">
      <w:pPr>
        <w:pStyle w:val="SingleTxtGC"/>
        <w:rPr>
          <w:lang w:val="es-ES"/>
        </w:rPr>
      </w:pPr>
      <w:r w:rsidRPr="00384D8A">
        <w:rPr>
          <w:bCs/>
          <w:iCs/>
          <w:lang w:val="es-ES"/>
        </w:rPr>
        <w:t xml:space="preserve">167.  </w:t>
      </w:r>
      <w:r w:rsidRPr="00384D8A">
        <w:rPr>
          <w:rFonts w:hint="eastAsia"/>
          <w:lang w:val="es-ES"/>
        </w:rPr>
        <w:t>最后，成立了一个全国刑事执行专设公设辩护人登记簿。登记在册的公设辩护人可干预刑事执行，自愿为已定罪囚犯或审前羁押囚犯提供免费的综合性法律援助并承担连带责任。当前登记在册的公设辩护人有</w:t>
      </w:r>
      <w:r w:rsidRPr="00384D8A">
        <w:rPr>
          <w:rFonts w:hint="eastAsia"/>
          <w:lang w:val="es-ES"/>
        </w:rPr>
        <w:t>366</w:t>
      </w:r>
      <w:r w:rsidRPr="00384D8A">
        <w:rPr>
          <w:rFonts w:hint="eastAsia"/>
          <w:lang w:val="es-ES"/>
        </w:rPr>
        <w:t>人。他们已经在米纳斯吉拉斯州、伯南布哥州和圣卡塔琳娜州开展工作，总共惠及</w:t>
      </w:r>
      <w:r w:rsidRPr="00384D8A">
        <w:rPr>
          <w:rFonts w:hint="eastAsia"/>
          <w:lang w:val="es-ES"/>
        </w:rPr>
        <w:t>5,066</w:t>
      </w:r>
      <w:r w:rsidRPr="00384D8A">
        <w:rPr>
          <w:rFonts w:hint="eastAsia"/>
          <w:lang w:val="es-ES"/>
        </w:rPr>
        <w:t>人。</w:t>
      </w:r>
    </w:p>
    <w:p w:rsidR="00384D8A" w:rsidRPr="00384D8A" w:rsidRDefault="00384D8A" w:rsidP="008E269E">
      <w:pPr>
        <w:pStyle w:val="H23GC"/>
        <w:rPr>
          <w:rFonts w:hint="eastAsia"/>
          <w:lang w:val="en-GB"/>
        </w:rPr>
      </w:pPr>
      <w:r w:rsidRPr="00384D8A">
        <w:rPr>
          <w:lang w:val="en-GB"/>
        </w:rPr>
        <w:tab/>
        <w:t>4.</w:t>
      </w:r>
      <w:r w:rsidRPr="00384D8A">
        <w:rPr>
          <w:lang w:val="en-GB"/>
        </w:rPr>
        <w:tab/>
      </w:r>
      <w:r w:rsidRPr="00384D8A">
        <w:rPr>
          <w:rFonts w:hint="eastAsia"/>
          <w:lang w:val="en-GB"/>
        </w:rPr>
        <w:t>专家机构</w:t>
      </w:r>
    </w:p>
    <w:p w:rsidR="00384D8A" w:rsidRPr="00384D8A" w:rsidRDefault="00384D8A" w:rsidP="00384D8A">
      <w:pPr>
        <w:pStyle w:val="SingleTxtGC"/>
        <w:rPr>
          <w:lang w:val="es-ES"/>
        </w:rPr>
      </w:pPr>
      <w:r w:rsidRPr="00384D8A">
        <w:rPr>
          <w:bCs/>
          <w:iCs/>
          <w:lang w:val="es-ES"/>
        </w:rPr>
        <w:t xml:space="preserve">168.  </w:t>
      </w:r>
      <w:r w:rsidRPr="00384D8A">
        <w:rPr>
          <w:rFonts w:hint="eastAsia"/>
          <w:lang w:val="es-ES"/>
        </w:rPr>
        <w:t>巴西认识到，专家机构和刑事机构享有政治、行政和财政自主权，以及联邦实体、联邦政府与外部监管机构之间的联合行动，对于预防和打击国内的酷刑和虐待犯罪至关重要。</w:t>
      </w:r>
    </w:p>
    <w:p w:rsidR="00384D8A" w:rsidRPr="00384D8A" w:rsidRDefault="00384D8A" w:rsidP="00384D8A">
      <w:pPr>
        <w:pStyle w:val="SingleTxtGC"/>
        <w:rPr>
          <w:lang w:val="es-ES"/>
        </w:rPr>
      </w:pPr>
      <w:r w:rsidRPr="00384D8A">
        <w:rPr>
          <w:bCs/>
          <w:iCs/>
          <w:lang w:val="es-ES"/>
        </w:rPr>
        <w:t xml:space="preserve">169.  </w:t>
      </w:r>
      <w:r w:rsidRPr="00384D8A">
        <w:rPr>
          <w:rFonts w:hint="eastAsia"/>
          <w:lang w:val="es-ES"/>
        </w:rPr>
        <w:t>为此，第</w:t>
      </w:r>
      <w:r w:rsidRPr="00384D8A">
        <w:rPr>
          <w:rFonts w:hint="eastAsia"/>
          <w:lang w:val="es-ES"/>
        </w:rPr>
        <w:t>12030</w:t>
      </w:r>
      <w:r w:rsidRPr="00384D8A">
        <w:rPr>
          <w:rFonts w:hint="eastAsia"/>
          <w:lang w:val="es-ES"/>
        </w:rPr>
        <w:t>号法于</w:t>
      </w:r>
      <w:smartTag w:uri="urn:schemas-microsoft-com:office:smarttags" w:element="chsdate">
        <w:smartTagPr>
          <w:attr w:name="IsROCDate" w:val="False"/>
          <w:attr w:name="IsLunarDate" w:val="False"/>
          <w:attr w:name="Day" w:val="17"/>
          <w:attr w:name="Month" w:val="9"/>
          <w:attr w:name="Year" w:val="2009"/>
        </w:smartTagPr>
        <w:r w:rsidRPr="00384D8A">
          <w:rPr>
            <w:rFonts w:hint="eastAsia"/>
            <w:lang w:val="es-ES"/>
          </w:rPr>
          <w:t>2009</w:t>
        </w:r>
        <w:r w:rsidRPr="00384D8A">
          <w:rPr>
            <w:rFonts w:hint="eastAsia"/>
            <w:lang w:val="es-ES"/>
          </w:rPr>
          <w:t>年</w:t>
        </w:r>
        <w:r w:rsidRPr="00384D8A">
          <w:rPr>
            <w:rFonts w:hint="eastAsia"/>
            <w:lang w:val="es-ES"/>
          </w:rPr>
          <w:t>9</w:t>
        </w:r>
        <w:r w:rsidRPr="00384D8A">
          <w:rPr>
            <w:rFonts w:hint="eastAsia"/>
            <w:lang w:val="es-ES"/>
          </w:rPr>
          <w:t>月</w:t>
        </w:r>
        <w:r w:rsidRPr="00384D8A">
          <w:rPr>
            <w:rFonts w:hint="eastAsia"/>
            <w:lang w:val="es-ES"/>
          </w:rPr>
          <w:t>17</w:t>
        </w:r>
        <w:r w:rsidRPr="00384D8A">
          <w:rPr>
            <w:rFonts w:hint="eastAsia"/>
            <w:lang w:val="es-ES"/>
          </w:rPr>
          <w:t>日</w:t>
        </w:r>
      </w:smartTag>
      <w:r w:rsidRPr="00384D8A">
        <w:rPr>
          <w:rFonts w:hint="eastAsia"/>
          <w:lang w:val="es-ES"/>
        </w:rPr>
        <w:t>生效，该法确立了官方刑事专家机构开展工作的一般准则。该法确保官方专家通过公开甄选的方式开展工作，保障技术上、科学上和业务上的自主性。还需要指出的是，专家享有业务自主权以及官方专业机构的现代化</w:t>
      </w:r>
      <w:r w:rsidRPr="00384D8A">
        <w:rPr>
          <w:rFonts w:hint="eastAsia"/>
          <w:lang w:val="es-ES"/>
        </w:rPr>
        <w:t>(</w:t>
      </w:r>
      <w:r w:rsidRPr="00384D8A">
        <w:rPr>
          <w:rFonts w:hint="eastAsia"/>
          <w:lang w:val="es-ES"/>
        </w:rPr>
        <w:t>作为扩展其结构的方式</w:t>
      </w:r>
      <w:r w:rsidRPr="00384D8A">
        <w:rPr>
          <w:rFonts w:hint="eastAsia"/>
          <w:lang w:val="es-ES"/>
        </w:rPr>
        <w:t>)</w:t>
      </w:r>
      <w:r w:rsidRPr="00384D8A">
        <w:rPr>
          <w:rFonts w:hint="eastAsia"/>
          <w:lang w:val="es-ES"/>
        </w:rPr>
        <w:t>，能够确保物证的证据效力或合格性，这也是《第三国家人权纲领》中的目标。</w:t>
      </w:r>
    </w:p>
    <w:p w:rsidR="00384D8A" w:rsidRPr="00384D8A" w:rsidRDefault="00384D8A" w:rsidP="00384D8A">
      <w:pPr>
        <w:pStyle w:val="SingleTxtGC"/>
        <w:rPr>
          <w:lang w:val="es-ES"/>
        </w:rPr>
      </w:pPr>
      <w:r w:rsidRPr="00384D8A">
        <w:rPr>
          <w:bCs/>
          <w:iCs/>
          <w:lang w:val="es-ES"/>
        </w:rPr>
        <w:t xml:space="preserve">170.  </w:t>
      </w:r>
      <w:r w:rsidRPr="00384D8A">
        <w:rPr>
          <w:rFonts w:hint="eastAsia"/>
          <w:lang w:val="es-ES"/>
        </w:rPr>
        <w:t>当前，有</w:t>
      </w:r>
      <w:r w:rsidRPr="00384D8A">
        <w:rPr>
          <w:rFonts w:hint="eastAsia"/>
          <w:lang w:val="es-ES"/>
        </w:rPr>
        <w:t>10</w:t>
      </w:r>
      <w:r w:rsidRPr="00384D8A">
        <w:rPr>
          <w:rFonts w:hint="eastAsia"/>
          <w:lang w:val="es-ES"/>
        </w:rPr>
        <w:t>个联邦实体的专家机构直接被纳入到了民事警察机关，在</w:t>
      </w:r>
      <w:r w:rsidRPr="00384D8A">
        <w:rPr>
          <w:rFonts w:hint="eastAsia"/>
          <w:lang w:val="es-ES"/>
        </w:rPr>
        <w:t>16</w:t>
      </w:r>
      <w:r w:rsidRPr="00384D8A">
        <w:rPr>
          <w:rFonts w:hint="eastAsia"/>
          <w:lang w:val="es-ES"/>
        </w:rPr>
        <w:t>个联邦州中发现，专家机构在行政隶属关系上可从属于公安部门、社会安防部门或者类似部门。值得一提的是，在圣卡塔琳娜和南里奥格兰德等州，已经设立了专家事务总局，属于有别于民事警察的独立专业。在巴拉纳州，在警察学中开设了一个特别的法医鉴定专业。</w:t>
      </w:r>
    </w:p>
    <w:p w:rsidR="00384D8A" w:rsidRPr="00384D8A" w:rsidRDefault="00384D8A" w:rsidP="00384D8A">
      <w:pPr>
        <w:pStyle w:val="SingleTxtGC"/>
        <w:rPr>
          <w:lang w:val="es-ES"/>
        </w:rPr>
      </w:pPr>
      <w:r w:rsidRPr="00384D8A">
        <w:rPr>
          <w:bCs/>
          <w:iCs/>
          <w:lang w:val="es-ES"/>
        </w:rPr>
        <w:t xml:space="preserve">171.  </w:t>
      </w:r>
      <w:r w:rsidRPr="00384D8A">
        <w:rPr>
          <w:rFonts w:hint="eastAsia"/>
          <w:lang w:val="es-ES"/>
        </w:rPr>
        <w:t>值得一提的是，总统府人权事务国务秘书办公室在</w:t>
      </w:r>
      <w:r w:rsidRPr="00384D8A">
        <w:rPr>
          <w:rFonts w:hint="eastAsia"/>
          <w:lang w:val="es-ES"/>
        </w:rPr>
        <w:t>2003</w:t>
      </w:r>
      <w:r w:rsidRPr="00384D8A">
        <w:rPr>
          <w:rFonts w:hint="eastAsia"/>
          <w:lang w:val="es-ES"/>
        </w:rPr>
        <w:t>年设立了一个关于“酷刑与法医鉴定”的工作组，旨在编制《巴西酷刑犯罪法医鉴定协定》，其中包含法医鉴定专业机构、法医鉴定专家和专业人员必须遵守的指导方针和规则。</w:t>
      </w:r>
    </w:p>
    <w:p w:rsidR="00384D8A" w:rsidRPr="00384D8A" w:rsidRDefault="00384D8A" w:rsidP="00384D8A">
      <w:pPr>
        <w:pStyle w:val="SingleTxtGC"/>
        <w:rPr>
          <w:lang w:val="es-ES"/>
        </w:rPr>
      </w:pPr>
      <w:r w:rsidRPr="00384D8A">
        <w:rPr>
          <w:bCs/>
          <w:iCs/>
          <w:lang w:val="es-ES"/>
        </w:rPr>
        <w:t xml:space="preserve">172.  </w:t>
      </w:r>
      <w:r w:rsidRPr="00384D8A">
        <w:rPr>
          <w:rFonts w:hint="eastAsia"/>
          <w:lang w:val="es-ES"/>
        </w:rPr>
        <w:t>《巴西协定》</w:t>
      </w:r>
      <w:r w:rsidR="008E269E">
        <w:rPr>
          <w:rStyle w:val="FootnoteReference"/>
          <w:lang w:val="es-ES"/>
        </w:rPr>
        <w:footnoteReference w:id="32"/>
      </w:r>
      <w:r w:rsidR="008E269E">
        <w:rPr>
          <w:rFonts w:hint="eastAsia"/>
          <w:vertAlign w:val="superscript"/>
          <w:lang w:val="es-ES"/>
        </w:rPr>
        <w:t xml:space="preserve"> </w:t>
      </w:r>
      <w:r w:rsidRPr="00384D8A">
        <w:rPr>
          <w:rFonts w:hint="eastAsia"/>
          <w:lang w:val="es-ES"/>
        </w:rPr>
        <w:t>符合《伊斯坦布尔议定书》，并结合了巴西在犯罪或酷刑案件中法医证据的鉴定和取证程序的现实情况。该文件还采纳了《禁止酷刑和其他残忍、不人道或有辱人格的待遇或处罚公约任择议定书》中包含的原则和建议，以及小组委员会的意见。</w:t>
      </w:r>
    </w:p>
    <w:p w:rsidR="00384D8A" w:rsidRPr="00384D8A" w:rsidRDefault="00384D8A" w:rsidP="00384D8A">
      <w:pPr>
        <w:pStyle w:val="SingleTxtGC"/>
        <w:rPr>
          <w:lang w:val="es-ES"/>
        </w:rPr>
      </w:pPr>
      <w:r w:rsidRPr="00384D8A">
        <w:rPr>
          <w:bCs/>
          <w:iCs/>
          <w:lang w:val="es-ES"/>
        </w:rPr>
        <w:t xml:space="preserve">173.  </w:t>
      </w:r>
      <w:r w:rsidRPr="00384D8A">
        <w:rPr>
          <w:rFonts w:hint="eastAsia"/>
          <w:lang w:val="es-ES"/>
        </w:rPr>
        <w:t>在投诉受到酷刑时进行医学检查的情况在每个联邦州都有所不同，因为官方鉴定工作的开展在很大程度上受到各州立法的规范。一些州已经逐步在其业务中严格按照协定的方针执行，塞阿拉州的法医鉴定所和伯南布哥州的安东尼奥·佩尔西沃·库尼亚法医鉴定局的情况就是如此。</w:t>
      </w:r>
    </w:p>
    <w:p w:rsidR="00384D8A" w:rsidRPr="00384D8A" w:rsidRDefault="00384D8A" w:rsidP="00384D8A">
      <w:pPr>
        <w:pStyle w:val="SingleTxtGC"/>
        <w:rPr>
          <w:lang w:val="es-ES"/>
        </w:rPr>
      </w:pPr>
      <w:r w:rsidRPr="00384D8A">
        <w:rPr>
          <w:bCs/>
          <w:iCs/>
          <w:lang w:val="es-ES"/>
        </w:rPr>
        <w:t xml:space="preserve">174.  </w:t>
      </w:r>
      <w:r w:rsidRPr="00384D8A">
        <w:rPr>
          <w:rFonts w:hint="eastAsia"/>
          <w:lang w:val="es-ES"/>
        </w:rPr>
        <w:t>为了促进在巴西的法医鉴定工作中引入《伊斯坦布尔议定书》的程序，在</w:t>
      </w:r>
      <w:r w:rsidRPr="00384D8A">
        <w:rPr>
          <w:rFonts w:hint="eastAsia"/>
          <w:lang w:val="es-ES"/>
        </w:rPr>
        <w:t>2006</w:t>
      </w:r>
      <w:r w:rsidRPr="00384D8A">
        <w:rPr>
          <w:rFonts w:hint="eastAsia"/>
          <w:lang w:val="es-ES"/>
        </w:rPr>
        <w:t>年至</w:t>
      </w:r>
      <w:r w:rsidRPr="00384D8A">
        <w:rPr>
          <w:rFonts w:hint="eastAsia"/>
          <w:lang w:val="es-ES"/>
        </w:rPr>
        <w:t>2011</w:t>
      </w:r>
      <w:r w:rsidRPr="00384D8A">
        <w:rPr>
          <w:rFonts w:hint="eastAsia"/>
          <w:lang w:val="es-ES"/>
        </w:rPr>
        <w:t>年期间，总统府人权事务国务秘书办公室在巴西十一个城市举办了关于“重视对酷刑犯罪进行法医鉴定”的培训讲习班。</w:t>
      </w:r>
      <w:r w:rsidR="008E269E">
        <w:rPr>
          <w:rStyle w:val="FootnoteReference"/>
          <w:lang w:val="es-ES"/>
        </w:rPr>
        <w:footnoteReference w:id="33"/>
      </w:r>
      <w:r w:rsidR="008E269E">
        <w:rPr>
          <w:rFonts w:hint="eastAsia"/>
          <w:vertAlign w:val="superscript"/>
          <w:lang w:val="es-ES"/>
        </w:rPr>
        <w:t xml:space="preserve"> </w:t>
      </w:r>
      <w:r w:rsidRPr="00384D8A">
        <w:rPr>
          <w:rFonts w:hint="eastAsia"/>
          <w:lang w:val="es-ES"/>
        </w:rPr>
        <w:t>总共有大约</w:t>
      </w:r>
      <w:r w:rsidRPr="00384D8A">
        <w:rPr>
          <w:rFonts w:hint="eastAsia"/>
          <w:lang w:val="es-ES"/>
        </w:rPr>
        <w:t>800</w:t>
      </w:r>
      <w:r w:rsidRPr="00384D8A">
        <w:rPr>
          <w:rFonts w:hint="eastAsia"/>
          <w:lang w:val="es-ES"/>
        </w:rPr>
        <w:t>人接受了培训，其中包括法官、司法宣导员、共和国检察官、警官、公设辩护人、法医、刑事专家、打击酷刑委员会代表以及人权机构的代表。</w:t>
      </w:r>
    </w:p>
    <w:p w:rsidR="00384D8A" w:rsidRPr="00384D8A" w:rsidRDefault="00384D8A" w:rsidP="008E269E">
      <w:pPr>
        <w:pStyle w:val="H23GC"/>
        <w:rPr>
          <w:lang w:val="en-GB"/>
        </w:rPr>
      </w:pPr>
      <w:r w:rsidRPr="00384D8A">
        <w:rPr>
          <w:lang w:val="en-GB"/>
        </w:rPr>
        <w:tab/>
        <w:t>5.</w:t>
      </w:r>
      <w:r w:rsidRPr="00384D8A">
        <w:rPr>
          <w:lang w:val="en-GB"/>
        </w:rPr>
        <w:tab/>
      </w:r>
      <w:r w:rsidRPr="00384D8A">
        <w:rPr>
          <w:rFonts w:hint="eastAsia"/>
          <w:lang w:val="en-GB"/>
        </w:rPr>
        <w:t>监狱系统的记录和指标</w:t>
      </w:r>
    </w:p>
    <w:p w:rsidR="00384D8A" w:rsidRPr="00384D8A" w:rsidRDefault="00384D8A" w:rsidP="00384D8A">
      <w:pPr>
        <w:pStyle w:val="SingleTxtGC"/>
        <w:rPr>
          <w:lang w:val="es-ES"/>
        </w:rPr>
      </w:pPr>
      <w:r w:rsidRPr="00384D8A">
        <w:rPr>
          <w:bCs/>
          <w:iCs/>
          <w:lang w:val="es-ES"/>
        </w:rPr>
        <w:t xml:space="preserve">175.  </w:t>
      </w:r>
      <w:r w:rsidRPr="00384D8A">
        <w:rPr>
          <w:rFonts w:hint="eastAsia"/>
          <w:lang w:val="es-ES"/>
        </w:rPr>
        <w:t>小组委员会建议巴西在所有州建立一个统一的信息系统，以便进行收押登记并对其他记录进行维护。</w:t>
      </w:r>
    </w:p>
    <w:p w:rsidR="00384D8A" w:rsidRPr="00384D8A" w:rsidRDefault="00384D8A" w:rsidP="00384D8A">
      <w:pPr>
        <w:pStyle w:val="SingleTxtGC"/>
        <w:rPr>
          <w:lang w:val="es-ES"/>
        </w:rPr>
      </w:pPr>
      <w:r w:rsidRPr="00384D8A">
        <w:rPr>
          <w:bCs/>
          <w:iCs/>
          <w:lang w:val="es-ES"/>
        </w:rPr>
        <w:t xml:space="preserve">176.  </w:t>
      </w:r>
      <w:r w:rsidRPr="00384D8A">
        <w:rPr>
          <w:rFonts w:hint="eastAsia"/>
          <w:lang w:val="es-ES"/>
        </w:rPr>
        <w:t>需要指出的是，在这方面，</w:t>
      </w:r>
      <w:r w:rsidRPr="00384D8A">
        <w:rPr>
          <w:rFonts w:hint="eastAsia"/>
          <w:lang w:val="es-ES"/>
        </w:rPr>
        <w:t>2007</w:t>
      </w:r>
      <w:r w:rsidRPr="00384D8A">
        <w:rPr>
          <w:rFonts w:hint="eastAsia"/>
          <w:lang w:val="es-ES"/>
        </w:rPr>
        <w:t>年巴西建立了一个针对所有监狱机构的标准计算机系统，名称为全国</w:t>
      </w:r>
      <w:r w:rsidRPr="00384D8A">
        <w:rPr>
          <w:lang w:val="es-ES"/>
        </w:rPr>
        <w:t>监狱信息系统</w:t>
      </w:r>
      <w:r w:rsidRPr="00384D8A">
        <w:rPr>
          <w:rFonts w:hint="eastAsia"/>
          <w:lang w:val="es-ES"/>
        </w:rPr>
        <w:t>。该系统是由司法部下属的国家监狱管理局建成的，由分布在联邦实体中的每一个监狱机构提供资料。全国</w:t>
      </w:r>
      <w:r w:rsidRPr="00384D8A">
        <w:rPr>
          <w:lang w:val="es-ES"/>
        </w:rPr>
        <w:t>监狱信息系统</w:t>
      </w:r>
      <w:r w:rsidRPr="00384D8A">
        <w:rPr>
          <w:rFonts w:hint="eastAsia"/>
          <w:lang w:val="es-ES"/>
        </w:rPr>
        <w:t>包含两个模块，一个是统计模块，各州必须采用，通过全国监狱基金的捐助维持运作，另一个是行政管理模块，各州可选择性采用。全国</w:t>
      </w:r>
      <w:r w:rsidRPr="00384D8A">
        <w:rPr>
          <w:lang w:val="es-ES"/>
        </w:rPr>
        <w:t>监狱信息系统</w:t>
      </w:r>
      <w:r w:rsidRPr="00384D8A">
        <w:rPr>
          <w:rFonts w:hint="eastAsia"/>
          <w:lang w:val="es-ES"/>
        </w:rPr>
        <w:t>的统计模块用于根据一个灵活的指标表，选取统计报告，转换为图表并与系统中的所有数据进行交叉匹配。此外还有一个交叉搜索路径，可通过若干筛选器筛选出各州提供的匹配选项。报告每隔半年在司法部的网页上进行发布。</w:t>
      </w:r>
      <w:r w:rsidR="008E269E">
        <w:rPr>
          <w:rStyle w:val="FootnoteReference"/>
          <w:lang w:val="es-ES"/>
        </w:rPr>
        <w:footnoteReference w:id="34"/>
      </w:r>
      <w:r w:rsidR="008E269E">
        <w:rPr>
          <w:rFonts w:hint="eastAsia"/>
          <w:vertAlign w:val="superscript"/>
          <w:lang w:val="es-ES"/>
        </w:rPr>
        <w:t xml:space="preserve"> </w:t>
      </w:r>
      <w:r w:rsidRPr="00384D8A">
        <w:rPr>
          <w:rFonts w:hint="eastAsia"/>
          <w:lang w:val="es-ES"/>
        </w:rPr>
        <w:t>该系统的所有可用数据包括：审前羁押人员的数量、性别、各联邦州刑事机构的数量，联邦各州监狱机构的容量和工作人员数量，以及按国籍、学历和被指控罪名分列的囚犯情况。</w:t>
      </w:r>
    </w:p>
    <w:p w:rsidR="00384D8A" w:rsidRPr="00384D8A" w:rsidRDefault="00384D8A" w:rsidP="00384D8A">
      <w:pPr>
        <w:pStyle w:val="SingleTxtGC"/>
        <w:rPr>
          <w:lang w:val="es-ES"/>
        </w:rPr>
      </w:pPr>
      <w:r w:rsidRPr="00384D8A">
        <w:rPr>
          <w:bCs/>
          <w:iCs/>
          <w:lang w:val="es-ES"/>
        </w:rPr>
        <w:t xml:space="preserve">177.  </w:t>
      </w:r>
      <w:r w:rsidRPr="00384D8A">
        <w:rPr>
          <w:rFonts w:hint="eastAsia"/>
          <w:lang w:val="es-ES"/>
        </w:rPr>
        <w:t>全国</w:t>
      </w:r>
      <w:r w:rsidRPr="00384D8A">
        <w:rPr>
          <w:lang w:val="es-ES"/>
        </w:rPr>
        <w:t>监狱信息系统</w:t>
      </w:r>
      <w:r w:rsidRPr="00384D8A">
        <w:rPr>
          <w:rFonts w:hint="eastAsia"/>
          <w:lang w:val="es-ES"/>
        </w:rPr>
        <w:t>的行政管理模块作为一个记录库，包含监狱人口的个人详细信息，各刑事机构的管理程序以及各州的权限。联邦各州可以加入全国监狱信息系统的行政管理平台，或者构建自己的平台。全国监狱信息系统行政管理库由联邦政府提供，包含了囚犯的生物学特征、律师名册、工作人员名册、服刑情况跟踪、医疗救助和囚犯的就业情况监测等信息。</w:t>
      </w:r>
    </w:p>
    <w:p w:rsidR="00384D8A" w:rsidRPr="00384D8A" w:rsidRDefault="00384D8A" w:rsidP="00384D8A">
      <w:pPr>
        <w:pStyle w:val="SingleTxtGC"/>
        <w:rPr>
          <w:lang w:val="es-ES"/>
        </w:rPr>
      </w:pPr>
      <w:r w:rsidRPr="00384D8A">
        <w:rPr>
          <w:bCs/>
          <w:iCs/>
          <w:lang w:val="es-ES"/>
        </w:rPr>
        <w:t xml:space="preserve">178.  </w:t>
      </w:r>
      <w:r w:rsidRPr="00384D8A">
        <w:rPr>
          <w:rFonts w:hint="eastAsia"/>
          <w:lang w:val="es-ES"/>
        </w:rPr>
        <w:t>为支持联邦实体建立综合数据系统并保持数据更新，根据建议，将在所有刑事机构中建立计算机终端，实现链接到监狱信息系统的数据不断更新，这被列为监狱系统总体计划的一项目标</w:t>
      </w:r>
      <w:r w:rsidRPr="00384D8A">
        <w:rPr>
          <w:rFonts w:hint="eastAsia"/>
          <w:lang w:val="es-ES"/>
        </w:rPr>
        <w:t>(</w:t>
      </w:r>
      <w:r w:rsidRPr="00384D8A">
        <w:rPr>
          <w:rFonts w:hint="eastAsia"/>
          <w:lang w:val="es-ES"/>
        </w:rPr>
        <w:t>目标</w:t>
      </w:r>
      <w:r w:rsidRPr="00384D8A">
        <w:rPr>
          <w:rFonts w:hint="eastAsia"/>
          <w:lang w:val="es-ES"/>
        </w:rPr>
        <w:t>19)</w:t>
      </w:r>
      <w:r w:rsidRPr="00384D8A">
        <w:rPr>
          <w:rFonts w:hint="eastAsia"/>
          <w:lang w:val="es-ES"/>
        </w:rPr>
        <w:t>。</w:t>
      </w:r>
    </w:p>
    <w:p w:rsidR="00384D8A" w:rsidRPr="00384D8A" w:rsidRDefault="00384D8A" w:rsidP="00384D8A">
      <w:pPr>
        <w:pStyle w:val="SingleTxtGC"/>
        <w:rPr>
          <w:lang w:val="es-ES"/>
        </w:rPr>
      </w:pPr>
      <w:r w:rsidRPr="00384D8A">
        <w:rPr>
          <w:bCs/>
          <w:iCs/>
          <w:lang w:val="es-ES"/>
        </w:rPr>
        <w:t xml:space="preserve">179.  </w:t>
      </w:r>
      <w:r w:rsidRPr="00384D8A">
        <w:rPr>
          <w:rFonts w:hint="eastAsia"/>
          <w:lang w:val="es-ES"/>
        </w:rPr>
        <w:t>此外，还有前面已经提到的</w:t>
      </w:r>
      <w:smartTag w:uri="urn:schemas-microsoft-com:office:smarttags" w:element="chsdate">
        <w:smartTagPr>
          <w:attr w:name="IsROCDate" w:val="False"/>
          <w:attr w:name="IsLunarDate" w:val="False"/>
          <w:attr w:name="Day" w:val="14"/>
          <w:attr w:name="Month" w:val="9"/>
          <w:attr w:name="Year" w:val="2012"/>
        </w:smartTagPr>
        <w:r w:rsidRPr="00384D8A">
          <w:rPr>
            <w:rFonts w:hint="eastAsia"/>
            <w:lang w:val="es-ES"/>
          </w:rPr>
          <w:t>2012</w:t>
        </w:r>
        <w:r w:rsidRPr="00384D8A">
          <w:rPr>
            <w:rFonts w:hint="eastAsia"/>
            <w:lang w:val="es-ES"/>
          </w:rPr>
          <w:t>年</w:t>
        </w:r>
        <w:r w:rsidRPr="00384D8A">
          <w:rPr>
            <w:rFonts w:hint="eastAsia"/>
            <w:lang w:val="es-ES"/>
          </w:rPr>
          <w:t>9</w:t>
        </w:r>
        <w:r w:rsidRPr="00384D8A">
          <w:rPr>
            <w:rFonts w:hint="eastAsia"/>
            <w:lang w:val="es-ES"/>
          </w:rPr>
          <w:t>月</w:t>
        </w:r>
        <w:r w:rsidRPr="00384D8A">
          <w:rPr>
            <w:rFonts w:hint="eastAsia"/>
            <w:lang w:val="es-ES"/>
          </w:rPr>
          <w:t>14</w:t>
        </w:r>
        <w:r w:rsidRPr="00384D8A">
          <w:rPr>
            <w:rFonts w:hint="eastAsia"/>
            <w:lang w:val="es-ES"/>
          </w:rPr>
          <w:t>日</w:t>
        </w:r>
      </w:smartTag>
      <w:r w:rsidRPr="00384D8A">
        <w:rPr>
          <w:rFonts w:hint="eastAsia"/>
          <w:lang w:val="es-ES"/>
        </w:rPr>
        <w:t>的第</w:t>
      </w:r>
      <w:r w:rsidRPr="00384D8A">
        <w:rPr>
          <w:rFonts w:hint="eastAsia"/>
          <w:lang w:val="es-ES"/>
        </w:rPr>
        <w:t>12714</w:t>
      </w:r>
      <w:r w:rsidRPr="00384D8A">
        <w:rPr>
          <w:rFonts w:hint="eastAsia"/>
          <w:lang w:val="es-ES"/>
        </w:rPr>
        <w:t>号法，该法规定</w:t>
      </w:r>
      <w:r w:rsidRPr="00384D8A">
        <w:rPr>
          <w:rFonts w:hint="eastAsia"/>
          <w:lang w:val="en-GB"/>
        </w:rPr>
        <w:t>所有联邦实体应当将执行监禁、预防性措施和安全措施的数据和资料保存在信息监测系统中并保持更新，从而帮助改进对限制自由的刑事执行的监测，以及避免非法拘留。</w:t>
      </w:r>
    </w:p>
    <w:p w:rsidR="00384D8A" w:rsidRPr="00384D8A" w:rsidRDefault="00384D8A" w:rsidP="008E269E">
      <w:pPr>
        <w:pStyle w:val="HChGC"/>
        <w:rPr>
          <w:rFonts w:hint="eastAsia"/>
        </w:rPr>
      </w:pPr>
      <w:r w:rsidRPr="00384D8A">
        <w:tab/>
      </w:r>
      <w:r w:rsidRPr="00384D8A">
        <w:rPr>
          <w:rFonts w:hint="eastAsia"/>
        </w:rPr>
        <w:t>四</w:t>
      </w:r>
      <w:r w:rsidRPr="00384D8A">
        <w:rPr>
          <w:rFonts w:hint="eastAsia"/>
        </w:rPr>
        <w:t>.</w:t>
      </w:r>
      <w:r w:rsidRPr="00384D8A">
        <w:tab/>
      </w:r>
      <w:r w:rsidRPr="00384D8A">
        <w:rPr>
          <w:rFonts w:hint="eastAsia"/>
        </w:rPr>
        <w:t>社会教育体系</w:t>
      </w:r>
    </w:p>
    <w:p w:rsidR="00384D8A" w:rsidRPr="00384D8A" w:rsidRDefault="00384D8A" w:rsidP="00384D8A">
      <w:pPr>
        <w:pStyle w:val="SingleTxtGC"/>
        <w:rPr>
          <w:lang w:val="es-ES"/>
        </w:rPr>
      </w:pPr>
      <w:r w:rsidRPr="00384D8A">
        <w:rPr>
          <w:bCs/>
          <w:iCs/>
          <w:lang w:val="es-ES"/>
        </w:rPr>
        <w:t xml:space="preserve">180.  </w:t>
      </w:r>
      <w:r w:rsidRPr="00384D8A">
        <w:rPr>
          <w:rFonts w:hint="eastAsia"/>
          <w:lang w:val="en-GB"/>
        </w:rPr>
        <w:t>对于全国社会教育服务体系</w:t>
      </w:r>
      <w:r w:rsidRPr="00384D8A">
        <w:rPr>
          <w:rFonts w:hint="eastAsia"/>
          <w:lang w:val="es-ES"/>
        </w:rPr>
        <w:t>的情况，小组委员会在报告中以三段的篇幅给出了意见。考虑到巴西在之前的报告中已经就该体系的设立和运作给出了充足的信息，在本次答复中将重点介绍社会教育体系中与规划和打击酷刑相关的问题。</w:t>
      </w:r>
    </w:p>
    <w:p w:rsidR="00384D8A" w:rsidRPr="00384D8A" w:rsidRDefault="00384D8A" w:rsidP="00384D8A">
      <w:pPr>
        <w:pStyle w:val="SingleTxtGC"/>
        <w:rPr>
          <w:lang w:val="es-ES"/>
        </w:rPr>
      </w:pPr>
      <w:r w:rsidRPr="00384D8A">
        <w:rPr>
          <w:bCs/>
          <w:iCs/>
          <w:lang w:val="es-ES"/>
        </w:rPr>
        <w:t xml:space="preserve">181.  </w:t>
      </w:r>
      <w:r w:rsidRPr="00384D8A">
        <w:rPr>
          <w:rFonts w:hint="eastAsia"/>
          <w:lang w:val="es-ES"/>
        </w:rPr>
        <w:t>巴西认为，为了使</w:t>
      </w:r>
      <w:r w:rsidRPr="00384D8A">
        <w:rPr>
          <w:rFonts w:hint="eastAsia"/>
          <w:lang w:val="en-GB"/>
        </w:rPr>
        <w:t>全国社会教育服务体系与法律文件中规定的方针保持一致</w:t>
      </w:r>
      <w:r w:rsidRPr="00384D8A">
        <w:rPr>
          <w:rFonts w:hint="eastAsia"/>
          <w:lang w:val="es-ES"/>
        </w:rPr>
        <w:t>，让</w:t>
      </w:r>
      <w:r w:rsidRPr="00384D8A">
        <w:rPr>
          <w:rFonts w:hint="eastAsia"/>
          <w:lang w:val="en-GB"/>
        </w:rPr>
        <w:t>各州协同一致进行投入，以及形成一个教育理论框架是必不可少的。</w:t>
      </w:r>
    </w:p>
    <w:p w:rsidR="00384D8A" w:rsidRPr="00384D8A" w:rsidRDefault="00384D8A" w:rsidP="00384D8A">
      <w:pPr>
        <w:pStyle w:val="SingleTxtGC"/>
        <w:rPr>
          <w:lang w:val="es-ES"/>
        </w:rPr>
      </w:pPr>
      <w:r w:rsidRPr="00384D8A">
        <w:rPr>
          <w:bCs/>
          <w:iCs/>
          <w:lang w:val="es-ES"/>
        </w:rPr>
        <w:t xml:space="preserve">182.  </w:t>
      </w:r>
      <w:r w:rsidRPr="00384D8A">
        <w:rPr>
          <w:rFonts w:hint="eastAsia"/>
          <w:lang w:val="es-ES"/>
        </w:rPr>
        <w:t>被剥夺自由的青少年所遭受的暴力问题，或者被关押在感化机构中接受教育改造的青少年所遭受的暴力问题得到了联邦政府的重视。总统府人权事务国务秘书办公室，作为负责确立</w:t>
      </w:r>
      <w:r w:rsidRPr="00384D8A">
        <w:rPr>
          <w:rFonts w:hint="eastAsia"/>
          <w:lang w:val="en-GB"/>
        </w:rPr>
        <w:t>全国社会教育服务体系的主管单位，在查访这些机构，对这些场所开展调查以及与青少年和技术人员对话方面有一个长期的日程安排。联邦政府划拨了专项资金，用于取代业已饱和、不满足条件的机构，并设立综合性服务机构。仅在</w:t>
      </w:r>
      <w:r w:rsidRPr="00384D8A">
        <w:rPr>
          <w:rFonts w:hint="eastAsia"/>
          <w:lang w:val="en-GB"/>
        </w:rPr>
        <w:t>2013</w:t>
      </w:r>
      <w:r w:rsidRPr="00384D8A">
        <w:rPr>
          <w:rFonts w:hint="eastAsia"/>
          <w:lang w:val="en-GB"/>
        </w:rPr>
        <w:t>年一年，联邦政府在这方面就支出了</w:t>
      </w:r>
      <w:r w:rsidRPr="00384D8A">
        <w:rPr>
          <w:rFonts w:hint="eastAsia"/>
          <w:lang w:val="en-GB"/>
        </w:rPr>
        <w:t>5,500</w:t>
      </w:r>
      <w:r w:rsidRPr="00384D8A">
        <w:rPr>
          <w:rFonts w:hint="eastAsia"/>
          <w:lang w:val="en-GB"/>
        </w:rPr>
        <w:t>万雷亚尔。</w:t>
      </w:r>
    </w:p>
    <w:p w:rsidR="00384D8A" w:rsidRPr="00384D8A" w:rsidRDefault="00384D8A" w:rsidP="00384D8A">
      <w:pPr>
        <w:pStyle w:val="SingleTxtGC"/>
        <w:rPr>
          <w:lang w:val="es-ES"/>
        </w:rPr>
      </w:pPr>
      <w:r w:rsidRPr="00384D8A">
        <w:rPr>
          <w:bCs/>
          <w:iCs/>
          <w:lang w:val="es-ES"/>
        </w:rPr>
        <w:t xml:space="preserve">183.  </w:t>
      </w:r>
      <w:r w:rsidRPr="00384D8A">
        <w:rPr>
          <w:rFonts w:hint="eastAsia"/>
          <w:lang w:val="es-ES"/>
        </w:rPr>
        <w:t>根据业务特点以及全国各地的差异，要出台一项社会教育改造措施实施政策会面临很多挑战。为打破长期以来在对少年犯的社会教育方面所形成的工作固有模式，</w:t>
      </w:r>
      <w:r w:rsidRPr="00384D8A">
        <w:rPr>
          <w:rFonts w:hint="eastAsia"/>
          <w:lang w:val="en-GB"/>
        </w:rPr>
        <w:t>全国社会教育服务体系中的国家管理部门大力投入到师资培养方面。在所有社会教育机构中都开展了专业人员资质认证，由总统府人权事务国务秘书办公室通过开办国家社会教育学院落实。自</w:t>
      </w:r>
      <w:r w:rsidRPr="00384D8A">
        <w:rPr>
          <w:rFonts w:hint="eastAsia"/>
          <w:lang w:val="en-GB"/>
        </w:rPr>
        <w:t>2014</w:t>
      </w:r>
      <w:r w:rsidRPr="00384D8A">
        <w:rPr>
          <w:rFonts w:hint="eastAsia"/>
          <w:lang w:val="en-GB"/>
        </w:rPr>
        <w:t>年起，国家社会教育学院将投入运作，并吸纳全国各地的好做法，以期进行经验交流，并通过远程教育不断培养出社会教育工作者。教学模式和教学课程</w:t>
      </w:r>
      <w:r w:rsidRPr="00384D8A">
        <w:rPr>
          <w:rFonts w:hint="eastAsia"/>
          <w:lang w:val="en-GB"/>
        </w:rPr>
        <w:t>(</w:t>
      </w:r>
      <w:r w:rsidRPr="00384D8A">
        <w:rPr>
          <w:rFonts w:hint="eastAsia"/>
          <w:lang w:val="en-GB"/>
        </w:rPr>
        <w:t>采用远程教育、全日制教育和半脱产教育模式</w:t>
      </w:r>
      <w:r w:rsidRPr="00384D8A">
        <w:rPr>
          <w:rFonts w:hint="eastAsia"/>
          <w:lang w:val="en-GB"/>
        </w:rPr>
        <w:t>)</w:t>
      </w:r>
      <w:r w:rsidRPr="00384D8A">
        <w:rPr>
          <w:rFonts w:hint="eastAsia"/>
          <w:lang w:val="en-GB"/>
        </w:rPr>
        <w:t>都特别重视培养调解人员，重视恢复性做法。这一举措也有助于进行量化监测和评估，从而获得在国家层面上与社会教育工作者及其预期目标相关的数据。</w:t>
      </w:r>
    </w:p>
    <w:p w:rsidR="00384D8A" w:rsidRPr="00384D8A" w:rsidRDefault="00384D8A" w:rsidP="00384D8A">
      <w:pPr>
        <w:pStyle w:val="SingleTxtGC"/>
        <w:rPr>
          <w:rFonts w:hint="eastAsia"/>
          <w:lang w:val="es-ES"/>
        </w:rPr>
      </w:pPr>
      <w:r w:rsidRPr="00384D8A">
        <w:rPr>
          <w:bCs/>
          <w:iCs/>
          <w:lang w:val="es-ES"/>
        </w:rPr>
        <w:t xml:space="preserve">184.  </w:t>
      </w:r>
      <w:r w:rsidRPr="00384D8A">
        <w:rPr>
          <w:rFonts w:hint="eastAsia"/>
          <w:lang w:val="es-ES"/>
        </w:rPr>
        <w:t>在社会教育系统的业务监管方面，需要指出的是，第</w:t>
      </w:r>
      <w:r w:rsidRPr="00384D8A">
        <w:rPr>
          <w:rFonts w:hint="eastAsia"/>
          <w:lang w:val="es-ES"/>
        </w:rPr>
        <w:t>12594/12</w:t>
      </w:r>
      <w:r w:rsidRPr="00384D8A">
        <w:rPr>
          <w:rFonts w:hint="eastAsia"/>
          <w:lang w:val="es-ES"/>
        </w:rPr>
        <w:t>号联邦法所规定的《社会教育服务十年期计划》正处于筹备出版阶段。从这一计划入手，尚未实施社会教育措施的各州和各市，应限期一年制定和提交符合联邦政府制定的方针的十年期工作蓝图。十年期工作蓝图的编制进程从</w:t>
      </w:r>
      <w:r w:rsidRPr="00384D8A">
        <w:rPr>
          <w:rFonts w:hint="eastAsia"/>
          <w:lang w:val="es-ES"/>
        </w:rPr>
        <w:t>2013</w:t>
      </w:r>
      <w:r w:rsidRPr="00384D8A">
        <w:rPr>
          <w:rFonts w:hint="eastAsia"/>
          <w:lang w:val="es-ES"/>
        </w:rPr>
        <w:t>年</w:t>
      </w:r>
      <w:r w:rsidRPr="00384D8A">
        <w:rPr>
          <w:rFonts w:hint="eastAsia"/>
          <w:lang w:val="es-ES"/>
        </w:rPr>
        <w:t>3</w:t>
      </w:r>
      <w:r w:rsidRPr="00384D8A">
        <w:rPr>
          <w:rFonts w:hint="eastAsia"/>
          <w:lang w:val="es-ES"/>
        </w:rPr>
        <w:t>月算起，涉及到不同的民间社会和政府行为方，包括：</w:t>
      </w:r>
      <w:r w:rsidRPr="00384D8A">
        <w:rPr>
          <w:rFonts w:hint="eastAsia"/>
          <w:lang w:val="en-GB"/>
        </w:rPr>
        <w:t>国家社会教育服务体系部门间监管委员会、国家少年儿童权利委员会、全国司法理事会、</w:t>
      </w:r>
      <w:r w:rsidRPr="00384D8A">
        <w:rPr>
          <w:rFonts w:hint="eastAsia"/>
          <w:lang w:val="es-ES"/>
        </w:rPr>
        <w:t>“</w:t>
      </w:r>
      <w:r w:rsidRPr="00384D8A">
        <w:rPr>
          <w:rFonts w:hint="eastAsia"/>
          <w:lang w:val="en-GB"/>
        </w:rPr>
        <w:t>全国社会教育服务体系进程过半方案”管理者论坛、全国少年司法论坛、教育部、卫生部、社会发展部，此外还在</w:t>
      </w:r>
      <w:r w:rsidRPr="00384D8A">
        <w:rPr>
          <w:rFonts w:hint="eastAsia"/>
          <w:lang w:val="en-GB"/>
        </w:rPr>
        <w:t>2013</w:t>
      </w:r>
      <w:r w:rsidRPr="00384D8A">
        <w:rPr>
          <w:rFonts w:hint="eastAsia"/>
          <w:lang w:val="en-GB"/>
        </w:rPr>
        <w:t>年</w:t>
      </w:r>
      <w:r w:rsidRPr="00384D8A">
        <w:rPr>
          <w:rFonts w:hint="eastAsia"/>
          <w:lang w:val="en-GB"/>
        </w:rPr>
        <w:t>5</w:t>
      </w:r>
      <w:r w:rsidRPr="00384D8A">
        <w:rPr>
          <w:rFonts w:hint="eastAsia"/>
          <w:lang w:val="en-GB"/>
        </w:rPr>
        <w:t>月和</w:t>
      </w:r>
      <w:r w:rsidRPr="00384D8A">
        <w:rPr>
          <w:rFonts w:hint="eastAsia"/>
          <w:lang w:val="en-GB"/>
        </w:rPr>
        <w:t>6</w:t>
      </w:r>
      <w:r w:rsidRPr="00384D8A">
        <w:rPr>
          <w:rFonts w:hint="eastAsia"/>
          <w:lang w:val="en-GB"/>
        </w:rPr>
        <w:t>月期间开展了公众咨询。</w:t>
      </w:r>
    </w:p>
    <w:p w:rsidR="00384D8A" w:rsidRPr="00384D8A" w:rsidRDefault="00384D8A" w:rsidP="00384D8A">
      <w:pPr>
        <w:pStyle w:val="SingleTxtGC"/>
        <w:rPr>
          <w:lang w:val="es-ES"/>
        </w:rPr>
      </w:pPr>
      <w:r w:rsidRPr="00384D8A">
        <w:rPr>
          <w:bCs/>
          <w:iCs/>
          <w:lang w:val="es-ES"/>
        </w:rPr>
        <w:t xml:space="preserve">185.  </w:t>
      </w:r>
      <w:r w:rsidRPr="00384D8A">
        <w:rPr>
          <w:rFonts w:hint="eastAsia"/>
          <w:lang w:val="es-ES"/>
        </w:rPr>
        <w:t>在“社会教育服务资质”方面，目标是将对抗制度暴力的问题纳入到以下目标中：</w:t>
      </w:r>
    </w:p>
    <w:p w:rsidR="00384D8A" w:rsidRPr="00384D8A" w:rsidRDefault="00384D8A" w:rsidP="008E269E">
      <w:pPr>
        <w:pStyle w:val="SingleTxtGC"/>
        <w:numPr>
          <w:ilvl w:val="0"/>
          <w:numId w:val="49"/>
        </w:numPr>
        <w:rPr>
          <w:rFonts w:hint="eastAsia"/>
          <w:lang w:val="es-ES"/>
        </w:rPr>
      </w:pPr>
      <w:r w:rsidRPr="00384D8A">
        <w:rPr>
          <w:rFonts w:hint="eastAsia"/>
          <w:lang w:val="es-ES"/>
        </w:rPr>
        <w:t>支持社会教育政策的代表根据第</w:t>
      </w:r>
      <w:r w:rsidRPr="00384D8A">
        <w:rPr>
          <w:rFonts w:hint="eastAsia"/>
          <w:lang w:val="es-ES"/>
        </w:rPr>
        <w:t>12847/2013</w:t>
      </w:r>
      <w:r w:rsidRPr="00384D8A">
        <w:rPr>
          <w:rFonts w:hint="eastAsia"/>
          <w:lang w:val="es-ES"/>
        </w:rPr>
        <w:t>号联邦法，参与到州一级的预防和打击酷刑委员会和机制以及联邦区预防和打击酷刑理事会中；</w:t>
      </w:r>
    </w:p>
    <w:p w:rsidR="00384D8A" w:rsidRPr="00384D8A" w:rsidRDefault="00384D8A" w:rsidP="008E269E">
      <w:pPr>
        <w:pStyle w:val="SingleTxtGC"/>
        <w:numPr>
          <w:ilvl w:val="0"/>
          <w:numId w:val="49"/>
        </w:numPr>
        <w:rPr>
          <w:lang w:val="es-ES"/>
        </w:rPr>
      </w:pPr>
      <w:r w:rsidRPr="00384D8A">
        <w:rPr>
          <w:rFonts w:hint="eastAsia"/>
          <w:lang w:val="es-ES"/>
        </w:rPr>
        <w:t>在社会教育机构的卫生服务单位中实施强制申报制度。</w:t>
      </w:r>
      <w:smartTag w:uri="urn:schemas-microsoft-com:office:smarttags" w:element="chsdate">
        <w:smartTagPr>
          <w:attr w:name="IsROCDate" w:val="False"/>
          <w:attr w:name="IsLunarDate" w:val="False"/>
          <w:attr w:name="Day" w:val="25"/>
          <w:attr w:name="Month" w:val="11"/>
          <w:attr w:name="Year" w:val="2011"/>
        </w:smartTagPr>
        <w:r w:rsidRPr="00384D8A">
          <w:rPr>
            <w:rFonts w:hint="eastAsia"/>
            <w:lang w:val="es-ES"/>
          </w:rPr>
          <w:t>2011</w:t>
        </w:r>
        <w:r w:rsidRPr="00384D8A">
          <w:rPr>
            <w:rFonts w:hint="eastAsia"/>
            <w:lang w:val="es-ES"/>
          </w:rPr>
          <w:t>年</w:t>
        </w:r>
        <w:r w:rsidRPr="00384D8A">
          <w:rPr>
            <w:rFonts w:hint="eastAsia"/>
            <w:lang w:val="es-ES"/>
          </w:rPr>
          <w:t>11</w:t>
        </w:r>
        <w:r w:rsidRPr="00384D8A">
          <w:rPr>
            <w:rFonts w:hint="eastAsia"/>
            <w:lang w:val="es-ES"/>
          </w:rPr>
          <w:t>月</w:t>
        </w:r>
        <w:r w:rsidRPr="00384D8A">
          <w:rPr>
            <w:rFonts w:hint="eastAsia"/>
            <w:lang w:val="es-ES"/>
          </w:rPr>
          <w:t>25</w:t>
        </w:r>
        <w:r w:rsidRPr="00384D8A">
          <w:rPr>
            <w:rFonts w:hint="eastAsia"/>
            <w:lang w:val="es-ES"/>
          </w:rPr>
          <w:t>日</w:t>
        </w:r>
      </w:smartTag>
      <w:r w:rsidRPr="00384D8A">
        <w:rPr>
          <w:rFonts w:hint="eastAsia"/>
          <w:lang w:val="es-ES"/>
        </w:rPr>
        <w:t>的第</w:t>
      </w:r>
      <w:r w:rsidRPr="00384D8A">
        <w:rPr>
          <w:rFonts w:hint="eastAsia"/>
          <w:lang w:val="es-ES"/>
        </w:rPr>
        <w:t>104</w:t>
      </w:r>
      <w:r w:rsidRPr="00384D8A">
        <w:rPr>
          <w:rFonts w:hint="eastAsia"/>
          <w:lang w:val="es-ES"/>
        </w:rPr>
        <w:t>号条令，以及</w:t>
      </w:r>
      <w:smartTag w:uri="urn:schemas-microsoft-com:office:smarttags" w:element="chsdate">
        <w:smartTagPr>
          <w:attr w:name="IsROCDate" w:val="False"/>
          <w:attr w:name="IsLunarDate" w:val="False"/>
          <w:attr w:name="Day" w:val="13"/>
          <w:attr w:name="Month" w:val="3"/>
          <w:attr w:name="Year" w:val="2013"/>
        </w:smartTagPr>
        <w:r w:rsidRPr="00384D8A">
          <w:rPr>
            <w:rFonts w:hint="eastAsia"/>
            <w:lang w:val="es-ES"/>
          </w:rPr>
          <w:t>2013</w:t>
        </w:r>
        <w:r w:rsidRPr="00384D8A">
          <w:rPr>
            <w:rFonts w:hint="eastAsia"/>
            <w:lang w:val="es-ES"/>
          </w:rPr>
          <w:t>年</w:t>
        </w:r>
        <w:r w:rsidRPr="00384D8A">
          <w:rPr>
            <w:rFonts w:hint="eastAsia"/>
            <w:lang w:val="es-ES"/>
          </w:rPr>
          <w:t>3</w:t>
        </w:r>
        <w:r w:rsidRPr="00384D8A">
          <w:rPr>
            <w:rFonts w:hint="eastAsia"/>
            <w:lang w:val="es-ES"/>
          </w:rPr>
          <w:t>月</w:t>
        </w:r>
        <w:r w:rsidRPr="00384D8A">
          <w:rPr>
            <w:rFonts w:hint="eastAsia"/>
            <w:lang w:val="es-ES"/>
          </w:rPr>
          <w:t>13</w:t>
        </w:r>
        <w:r w:rsidRPr="00384D8A">
          <w:rPr>
            <w:rFonts w:hint="eastAsia"/>
            <w:lang w:val="es-ES"/>
          </w:rPr>
          <w:t>日</w:t>
        </w:r>
      </w:smartTag>
      <w:r w:rsidRPr="00384D8A">
        <w:rPr>
          <w:rFonts w:hint="eastAsia"/>
          <w:lang w:val="es-ES"/>
        </w:rPr>
        <w:t>的第</w:t>
      </w:r>
      <w:r w:rsidRPr="00384D8A">
        <w:rPr>
          <w:rFonts w:hint="eastAsia"/>
          <w:lang w:val="es-ES"/>
        </w:rPr>
        <w:t>7958</w:t>
      </w:r>
      <w:r w:rsidRPr="00384D8A">
        <w:rPr>
          <w:rFonts w:hint="eastAsia"/>
          <w:lang w:val="es-ES"/>
        </w:rPr>
        <w:t>号总统令都对暴力的强制申报做出了规定，要求负责安全和保健工作的专业人员应当对暴力受害者提供关爱。</w:t>
      </w:r>
    </w:p>
    <w:p w:rsidR="00384D8A" w:rsidRPr="00384D8A" w:rsidRDefault="00384D8A" w:rsidP="00384D8A">
      <w:pPr>
        <w:pStyle w:val="SingleTxtGC"/>
        <w:rPr>
          <w:lang w:val="es-ES"/>
        </w:rPr>
      </w:pPr>
      <w:r w:rsidRPr="00384D8A">
        <w:rPr>
          <w:bCs/>
          <w:iCs/>
          <w:lang w:val="es-ES"/>
        </w:rPr>
        <w:t xml:space="preserve">186.  </w:t>
      </w:r>
      <w:r w:rsidRPr="00384D8A">
        <w:rPr>
          <w:rFonts w:hint="eastAsia"/>
          <w:lang w:val="es-ES"/>
        </w:rPr>
        <w:t>规范</w:t>
      </w:r>
      <w:r w:rsidRPr="00384D8A">
        <w:rPr>
          <w:rFonts w:hint="eastAsia"/>
          <w:lang w:val="en-GB"/>
        </w:rPr>
        <w:t>全国社会教育服务体系</w:t>
      </w:r>
      <w:r w:rsidRPr="00384D8A">
        <w:rPr>
          <w:rFonts w:hint="eastAsia"/>
          <w:lang w:val="es-MX"/>
        </w:rPr>
        <w:t>运作的各项规章制度，是根据巴西和国际法律法规制定的。在警察机关的改进方面，值得一提的是落实了第</w:t>
      </w:r>
      <w:r w:rsidRPr="00384D8A">
        <w:rPr>
          <w:rFonts w:hint="eastAsia"/>
          <w:lang w:val="es-MX"/>
        </w:rPr>
        <w:t>12594/12</w:t>
      </w:r>
      <w:r w:rsidRPr="00384D8A">
        <w:rPr>
          <w:rFonts w:hint="eastAsia"/>
          <w:lang w:val="es-MX"/>
        </w:rPr>
        <w:t>号联邦法第五章关于对社会教育工作进行评估和监测的规定。社会教育服刑期限不得超过三年，以此作为检验是否完成既定目标并向体制内的管理者和工作人员提出建议的标准。评估程序应当有司法机关、检察机关、公设辩护机关以及青少年监护机构代表的参与。</w:t>
      </w:r>
    </w:p>
    <w:p w:rsidR="00384D8A" w:rsidRPr="00384D8A" w:rsidRDefault="00384D8A" w:rsidP="00384D8A">
      <w:pPr>
        <w:pStyle w:val="SingleTxtGC"/>
        <w:rPr>
          <w:lang w:val="es-ES"/>
        </w:rPr>
      </w:pPr>
      <w:r w:rsidRPr="00384D8A">
        <w:rPr>
          <w:bCs/>
          <w:iCs/>
          <w:lang w:val="es-ES"/>
        </w:rPr>
        <w:t xml:space="preserve">187.  </w:t>
      </w:r>
      <w:r w:rsidRPr="00384D8A">
        <w:rPr>
          <w:rFonts w:hint="eastAsia"/>
          <w:lang w:val="es-ES"/>
        </w:rPr>
        <w:t>同样需要指出的是，通过社会教育服务体系的少年儿童信息系统平台，将从</w:t>
      </w:r>
      <w:r w:rsidRPr="00384D8A">
        <w:rPr>
          <w:rFonts w:hint="eastAsia"/>
          <w:lang w:val="es-ES"/>
        </w:rPr>
        <w:t>2014</w:t>
      </w:r>
      <w:r w:rsidRPr="00384D8A">
        <w:rPr>
          <w:rFonts w:hint="eastAsia"/>
          <w:lang w:val="es-ES"/>
        </w:rPr>
        <w:t>年启动对社会教育体系的信息管理工作的投资，以期对社会教育工作评估监测国家体系加以规范。</w:t>
      </w:r>
    </w:p>
    <w:p w:rsidR="00384D8A" w:rsidRPr="00384D8A" w:rsidRDefault="00384D8A" w:rsidP="00384D8A">
      <w:pPr>
        <w:pStyle w:val="SingleTxtGC"/>
        <w:rPr>
          <w:lang w:val="es-ES"/>
        </w:rPr>
      </w:pPr>
      <w:r w:rsidRPr="00384D8A">
        <w:rPr>
          <w:bCs/>
          <w:iCs/>
          <w:lang w:val="es-ES"/>
        </w:rPr>
        <w:t xml:space="preserve">188.  </w:t>
      </w:r>
      <w:r w:rsidRPr="00384D8A">
        <w:rPr>
          <w:rFonts w:hint="eastAsia"/>
          <w:lang w:val="es-ES"/>
        </w:rPr>
        <w:t>通过这种方式，除了有助于建立起社会教育网络，形成国家评估和监测体系外，还谋求确保清楚了解社会教育活动的效力结果；促进提高社会教育工作及管理工作的质量，并掌握与社会教育相关的信息。根据第</w:t>
      </w:r>
      <w:r w:rsidRPr="00384D8A">
        <w:rPr>
          <w:rFonts w:hint="eastAsia"/>
          <w:lang w:val="es-ES"/>
        </w:rPr>
        <w:t>12594/12</w:t>
      </w:r>
      <w:r w:rsidRPr="00384D8A">
        <w:rPr>
          <w:rFonts w:hint="eastAsia"/>
          <w:lang w:val="es-ES"/>
        </w:rPr>
        <w:t>号联邦法第</w:t>
      </w:r>
      <w:r w:rsidRPr="00384D8A">
        <w:rPr>
          <w:rFonts w:hint="eastAsia"/>
          <w:lang w:val="es-ES"/>
        </w:rPr>
        <w:t>26</w:t>
      </w:r>
      <w:r w:rsidRPr="00384D8A">
        <w:rPr>
          <w:rFonts w:hint="eastAsia"/>
          <w:lang w:val="es-ES"/>
        </w:rPr>
        <w:t>条，评估结果应用于：</w:t>
      </w:r>
      <w:r w:rsidRPr="00384D8A">
        <w:rPr>
          <w:rFonts w:hint="eastAsia"/>
          <w:lang w:val="es-ES"/>
        </w:rPr>
        <w:t>a)</w:t>
      </w:r>
      <w:r w:rsidR="008E269E" w:rsidRPr="008E269E">
        <w:rPr>
          <w:rFonts w:hint="eastAsia"/>
          <w:vertAlign w:val="superscript"/>
          <w:lang w:val="es-ES"/>
        </w:rPr>
        <w:t xml:space="preserve"> </w:t>
      </w:r>
      <w:r w:rsidRPr="00384D8A">
        <w:rPr>
          <w:rFonts w:hint="eastAsia"/>
          <w:lang w:val="es-ES"/>
        </w:rPr>
        <w:t>确定社会教育体系的目标和工作重点，并给予资金支持；</w:t>
      </w:r>
      <w:r w:rsidRPr="00384D8A">
        <w:rPr>
          <w:rFonts w:hint="eastAsia"/>
          <w:lang w:val="es-ES"/>
        </w:rPr>
        <w:t>b)</w:t>
      </w:r>
      <w:r w:rsidR="008E269E" w:rsidRPr="008E269E">
        <w:rPr>
          <w:rFonts w:hint="eastAsia"/>
          <w:vertAlign w:val="superscript"/>
          <w:lang w:val="es-ES"/>
        </w:rPr>
        <w:t xml:space="preserve"> </w:t>
      </w:r>
      <w:r w:rsidRPr="00384D8A">
        <w:rPr>
          <w:rFonts w:hint="eastAsia"/>
          <w:lang w:val="es-ES"/>
        </w:rPr>
        <w:t>根据需要，对社会教育网络进行结构调整和</w:t>
      </w:r>
      <w:r w:rsidRPr="00384D8A">
        <w:rPr>
          <w:rFonts w:hint="eastAsia"/>
          <w:lang w:val="es-ES"/>
        </w:rPr>
        <w:t>/</w:t>
      </w:r>
      <w:r w:rsidRPr="00384D8A">
        <w:rPr>
          <w:rFonts w:hint="eastAsia"/>
          <w:lang w:val="es-ES"/>
        </w:rPr>
        <w:t>或扩展；</w:t>
      </w:r>
      <w:r w:rsidRPr="00384D8A">
        <w:rPr>
          <w:rFonts w:hint="eastAsia"/>
          <w:lang w:val="es-ES"/>
        </w:rPr>
        <w:t>c)</w:t>
      </w:r>
      <w:r w:rsidR="008E269E" w:rsidRPr="008E269E">
        <w:rPr>
          <w:rFonts w:hint="eastAsia"/>
          <w:vertAlign w:val="superscript"/>
          <w:lang w:val="es-ES"/>
        </w:rPr>
        <w:t xml:space="preserve"> </w:t>
      </w:r>
      <w:r w:rsidRPr="00384D8A">
        <w:rPr>
          <w:rFonts w:hint="eastAsia"/>
          <w:lang w:val="es-ES"/>
        </w:rPr>
        <w:t>调整各被评估单位提供的社会教育服务的目标和性质；</w:t>
      </w:r>
      <w:r w:rsidRPr="00384D8A">
        <w:rPr>
          <w:rFonts w:hint="eastAsia"/>
          <w:lang w:val="es-ES"/>
        </w:rPr>
        <w:t>d)</w:t>
      </w:r>
      <w:r w:rsidR="008E269E" w:rsidRPr="008E269E">
        <w:rPr>
          <w:rFonts w:hint="eastAsia"/>
          <w:vertAlign w:val="superscript"/>
          <w:lang w:val="es-ES"/>
        </w:rPr>
        <w:t xml:space="preserve"> </w:t>
      </w:r>
      <w:r w:rsidRPr="00384D8A">
        <w:rPr>
          <w:rFonts w:hint="eastAsia"/>
          <w:lang w:val="es-ES"/>
        </w:rPr>
        <w:t>签署合作文书，以便对在评估中发现的问题进行整改；</w:t>
      </w:r>
      <w:r w:rsidRPr="00384D8A">
        <w:rPr>
          <w:rFonts w:hint="eastAsia"/>
          <w:lang w:val="es-ES"/>
        </w:rPr>
        <w:t>e)</w:t>
      </w:r>
      <w:r w:rsidR="008E269E" w:rsidRPr="008E269E">
        <w:rPr>
          <w:rFonts w:hint="eastAsia"/>
          <w:vertAlign w:val="superscript"/>
          <w:lang w:val="es-ES"/>
        </w:rPr>
        <w:t xml:space="preserve"> </w:t>
      </w:r>
      <w:r w:rsidRPr="00384D8A">
        <w:rPr>
          <w:rFonts w:hint="eastAsia"/>
          <w:lang w:val="es-ES"/>
        </w:rPr>
        <w:t>加大工作力度和资金支持，以强化社会教育网络；</w:t>
      </w:r>
      <w:r w:rsidRPr="00384D8A">
        <w:rPr>
          <w:rFonts w:hint="eastAsia"/>
          <w:lang w:val="es-ES"/>
        </w:rPr>
        <w:t>f)</w:t>
      </w:r>
      <w:r w:rsidR="008E269E" w:rsidRPr="008E269E">
        <w:rPr>
          <w:rFonts w:hint="eastAsia"/>
          <w:vertAlign w:val="superscript"/>
          <w:lang w:val="es-ES"/>
        </w:rPr>
        <w:t xml:space="preserve"> </w:t>
      </w:r>
      <w:r w:rsidRPr="00384D8A">
        <w:rPr>
          <w:rFonts w:hint="eastAsia"/>
          <w:lang w:val="es-ES"/>
        </w:rPr>
        <w:t>提高和扩展社会教育体系工作人员的能力。从国家社会教育信息系统生成的信息，将被用于帮助开展评估和跟踪，对国家、地区、州和市各级的社会教育体系进行管理和资助。通过实施公共政策并进行职能整合与部门间合作，克服各自为政的状态并有效实施社会教育服务体系。</w:t>
      </w:r>
    </w:p>
    <w:p w:rsidR="00384D8A" w:rsidRPr="00384D8A" w:rsidRDefault="00384D8A" w:rsidP="00384D8A">
      <w:pPr>
        <w:pStyle w:val="SingleTxtGC"/>
        <w:rPr>
          <w:lang w:val="es-ES"/>
        </w:rPr>
      </w:pPr>
      <w:r w:rsidRPr="00384D8A">
        <w:rPr>
          <w:bCs/>
          <w:iCs/>
          <w:lang w:val="es-ES"/>
        </w:rPr>
        <w:t xml:space="preserve">189.  </w:t>
      </w:r>
      <w:r w:rsidRPr="00384D8A">
        <w:rPr>
          <w:rFonts w:hint="eastAsia"/>
          <w:lang w:val="es-ES"/>
        </w:rPr>
        <w:t>具体针对小组委员会查访过的塞维利诺神父学院的问题，巴西指出，该机构已经于</w:t>
      </w:r>
      <w:r w:rsidRPr="00384D8A">
        <w:rPr>
          <w:rFonts w:hint="eastAsia"/>
          <w:lang w:val="es-ES"/>
        </w:rPr>
        <w:t>2012</w:t>
      </w:r>
      <w:r w:rsidRPr="00384D8A">
        <w:rPr>
          <w:rFonts w:hint="eastAsia"/>
          <w:lang w:val="es-ES"/>
        </w:rPr>
        <w:t>年</w:t>
      </w:r>
      <w:r w:rsidRPr="00384D8A">
        <w:rPr>
          <w:rFonts w:hint="eastAsia"/>
          <w:lang w:val="es-ES"/>
        </w:rPr>
        <w:t>10</w:t>
      </w:r>
      <w:r w:rsidRPr="00384D8A">
        <w:rPr>
          <w:rFonts w:hint="eastAsia"/>
          <w:lang w:val="es-ES"/>
        </w:rPr>
        <w:t>月被关停，被</w:t>
      </w:r>
      <w:r w:rsidRPr="00384D8A">
        <w:rPr>
          <w:lang w:val="es-ES"/>
        </w:rPr>
        <w:t>Cense Dom Bosco</w:t>
      </w:r>
      <w:r w:rsidRPr="00384D8A">
        <w:rPr>
          <w:rFonts w:hint="eastAsia"/>
          <w:lang w:val="es-ES"/>
        </w:rPr>
        <w:t>感化院所取代，可收容</w:t>
      </w:r>
      <w:r w:rsidRPr="00384D8A">
        <w:rPr>
          <w:rFonts w:hint="eastAsia"/>
          <w:lang w:val="es-ES"/>
        </w:rPr>
        <w:t>233</w:t>
      </w:r>
      <w:r w:rsidRPr="00384D8A">
        <w:rPr>
          <w:rFonts w:hint="eastAsia"/>
          <w:lang w:val="es-ES"/>
        </w:rPr>
        <w:t>名少年犯。根据里约热内卢州提供的资料，在关停塞维利诺神父学院的过程中，那些不合用的宿舍已被拆毁。所有还可以使用的老旧宿舍已经被翻修和改建，以供</w:t>
      </w:r>
      <w:r w:rsidRPr="00384D8A">
        <w:rPr>
          <w:lang w:val="es-ES"/>
        </w:rPr>
        <w:t>Cense Dom Bosco</w:t>
      </w:r>
      <w:r w:rsidRPr="00384D8A">
        <w:rPr>
          <w:rFonts w:hint="eastAsia"/>
          <w:lang w:val="es-ES"/>
        </w:rPr>
        <w:t>感化院的孩子们临时居住。新的感化院是按照国家社会教育系统规定的建筑风格建造的。</w:t>
      </w:r>
    </w:p>
    <w:p w:rsidR="00384D8A" w:rsidRPr="00384D8A" w:rsidRDefault="00384D8A" w:rsidP="008E269E">
      <w:pPr>
        <w:pStyle w:val="HChGC"/>
      </w:pPr>
      <w:r w:rsidRPr="00384D8A">
        <w:tab/>
      </w:r>
      <w:r w:rsidRPr="00384D8A">
        <w:rPr>
          <w:rFonts w:hint="eastAsia"/>
        </w:rPr>
        <w:t>五</w:t>
      </w:r>
      <w:r w:rsidRPr="00384D8A">
        <w:rPr>
          <w:rFonts w:hint="eastAsia"/>
        </w:rPr>
        <w:t>.</w:t>
      </w:r>
      <w:r w:rsidRPr="00384D8A">
        <w:tab/>
      </w:r>
      <w:r w:rsidRPr="00384D8A">
        <w:rPr>
          <w:rFonts w:hint="eastAsia"/>
        </w:rPr>
        <w:t>结论</w:t>
      </w:r>
    </w:p>
    <w:p w:rsidR="00384D8A" w:rsidRPr="00384D8A" w:rsidRDefault="00384D8A" w:rsidP="00384D8A">
      <w:pPr>
        <w:pStyle w:val="SingleTxtGC"/>
        <w:rPr>
          <w:lang w:val="es-ES"/>
        </w:rPr>
      </w:pPr>
      <w:r w:rsidRPr="00384D8A">
        <w:rPr>
          <w:bCs/>
          <w:iCs/>
          <w:lang w:val="es-ES"/>
        </w:rPr>
        <w:t xml:space="preserve">190.  </w:t>
      </w:r>
      <w:r w:rsidRPr="00384D8A">
        <w:rPr>
          <w:rFonts w:hint="eastAsia"/>
          <w:lang w:val="es-ES"/>
        </w:rPr>
        <w:t>巴西希望，基于其提交的资料，能够表明国家坚决打击国内监狱机构中的酷刑和虐待。通过向小组委员会提交的这一答复，巴西重申了根据《禁止酷刑和其他残忍、不人道或有辱人格的待遇或处罚公约》及其《任择议定书》所作的承诺。</w:t>
      </w:r>
    </w:p>
    <w:p w:rsidR="00384D8A" w:rsidRPr="00384D8A" w:rsidRDefault="00384D8A" w:rsidP="00384D8A">
      <w:pPr>
        <w:pStyle w:val="SingleTxtGC"/>
        <w:rPr>
          <w:lang w:val="es-ES"/>
        </w:rPr>
      </w:pPr>
      <w:r w:rsidRPr="00384D8A">
        <w:rPr>
          <w:bCs/>
          <w:iCs/>
          <w:lang w:val="es-ES"/>
        </w:rPr>
        <w:t xml:space="preserve">191.  </w:t>
      </w:r>
      <w:r w:rsidRPr="00384D8A">
        <w:rPr>
          <w:rFonts w:hint="eastAsia"/>
          <w:lang w:val="es-ES"/>
        </w:rPr>
        <w:t>巴西认识到，在这方面还有尚待克服的历史性和结构性挑战。从这个意义上说，小组委员会的查访，以及从这一机制中收到的建议，对于巴西来说意味着一次宝贵的机会，借此机会可以评估和记录巴西近年来在执行打击酷刑的有效法规和行政框架方面所作出的努力。</w:t>
      </w:r>
    </w:p>
    <w:p w:rsidR="00384D8A" w:rsidRPr="00384D8A" w:rsidRDefault="00384D8A" w:rsidP="00384D8A">
      <w:pPr>
        <w:pStyle w:val="SingleTxtGC"/>
        <w:rPr>
          <w:lang w:val="es-ES"/>
        </w:rPr>
      </w:pPr>
      <w:r w:rsidRPr="00384D8A">
        <w:rPr>
          <w:bCs/>
          <w:iCs/>
          <w:lang w:val="es-ES"/>
        </w:rPr>
        <w:t xml:space="preserve">192.  </w:t>
      </w:r>
      <w:r w:rsidRPr="00384D8A">
        <w:rPr>
          <w:rFonts w:hint="eastAsia"/>
          <w:lang w:val="es-ES"/>
        </w:rPr>
        <w:t>然而，有必要进一步取得最新成果，迈出重要步伐以启动范式变化，使巴西政府和社会对酷刑持零容忍态度。巴西不会固步自封，而是致力于保护和增进人权，最近成立的国家预防和打击酷刑机制、出台国家监狱系统卫生保健新政策以及实施《关于改进监狱系统和削减监狱赤字的措施的协议》都表明了这一点。</w:t>
      </w:r>
    </w:p>
    <w:p w:rsidR="00384D8A" w:rsidRPr="00384D8A" w:rsidRDefault="00384D8A" w:rsidP="00384D8A">
      <w:pPr>
        <w:pStyle w:val="SingleTxtGC"/>
        <w:rPr>
          <w:lang w:val="es-ES"/>
        </w:rPr>
      </w:pPr>
      <w:r w:rsidRPr="00384D8A">
        <w:rPr>
          <w:bCs/>
          <w:iCs/>
          <w:lang w:val="es-ES"/>
        </w:rPr>
        <w:t xml:space="preserve">193.  </w:t>
      </w:r>
      <w:r w:rsidRPr="00384D8A">
        <w:rPr>
          <w:rFonts w:hint="eastAsia"/>
          <w:lang w:val="es-ES"/>
        </w:rPr>
        <w:t>巴西民主赢得了一个法律和制度平台，严格禁止酷刑。国家各组织机构一直都保持主动，积极接收和处理投诉，检查机构工作并促进全社会对酷刑的批判性认识。推行这些保障措施，同时不忽视既有的挑战，巴西国家机器已经调动了各种资源来削减监狱赤字，改善剥夺自由场所的基础设施，确保诉诸司法，提高整个司法系统中相关的人力资源素质，并采取了本答复中列出的其他举措。</w:t>
      </w:r>
    </w:p>
    <w:p w:rsidR="00384D8A" w:rsidRPr="00384D8A" w:rsidRDefault="00384D8A" w:rsidP="00384D8A">
      <w:pPr>
        <w:pStyle w:val="SingleTxtGC"/>
        <w:rPr>
          <w:rFonts w:hint="eastAsia"/>
          <w:lang w:val="pt-BR"/>
        </w:rPr>
      </w:pPr>
      <w:r w:rsidRPr="00384D8A">
        <w:rPr>
          <w:bCs/>
          <w:iCs/>
          <w:lang w:val="pt-BR"/>
        </w:rPr>
        <w:t xml:space="preserve">194.  </w:t>
      </w:r>
      <w:r w:rsidRPr="00384D8A">
        <w:rPr>
          <w:rFonts w:hint="eastAsia"/>
        </w:rPr>
        <w:t>巴西长期开放对预防酷刑小组委员会的对话和合作，特别是与定期监测小组委员会在</w:t>
      </w:r>
      <w:r w:rsidRPr="00384D8A">
        <w:rPr>
          <w:rFonts w:hint="eastAsia"/>
        </w:rPr>
        <w:t>2011</w:t>
      </w:r>
      <w:r w:rsidRPr="00384D8A">
        <w:rPr>
          <w:rFonts w:hint="eastAsia"/>
        </w:rPr>
        <w:t>年查访巴西后所提建议的实施情况相关的对话和合作。</w:t>
      </w:r>
    </w:p>
    <w:p w:rsidR="00384D8A" w:rsidRPr="00384D8A" w:rsidRDefault="00384D8A" w:rsidP="00384D8A">
      <w:pPr>
        <w:pStyle w:val="SingleTxtGC"/>
        <w:rPr>
          <w:rFonts w:hint="eastAsia"/>
          <w:lang w:val="pt-BR"/>
        </w:rPr>
      </w:pPr>
    </w:p>
    <w:p w:rsidR="008E269E" w:rsidRPr="002D6A9C" w:rsidRDefault="008E269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E269E" w:rsidRPr="002D6A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4B" w:rsidRPr="00EE3782" w:rsidRDefault="00D6774B"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D6774B" w:rsidRPr="00EE3782" w:rsidRDefault="00D6774B"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1" w:rsidRPr="006D4797" w:rsidRDefault="00F707B1" w:rsidP="00BD2352">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Fonts w:eastAsia="SimSun" w:hint="eastAsia"/>
        <w:lang w:eastAsia="zh-CN"/>
      </w:rPr>
      <w:tab/>
    </w:r>
    <w:r w:rsidRPr="006D4797">
      <w:rPr>
        <w:rFonts w:eastAsia="SimSun"/>
        <w:lang w:val="en-US" w:eastAsia="zh-CN"/>
      </w:rPr>
      <w:t>GE.14-42058</w:t>
    </w:r>
    <w:r>
      <w:rPr>
        <w:rFonts w:eastAsia="SimSun"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1" w:rsidRDefault="00F707B1">
    <w:pPr>
      <w:pStyle w:val="Footer"/>
      <w:tabs>
        <w:tab w:val="right" w:pos="9639"/>
      </w:tabs>
    </w:pPr>
    <w:r w:rsidRPr="006D4797">
      <w:rPr>
        <w:rFonts w:eastAsia="SimSun"/>
        <w:lang w:val="en-US" w:eastAsia="zh-CN"/>
      </w:rPr>
      <w:t>GE.14-42058</w:t>
    </w:r>
    <w:r>
      <w:rPr>
        <w:rFonts w:eastAsia="SimSun" w:hint="eastAsia"/>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1" w:rsidRDefault="00F707B1" w:rsidP="00501382">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Add"/>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42058</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F707B1" w:rsidRPr="004E59C6" w:rsidRDefault="00F707B1" w:rsidP="00900C4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6D4797">
      <w:rPr>
        <w:rFonts w:ascii="C39T30Lfz" w:eastAsia="SimSun" w:hAnsi="C39T30Lfz"/>
        <w:sz w:val="56"/>
        <w:szCs w:val="56"/>
        <w:lang w:eastAsia="zh-CN"/>
      </w:rPr>
      <w:t></w:t>
    </w:r>
    <w:r w:rsidRPr="006D4797">
      <w:rPr>
        <w:rFonts w:ascii="C39T30Lfz" w:eastAsia="SimSun" w:hAnsi="C39T30Lfz"/>
        <w:sz w:val="56"/>
        <w:szCs w:val="56"/>
        <w:lang w:eastAsia="zh-CN"/>
      </w:rPr>
      <w:t></w:t>
    </w:r>
    <w:r w:rsidRPr="006D4797">
      <w:rPr>
        <w:rFonts w:ascii="C39T30Lfz" w:eastAsia="SimSun" w:hAnsi="C39T30Lfz"/>
        <w:sz w:val="56"/>
        <w:szCs w:val="56"/>
        <w:lang w:eastAsia="zh-CN"/>
      </w:rPr>
      <w:t></w:t>
    </w:r>
    <w:r w:rsidRPr="006D4797">
      <w:rPr>
        <w:rFonts w:ascii="C39T30Lfz" w:eastAsia="SimSun" w:hAnsi="C39T30Lfz"/>
        <w:sz w:val="56"/>
        <w:szCs w:val="56"/>
        <w:lang w:eastAsia="zh-CN"/>
      </w:rPr>
      <w:t></w:t>
    </w:r>
    <w:r w:rsidRPr="006D479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7"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4B" w:rsidRPr="003126F9" w:rsidRDefault="00D6774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6774B" w:rsidRPr="003126F9" w:rsidRDefault="00D6774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F707B1" w:rsidRPr="000D74EB" w:rsidRDefault="00F707B1">
      <w:pPr>
        <w:pStyle w:val="FootnoteText"/>
        <w:rPr>
          <w:rFonts w:hint="eastAsia"/>
        </w:rPr>
      </w:pPr>
      <w:r>
        <w:rPr>
          <w:rFonts w:hint="eastAsia"/>
        </w:rPr>
        <w:tab/>
      </w:r>
      <w:r w:rsidRPr="005C0754">
        <w:rPr>
          <w:rStyle w:val="FootnoteReference"/>
          <w:vertAlign w:val="baseline"/>
        </w:rPr>
        <w:t>*</w:t>
      </w:r>
      <w:r>
        <w:rPr>
          <w:rFonts w:hint="eastAsia"/>
        </w:rPr>
        <w:tab/>
      </w:r>
      <w:r w:rsidRPr="000D74EB">
        <w:rPr>
          <w:rFonts w:hint="eastAsia"/>
        </w:rPr>
        <w:t>本文件在发布时未经正式编辑。</w:t>
      </w:r>
    </w:p>
  </w:footnote>
  <w:footnote w:id="2">
    <w:p w:rsidR="00F707B1" w:rsidRPr="000D74EB" w:rsidRDefault="00F707B1" w:rsidP="00501382">
      <w:pPr>
        <w:pStyle w:val="FootnoteText"/>
        <w:rPr>
          <w:rFonts w:hint="eastAsia"/>
        </w:rPr>
      </w:pPr>
      <w:r>
        <w:rPr>
          <w:rFonts w:hint="eastAsia"/>
        </w:rPr>
        <w:tab/>
      </w:r>
      <w:r w:rsidRPr="005C0754">
        <w:rPr>
          <w:rStyle w:val="FootnoteReference"/>
          <w:vertAlign w:val="baseline"/>
        </w:rPr>
        <w:t>**</w:t>
      </w:r>
      <w:r>
        <w:rPr>
          <w:rFonts w:hint="eastAsia"/>
        </w:rPr>
        <w:tab/>
      </w:r>
      <w:r w:rsidRPr="000D74EB">
        <w:rPr>
          <w:rFonts w:hint="eastAsia"/>
        </w:rPr>
        <w:t>缔约国于</w:t>
      </w:r>
      <w:smartTag w:uri="urn:schemas-microsoft-com:office:smarttags" w:element="chsdate">
        <w:smartTagPr>
          <w:attr w:name="IsROCDate" w:val="False"/>
          <w:attr w:name="IsLunarDate" w:val="False"/>
          <w:attr w:name="Day" w:val="28"/>
          <w:attr w:name="Month" w:val="2"/>
          <w:attr w:name="Year" w:val="2014"/>
        </w:smartTagPr>
        <w:r w:rsidRPr="000D74EB">
          <w:rPr>
            <w:rFonts w:hint="eastAsia"/>
          </w:rPr>
          <w:t>2014</w:t>
        </w:r>
        <w:r w:rsidRPr="000D74EB">
          <w:rPr>
            <w:rFonts w:hint="eastAsia"/>
          </w:rPr>
          <w:t>年</w:t>
        </w:r>
        <w:r w:rsidRPr="000D74EB">
          <w:rPr>
            <w:rFonts w:hint="eastAsia"/>
          </w:rPr>
          <w:t>2</w:t>
        </w:r>
        <w:r w:rsidRPr="000D74EB">
          <w:rPr>
            <w:rFonts w:hint="eastAsia"/>
          </w:rPr>
          <w:t>月</w:t>
        </w:r>
        <w:r w:rsidRPr="000D74EB">
          <w:rPr>
            <w:rFonts w:hint="eastAsia"/>
          </w:rPr>
          <w:t>28</w:t>
        </w:r>
        <w:r w:rsidRPr="000D74EB">
          <w:rPr>
            <w:rFonts w:hint="eastAsia"/>
          </w:rPr>
          <w:t>日</w:t>
        </w:r>
      </w:smartTag>
      <w:r w:rsidRPr="000D74EB">
        <w:rPr>
          <w:rFonts w:hint="eastAsia"/>
        </w:rPr>
        <w:t>宣布，决定公布它对小组委员会的首次反应的答复。本文件系根据《任择议定书》第</w:t>
      </w:r>
      <w:r w:rsidRPr="000D74EB">
        <w:rPr>
          <w:rFonts w:hint="eastAsia"/>
        </w:rPr>
        <w:t>16</w:t>
      </w:r>
      <w:r w:rsidRPr="000D74EB">
        <w:rPr>
          <w:rFonts w:hint="eastAsia"/>
        </w:rPr>
        <w:t>条第</w:t>
      </w:r>
      <w:r w:rsidRPr="000D74EB">
        <w:rPr>
          <w:rFonts w:hint="eastAsia"/>
        </w:rPr>
        <w:t>2</w:t>
      </w:r>
      <w:r w:rsidRPr="000D74EB">
        <w:rPr>
          <w:rFonts w:hint="eastAsia"/>
        </w:rPr>
        <w:t>款分发。</w:t>
      </w:r>
    </w:p>
  </w:footnote>
  <w:footnote w:id="3">
    <w:p w:rsidR="00F707B1" w:rsidRPr="001D6334" w:rsidRDefault="00F707B1">
      <w:pPr>
        <w:pStyle w:val="FootnoteText"/>
      </w:pPr>
      <w:r>
        <w:rPr>
          <w:rFonts w:hint="eastAsia"/>
        </w:rPr>
        <w:tab/>
      </w:r>
      <w:r w:rsidRPr="001D6334">
        <w:rPr>
          <w:rStyle w:val="FootnoteReference"/>
          <w:vertAlign w:val="baseline"/>
        </w:rPr>
        <w:t>***</w:t>
      </w:r>
      <w:r>
        <w:rPr>
          <w:rFonts w:hint="eastAsia"/>
        </w:rPr>
        <w:tab/>
      </w:r>
      <w:r w:rsidRPr="001D6334">
        <w:rPr>
          <w:rFonts w:hint="eastAsia"/>
        </w:rPr>
        <w:t>附件可查阅小组委员会秘书处档案。</w:t>
      </w:r>
    </w:p>
  </w:footnote>
  <w:footnote w:id="4">
    <w:p w:rsidR="00F707B1" w:rsidRPr="004F386B" w:rsidRDefault="00F707B1">
      <w:pPr>
        <w:pStyle w:val="FootnoteText"/>
      </w:pPr>
      <w:r>
        <w:tab/>
      </w:r>
      <w:r>
        <w:rPr>
          <w:rStyle w:val="FootnoteReference"/>
        </w:rPr>
        <w:footnoteRef/>
      </w:r>
      <w:r>
        <w:tab/>
      </w:r>
      <w:r w:rsidRPr="004F386B">
        <w:rPr>
          <w:rFonts w:hint="eastAsia"/>
        </w:rPr>
        <w:t>“防止酷刑小组委员会建议缔约国推出必要的变革措施，以保障国家防范机制成员的挑选和指定进程公开、透明和包容，特别是将民间社会包括在内。防止酷刑小组委员会还建议，制定相关条款以实现性别平衡，而且各民族群体和少数人群体在国家防范机制构成中都有代表”</w:t>
      </w:r>
      <w:r w:rsidRPr="004F386B">
        <w:rPr>
          <w:rFonts w:hint="eastAsia"/>
        </w:rPr>
        <w:t>(CAT/OP/BRA/1,</w:t>
      </w:r>
      <w:r>
        <w:rPr>
          <w:rFonts w:hint="eastAsia"/>
        </w:rPr>
        <w:t xml:space="preserve"> </w:t>
      </w:r>
      <w:r w:rsidRPr="004F386B">
        <w:rPr>
          <w:rFonts w:hint="eastAsia"/>
        </w:rPr>
        <w:t>第</w:t>
      </w:r>
      <w:r w:rsidRPr="004F386B">
        <w:rPr>
          <w:rFonts w:hint="eastAsia"/>
        </w:rPr>
        <w:t>17</w:t>
      </w:r>
      <w:r w:rsidRPr="004F386B">
        <w:rPr>
          <w:rFonts w:hint="eastAsia"/>
        </w:rPr>
        <w:t>段</w:t>
      </w:r>
      <w:r w:rsidRPr="004F386B">
        <w:rPr>
          <w:rFonts w:hint="eastAsia"/>
        </w:rPr>
        <w:t>)</w:t>
      </w:r>
      <w:r w:rsidRPr="004F386B">
        <w:rPr>
          <w:rFonts w:hint="eastAsia"/>
        </w:rPr>
        <w:t>。</w:t>
      </w:r>
    </w:p>
  </w:footnote>
  <w:footnote w:id="5">
    <w:p w:rsidR="00F707B1" w:rsidRDefault="00F707B1">
      <w:pPr>
        <w:pStyle w:val="FootnoteText"/>
        <w:rPr>
          <w:rFonts w:hint="eastAsia"/>
        </w:rPr>
      </w:pPr>
      <w:r>
        <w:tab/>
      </w:r>
      <w:r>
        <w:rPr>
          <w:rStyle w:val="FootnoteReference"/>
        </w:rPr>
        <w:footnoteRef/>
      </w:r>
      <w:r>
        <w:tab/>
      </w:r>
      <w:r w:rsidRPr="004F386B">
        <w:rPr>
          <w:rFonts w:hint="eastAsia"/>
        </w:rPr>
        <w:t>小组委员会就国家防范机制问题向巴西提出了五项要求：</w:t>
      </w:r>
    </w:p>
    <w:p w:rsidR="00F707B1" w:rsidRDefault="00F707B1" w:rsidP="004F386B">
      <w:pPr>
        <w:pStyle w:val="FootnoteText"/>
        <w:tabs>
          <w:tab w:val="left" w:pos="1918"/>
        </w:tabs>
        <w:ind w:firstLine="414"/>
        <w:rPr>
          <w:rFonts w:hint="eastAsia"/>
        </w:rPr>
      </w:pPr>
      <w:r w:rsidRPr="004F386B">
        <w:rPr>
          <w:rFonts w:hint="eastAsia"/>
        </w:rPr>
        <w:t>a)</w:t>
      </w:r>
      <w:r w:rsidRPr="004F386B">
        <w:rPr>
          <w:rFonts w:hint="eastAsia"/>
        </w:rPr>
        <w:tab/>
      </w:r>
      <w:r w:rsidRPr="004F386B">
        <w:rPr>
          <w:rFonts w:hint="eastAsia"/>
        </w:rPr>
        <w:t>“由司法、国家防范机制</w:t>
      </w:r>
      <w:r w:rsidRPr="004F386B">
        <w:rPr>
          <w:rFonts w:hint="eastAsia"/>
        </w:rPr>
        <w:t>(</w:t>
      </w:r>
      <w:r w:rsidRPr="004F386B">
        <w:rPr>
          <w:rFonts w:hint="eastAsia"/>
        </w:rPr>
        <w:t>小组委员会希望不久将设立</w:t>
      </w:r>
      <w:r w:rsidRPr="004F386B">
        <w:rPr>
          <w:rFonts w:hint="eastAsia"/>
        </w:rPr>
        <w:t>)</w:t>
      </w:r>
      <w:r w:rsidRPr="004F386B">
        <w:rPr>
          <w:rFonts w:hint="eastAsia"/>
        </w:rPr>
        <w:t>，区域防范机制</w:t>
      </w:r>
      <w:r w:rsidRPr="004F386B">
        <w:rPr>
          <w:rFonts w:hint="eastAsia"/>
        </w:rPr>
        <w:t>[</w:t>
      </w:r>
      <w:r w:rsidRPr="004F386B">
        <w:rPr>
          <w:rFonts w:hint="eastAsia"/>
        </w:rPr>
        <w:t>……</w:t>
      </w:r>
      <w:r w:rsidRPr="004F386B">
        <w:rPr>
          <w:rFonts w:hint="eastAsia"/>
        </w:rPr>
        <w:t>]</w:t>
      </w:r>
      <w:r w:rsidRPr="004F386B">
        <w:rPr>
          <w:rFonts w:hint="eastAsia"/>
        </w:rPr>
        <w:t>和其他诸如非政府组织团体成员进行查访来进行定期和独立的监督”</w:t>
      </w:r>
      <w:r w:rsidRPr="004F386B">
        <w:rPr>
          <w:rFonts w:hint="eastAsia"/>
        </w:rPr>
        <w:t>(CAT/OP/BRA/2,</w:t>
      </w:r>
      <w:r>
        <w:rPr>
          <w:rFonts w:hint="eastAsia"/>
        </w:rPr>
        <w:t xml:space="preserve"> </w:t>
      </w:r>
      <w:r w:rsidRPr="004F386B">
        <w:rPr>
          <w:rFonts w:hint="eastAsia"/>
        </w:rPr>
        <w:t>第</w:t>
      </w:r>
      <w:r w:rsidRPr="004F386B">
        <w:rPr>
          <w:rFonts w:hint="eastAsia"/>
        </w:rPr>
        <w:t>25</w:t>
      </w:r>
      <w:r w:rsidRPr="004F386B">
        <w:rPr>
          <w:rFonts w:hint="eastAsia"/>
        </w:rPr>
        <w:t>段</w:t>
      </w:r>
      <w:r w:rsidRPr="004F386B">
        <w:rPr>
          <w:rFonts w:hint="eastAsia"/>
        </w:rPr>
        <w:t>)</w:t>
      </w:r>
      <w:r w:rsidRPr="004F386B">
        <w:rPr>
          <w:rFonts w:hint="eastAsia"/>
        </w:rPr>
        <w:t>；</w:t>
      </w:r>
    </w:p>
    <w:p w:rsidR="00F707B1" w:rsidRPr="004F386B" w:rsidRDefault="00F707B1" w:rsidP="004F386B">
      <w:pPr>
        <w:pStyle w:val="FootnoteText"/>
        <w:tabs>
          <w:tab w:val="left" w:pos="1918"/>
        </w:tabs>
        <w:ind w:firstLine="414"/>
        <w:rPr>
          <w:rFonts w:hint="eastAsia"/>
        </w:rPr>
      </w:pPr>
      <w:r w:rsidRPr="004F386B">
        <w:rPr>
          <w:rFonts w:hint="eastAsia"/>
        </w:rPr>
        <w:t>b)</w:t>
      </w:r>
      <w:r w:rsidRPr="004F386B">
        <w:rPr>
          <w:rFonts w:hint="eastAsia"/>
        </w:rPr>
        <w:tab/>
      </w:r>
      <w:r w:rsidRPr="004F386B">
        <w:rPr>
          <w:rFonts w:hint="eastAsia"/>
        </w:rPr>
        <w:t>“应该加快这一进程，不拖延地尽快使该法律生效。小组委员会要求得到有关议案在议会的状况和进展的详细内容”</w:t>
      </w:r>
      <w:r w:rsidRPr="004F386B">
        <w:rPr>
          <w:rFonts w:hint="eastAsia"/>
        </w:rPr>
        <w:t>(</w:t>
      </w:r>
      <w:r w:rsidRPr="004F386B">
        <w:rPr>
          <w:rFonts w:hint="eastAsia"/>
        </w:rPr>
        <w:t>同上，第</w:t>
      </w:r>
      <w:r w:rsidRPr="004F386B">
        <w:rPr>
          <w:rFonts w:hint="eastAsia"/>
        </w:rPr>
        <w:t>27</w:t>
      </w:r>
      <w:r w:rsidRPr="004F386B">
        <w:rPr>
          <w:rFonts w:hint="eastAsia"/>
        </w:rPr>
        <w:t>段</w:t>
      </w:r>
      <w:r w:rsidRPr="004F386B">
        <w:rPr>
          <w:rFonts w:hint="eastAsia"/>
        </w:rPr>
        <w:t>)</w:t>
      </w:r>
      <w:r w:rsidRPr="004F386B">
        <w:rPr>
          <w:rFonts w:hint="eastAsia"/>
        </w:rPr>
        <w:t>；</w:t>
      </w:r>
    </w:p>
    <w:p w:rsidR="00F707B1" w:rsidRPr="004F386B" w:rsidRDefault="00F707B1" w:rsidP="004F386B">
      <w:pPr>
        <w:pStyle w:val="FootnoteText"/>
        <w:tabs>
          <w:tab w:val="left" w:pos="1918"/>
        </w:tabs>
        <w:ind w:firstLine="414"/>
        <w:rPr>
          <w:rFonts w:hint="eastAsia"/>
        </w:rPr>
      </w:pPr>
      <w:r w:rsidRPr="004F386B">
        <w:rPr>
          <w:rFonts w:hint="eastAsia"/>
        </w:rPr>
        <w:t>c)</w:t>
      </w:r>
      <w:r w:rsidRPr="004F386B">
        <w:rPr>
          <w:rFonts w:hint="eastAsia"/>
        </w:rPr>
        <w:tab/>
      </w:r>
      <w:r w:rsidRPr="004F386B">
        <w:rPr>
          <w:rFonts w:hint="eastAsia"/>
        </w:rPr>
        <w:t>“小组委员会重申其在查访报告第</w:t>
      </w:r>
      <w:r w:rsidRPr="004F386B">
        <w:rPr>
          <w:rFonts w:hint="eastAsia"/>
        </w:rPr>
        <w:t>17</w:t>
      </w:r>
      <w:r w:rsidRPr="004F386B">
        <w:rPr>
          <w:rFonts w:hint="eastAsia"/>
        </w:rPr>
        <w:t>段内所作的建议。由于最近的立法议案即将由议会作出决定，小组委员会进一步请求能够得到最为近期的立法议案副本”</w:t>
      </w:r>
      <w:r w:rsidRPr="004F386B">
        <w:rPr>
          <w:rFonts w:hint="eastAsia"/>
        </w:rPr>
        <w:t>(</w:t>
      </w:r>
      <w:r w:rsidRPr="004F386B">
        <w:rPr>
          <w:rFonts w:hint="eastAsia"/>
        </w:rPr>
        <w:t>同上，第</w:t>
      </w:r>
      <w:r w:rsidRPr="004F386B">
        <w:rPr>
          <w:rFonts w:hint="eastAsia"/>
        </w:rPr>
        <w:t>28</w:t>
      </w:r>
      <w:r w:rsidRPr="004F386B">
        <w:rPr>
          <w:rFonts w:hint="eastAsia"/>
        </w:rPr>
        <w:t>段</w:t>
      </w:r>
      <w:r w:rsidRPr="004F386B">
        <w:rPr>
          <w:rFonts w:hint="eastAsia"/>
        </w:rPr>
        <w:t>)</w:t>
      </w:r>
      <w:r w:rsidRPr="004F386B">
        <w:rPr>
          <w:rFonts w:hint="eastAsia"/>
        </w:rPr>
        <w:t>；</w:t>
      </w:r>
    </w:p>
    <w:p w:rsidR="00F707B1" w:rsidRPr="004F386B" w:rsidRDefault="00F707B1" w:rsidP="004F386B">
      <w:pPr>
        <w:pStyle w:val="FootnoteText"/>
        <w:tabs>
          <w:tab w:val="left" w:pos="1918"/>
        </w:tabs>
        <w:ind w:firstLine="414"/>
        <w:rPr>
          <w:rFonts w:hint="eastAsia"/>
        </w:rPr>
      </w:pPr>
      <w:r w:rsidRPr="004F386B">
        <w:rPr>
          <w:rFonts w:hint="eastAsia"/>
        </w:rPr>
        <w:t>d)</w:t>
      </w:r>
      <w:r w:rsidRPr="004F386B">
        <w:rPr>
          <w:rFonts w:hint="eastAsia"/>
        </w:rPr>
        <w:tab/>
      </w:r>
      <w:r w:rsidRPr="004F386B">
        <w:rPr>
          <w:rFonts w:hint="eastAsia"/>
        </w:rPr>
        <w:t>“小组委员会请巴西澄清立法草案内所规定的国家防范机制的探视权”</w:t>
      </w:r>
      <w:r w:rsidRPr="004F386B">
        <w:rPr>
          <w:rFonts w:hint="eastAsia"/>
        </w:rPr>
        <w:t>(</w:t>
      </w:r>
      <w:r w:rsidRPr="004F386B">
        <w:rPr>
          <w:rFonts w:hint="eastAsia"/>
        </w:rPr>
        <w:t>同上，第</w:t>
      </w:r>
      <w:r w:rsidRPr="004F386B">
        <w:rPr>
          <w:rFonts w:hint="eastAsia"/>
        </w:rPr>
        <w:t>30</w:t>
      </w:r>
      <w:r w:rsidRPr="004F386B">
        <w:rPr>
          <w:rFonts w:hint="eastAsia"/>
        </w:rPr>
        <w:t>段</w:t>
      </w:r>
      <w:r w:rsidRPr="004F386B">
        <w:rPr>
          <w:rFonts w:hint="eastAsia"/>
        </w:rPr>
        <w:t>)</w:t>
      </w:r>
      <w:r w:rsidRPr="004F386B">
        <w:rPr>
          <w:rFonts w:hint="eastAsia"/>
        </w:rPr>
        <w:t>；</w:t>
      </w:r>
    </w:p>
    <w:p w:rsidR="00F707B1" w:rsidRPr="004F386B" w:rsidRDefault="00F707B1" w:rsidP="004F386B">
      <w:pPr>
        <w:pStyle w:val="FootnoteText"/>
        <w:tabs>
          <w:tab w:val="left" w:pos="1918"/>
        </w:tabs>
        <w:ind w:firstLine="414"/>
      </w:pPr>
      <w:r w:rsidRPr="004F386B">
        <w:rPr>
          <w:rFonts w:hint="eastAsia"/>
        </w:rPr>
        <w:t>e)</w:t>
      </w:r>
      <w:r w:rsidRPr="004F386B">
        <w:rPr>
          <w:rFonts w:hint="eastAsia"/>
        </w:rPr>
        <w:tab/>
      </w:r>
      <w:r w:rsidRPr="004F386B">
        <w:rPr>
          <w:rFonts w:hint="eastAsia"/>
        </w:rPr>
        <w:t>“小组委员会要求得到一份最近的立法草案以便提出意见，并要求随时获得议案草案通过的进展情况”</w:t>
      </w:r>
      <w:r w:rsidRPr="004F386B">
        <w:rPr>
          <w:rFonts w:hint="eastAsia"/>
        </w:rPr>
        <w:t>(</w:t>
      </w:r>
      <w:r w:rsidRPr="004F386B">
        <w:rPr>
          <w:rFonts w:hint="eastAsia"/>
        </w:rPr>
        <w:t>同上，第</w:t>
      </w:r>
      <w:r w:rsidRPr="004F386B">
        <w:rPr>
          <w:rFonts w:hint="eastAsia"/>
        </w:rPr>
        <w:t>31</w:t>
      </w:r>
      <w:r w:rsidRPr="004F386B">
        <w:rPr>
          <w:rFonts w:hint="eastAsia"/>
        </w:rPr>
        <w:t>段</w:t>
      </w:r>
      <w:r w:rsidRPr="004F386B">
        <w:rPr>
          <w:rFonts w:hint="eastAsia"/>
        </w:rPr>
        <w:t>)</w:t>
      </w:r>
      <w:r w:rsidRPr="004F386B">
        <w:rPr>
          <w:rFonts w:hint="eastAsia"/>
        </w:rPr>
        <w:t>。</w:t>
      </w:r>
    </w:p>
  </w:footnote>
  <w:footnote w:id="6">
    <w:p w:rsidR="00F707B1" w:rsidRPr="004F386B" w:rsidRDefault="00F707B1">
      <w:pPr>
        <w:pStyle w:val="FootnoteText"/>
      </w:pPr>
      <w:r>
        <w:tab/>
      </w:r>
      <w:r>
        <w:rPr>
          <w:rStyle w:val="FootnoteReference"/>
        </w:rPr>
        <w:footnoteRef/>
      </w:r>
      <w:r>
        <w:tab/>
      </w:r>
      <w:r w:rsidRPr="004F386B">
        <w:rPr>
          <w:rFonts w:hint="eastAsia"/>
        </w:rPr>
        <w:t>巴西的国家政权结构允许各州、联邦区以及各市可自主采用联邦政府出台的政策。因此，巴西具备一种公共政策模式，通过这种模式，相关提案不会自动关联到各州和联邦区。为了改善这一状况，联邦政府通过有条件的财政转移支付来鼓励政策的推行。预防和打击酷刑政策的实际情况却不同：联邦政府采取了一种预防和打击酷刑系统模式，并希望通过财政转移支付，使这一模式同样在各联邦实体得以推行。酷刑问题应可以从将各委员会和机制纳入到国家预防和打击酷刑系统的角度进行分析，也可以在国家预防和打击酷刑系统、国家预防和打击酷刑委员会以及国家预防和打击酷刑机制所作分析的基础上，从国家监狱管理基金、国家公共安全基金、国家老年人基金和国家少年儿童基金的角度进行分析。</w:t>
      </w:r>
    </w:p>
  </w:footnote>
  <w:footnote w:id="7">
    <w:p w:rsidR="00F707B1" w:rsidRPr="004F386B" w:rsidRDefault="00F707B1">
      <w:pPr>
        <w:pStyle w:val="FootnoteText"/>
      </w:pPr>
      <w:r>
        <w:tab/>
      </w:r>
      <w:r>
        <w:rPr>
          <w:rStyle w:val="FootnoteReference"/>
        </w:rPr>
        <w:footnoteRef/>
      </w:r>
      <w:r>
        <w:tab/>
      </w:r>
      <w:r w:rsidRPr="004F386B">
        <w:rPr>
          <w:rFonts w:hint="eastAsia"/>
        </w:rPr>
        <w:t>要着重澄清的是，根据第</w:t>
      </w:r>
      <w:r w:rsidRPr="004F386B">
        <w:rPr>
          <w:rFonts w:hint="eastAsia"/>
        </w:rPr>
        <w:t>12857/2013</w:t>
      </w:r>
      <w:r w:rsidRPr="004F386B">
        <w:rPr>
          <w:rFonts w:hint="eastAsia"/>
        </w:rPr>
        <w:t>号法设立的职位属于代理职位，或者说，这些职位的任职时间和资源配置是临时性的，仅用于管理、行政和顾问职能。换言之，国家预防和打击酷刑机制的专家可以是通过公开竞聘上岗的公职人员，也可以是通过任命产生的公职人员。在后一种情况下，不属于正式的固定职位，可以不通过法院的审理判决、行政程序或者定期绩效评估而予以免职。</w:t>
      </w:r>
    </w:p>
  </w:footnote>
  <w:footnote w:id="8">
    <w:p w:rsidR="00F707B1" w:rsidRPr="004F386B" w:rsidRDefault="00F707B1">
      <w:pPr>
        <w:pStyle w:val="FootnoteText"/>
      </w:pPr>
      <w:r>
        <w:tab/>
      </w:r>
      <w:r>
        <w:rPr>
          <w:rStyle w:val="FootnoteReference"/>
        </w:rPr>
        <w:footnoteRef/>
      </w:r>
      <w:r>
        <w:tab/>
      </w:r>
      <w:r w:rsidRPr="004F386B">
        <w:rPr>
          <w:rFonts w:hint="eastAsia"/>
        </w:rPr>
        <w:t>《预防和打击酷刑综合行动计划》的第二版于</w:t>
      </w:r>
      <w:r w:rsidRPr="004F386B">
        <w:rPr>
          <w:rFonts w:hint="eastAsia"/>
        </w:rPr>
        <w:t>2010</w:t>
      </w:r>
      <w:r w:rsidRPr="004F386B">
        <w:rPr>
          <w:rFonts w:hint="eastAsia"/>
        </w:rPr>
        <w:t>年发布，内容包括建立州一级的防范机制，以及《第三国家人权纲领》的指导方针。</w:t>
      </w:r>
    </w:p>
  </w:footnote>
  <w:footnote w:id="9">
    <w:p w:rsidR="00F707B1" w:rsidRPr="004F386B" w:rsidRDefault="00F707B1">
      <w:pPr>
        <w:pStyle w:val="FootnoteText"/>
      </w:pPr>
      <w:r>
        <w:tab/>
      </w:r>
      <w:r>
        <w:rPr>
          <w:rStyle w:val="FootnoteReference"/>
        </w:rPr>
        <w:footnoteRef/>
      </w:r>
      <w:r>
        <w:tab/>
      </w:r>
      <w:r w:rsidRPr="004F386B">
        <w:rPr>
          <w:rFonts w:hint="eastAsia"/>
        </w:rPr>
        <w:t>1)</w:t>
      </w:r>
      <w:r w:rsidRPr="004F386B">
        <w:rPr>
          <w:rFonts w:hint="eastAsia"/>
          <w:vertAlign w:val="superscript"/>
        </w:rPr>
        <w:t xml:space="preserve"> </w:t>
      </w:r>
      <w:r w:rsidRPr="004F386B">
        <w:rPr>
          <w:rFonts w:hint="eastAsia"/>
        </w:rPr>
        <w:t>阿克里州，</w:t>
      </w:r>
      <w:r w:rsidRPr="004F386B">
        <w:rPr>
          <w:rFonts w:hint="eastAsia"/>
        </w:rPr>
        <w:t>2)</w:t>
      </w:r>
      <w:r w:rsidRPr="004F386B">
        <w:rPr>
          <w:rFonts w:hint="eastAsia"/>
          <w:vertAlign w:val="superscript"/>
        </w:rPr>
        <w:t xml:space="preserve"> </w:t>
      </w:r>
      <w:r w:rsidRPr="004F386B">
        <w:rPr>
          <w:rFonts w:hint="eastAsia"/>
        </w:rPr>
        <w:t>帕拉州，</w:t>
      </w:r>
      <w:r w:rsidRPr="004F386B">
        <w:rPr>
          <w:rFonts w:hint="eastAsia"/>
        </w:rPr>
        <w:t>3)</w:t>
      </w:r>
      <w:r w:rsidRPr="004F386B">
        <w:rPr>
          <w:rFonts w:hint="eastAsia"/>
          <w:vertAlign w:val="superscript"/>
        </w:rPr>
        <w:t xml:space="preserve"> </w:t>
      </w:r>
      <w:r w:rsidRPr="004F386B">
        <w:rPr>
          <w:rFonts w:hint="eastAsia"/>
        </w:rPr>
        <w:t>马拉尼昂州，</w:t>
      </w:r>
      <w:r w:rsidRPr="004F386B">
        <w:rPr>
          <w:rFonts w:hint="eastAsia"/>
        </w:rPr>
        <w:t>4)</w:t>
      </w:r>
      <w:r w:rsidRPr="004F386B">
        <w:rPr>
          <w:rFonts w:hint="eastAsia"/>
          <w:vertAlign w:val="superscript"/>
        </w:rPr>
        <w:t xml:space="preserve"> </w:t>
      </w:r>
      <w:r w:rsidRPr="004F386B">
        <w:rPr>
          <w:rFonts w:hint="eastAsia"/>
        </w:rPr>
        <w:t>皮奥伊州，</w:t>
      </w:r>
      <w:r w:rsidRPr="004F386B">
        <w:rPr>
          <w:rFonts w:hint="eastAsia"/>
        </w:rPr>
        <w:t>5)</w:t>
      </w:r>
      <w:r w:rsidRPr="004F386B">
        <w:rPr>
          <w:rFonts w:hint="eastAsia"/>
          <w:vertAlign w:val="superscript"/>
        </w:rPr>
        <w:t xml:space="preserve"> </w:t>
      </w:r>
      <w:r w:rsidRPr="004F386B">
        <w:rPr>
          <w:rFonts w:hint="eastAsia"/>
        </w:rPr>
        <w:t>塞阿拉州，</w:t>
      </w:r>
      <w:r w:rsidRPr="004F386B">
        <w:rPr>
          <w:rFonts w:hint="eastAsia"/>
        </w:rPr>
        <w:t>6)</w:t>
      </w:r>
      <w:r w:rsidRPr="004F386B">
        <w:rPr>
          <w:rFonts w:hint="eastAsia"/>
          <w:vertAlign w:val="superscript"/>
        </w:rPr>
        <w:t xml:space="preserve"> </w:t>
      </w:r>
      <w:r w:rsidRPr="004F386B">
        <w:rPr>
          <w:rFonts w:hint="eastAsia"/>
        </w:rPr>
        <w:t>北里奥格兰德州，</w:t>
      </w:r>
      <w:r w:rsidRPr="004F386B">
        <w:rPr>
          <w:rFonts w:hint="eastAsia"/>
        </w:rPr>
        <w:t>7)</w:t>
      </w:r>
      <w:r w:rsidRPr="004F386B">
        <w:rPr>
          <w:rFonts w:hint="eastAsia"/>
          <w:vertAlign w:val="superscript"/>
        </w:rPr>
        <w:t xml:space="preserve"> </w:t>
      </w:r>
      <w:r w:rsidRPr="004F386B">
        <w:rPr>
          <w:rFonts w:hint="eastAsia"/>
        </w:rPr>
        <w:t>帕拉伊巴州，</w:t>
      </w:r>
      <w:r w:rsidRPr="004F386B">
        <w:rPr>
          <w:rFonts w:hint="eastAsia"/>
        </w:rPr>
        <w:t>8)</w:t>
      </w:r>
      <w:r w:rsidRPr="004F386B">
        <w:rPr>
          <w:rFonts w:hint="eastAsia"/>
          <w:vertAlign w:val="superscript"/>
        </w:rPr>
        <w:t xml:space="preserve"> </w:t>
      </w:r>
      <w:r w:rsidRPr="004F386B">
        <w:rPr>
          <w:rFonts w:hint="eastAsia"/>
        </w:rPr>
        <w:t>伯南布哥州，</w:t>
      </w:r>
      <w:r w:rsidRPr="004F386B">
        <w:rPr>
          <w:rFonts w:hint="eastAsia"/>
        </w:rPr>
        <w:t>9)</w:t>
      </w:r>
      <w:r w:rsidRPr="004F386B">
        <w:rPr>
          <w:rFonts w:hint="eastAsia"/>
          <w:vertAlign w:val="superscript"/>
        </w:rPr>
        <w:t xml:space="preserve"> </w:t>
      </w:r>
      <w:r w:rsidRPr="004F386B">
        <w:rPr>
          <w:rFonts w:hint="eastAsia"/>
        </w:rPr>
        <w:t>阿拉戈斯州，</w:t>
      </w:r>
      <w:r w:rsidRPr="004F386B">
        <w:rPr>
          <w:rFonts w:hint="eastAsia"/>
        </w:rPr>
        <w:t>10)</w:t>
      </w:r>
      <w:r w:rsidRPr="004F386B">
        <w:rPr>
          <w:rFonts w:hint="eastAsia"/>
          <w:vertAlign w:val="superscript"/>
        </w:rPr>
        <w:t xml:space="preserve"> </w:t>
      </w:r>
      <w:r w:rsidRPr="004F386B">
        <w:rPr>
          <w:rFonts w:hint="eastAsia"/>
        </w:rPr>
        <w:t>塞尔希培州，</w:t>
      </w:r>
      <w:r w:rsidRPr="004F386B">
        <w:rPr>
          <w:rFonts w:hint="eastAsia"/>
        </w:rPr>
        <w:t>11)</w:t>
      </w:r>
      <w:r w:rsidRPr="004F386B">
        <w:rPr>
          <w:rFonts w:hint="eastAsia"/>
          <w:vertAlign w:val="superscript"/>
        </w:rPr>
        <w:t xml:space="preserve"> </w:t>
      </w:r>
      <w:r w:rsidRPr="004F386B">
        <w:rPr>
          <w:rFonts w:hint="eastAsia"/>
        </w:rPr>
        <w:t>巴伊亚州，</w:t>
      </w:r>
      <w:r w:rsidRPr="004F386B">
        <w:rPr>
          <w:rFonts w:hint="eastAsia"/>
        </w:rPr>
        <w:t>12)</w:t>
      </w:r>
      <w:r w:rsidRPr="004F386B">
        <w:rPr>
          <w:rFonts w:hint="eastAsia"/>
          <w:vertAlign w:val="superscript"/>
        </w:rPr>
        <w:t xml:space="preserve"> </w:t>
      </w:r>
      <w:r w:rsidRPr="004F386B">
        <w:rPr>
          <w:rFonts w:hint="eastAsia"/>
        </w:rPr>
        <w:t>圣埃斯皮里图州，</w:t>
      </w:r>
      <w:r w:rsidRPr="004F386B">
        <w:rPr>
          <w:rFonts w:hint="eastAsia"/>
        </w:rPr>
        <w:t>13)</w:t>
      </w:r>
      <w:r w:rsidRPr="004F386B">
        <w:rPr>
          <w:rFonts w:hint="eastAsia"/>
          <w:vertAlign w:val="superscript"/>
        </w:rPr>
        <w:t xml:space="preserve"> </w:t>
      </w:r>
      <w:r w:rsidRPr="004F386B">
        <w:rPr>
          <w:rFonts w:hint="eastAsia"/>
        </w:rPr>
        <w:t>里约热内卢州，</w:t>
      </w:r>
      <w:r w:rsidRPr="004F386B">
        <w:rPr>
          <w:rFonts w:hint="eastAsia"/>
        </w:rPr>
        <w:t>14)</w:t>
      </w:r>
      <w:r w:rsidRPr="004F386B">
        <w:rPr>
          <w:rFonts w:hint="eastAsia"/>
          <w:vertAlign w:val="superscript"/>
        </w:rPr>
        <w:t xml:space="preserve"> </w:t>
      </w:r>
      <w:r w:rsidRPr="004F386B">
        <w:rPr>
          <w:rFonts w:hint="eastAsia"/>
        </w:rPr>
        <w:t>巴拉那州，</w:t>
      </w:r>
      <w:r w:rsidRPr="004F386B">
        <w:rPr>
          <w:rFonts w:hint="eastAsia"/>
        </w:rPr>
        <w:t>15)</w:t>
      </w:r>
      <w:r w:rsidRPr="004F386B">
        <w:rPr>
          <w:rFonts w:hint="eastAsia"/>
          <w:vertAlign w:val="superscript"/>
        </w:rPr>
        <w:t xml:space="preserve"> </w:t>
      </w:r>
      <w:r w:rsidRPr="004F386B">
        <w:rPr>
          <w:rFonts w:hint="eastAsia"/>
        </w:rPr>
        <w:t>南里奥格兰德州，</w:t>
      </w:r>
      <w:r w:rsidRPr="004F386B">
        <w:rPr>
          <w:rFonts w:hint="eastAsia"/>
        </w:rPr>
        <w:t>16)</w:t>
      </w:r>
      <w:r w:rsidRPr="004F386B">
        <w:rPr>
          <w:rFonts w:hint="eastAsia"/>
          <w:vertAlign w:val="superscript"/>
        </w:rPr>
        <w:t xml:space="preserve"> </w:t>
      </w:r>
      <w:r w:rsidRPr="004F386B">
        <w:rPr>
          <w:rFonts w:hint="eastAsia"/>
        </w:rPr>
        <w:t>戈亚斯州，</w:t>
      </w:r>
      <w:r w:rsidRPr="004F386B">
        <w:rPr>
          <w:rFonts w:hint="eastAsia"/>
        </w:rPr>
        <w:t>17)</w:t>
      </w:r>
      <w:r w:rsidRPr="004F386B">
        <w:rPr>
          <w:rFonts w:hint="eastAsia"/>
          <w:vertAlign w:val="superscript"/>
        </w:rPr>
        <w:t xml:space="preserve"> </w:t>
      </w:r>
      <w:r w:rsidRPr="004F386B">
        <w:rPr>
          <w:rFonts w:hint="eastAsia"/>
        </w:rPr>
        <w:t>联邦区，</w:t>
      </w:r>
      <w:r w:rsidRPr="004F386B">
        <w:rPr>
          <w:rFonts w:hint="eastAsia"/>
        </w:rPr>
        <w:t>18)</w:t>
      </w:r>
      <w:r w:rsidRPr="004F386B">
        <w:rPr>
          <w:rFonts w:hint="eastAsia"/>
          <w:vertAlign w:val="superscript"/>
        </w:rPr>
        <w:t xml:space="preserve"> </w:t>
      </w:r>
      <w:r w:rsidRPr="004F386B">
        <w:rPr>
          <w:rFonts w:hint="eastAsia"/>
        </w:rPr>
        <w:t>马托格罗索州。</w:t>
      </w:r>
    </w:p>
  </w:footnote>
  <w:footnote w:id="10">
    <w:p w:rsidR="00F707B1" w:rsidRPr="00410563" w:rsidRDefault="00F707B1">
      <w:pPr>
        <w:pStyle w:val="FootnoteText"/>
      </w:pPr>
      <w:r>
        <w:tab/>
      </w:r>
      <w:r>
        <w:rPr>
          <w:rStyle w:val="FootnoteReference"/>
        </w:rPr>
        <w:footnoteRef/>
      </w:r>
      <w:r>
        <w:tab/>
      </w:r>
      <w:r w:rsidRPr="00410563">
        <w:rPr>
          <w:rFonts w:hint="eastAsia"/>
        </w:rPr>
        <w:t>应当澄清的是，关于成立委员会的提案是先于《预防和打击酷刑综合行动计划》提出的。根据本报告第</w:t>
      </w:r>
      <w:r w:rsidRPr="00410563">
        <w:rPr>
          <w:rFonts w:hint="eastAsia"/>
        </w:rPr>
        <w:t>5</w:t>
      </w:r>
      <w:r w:rsidRPr="00410563">
        <w:rPr>
          <w:rFonts w:hint="eastAsia"/>
        </w:rPr>
        <w:t>段，由民间社会筹建了第一批委员会，以全程参与投诉并开展宣传运动。多年以来，这些委员会的活动范围扩展到了对影响到这一问题的方案进行评估并制定行动方案，制定、实施和监督相关公共政策。这些委员会还参与到行政和司法审查程序，以及立法提案工作中。这些委员会设在：</w:t>
      </w:r>
      <w:r w:rsidRPr="00410563">
        <w:rPr>
          <w:rFonts w:hint="eastAsia"/>
        </w:rPr>
        <w:t>1)</w:t>
      </w:r>
      <w:r w:rsidRPr="00410563">
        <w:rPr>
          <w:rFonts w:hint="eastAsia"/>
          <w:vertAlign w:val="superscript"/>
        </w:rPr>
        <w:t xml:space="preserve"> </w:t>
      </w:r>
      <w:r w:rsidRPr="00410563">
        <w:rPr>
          <w:rFonts w:hint="eastAsia"/>
        </w:rPr>
        <w:t>阿克里州，</w:t>
      </w:r>
      <w:r w:rsidRPr="00410563">
        <w:rPr>
          <w:rFonts w:hint="eastAsia"/>
        </w:rPr>
        <w:t>2)</w:t>
      </w:r>
      <w:r w:rsidRPr="00410563">
        <w:rPr>
          <w:rFonts w:hint="eastAsia"/>
          <w:vertAlign w:val="superscript"/>
        </w:rPr>
        <w:t xml:space="preserve"> </w:t>
      </w:r>
      <w:r w:rsidRPr="00410563">
        <w:rPr>
          <w:rFonts w:hint="eastAsia"/>
        </w:rPr>
        <w:t>帕拉州，</w:t>
      </w:r>
      <w:r w:rsidRPr="00410563">
        <w:rPr>
          <w:rFonts w:hint="eastAsia"/>
        </w:rPr>
        <w:t>3)</w:t>
      </w:r>
      <w:r w:rsidRPr="00410563">
        <w:rPr>
          <w:rFonts w:hint="eastAsia"/>
          <w:vertAlign w:val="superscript"/>
        </w:rPr>
        <w:t xml:space="preserve"> </w:t>
      </w:r>
      <w:r w:rsidRPr="00410563">
        <w:rPr>
          <w:rFonts w:hint="eastAsia"/>
        </w:rPr>
        <w:t>马拉尼昂州，</w:t>
      </w:r>
      <w:r w:rsidRPr="00410563">
        <w:rPr>
          <w:rFonts w:hint="eastAsia"/>
        </w:rPr>
        <w:t>4)</w:t>
      </w:r>
      <w:r w:rsidRPr="00410563">
        <w:rPr>
          <w:rFonts w:hint="eastAsia"/>
          <w:vertAlign w:val="superscript"/>
        </w:rPr>
        <w:t xml:space="preserve"> </w:t>
      </w:r>
      <w:r w:rsidRPr="00410563">
        <w:rPr>
          <w:rFonts w:hint="eastAsia"/>
        </w:rPr>
        <w:t>皮奥伊州，</w:t>
      </w:r>
      <w:r w:rsidRPr="00410563">
        <w:rPr>
          <w:rFonts w:hint="eastAsia"/>
        </w:rPr>
        <w:t>5)</w:t>
      </w:r>
      <w:r w:rsidRPr="00410563">
        <w:rPr>
          <w:rFonts w:hint="eastAsia"/>
          <w:vertAlign w:val="superscript"/>
        </w:rPr>
        <w:t xml:space="preserve"> </w:t>
      </w:r>
      <w:r w:rsidRPr="00410563">
        <w:rPr>
          <w:rFonts w:hint="eastAsia"/>
        </w:rPr>
        <w:t>塞阿拉州，</w:t>
      </w:r>
      <w:r w:rsidRPr="00410563">
        <w:rPr>
          <w:rFonts w:hint="eastAsia"/>
        </w:rPr>
        <w:t>6)</w:t>
      </w:r>
      <w:r w:rsidRPr="00410563">
        <w:rPr>
          <w:rFonts w:hint="eastAsia"/>
          <w:vertAlign w:val="superscript"/>
        </w:rPr>
        <w:t xml:space="preserve"> </w:t>
      </w:r>
      <w:r w:rsidRPr="00410563">
        <w:rPr>
          <w:rFonts w:hint="eastAsia"/>
        </w:rPr>
        <w:t>北里奥格兰德州，</w:t>
      </w:r>
      <w:r w:rsidRPr="00410563">
        <w:rPr>
          <w:rFonts w:hint="eastAsia"/>
        </w:rPr>
        <w:t>7)</w:t>
      </w:r>
      <w:r w:rsidRPr="00410563">
        <w:rPr>
          <w:rFonts w:hint="eastAsia"/>
          <w:vertAlign w:val="superscript"/>
        </w:rPr>
        <w:t xml:space="preserve"> </w:t>
      </w:r>
      <w:r w:rsidRPr="00410563">
        <w:rPr>
          <w:rFonts w:hint="eastAsia"/>
        </w:rPr>
        <w:t>帕拉伊巴州，</w:t>
      </w:r>
      <w:r w:rsidRPr="00410563">
        <w:rPr>
          <w:rFonts w:hint="eastAsia"/>
        </w:rPr>
        <w:t>8)</w:t>
      </w:r>
      <w:r w:rsidRPr="00410563">
        <w:rPr>
          <w:rFonts w:hint="eastAsia"/>
          <w:vertAlign w:val="superscript"/>
        </w:rPr>
        <w:t xml:space="preserve"> </w:t>
      </w:r>
      <w:r w:rsidRPr="00410563">
        <w:rPr>
          <w:rFonts w:hint="eastAsia"/>
        </w:rPr>
        <w:t>伯南布哥州，</w:t>
      </w:r>
      <w:r w:rsidRPr="00410563">
        <w:rPr>
          <w:rFonts w:hint="eastAsia"/>
        </w:rPr>
        <w:t>9)</w:t>
      </w:r>
      <w:r w:rsidRPr="00410563">
        <w:rPr>
          <w:rFonts w:hint="eastAsia"/>
          <w:vertAlign w:val="superscript"/>
        </w:rPr>
        <w:t xml:space="preserve"> </w:t>
      </w:r>
      <w:r w:rsidRPr="00410563">
        <w:rPr>
          <w:rFonts w:hint="eastAsia"/>
        </w:rPr>
        <w:t>阿拉戈斯州，</w:t>
      </w:r>
      <w:r w:rsidRPr="00410563">
        <w:rPr>
          <w:rFonts w:hint="eastAsia"/>
        </w:rPr>
        <w:t>10)</w:t>
      </w:r>
      <w:r w:rsidRPr="00410563">
        <w:rPr>
          <w:rFonts w:hint="eastAsia"/>
          <w:vertAlign w:val="superscript"/>
        </w:rPr>
        <w:t xml:space="preserve"> </w:t>
      </w:r>
      <w:r w:rsidRPr="00410563">
        <w:rPr>
          <w:rFonts w:hint="eastAsia"/>
        </w:rPr>
        <w:t>巴伊亚州，</w:t>
      </w:r>
      <w:r w:rsidRPr="00410563">
        <w:rPr>
          <w:rFonts w:hint="eastAsia"/>
        </w:rPr>
        <w:t>11)</w:t>
      </w:r>
      <w:r w:rsidRPr="00410563">
        <w:rPr>
          <w:rFonts w:hint="eastAsia"/>
          <w:vertAlign w:val="superscript"/>
        </w:rPr>
        <w:t xml:space="preserve"> </w:t>
      </w:r>
      <w:r w:rsidRPr="00410563">
        <w:rPr>
          <w:rFonts w:hint="eastAsia"/>
        </w:rPr>
        <w:t>圣埃斯皮里图州，</w:t>
      </w:r>
      <w:r w:rsidRPr="00410563">
        <w:rPr>
          <w:rFonts w:hint="eastAsia"/>
        </w:rPr>
        <w:t>12)</w:t>
      </w:r>
      <w:r w:rsidRPr="00410563">
        <w:rPr>
          <w:rFonts w:hint="eastAsia"/>
          <w:vertAlign w:val="superscript"/>
        </w:rPr>
        <w:t xml:space="preserve"> </w:t>
      </w:r>
      <w:r w:rsidRPr="00410563">
        <w:rPr>
          <w:rFonts w:hint="eastAsia"/>
        </w:rPr>
        <w:t>里约热内卢州，</w:t>
      </w:r>
      <w:r w:rsidRPr="00410563">
        <w:rPr>
          <w:rFonts w:hint="eastAsia"/>
        </w:rPr>
        <w:t>13)</w:t>
      </w:r>
      <w:r w:rsidRPr="00410563">
        <w:rPr>
          <w:rFonts w:hint="eastAsia"/>
          <w:vertAlign w:val="superscript"/>
        </w:rPr>
        <w:t xml:space="preserve"> </w:t>
      </w:r>
      <w:r w:rsidRPr="00410563">
        <w:rPr>
          <w:rFonts w:hint="eastAsia"/>
        </w:rPr>
        <w:t>巴拉那州，</w:t>
      </w:r>
      <w:r w:rsidRPr="00410563">
        <w:rPr>
          <w:rFonts w:hint="eastAsia"/>
        </w:rPr>
        <w:t>14)</w:t>
      </w:r>
      <w:r w:rsidRPr="00410563">
        <w:rPr>
          <w:rFonts w:hint="eastAsia"/>
          <w:vertAlign w:val="superscript"/>
        </w:rPr>
        <w:t xml:space="preserve"> </w:t>
      </w:r>
      <w:r w:rsidRPr="00410563">
        <w:rPr>
          <w:rFonts w:hint="eastAsia"/>
        </w:rPr>
        <w:t>南里奥格兰德州，</w:t>
      </w:r>
      <w:r w:rsidRPr="00410563">
        <w:rPr>
          <w:rFonts w:hint="eastAsia"/>
        </w:rPr>
        <w:t>15)</w:t>
      </w:r>
      <w:r w:rsidRPr="00410563">
        <w:rPr>
          <w:rFonts w:hint="eastAsia"/>
          <w:vertAlign w:val="superscript"/>
        </w:rPr>
        <w:t xml:space="preserve"> </w:t>
      </w:r>
      <w:r w:rsidRPr="00410563">
        <w:rPr>
          <w:rFonts w:hint="eastAsia"/>
        </w:rPr>
        <w:t>圣卡塔琳娜州，</w:t>
      </w:r>
      <w:r w:rsidRPr="00410563">
        <w:rPr>
          <w:rFonts w:hint="eastAsia"/>
        </w:rPr>
        <w:t>16)</w:t>
      </w:r>
      <w:r w:rsidRPr="00410563">
        <w:rPr>
          <w:rFonts w:hint="eastAsia"/>
          <w:vertAlign w:val="superscript"/>
        </w:rPr>
        <w:t xml:space="preserve"> </w:t>
      </w:r>
      <w:r w:rsidRPr="00410563">
        <w:rPr>
          <w:rFonts w:hint="eastAsia"/>
        </w:rPr>
        <w:t>戈亚斯州。值得一提的是，自</w:t>
      </w:r>
      <w:r w:rsidRPr="00410563">
        <w:rPr>
          <w:rFonts w:hint="eastAsia"/>
        </w:rPr>
        <w:t>2001</w:t>
      </w:r>
      <w:r w:rsidRPr="00410563">
        <w:rPr>
          <w:rFonts w:hint="eastAsia"/>
        </w:rPr>
        <w:t>年最早出现打击酷刑的行动以来，委员会的创建工作得到了鼓励并在《预防和打击酷刑综合行动计划》中得到了强化。从这个意义上说，一些委员会的成立时间要早于其所在州签署加入协议的时间，南里奥格兰德州的情况就是如此。圣卡塔琳娜州的情况比较特殊，该州并没有签署加入协议，但是却设立了州级委员会。</w:t>
      </w:r>
    </w:p>
  </w:footnote>
  <w:footnote w:id="11">
    <w:p w:rsidR="00F707B1" w:rsidRPr="00410563" w:rsidRDefault="00F707B1">
      <w:pPr>
        <w:pStyle w:val="FootnoteText"/>
      </w:pPr>
      <w:r>
        <w:tab/>
      </w:r>
      <w:r>
        <w:rPr>
          <w:rStyle w:val="FootnoteReference"/>
        </w:rPr>
        <w:footnoteRef/>
      </w:r>
      <w:r>
        <w:tab/>
      </w:r>
      <w:r w:rsidRPr="00410563">
        <w:rPr>
          <w:rFonts w:hint="eastAsia"/>
        </w:rPr>
        <w:t>1)</w:t>
      </w:r>
      <w:r w:rsidRPr="00410563">
        <w:rPr>
          <w:rFonts w:hint="eastAsia"/>
          <w:vertAlign w:val="superscript"/>
        </w:rPr>
        <w:t xml:space="preserve"> </w:t>
      </w:r>
      <w:r w:rsidRPr="00410563">
        <w:rPr>
          <w:rFonts w:hint="eastAsia"/>
        </w:rPr>
        <w:t>阿拉戈斯州，</w:t>
      </w:r>
      <w:r w:rsidRPr="00410563">
        <w:rPr>
          <w:rFonts w:hint="eastAsia"/>
        </w:rPr>
        <w:t>2)</w:t>
      </w:r>
      <w:r w:rsidRPr="00410563">
        <w:rPr>
          <w:rFonts w:hint="eastAsia"/>
          <w:vertAlign w:val="superscript"/>
        </w:rPr>
        <w:t xml:space="preserve"> </w:t>
      </w:r>
      <w:r w:rsidRPr="00410563">
        <w:rPr>
          <w:rFonts w:hint="eastAsia"/>
        </w:rPr>
        <w:t>帕拉伊巴州，</w:t>
      </w:r>
      <w:r w:rsidRPr="00410563">
        <w:rPr>
          <w:rFonts w:hint="eastAsia"/>
        </w:rPr>
        <w:t>3)</w:t>
      </w:r>
      <w:r w:rsidRPr="00410563">
        <w:rPr>
          <w:rFonts w:hint="eastAsia"/>
          <w:vertAlign w:val="superscript"/>
        </w:rPr>
        <w:t xml:space="preserve"> </w:t>
      </w:r>
      <w:r w:rsidRPr="00410563">
        <w:rPr>
          <w:rFonts w:hint="eastAsia"/>
        </w:rPr>
        <w:t>里约热内卢州，</w:t>
      </w:r>
      <w:r w:rsidRPr="00410563">
        <w:rPr>
          <w:rFonts w:hint="eastAsia"/>
        </w:rPr>
        <w:t>4)</w:t>
      </w:r>
      <w:r w:rsidRPr="00410563">
        <w:rPr>
          <w:rFonts w:hint="eastAsia"/>
          <w:vertAlign w:val="superscript"/>
        </w:rPr>
        <w:t xml:space="preserve"> </w:t>
      </w:r>
      <w:r w:rsidRPr="00410563">
        <w:rPr>
          <w:rFonts w:hint="eastAsia"/>
        </w:rPr>
        <w:t>伯南布哥州，及</w:t>
      </w:r>
      <w:r w:rsidRPr="00410563">
        <w:rPr>
          <w:rFonts w:hint="eastAsia"/>
        </w:rPr>
        <w:t>5)</w:t>
      </w:r>
      <w:r w:rsidRPr="00410563">
        <w:rPr>
          <w:rFonts w:hint="eastAsia"/>
          <w:vertAlign w:val="superscript"/>
        </w:rPr>
        <w:t xml:space="preserve"> </w:t>
      </w:r>
      <w:r w:rsidRPr="00410563">
        <w:rPr>
          <w:rFonts w:hint="eastAsia"/>
        </w:rPr>
        <w:t>圣埃斯皮里图州。</w:t>
      </w:r>
    </w:p>
  </w:footnote>
  <w:footnote w:id="12">
    <w:p w:rsidR="00F707B1" w:rsidRPr="00410563" w:rsidRDefault="00F707B1">
      <w:pPr>
        <w:pStyle w:val="FootnoteText"/>
      </w:pPr>
      <w:r>
        <w:tab/>
      </w:r>
      <w:r>
        <w:rPr>
          <w:rStyle w:val="FootnoteReference"/>
        </w:rPr>
        <w:footnoteRef/>
      </w:r>
      <w:r>
        <w:tab/>
      </w:r>
      <w:r w:rsidRPr="00410563">
        <w:rPr>
          <w:rFonts w:hint="eastAsia"/>
        </w:rPr>
        <w:t>值得注意的是，在活动期间，总统府的人权事务国务秘书办公室提供了音像材料、关于这方面讲座的音频材料、关于这一问题的研究报告以及各州级防范机制和委员会感兴趣的官方文件。在这些文件中，包括提交给禁止酷刑小组委员会的初次报告以及巴西就此做出的答复。其中间接反映出了小组委员会在第二次报告中对巴西提出的建议：“是否还通知了监察官、法官、地方非政府组织及诸如区域防范机制的相关实体，是否发送，或发送传递给谁以及是如何传递这一信息的”</w:t>
      </w:r>
      <w:r w:rsidRPr="00410563">
        <w:rPr>
          <w:rFonts w:hint="eastAsia"/>
        </w:rPr>
        <w:t>(CAT/OP/BRA/2,</w:t>
      </w:r>
      <w:r>
        <w:rPr>
          <w:rFonts w:hint="eastAsia"/>
        </w:rPr>
        <w:t xml:space="preserve"> </w:t>
      </w:r>
      <w:r w:rsidRPr="00410563">
        <w:rPr>
          <w:rFonts w:hint="eastAsia"/>
        </w:rPr>
        <w:t>第</w:t>
      </w:r>
      <w:r w:rsidRPr="00410563">
        <w:rPr>
          <w:rFonts w:hint="eastAsia"/>
        </w:rPr>
        <w:t>19d</w:t>
      </w:r>
      <w:r w:rsidRPr="00410563">
        <w:rPr>
          <w:rFonts w:hint="eastAsia"/>
        </w:rPr>
        <w:t>段</w:t>
      </w:r>
      <w:r w:rsidRPr="00410563">
        <w:rPr>
          <w:rFonts w:hint="eastAsia"/>
        </w:rPr>
        <w:t>)</w:t>
      </w:r>
      <w:r w:rsidRPr="00410563">
        <w:rPr>
          <w:rFonts w:hint="eastAsia"/>
        </w:rPr>
        <w:t>。</w:t>
      </w:r>
    </w:p>
  </w:footnote>
  <w:footnote w:id="13">
    <w:p w:rsidR="00F707B1" w:rsidRPr="00410563" w:rsidRDefault="00F707B1">
      <w:pPr>
        <w:pStyle w:val="FootnoteText"/>
      </w:pPr>
      <w:r>
        <w:tab/>
      </w:r>
      <w:r>
        <w:rPr>
          <w:rStyle w:val="FootnoteReference"/>
        </w:rPr>
        <w:footnoteRef/>
      </w:r>
      <w:r>
        <w:tab/>
      </w:r>
      <w:r w:rsidRPr="00410563">
        <w:rPr>
          <w:rFonts w:hint="eastAsia"/>
        </w:rPr>
        <w:t>根据第</w:t>
      </w:r>
      <w:r w:rsidRPr="00410563">
        <w:rPr>
          <w:rFonts w:hint="eastAsia"/>
        </w:rPr>
        <w:t>12847/2013</w:t>
      </w:r>
      <w:r w:rsidRPr="00410563">
        <w:rPr>
          <w:rFonts w:hint="eastAsia"/>
        </w:rPr>
        <w:t>号法第</w:t>
      </w:r>
      <w:r w:rsidRPr="00410563">
        <w:rPr>
          <w:rFonts w:hint="eastAsia"/>
        </w:rPr>
        <w:t>3</w:t>
      </w:r>
      <w:r w:rsidRPr="00410563">
        <w:rPr>
          <w:rFonts w:hint="eastAsia"/>
        </w:rPr>
        <w:t>条第二款的规定，剥夺自由场所指的是关押被剥夺自由者的公共或私营场所，被关押在其中的人员不得自由离开。这些场所包括长期安置机构、拘留所、监狱、精神病院、看守所、少年犯教管中心以及军事拘留机构，以及在</w:t>
      </w:r>
      <w:smartTag w:uri="urn:schemas-microsoft-com:office:smarttags" w:element="chsdate">
        <w:smartTagPr>
          <w:attr w:name="IsROCDate" w:val="False"/>
          <w:attr w:name="IsLunarDate" w:val="False"/>
          <w:attr w:name="Day" w:val="11"/>
          <w:attr w:name="Month" w:val="7"/>
          <w:attr w:name="Year" w:val="1984"/>
        </w:smartTagPr>
        <w:r w:rsidRPr="00410563">
          <w:rPr>
            <w:rFonts w:hint="eastAsia"/>
          </w:rPr>
          <w:t>1984</w:t>
        </w:r>
        <w:r w:rsidRPr="00410563">
          <w:rPr>
            <w:rFonts w:hint="eastAsia"/>
          </w:rPr>
          <w:t>年</w:t>
        </w:r>
        <w:r w:rsidRPr="00410563">
          <w:rPr>
            <w:rFonts w:hint="eastAsia"/>
          </w:rPr>
          <w:t>7</w:t>
        </w:r>
        <w:r w:rsidRPr="00410563">
          <w:rPr>
            <w:rFonts w:hint="eastAsia"/>
          </w:rPr>
          <w:t>月</w:t>
        </w:r>
        <w:r w:rsidRPr="00410563">
          <w:rPr>
            <w:rFonts w:hint="eastAsia"/>
          </w:rPr>
          <w:t>11</w:t>
        </w:r>
        <w:r w:rsidRPr="00410563">
          <w:rPr>
            <w:rFonts w:hint="eastAsia"/>
          </w:rPr>
          <w:t>日</w:t>
        </w:r>
      </w:smartTag>
      <w:r w:rsidRPr="00410563">
        <w:rPr>
          <w:rFonts w:hint="eastAsia"/>
        </w:rPr>
        <w:t>的第</w:t>
      </w:r>
      <w:r w:rsidRPr="00410563">
        <w:rPr>
          <w:rFonts w:hint="eastAsia"/>
        </w:rPr>
        <w:t>7210</w:t>
      </w:r>
      <w:r w:rsidRPr="00410563">
        <w:rPr>
          <w:rFonts w:hint="eastAsia"/>
        </w:rPr>
        <w:t>号法第</w:t>
      </w:r>
      <w:r w:rsidRPr="00410563">
        <w:rPr>
          <w:rFonts w:hint="eastAsia"/>
        </w:rPr>
        <w:t>61</w:t>
      </w:r>
      <w:r w:rsidRPr="00410563">
        <w:rPr>
          <w:rFonts w:hint="eastAsia"/>
        </w:rPr>
        <w:t>条列出的机构管辖范围内的相应场所。</w:t>
      </w:r>
    </w:p>
  </w:footnote>
  <w:footnote w:id="14">
    <w:p w:rsidR="00F707B1" w:rsidRPr="00410563" w:rsidRDefault="00F707B1">
      <w:pPr>
        <w:pStyle w:val="FootnoteText"/>
      </w:pPr>
      <w:r>
        <w:tab/>
      </w:r>
      <w:r>
        <w:rPr>
          <w:rStyle w:val="FootnoteReference"/>
        </w:rPr>
        <w:footnoteRef/>
      </w:r>
      <w:r>
        <w:tab/>
      </w:r>
      <w:r w:rsidRPr="00410563">
        <w:rPr>
          <w:rFonts w:hint="eastAsia"/>
        </w:rPr>
        <w:t>见</w:t>
      </w:r>
      <w:r w:rsidRPr="00410563">
        <w:rPr>
          <w:rFonts w:hint="eastAsia"/>
        </w:rPr>
        <w:t>CAT/OP/BRA/1/Add.1,</w:t>
      </w:r>
      <w:r>
        <w:rPr>
          <w:rFonts w:hint="eastAsia"/>
        </w:rPr>
        <w:t xml:space="preserve"> </w:t>
      </w:r>
      <w:r w:rsidRPr="00410563">
        <w:rPr>
          <w:rFonts w:hint="eastAsia"/>
        </w:rPr>
        <w:t>第</w:t>
      </w:r>
      <w:r w:rsidRPr="00410563">
        <w:rPr>
          <w:rFonts w:hint="eastAsia"/>
        </w:rPr>
        <w:t>170</w:t>
      </w:r>
      <w:r w:rsidRPr="00410563">
        <w:rPr>
          <w:rFonts w:hint="eastAsia"/>
        </w:rPr>
        <w:t>至</w:t>
      </w:r>
      <w:r w:rsidRPr="00410563">
        <w:rPr>
          <w:rFonts w:hint="eastAsia"/>
        </w:rPr>
        <w:t>174</w:t>
      </w:r>
      <w:r w:rsidRPr="00410563">
        <w:rPr>
          <w:rFonts w:hint="eastAsia"/>
        </w:rPr>
        <w:t>段。</w:t>
      </w:r>
    </w:p>
  </w:footnote>
  <w:footnote w:id="15">
    <w:p w:rsidR="00F707B1" w:rsidRPr="001E4321" w:rsidRDefault="00F707B1">
      <w:pPr>
        <w:pStyle w:val="FootnoteText"/>
      </w:pPr>
      <w:r>
        <w:tab/>
      </w:r>
      <w:r>
        <w:rPr>
          <w:rStyle w:val="FootnoteReference"/>
        </w:rPr>
        <w:footnoteRef/>
      </w:r>
      <w:r>
        <w:tab/>
      </w:r>
      <w:r w:rsidRPr="001E4321">
        <w:rPr>
          <w:rFonts w:hint="eastAsia"/>
        </w:rPr>
        <w:t>需要指出的是，这一数字指的是遵照第</w:t>
      </w:r>
      <w:r w:rsidRPr="001E4321">
        <w:rPr>
          <w:rFonts w:hint="eastAsia"/>
        </w:rPr>
        <w:t>9455/1997</w:t>
      </w:r>
      <w:r w:rsidRPr="001E4321">
        <w:rPr>
          <w:rFonts w:hint="eastAsia"/>
        </w:rPr>
        <w:t>号法之规定服刑的所有巴西人的数量，而不单指公职人员。</w:t>
      </w:r>
    </w:p>
  </w:footnote>
  <w:footnote w:id="16">
    <w:p w:rsidR="00F707B1" w:rsidRPr="001E4321" w:rsidRDefault="00F707B1">
      <w:pPr>
        <w:pStyle w:val="FootnoteText"/>
      </w:pPr>
      <w:r>
        <w:tab/>
      </w:r>
      <w:r>
        <w:rPr>
          <w:rStyle w:val="FootnoteReference"/>
        </w:rPr>
        <w:footnoteRef/>
      </w:r>
      <w:r>
        <w:tab/>
      </w:r>
      <w:r w:rsidRPr="001E4321">
        <w:rPr>
          <w:rFonts w:hint="eastAsia"/>
        </w:rPr>
        <w:t>国家监狱管理局、司法改革秘书处以及立法事务秘书处代表司法部参与其中。</w:t>
      </w:r>
    </w:p>
  </w:footnote>
  <w:footnote w:id="17">
    <w:p w:rsidR="00F707B1" w:rsidRPr="001E4321" w:rsidRDefault="00F707B1">
      <w:pPr>
        <w:pStyle w:val="FootnoteText"/>
      </w:pPr>
      <w:r>
        <w:tab/>
      </w:r>
      <w:r>
        <w:rPr>
          <w:rStyle w:val="FootnoteReference"/>
        </w:rPr>
        <w:footnoteRef/>
      </w:r>
      <w:r>
        <w:tab/>
      </w:r>
      <w:r w:rsidRPr="001E4321">
        <w:rPr>
          <w:rFonts w:hint="eastAsia"/>
        </w:rPr>
        <w:t>这些监狱系统建筑架构的基本准则，是由国家刑事和监狱政策理事会制定的，通过</w:t>
      </w:r>
      <w:smartTag w:uri="urn:schemas-microsoft-com:office:smarttags" w:element="chsdate">
        <w:smartTagPr>
          <w:attr w:name="IsROCDate" w:val="False"/>
          <w:attr w:name="IsLunarDate" w:val="False"/>
          <w:attr w:name="Day" w:val="18"/>
          <w:attr w:name="Month" w:val="11"/>
          <w:attr w:name="Year" w:val="2011"/>
        </w:smartTagPr>
        <w:r w:rsidRPr="001E4321">
          <w:rPr>
            <w:rFonts w:hint="eastAsia"/>
          </w:rPr>
          <w:t>2011</w:t>
        </w:r>
        <w:r w:rsidRPr="001E4321">
          <w:rPr>
            <w:rFonts w:hint="eastAsia"/>
          </w:rPr>
          <w:t>年</w:t>
        </w:r>
        <w:r w:rsidRPr="001E4321">
          <w:rPr>
            <w:rFonts w:hint="eastAsia"/>
          </w:rPr>
          <w:t>11</w:t>
        </w:r>
        <w:r w:rsidRPr="001E4321">
          <w:rPr>
            <w:rFonts w:hint="eastAsia"/>
          </w:rPr>
          <w:t>月</w:t>
        </w:r>
        <w:r w:rsidRPr="001E4321">
          <w:rPr>
            <w:rFonts w:hint="eastAsia"/>
          </w:rPr>
          <w:t>18</w:t>
        </w:r>
        <w:r w:rsidRPr="001E4321">
          <w:rPr>
            <w:rFonts w:hint="eastAsia"/>
          </w:rPr>
          <w:t>日</w:t>
        </w:r>
      </w:smartTag>
      <w:r w:rsidRPr="001E4321">
        <w:rPr>
          <w:rFonts w:hint="eastAsia"/>
        </w:rPr>
        <w:t>的第</w:t>
      </w:r>
      <w:r w:rsidRPr="001E4321">
        <w:rPr>
          <w:rFonts w:hint="eastAsia"/>
        </w:rPr>
        <w:t>9</w:t>
      </w:r>
      <w:r w:rsidRPr="001E4321">
        <w:rPr>
          <w:rFonts w:hint="eastAsia"/>
        </w:rPr>
        <w:t>号决议出台，其中规定：“家属和亲友探视场所应当形成一个专有的模块，与其他场所分隔开，有专有通道，从而避免探访者与一般监狱人员接触。这些探视场所的构成应当包括用于亲友探访的自主住宿区域，封闭或开放式庭院，卫生设施，检查室，监狱工作人员监控设施，等等。”</w:t>
      </w:r>
    </w:p>
  </w:footnote>
  <w:footnote w:id="18">
    <w:p w:rsidR="00F707B1" w:rsidRPr="007865DE" w:rsidRDefault="00F707B1">
      <w:pPr>
        <w:pStyle w:val="FootnoteText"/>
      </w:pPr>
      <w:r>
        <w:tab/>
      </w:r>
      <w:r>
        <w:rPr>
          <w:rStyle w:val="FootnoteReference"/>
        </w:rPr>
        <w:footnoteRef/>
      </w:r>
      <w:r>
        <w:tab/>
      </w:r>
      <w:r w:rsidRPr="007865DE">
        <w:rPr>
          <w:rFonts w:hint="eastAsia"/>
        </w:rPr>
        <w:t>在初次报告中，小组委员会建议缔约国应确保“脱衣检查和搜身符合必要、合理和适当的标准。如果搜身，应在充分的卫生条件下进行，由具有资质的同性工作人员进行，并且尊重他人的尊严和基本权利。法律应禁止进行侵犯性阴道或肛门检查</w:t>
      </w:r>
      <w:r w:rsidRPr="007865DE">
        <w:rPr>
          <w:rFonts w:hint="eastAsia"/>
        </w:rPr>
        <w:t>[</w:t>
      </w:r>
      <w:r w:rsidRPr="007865DE">
        <w:rPr>
          <w:rFonts w:hint="eastAsia"/>
        </w:rPr>
        <w:t>引用已删除</w:t>
      </w:r>
      <w:r w:rsidRPr="007865DE">
        <w:rPr>
          <w:rFonts w:hint="eastAsia"/>
        </w:rPr>
        <w:t>]</w:t>
      </w:r>
      <w:r w:rsidRPr="007865DE">
        <w:rPr>
          <w:rFonts w:hint="eastAsia"/>
        </w:rPr>
        <w:t>。”</w:t>
      </w:r>
      <w:r w:rsidRPr="007865DE">
        <w:rPr>
          <w:rFonts w:hint="eastAsia"/>
        </w:rPr>
        <w:t>(CAT/OP/</w:t>
      </w:r>
      <w:r>
        <w:rPr>
          <w:rFonts w:hint="eastAsia"/>
        </w:rPr>
        <w:t xml:space="preserve"> </w:t>
      </w:r>
      <w:r w:rsidRPr="007865DE">
        <w:rPr>
          <w:rFonts w:hint="eastAsia"/>
        </w:rPr>
        <w:t>BRA/R.1</w:t>
      </w:r>
      <w:r w:rsidRPr="007865DE">
        <w:rPr>
          <w:rFonts w:hint="eastAsia"/>
        </w:rPr>
        <w:t>号文件，第</w:t>
      </w:r>
      <w:r w:rsidRPr="007865DE">
        <w:rPr>
          <w:rFonts w:hint="eastAsia"/>
        </w:rPr>
        <w:t>119</w:t>
      </w:r>
      <w:r w:rsidRPr="007865DE">
        <w:rPr>
          <w:rFonts w:hint="eastAsia"/>
        </w:rPr>
        <w:t>段</w:t>
      </w:r>
      <w:r w:rsidRPr="007865DE">
        <w:rPr>
          <w:rFonts w:hint="eastAsia"/>
        </w:rPr>
        <w:t>)</w:t>
      </w:r>
      <w:r w:rsidRPr="007865DE">
        <w:rPr>
          <w:rFonts w:hint="eastAsia"/>
        </w:rPr>
        <w:t>。</w:t>
      </w:r>
    </w:p>
  </w:footnote>
  <w:footnote w:id="19">
    <w:p w:rsidR="00F707B1" w:rsidRPr="007865DE" w:rsidRDefault="00F707B1">
      <w:pPr>
        <w:pStyle w:val="FootnoteText"/>
      </w:pPr>
      <w:r>
        <w:tab/>
      </w:r>
      <w:r>
        <w:rPr>
          <w:rStyle w:val="FootnoteReference"/>
        </w:rPr>
        <w:footnoteRef/>
      </w:r>
      <w:r>
        <w:tab/>
      </w:r>
      <w:smartTag w:uri="urn:schemas-microsoft-com:office:smarttags" w:element="chsdate">
        <w:smartTagPr>
          <w:attr w:name="IsROCDate" w:val="False"/>
          <w:attr w:name="IsLunarDate" w:val="False"/>
          <w:attr w:name="Day" w:val="4"/>
          <w:attr w:name="Month" w:val="7"/>
          <w:attr w:name="Year" w:val="2012"/>
        </w:smartTagPr>
        <w:r w:rsidRPr="007865DE">
          <w:rPr>
            <w:rFonts w:hint="eastAsia"/>
          </w:rPr>
          <w:t>2012</w:t>
        </w:r>
        <w:r w:rsidRPr="007865DE">
          <w:rPr>
            <w:rFonts w:hint="eastAsia"/>
          </w:rPr>
          <w:t>年</w:t>
        </w:r>
        <w:r w:rsidRPr="007865DE">
          <w:rPr>
            <w:rFonts w:hint="eastAsia"/>
          </w:rPr>
          <w:t>7</w:t>
        </w:r>
        <w:r w:rsidRPr="007865DE">
          <w:rPr>
            <w:rFonts w:hint="eastAsia"/>
          </w:rPr>
          <w:t>月</w:t>
        </w:r>
        <w:r w:rsidRPr="007865DE">
          <w:rPr>
            <w:rFonts w:hint="eastAsia"/>
          </w:rPr>
          <w:t>4</w:t>
        </w:r>
        <w:r w:rsidRPr="007865DE">
          <w:rPr>
            <w:rFonts w:hint="eastAsia"/>
          </w:rPr>
          <w:t>日</w:t>
        </w:r>
      </w:smartTag>
      <w:r w:rsidRPr="007865DE">
        <w:rPr>
          <w:rFonts w:hint="eastAsia"/>
        </w:rPr>
        <w:t>的第</w:t>
      </w:r>
      <w:r w:rsidRPr="007865DE">
        <w:rPr>
          <w:rFonts w:hint="eastAsia"/>
        </w:rPr>
        <w:t>12681</w:t>
      </w:r>
      <w:r w:rsidRPr="007865DE">
        <w:rPr>
          <w:rFonts w:hint="eastAsia"/>
        </w:rPr>
        <w:t>号法，规定建立涉及公共安全、监狱、毒品的国家信息系统，目的是储存、处理和整合数据和信息，用于帮助制定、颁布、实施、监督和评估相关政策，这些政策涉及到：公共安全、监狱系统</w:t>
      </w:r>
      <w:r w:rsidRPr="007865DE">
        <w:rPr>
          <w:rFonts w:hint="eastAsia"/>
        </w:rPr>
        <w:t>*</w:t>
      </w:r>
      <w:r w:rsidRPr="007865DE">
        <w:rPr>
          <w:rFonts w:hint="eastAsia"/>
        </w:rPr>
        <w:t>、刑事执法以及制止古柯碱以及其他违禁药品的贩运。</w:t>
      </w:r>
    </w:p>
  </w:footnote>
  <w:footnote w:id="20">
    <w:p w:rsidR="00F707B1" w:rsidRPr="00465ED9" w:rsidRDefault="00F707B1">
      <w:pPr>
        <w:pStyle w:val="FootnoteText"/>
      </w:pPr>
      <w:r>
        <w:tab/>
      </w:r>
      <w:r>
        <w:rPr>
          <w:rStyle w:val="FootnoteReference"/>
        </w:rPr>
        <w:footnoteRef/>
      </w:r>
      <w:r>
        <w:tab/>
      </w:r>
      <w:r w:rsidRPr="00465ED9">
        <w:rPr>
          <w:rFonts w:hint="eastAsia"/>
        </w:rPr>
        <w:t>文件可查阅：</w:t>
      </w:r>
      <w:r w:rsidRPr="00465ED9">
        <w:rPr>
          <w:rFonts w:hint="eastAsia"/>
        </w:rPr>
        <w:t>http://portal.mj.gov.br/depen/main.asp</w:t>
      </w:r>
      <w:r>
        <w:rPr>
          <w:rFonts w:hint="eastAsia"/>
        </w:rPr>
        <w:t>?</w:t>
      </w:r>
      <w:r w:rsidRPr="00465ED9">
        <w:rPr>
          <w:rFonts w:hint="eastAsia"/>
        </w:rPr>
        <w:t>ViewID=%7B71FD</w:t>
      </w:r>
      <w:smartTag w:uri="urn:schemas-microsoft-com:office:smarttags" w:element="chmetcnv">
        <w:smartTagPr>
          <w:attr w:name="TCSC" w:val="0"/>
          <w:attr w:name="NumberType" w:val="1"/>
          <w:attr w:name="Negative" w:val="False"/>
          <w:attr w:name="HasSpace" w:val="False"/>
          <w:attr w:name="SourceValue" w:val="341"/>
          <w:attr w:name="UnitName" w:val="F"/>
        </w:smartTagPr>
        <w:r w:rsidRPr="00465ED9">
          <w:rPr>
            <w:rFonts w:hint="eastAsia"/>
          </w:rPr>
          <w:t>341F</w:t>
        </w:r>
      </w:smartTag>
      <w:r w:rsidRPr="00465ED9">
        <w:rPr>
          <w:rFonts w:hint="eastAsia"/>
        </w:rPr>
        <w:t>-0531-4BAB-A567-72586745CB18%7D&amp;params=itemID=%7B</w:t>
      </w:r>
      <w:smartTag w:uri="urn:schemas-microsoft-com:office:smarttags" w:element="chmetcnv">
        <w:smartTagPr>
          <w:attr w:name="TCSC" w:val="0"/>
          <w:attr w:name="NumberType" w:val="1"/>
          <w:attr w:name="Negative" w:val="False"/>
          <w:attr w:name="HasSpace" w:val="False"/>
          <w:attr w:name="SourceValue" w:val="2"/>
          <w:attr w:name="UnitName" w:val="ac"/>
        </w:smartTagPr>
        <w:r w:rsidRPr="00465ED9">
          <w:rPr>
            <w:rFonts w:hint="eastAsia"/>
          </w:rPr>
          <w:t>2AC</w:t>
        </w:r>
      </w:smartTag>
      <w:r w:rsidRPr="00465ED9">
        <w:rPr>
          <w:rFonts w:hint="eastAsia"/>
        </w:rPr>
        <w:t>5EC</w:t>
      </w:r>
      <w:smartTag w:uri="urn:schemas-microsoft-com:office:smarttags" w:element="chmetcnv">
        <w:smartTagPr>
          <w:attr w:name="TCSC" w:val="0"/>
          <w:attr w:name="NumberType" w:val="1"/>
          <w:attr w:name="Negative" w:val="False"/>
          <w:attr w:name="HasSpace" w:val="False"/>
          <w:attr w:name="SourceValue" w:val="2"/>
          <w:attr w:name="UnitName" w:val="a"/>
        </w:smartTagPr>
        <w:r w:rsidRPr="00465ED9">
          <w:rPr>
            <w:rFonts w:hint="eastAsia"/>
          </w:rPr>
          <w:t>2A</w:t>
        </w:r>
      </w:smartTag>
      <w:r w:rsidRPr="00465ED9">
        <w:rPr>
          <w:rFonts w:hint="eastAsia"/>
        </w:rPr>
        <w:t>-C783</w:t>
      </w:r>
      <w:smartTag w:uri="urn:schemas-microsoft-com:office:smarttags" w:element="chmetcnv">
        <w:smartTagPr>
          <w:attr w:name="TCSC" w:val="0"/>
          <w:attr w:name="NumberType" w:val="1"/>
          <w:attr w:name="Negative" w:val="True"/>
          <w:attr w:name="HasSpace" w:val="False"/>
          <w:attr w:name="SourceValue" w:val="4"/>
          <w:attr w:name="UnitName" w:val="C"/>
        </w:smartTagPr>
        <w:r w:rsidRPr="00465ED9">
          <w:rPr>
            <w:rFonts w:hint="eastAsia"/>
          </w:rPr>
          <w:t>-4C</w:t>
        </w:r>
      </w:smartTag>
      <w:r>
        <w:rPr>
          <w:rFonts w:hint="eastAsia"/>
        </w:rPr>
        <w:t>72-9B14-65BE75D88371%7</w:t>
      </w:r>
      <w:r w:rsidRPr="00465ED9">
        <w:rPr>
          <w:rFonts w:hint="eastAsia"/>
        </w:rPr>
        <w:t>D</w:t>
      </w:r>
      <w:r>
        <w:rPr>
          <w:rFonts w:hint="eastAsia"/>
        </w:rPr>
        <w:t>;</w:t>
      </w:r>
      <w:r w:rsidRPr="00465ED9">
        <w:rPr>
          <w:rFonts w:hint="eastAsia"/>
        </w:rPr>
        <w:t>&amp;</w:t>
      </w:r>
      <w:r>
        <w:rPr>
          <w:rFonts w:hint="eastAsia"/>
        </w:rPr>
        <w:t xml:space="preserve"> </w:t>
      </w:r>
      <w:r w:rsidRPr="00465ED9">
        <w:rPr>
          <w:rFonts w:hint="eastAsia"/>
        </w:rPr>
        <w:t>UIPartUID=%7B2868BA</w:t>
      </w:r>
      <w:smartTag w:uri="urn:schemas-microsoft-com:office:smarttags" w:element="chmetcnv">
        <w:smartTagPr>
          <w:attr w:name="TCSC" w:val="0"/>
          <w:attr w:name="NumberType" w:val="1"/>
          <w:attr w:name="Negative" w:val="False"/>
          <w:attr w:name="HasSpace" w:val="False"/>
          <w:attr w:name="SourceValue" w:val="3"/>
          <w:attr w:name="UnitName" w:val="C"/>
        </w:smartTagPr>
        <w:r w:rsidRPr="00465ED9">
          <w:rPr>
            <w:rFonts w:hint="eastAsia"/>
          </w:rPr>
          <w:t>3C</w:t>
        </w:r>
      </w:smartTag>
      <w:smartTag w:uri="urn:schemas-microsoft-com:office:smarttags" w:element="chmetcnv">
        <w:smartTagPr>
          <w:attr w:name="TCSC" w:val="0"/>
          <w:attr w:name="NumberType" w:val="1"/>
          <w:attr w:name="Negative" w:val="True"/>
          <w:attr w:name="HasSpace" w:val="False"/>
          <w:attr w:name="SourceValue" w:val="1"/>
          <w:attr w:name="UnitName" w:val="C"/>
        </w:smartTagPr>
        <w:r w:rsidRPr="00465ED9">
          <w:rPr>
            <w:rFonts w:hint="eastAsia"/>
          </w:rPr>
          <w:t>-1C</w:t>
        </w:r>
      </w:smartTag>
      <w:r w:rsidRPr="00465ED9">
        <w:rPr>
          <w:rFonts w:hint="eastAsia"/>
        </w:rPr>
        <w:t>72-4347-BE11-A</w:t>
      </w:r>
      <w:smartTag w:uri="urn:schemas-microsoft-com:office:smarttags" w:element="chmetcnv">
        <w:smartTagPr>
          <w:attr w:name="TCSC" w:val="0"/>
          <w:attr w:name="NumberType" w:val="1"/>
          <w:attr w:name="Negative" w:val="False"/>
          <w:attr w:name="HasSpace" w:val="False"/>
          <w:attr w:name="SourceValue" w:val="26"/>
          <w:attr w:name="UnitName" w:val="F"/>
        </w:smartTagPr>
        <w:r w:rsidRPr="00465ED9">
          <w:rPr>
            <w:rFonts w:hint="eastAsia"/>
          </w:rPr>
          <w:t>26F</w:t>
        </w:r>
      </w:smartTag>
      <w:smartTag w:uri="urn:schemas-microsoft-com:office:smarttags" w:element="chmetcnv">
        <w:smartTagPr>
          <w:attr w:name="TCSC" w:val="0"/>
          <w:attr w:name="NumberType" w:val="1"/>
          <w:attr w:name="Negative" w:val="False"/>
          <w:attr w:name="HasSpace" w:val="False"/>
          <w:attr w:name="SourceValue" w:val="70"/>
          <w:attr w:name="UnitName" w:val="F"/>
        </w:smartTagPr>
        <w:r w:rsidRPr="00465ED9">
          <w:rPr>
            <w:rFonts w:hint="eastAsia"/>
          </w:rPr>
          <w:t>70F</w:t>
        </w:r>
      </w:smartTag>
      <w:r w:rsidRPr="00465ED9">
        <w:rPr>
          <w:rFonts w:hint="eastAsia"/>
        </w:rPr>
        <w:t>4CB26%7D</w:t>
      </w:r>
      <w:r w:rsidRPr="00465ED9">
        <w:rPr>
          <w:rFonts w:hint="eastAsia"/>
        </w:rPr>
        <w:t>。</w:t>
      </w:r>
    </w:p>
  </w:footnote>
  <w:footnote w:id="21">
    <w:p w:rsidR="00F707B1" w:rsidRPr="00465ED9" w:rsidRDefault="00F707B1">
      <w:pPr>
        <w:pStyle w:val="FootnoteText"/>
      </w:pPr>
      <w:r>
        <w:tab/>
      </w:r>
      <w:r>
        <w:rPr>
          <w:rStyle w:val="FootnoteReference"/>
        </w:rPr>
        <w:footnoteRef/>
      </w:r>
      <w:r>
        <w:tab/>
      </w:r>
      <w:r w:rsidRPr="00465ED9">
        <w:rPr>
          <w:rFonts w:hint="eastAsia"/>
        </w:rPr>
        <w:t>各联邦实体的总体计划同样可通过上述链接查阅。</w:t>
      </w:r>
    </w:p>
  </w:footnote>
  <w:footnote w:id="22">
    <w:p w:rsidR="00F707B1" w:rsidRPr="00465ED9" w:rsidRDefault="00F707B1">
      <w:pPr>
        <w:pStyle w:val="FootnoteText"/>
      </w:pPr>
      <w:r>
        <w:tab/>
      </w:r>
      <w:r>
        <w:rPr>
          <w:rStyle w:val="FootnoteReference"/>
        </w:rPr>
        <w:footnoteRef/>
      </w:r>
      <w:r>
        <w:tab/>
      </w:r>
      <w:r w:rsidRPr="00465ED9">
        <w:rPr>
          <w:rFonts w:hint="eastAsia"/>
        </w:rPr>
        <w:t>《全国支持监狱系统方案》将在本文件第</w:t>
      </w:r>
      <w:r w:rsidRPr="00465ED9">
        <w:rPr>
          <w:rFonts w:hint="eastAsia"/>
        </w:rPr>
        <w:t>5</w:t>
      </w:r>
      <w:r w:rsidRPr="00465ED9">
        <w:rPr>
          <w:rFonts w:hint="eastAsia"/>
        </w:rPr>
        <w:t>点中详细介绍。</w:t>
      </w:r>
    </w:p>
  </w:footnote>
  <w:footnote w:id="23">
    <w:p w:rsidR="00F707B1" w:rsidRPr="00716D0E" w:rsidRDefault="00F707B1">
      <w:pPr>
        <w:pStyle w:val="FootnoteText"/>
      </w:pPr>
      <w:r>
        <w:tab/>
      </w:r>
      <w:r>
        <w:rPr>
          <w:rStyle w:val="FootnoteReference"/>
        </w:rPr>
        <w:footnoteRef/>
      </w:r>
      <w:r>
        <w:tab/>
      </w:r>
      <w:r w:rsidRPr="00716D0E">
        <w:rPr>
          <w:rFonts w:hint="eastAsia"/>
        </w:rPr>
        <w:t>阿拉戈斯州、巴伊亚州、塞阿拉州、戈亚斯州、米纳斯吉拉斯州、巴拉纳州、伯南布哥州、里约热内卢州、北里奥格兰德州、圣保罗州和帕拉伊巴州。</w:t>
      </w:r>
    </w:p>
  </w:footnote>
  <w:footnote w:id="24">
    <w:p w:rsidR="00F707B1" w:rsidRPr="00716D0E" w:rsidRDefault="00F707B1">
      <w:pPr>
        <w:pStyle w:val="FootnoteText"/>
      </w:pPr>
      <w:r>
        <w:tab/>
      </w:r>
      <w:r>
        <w:rPr>
          <w:rStyle w:val="FootnoteReference"/>
        </w:rPr>
        <w:footnoteRef/>
      </w:r>
      <w:r>
        <w:tab/>
      </w:r>
      <w:r w:rsidRPr="00716D0E">
        <w:rPr>
          <w:rFonts w:hint="eastAsia"/>
        </w:rPr>
        <w:t>http://www.cnj.jus.br/programas-de-a-a-z/sistema-carcerario-e-execucao-penal/geopresidios-page</w:t>
      </w:r>
      <w:r w:rsidRPr="00716D0E">
        <w:rPr>
          <w:rFonts w:hint="eastAsia"/>
        </w:rPr>
        <w:t>。</w:t>
      </w:r>
    </w:p>
  </w:footnote>
  <w:footnote w:id="25">
    <w:p w:rsidR="00F707B1" w:rsidRDefault="00F707B1">
      <w:pPr>
        <w:pStyle w:val="FootnoteText"/>
        <w:rPr>
          <w:rFonts w:hint="eastAsia"/>
        </w:rPr>
      </w:pPr>
      <w:r>
        <w:tab/>
      </w:r>
      <w:r>
        <w:rPr>
          <w:rStyle w:val="FootnoteReference"/>
        </w:rPr>
        <w:footnoteRef/>
      </w:r>
      <w:r>
        <w:tab/>
      </w:r>
      <w:r w:rsidRPr="00716D0E">
        <w:rPr>
          <w:rFonts w:hint="eastAsia"/>
        </w:rPr>
        <w:t>社区理事会负有法律</w:t>
      </w:r>
      <w:r w:rsidRPr="00716D0E">
        <w:rPr>
          <w:rFonts w:hint="eastAsia"/>
        </w:rPr>
        <w:t>(</w:t>
      </w:r>
      <w:r w:rsidRPr="00716D0E">
        <w:rPr>
          <w:rFonts w:hint="eastAsia"/>
        </w:rPr>
        <w:t>第</w:t>
      </w:r>
      <w:r w:rsidRPr="00716D0E">
        <w:rPr>
          <w:rFonts w:hint="eastAsia"/>
        </w:rPr>
        <w:t>7210</w:t>
      </w:r>
      <w:r w:rsidRPr="00716D0E">
        <w:rPr>
          <w:rFonts w:hint="eastAsia"/>
        </w:rPr>
        <w:t>号《刑事执行法》</w:t>
      </w:r>
      <w:r w:rsidRPr="00716D0E">
        <w:rPr>
          <w:rFonts w:hint="eastAsia"/>
        </w:rPr>
        <w:t>)</w:t>
      </w:r>
      <w:r w:rsidRPr="00716D0E">
        <w:rPr>
          <w:rFonts w:hint="eastAsia"/>
        </w:rPr>
        <w:t>规定的责任：第</w:t>
      </w:r>
      <w:r w:rsidRPr="00716D0E">
        <w:rPr>
          <w:rFonts w:hint="eastAsia"/>
        </w:rPr>
        <w:t>81</w:t>
      </w:r>
      <w:r w:rsidRPr="00716D0E">
        <w:rPr>
          <w:rFonts w:hint="eastAsia"/>
        </w:rPr>
        <w:t>条：社区理事会负有以下职责：</w:t>
      </w:r>
    </w:p>
    <w:p w:rsidR="00F707B1" w:rsidRDefault="00F707B1" w:rsidP="00716D0E">
      <w:pPr>
        <w:pStyle w:val="FootnoteText"/>
        <w:tabs>
          <w:tab w:val="left" w:pos="1918"/>
        </w:tabs>
        <w:ind w:firstLine="414"/>
        <w:rPr>
          <w:rFonts w:hint="eastAsia"/>
        </w:rPr>
      </w:pPr>
      <w:r w:rsidRPr="00716D0E">
        <w:rPr>
          <w:rFonts w:hint="eastAsia"/>
        </w:rPr>
        <w:t>一</w:t>
      </w:r>
      <w:r>
        <w:rPr>
          <w:rFonts w:hint="eastAsia"/>
        </w:rPr>
        <w:t>.</w:t>
      </w:r>
      <w:r w:rsidRPr="00716D0E">
        <w:rPr>
          <w:rFonts w:hint="eastAsia"/>
        </w:rPr>
        <w:tab/>
      </w:r>
      <w:r w:rsidRPr="00716D0E">
        <w:rPr>
          <w:rFonts w:hint="eastAsia"/>
        </w:rPr>
        <w:t>每月至少查访一次社区管辖范围内的刑事惩教机构；</w:t>
      </w:r>
    </w:p>
    <w:p w:rsidR="00F707B1" w:rsidRDefault="00F707B1" w:rsidP="00716D0E">
      <w:pPr>
        <w:pStyle w:val="FootnoteText"/>
        <w:tabs>
          <w:tab w:val="left" w:pos="1918"/>
        </w:tabs>
        <w:ind w:firstLine="414"/>
        <w:rPr>
          <w:rFonts w:hint="eastAsia"/>
        </w:rPr>
      </w:pPr>
      <w:r w:rsidRPr="00716D0E">
        <w:rPr>
          <w:rFonts w:hint="eastAsia"/>
        </w:rPr>
        <w:t>二</w:t>
      </w:r>
      <w:r>
        <w:rPr>
          <w:rFonts w:hint="eastAsia"/>
        </w:rPr>
        <w:t>.</w:t>
      </w:r>
      <w:r w:rsidRPr="00716D0E">
        <w:rPr>
          <w:rFonts w:hint="eastAsia"/>
        </w:rPr>
        <w:tab/>
      </w:r>
      <w:r w:rsidRPr="00716D0E">
        <w:rPr>
          <w:rFonts w:hint="eastAsia"/>
        </w:rPr>
        <w:t>探访囚犯；</w:t>
      </w:r>
    </w:p>
    <w:p w:rsidR="00F707B1" w:rsidRPr="00716D0E" w:rsidRDefault="00F707B1" w:rsidP="00716D0E">
      <w:pPr>
        <w:pStyle w:val="FootnoteText"/>
        <w:tabs>
          <w:tab w:val="left" w:pos="1918"/>
        </w:tabs>
        <w:ind w:firstLine="414"/>
        <w:rPr>
          <w:rFonts w:hint="eastAsia"/>
        </w:rPr>
      </w:pPr>
      <w:r w:rsidRPr="00716D0E">
        <w:rPr>
          <w:rFonts w:hint="eastAsia"/>
        </w:rPr>
        <w:t>三</w:t>
      </w:r>
      <w:r>
        <w:rPr>
          <w:rFonts w:hint="eastAsia"/>
        </w:rPr>
        <w:t>.</w:t>
      </w:r>
      <w:r w:rsidRPr="00716D0E">
        <w:rPr>
          <w:rFonts w:hint="eastAsia"/>
        </w:rPr>
        <w:tab/>
      </w:r>
      <w:r w:rsidRPr="00716D0E">
        <w:rPr>
          <w:rFonts w:hint="eastAsia"/>
        </w:rPr>
        <w:t>每月向执行法官和监狱管理委员会提交报告；</w:t>
      </w:r>
    </w:p>
    <w:p w:rsidR="00F707B1" w:rsidRPr="00716D0E" w:rsidRDefault="00F707B1" w:rsidP="00716D0E">
      <w:pPr>
        <w:pStyle w:val="FootnoteText"/>
        <w:tabs>
          <w:tab w:val="left" w:pos="1918"/>
        </w:tabs>
        <w:ind w:firstLine="414"/>
      </w:pPr>
      <w:r w:rsidRPr="00716D0E">
        <w:rPr>
          <w:rFonts w:hint="eastAsia"/>
        </w:rPr>
        <w:t>四</w:t>
      </w:r>
      <w:r>
        <w:rPr>
          <w:rFonts w:hint="eastAsia"/>
        </w:rPr>
        <w:t>.</w:t>
      </w:r>
      <w:r w:rsidRPr="00716D0E">
        <w:rPr>
          <w:rFonts w:hint="eastAsia"/>
        </w:rPr>
        <w:tab/>
      </w:r>
      <w:r w:rsidRPr="00716D0E">
        <w:rPr>
          <w:rFonts w:hint="eastAsia"/>
        </w:rPr>
        <w:t>努力争取物质资源和人力资源来更好地为囚犯提供帮助，并改善监狱管理工作。</w:t>
      </w:r>
    </w:p>
  </w:footnote>
  <w:footnote w:id="26">
    <w:p w:rsidR="00F707B1" w:rsidRPr="00384D8A" w:rsidRDefault="00F707B1">
      <w:pPr>
        <w:pStyle w:val="FootnoteText"/>
      </w:pPr>
      <w:r>
        <w:tab/>
      </w:r>
      <w:r>
        <w:rPr>
          <w:rStyle w:val="FootnoteReference"/>
        </w:rPr>
        <w:footnoteRef/>
      </w:r>
      <w:r>
        <w:tab/>
      </w:r>
      <w:r>
        <w:rPr>
          <w:rFonts w:hint="eastAsia"/>
        </w:rPr>
        <w:t>玛利亚·格雷特·马尔克斯·</w:t>
      </w:r>
      <w:r w:rsidRPr="00384D8A">
        <w:rPr>
          <w:rFonts w:hint="eastAsia"/>
        </w:rPr>
        <w:t>德赫苏斯：《审前羁押与毒品法：关于圣保罗市毒品交易现行犯的研究》。</w:t>
      </w:r>
      <w:r w:rsidRPr="00384D8A">
        <w:rPr>
          <w:rFonts w:hint="eastAsia"/>
        </w:rPr>
        <w:t>[</w:t>
      </w:r>
      <w:r w:rsidRPr="00384D8A">
        <w:rPr>
          <w:rFonts w:hint="eastAsia"/>
        </w:rPr>
        <w:t>电子资源</w:t>
      </w:r>
      <w:r w:rsidRPr="00384D8A">
        <w:rPr>
          <w:rFonts w:hint="eastAsia"/>
        </w:rPr>
        <w:t>]/</w:t>
      </w:r>
      <w:r w:rsidRPr="00384D8A">
        <w:rPr>
          <w:rFonts w:hint="eastAsia"/>
        </w:rPr>
        <w:t>暴力问题研究中心，巴西圣保罗州圣保罗市，</w:t>
      </w:r>
      <w:r w:rsidRPr="00384D8A">
        <w:rPr>
          <w:rFonts w:hint="eastAsia"/>
        </w:rPr>
        <w:t>2011</w:t>
      </w:r>
      <w:r w:rsidRPr="00384D8A">
        <w:rPr>
          <w:rFonts w:hint="eastAsia"/>
        </w:rPr>
        <w:t>年。</w:t>
      </w:r>
    </w:p>
  </w:footnote>
  <w:footnote w:id="27">
    <w:p w:rsidR="00F707B1" w:rsidRPr="00384D8A" w:rsidRDefault="00F707B1">
      <w:pPr>
        <w:pStyle w:val="FootnoteText"/>
      </w:pPr>
      <w:r>
        <w:tab/>
      </w:r>
      <w:r>
        <w:rPr>
          <w:rStyle w:val="FootnoteReference"/>
        </w:rPr>
        <w:footnoteRef/>
      </w:r>
      <w:r>
        <w:tab/>
      </w:r>
      <w:r w:rsidRPr="00384D8A">
        <w:rPr>
          <w:rFonts w:hint="eastAsia"/>
        </w:rPr>
        <w:t>“防止酷刑小组委员会建议，允许公设辩护处自治，为其提供充足的财力和物质资源，使其能够为所有被剥夺自由者提供充分的法律辩护。防止酷刑小组委员会进一步建议，缔约国在尚未设立公设辩护制度的州加速设立和有效落实公设辩护制度”</w:t>
      </w:r>
      <w:r w:rsidRPr="00384D8A">
        <w:rPr>
          <w:rFonts w:hint="eastAsia"/>
        </w:rPr>
        <w:t>(CAT/OP/BRA/1,</w:t>
      </w:r>
      <w:r>
        <w:rPr>
          <w:rFonts w:hint="eastAsia"/>
        </w:rPr>
        <w:t xml:space="preserve"> </w:t>
      </w:r>
      <w:r w:rsidRPr="00384D8A">
        <w:rPr>
          <w:rFonts w:hint="eastAsia"/>
        </w:rPr>
        <w:t>第</w:t>
      </w:r>
      <w:r w:rsidRPr="00384D8A">
        <w:rPr>
          <w:rFonts w:hint="eastAsia"/>
        </w:rPr>
        <w:t>26</w:t>
      </w:r>
      <w:r w:rsidRPr="00384D8A">
        <w:rPr>
          <w:rFonts w:hint="eastAsia"/>
        </w:rPr>
        <w:t>段</w:t>
      </w:r>
      <w:r w:rsidRPr="00384D8A">
        <w:rPr>
          <w:rFonts w:hint="eastAsia"/>
        </w:rPr>
        <w:t>)</w:t>
      </w:r>
      <w:r w:rsidRPr="00384D8A">
        <w:rPr>
          <w:rFonts w:hint="eastAsia"/>
        </w:rPr>
        <w:t>。</w:t>
      </w:r>
    </w:p>
  </w:footnote>
  <w:footnote w:id="28">
    <w:p w:rsidR="00F707B1" w:rsidRDefault="00F707B1">
      <w:pPr>
        <w:pStyle w:val="FootnoteText"/>
        <w:rPr>
          <w:rFonts w:hint="eastAsia"/>
        </w:rPr>
      </w:pPr>
      <w:r>
        <w:tab/>
      </w:r>
      <w:r>
        <w:rPr>
          <w:rStyle w:val="FootnoteReference"/>
        </w:rPr>
        <w:footnoteRef/>
      </w:r>
      <w:r>
        <w:tab/>
      </w:r>
      <w:r w:rsidRPr="008E269E">
        <w:rPr>
          <w:rFonts w:hint="eastAsia"/>
        </w:rPr>
        <w:t>戈亚斯州：戈亚斯州公设辩护处是根据</w:t>
      </w:r>
      <w:smartTag w:uri="urn:schemas-microsoft-com:office:smarttags" w:element="chsdate">
        <w:smartTagPr>
          <w:attr w:name="IsROCDate" w:val="False"/>
          <w:attr w:name="IsLunarDate" w:val="False"/>
          <w:attr w:name="Day" w:val="19"/>
          <w:attr w:name="Month" w:val="4"/>
          <w:attr w:name="Year" w:val="2005"/>
        </w:smartTagPr>
        <w:r w:rsidRPr="008E269E">
          <w:rPr>
            <w:rFonts w:hint="eastAsia"/>
          </w:rPr>
          <w:t>2005</w:t>
        </w:r>
        <w:r w:rsidRPr="008E269E">
          <w:rPr>
            <w:rFonts w:hint="eastAsia"/>
          </w:rPr>
          <w:t>年</w:t>
        </w:r>
        <w:r w:rsidRPr="008E269E">
          <w:rPr>
            <w:rFonts w:hint="eastAsia"/>
          </w:rPr>
          <w:t>4</w:t>
        </w:r>
        <w:r w:rsidRPr="008E269E">
          <w:rPr>
            <w:rFonts w:hint="eastAsia"/>
          </w:rPr>
          <w:t>月</w:t>
        </w:r>
        <w:r w:rsidRPr="008E269E">
          <w:rPr>
            <w:rFonts w:hint="eastAsia"/>
          </w:rPr>
          <w:t>19</w:t>
        </w:r>
        <w:r w:rsidRPr="008E269E">
          <w:rPr>
            <w:rFonts w:hint="eastAsia"/>
          </w:rPr>
          <w:t>日</w:t>
        </w:r>
      </w:smartTag>
      <w:r w:rsidRPr="008E269E">
        <w:rPr>
          <w:rFonts w:hint="eastAsia"/>
        </w:rPr>
        <w:t>的第</w:t>
      </w:r>
      <w:r w:rsidRPr="008E269E">
        <w:rPr>
          <w:rFonts w:hint="eastAsia"/>
        </w:rPr>
        <w:t>51</w:t>
      </w:r>
      <w:r w:rsidRPr="008E269E">
        <w:rPr>
          <w:rFonts w:hint="eastAsia"/>
        </w:rPr>
        <w:t>号州补充法成立的，最初设置了</w:t>
      </w:r>
      <w:r w:rsidRPr="008E269E">
        <w:rPr>
          <w:rFonts w:hint="eastAsia"/>
        </w:rPr>
        <w:t>130</w:t>
      </w:r>
      <w:r w:rsidRPr="008E269E">
        <w:rPr>
          <w:rFonts w:hint="eastAsia"/>
        </w:rPr>
        <w:t>个州级公设辩护人岗位。另一方面，仅在</w:t>
      </w:r>
      <w:r w:rsidRPr="008E269E">
        <w:rPr>
          <w:rFonts w:hint="eastAsia"/>
        </w:rPr>
        <w:t>2011</w:t>
      </w:r>
      <w:r w:rsidRPr="008E269E">
        <w:rPr>
          <w:rFonts w:hint="eastAsia"/>
        </w:rPr>
        <w:t>年</w:t>
      </w:r>
      <w:r w:rsidRPr="008E269E">
        <w:rPr>
          <w:rFonts w:hint="eastAsia"/>
        </w:rPr>
        <w:t>6</w:t>
      </w:r>
      <w:r w:rsidRPr="008E269E">
        <w:rPr>
          <w:rFonts w:hint="eastAsia"/>
        </w:rPr>
        <w:t>月由该州州长任命了首位检察长。根据该法，公设辩护处取代了司法援助检察长办公室，该机构原先隶属于州总检察长办公室，负责为本州的贫困人口通过司法援助。当前，公设辩护处的人事编制包括</w:t>
      </w:r>
      <w:r w:rsidRPr="008E269E">
        <w:rPr>
          <w:rFonts w:hint="eastAsia"/>
        </w:rPr>
        <w:t>135</w:t>
      </w:r>
      <w:r w:rsidRPr="008E269E">
        <w:rPr>
          <w:rFonts w:hint="eastAsia"/>
        </w:rPr>
        <w:t>名工作人员，通过聘任民事、刑事、刑事执行、人权、妇女权利、儿童、青年和消费者领域的律师来开展司法援助工作。首次招录</w:t>
      </w:r>
      <w:r w:rsidRPr="008E269E">
        <w:rPr>
          <w:rFonts w:hint="eastAsia"/>
        </w:rPr>
        <w:t>40</w:t>
      </w:r>
      <w:r w:rsidRPr="008E269E">
        <w:rPr>
          <w:rFonts w:hint="eastAsia"/>
        </w:rPr>
        <w:t>名公设辩护人的公开竞聘工作正处于收尾阶段。</w:t>
      </w:r>
    </w:p>
    <w:p w:rsidR="00F707B1" w:rsidRDefault="00F707B1">
      <w:pPr>
        <w:pStyle w:val="FootnoteText"/>
        <w:rPr>
          <w:rFonts w:hint="eastAsia"/>
        </w:rPr>
      </w:pPr>
      <w:r>
        <w:rPr>
          <w:rFonts w:hint="eastAsia"/>
        </w:rPr>
        <w:tab/>
      </w:r>
      <w:r>
        <w:rPr>
          <w:rFonts w:hint="eastAsia"/>
        </w:rPr>
        <w:tab/>
      </w:r>
      <w:r w:rsidRPr="008E269E">
        <w:rPr>
          <w:rFonts w:hint="eastAsia"/>
        </w:rPr>
        <w:t>巴拉纳州：通过</w:t>
      </w:r>
      <w:smartTag w:uri="urn:schemas-microsoft-com:office:smarttags" w:element="chsdate">
        <w:smartTagPr>
          <w:attr w:name="IsROCDate" w:val="False"/>
          <w:attr w:name="IsLunarDate" w:val="False"/>
          <w:attr w:name="Day" w:val="19"/>
          <w:attr w:name="Month" w:val="5"/>
          <w:attr w:name="Year" w:val="2011"/>
        </w:smartTagPr>
        <w:r w:rsidRPr="008E269E">
          <w:rPr>
            <w:rFonts w:hint="eastAsia"/>
          </w:rPr>
          <w:t>2011</w:t>
        </w:r>
        <w:r w:rsidRPr="008E269E">
          <w:rPr>
            <w:rFonts w:hint="eastAsia"/>
          </w:rPr>
          <w:t>年</w:t>
        </w:r>
        <w:r w:rsidRPr="008E269E">
          <w:rPr>
            <w:rFonts w:hint="eastAsia"/>
          </w:rPr>
          <w:t>5</w:t>
        </w:r>
        <w:r w:rsidRPr="008E269E">
          <w:rPr>
            <w:rFonts w:hint="eastAsia"/>
          </w:rPr>
          <w:t>月</w:t>
        </w:r>
        <w:r w:rsidRPr="008E269E">
          <w:rPr>
            <w:rFonts w:hint="eastAsia"/>
          </w:rPr>
          <w:t>19</w:t>
        </w:r>
        <w:r w:rsidRPr="008E269E">
          <w:rPr>
            <w:rFonts w:hint="eastAsia"/>
          </w:rPr>
          <w:t>日</w:t>
        </w:r>
      </w:smartTag>
      <w:r w:rsidRPr="008E269E">
        <w:rPr>
          <w:rFonts w:hint="eastAsia"/>
        </w:rPr>
        <w:t>的第</w:t>
      </w:r>
      <w:r w:rsidRPr="008E269E">
        <w:rPr>
          <w:rFonts w:hint="eastAsia"/>
        </w:rPr>
        <w:t>136</w:t>
      </w:r>
      <w:r w:rsidRPr="008E269E">
        <w:rPr>
          <w:rFonts w:hint="eastAsia"/>
        </w:rPr>
        <w:t>号州补充法，即《巴拉纳州公设辩护处组织法》，设置了</w:t>
      </w:r>
      <w:r w:rsidRPr="008E269E">
        <w:rPr>
          <w:rFonts w:hint="eastAsia"/>
        </w:rPr>
        <w:t>582</w:t>
      </w:r>
      <w:r w:rsidRPr="008E269E">
        <w:rPr>
          <w:rFonts w:hint="eastAsia"/>
        </w:rPr>
        <w:t>个州级公设辩护人岗位。在</w:t>
      </w:r>
      <w:r w:rsidRPr="008E269E">
        <w:rPr>
          <w:rFonts w:hint="eastAsia"/>
        </w:rPr>
        <w:t>2012</w:t>
      </w:r>
      <w:r w:rsidRPr="008E269E">
        <w:rPr>
          <w:rFonts w:hint="eastAsia"/>
        </w:rPr>
        <w:t>年举办了一次公开招聘，计划聘任</w:t>
      </w:r>
      <w:r w:rsidRPr="008E269E">
        <w:rPr>
          <w:rFonts w:hint="eastAsia"/>
        </w:rPr>
        <w:t>197</w:t>
      </w:r>
      <w:r w:rsidRPr="008E269E">
        <w:rPr>
          <w:rFonts w:hint="eastAsia"/>
        </w:rPr>
        <w:t>个岗位的人员，有</w:t>
      </w:r>
      <w:r w:rsidRPr="008E269E">
        <w:rPr>
          <w:rFonts w:hint="eastAsia"/>
        </w:rPr>
        <w:t>87</w:t>
      </w:r>
      <w:r w:rsidRPr="008E269E">
        <w:rPr>
          <w:rFonts w:hint="eastAsia"/>
        </w:rPr>
        <w:t>名候选人合格，到以下地区上任：库里蒂巴、隆德里纳、马林加、彭塔格罗萨、卡斯特罗、伊苏瓜市、卡斯卡韦尔、瓜拉普阿瓦、伊拉蒂、圣安东尼奥德普拉提那、乌姆阿拉玛、帕托布兰科和坎波莫朗。今年，预计将通过招聘来填补在第一次招聘中未能录得人选的剩余</w:t>
      </w:r>
      <w:r w:rsidRPr="008E269E">
        <w:rPr>
          <w:rFonts w:hint="eastAsia"/>
        </w:rPr>
        <w:t>110</w:t>
      </w:r>
      <w:r w:rsidRPr="008E269E">
        <w:rPr>
          <w:rFonts w:hint="eastAsia"/>
        </w:rPr>
        <w:t>个岗位。</w:t>
      </w:r>
    </w:p>
    <w:p w:rsidR="00F707B1" w:rsidRDefault="00F707B1">
      <w:pPr>
        <w:pStyle w:val="FootnoteText"/>
        <w:rPr>
          <w:rFonts w:hint="eastAsia"/>
        </w:rPr>
      </w:pPr>
      <w:r>
        <w:rPr>
          <w:rFonts w:hint="eastAsia"/>
        </w:rPr>
        <w:tab/>
      </w:r>
      <w:r>
        <w:rPr>
          <w:rFonts w:hint="eastAsia"/>
        </w:rPr>
        <w:tab/>
      </w:r>
      <w:r w:rsidRPr="008E269E">
        <w:rPr>
          <w:rFonts w:hint="eastAsia"/>
        </w:rPr>
        <w:t>圣卡塔琳娜州：</w:t>
      </w:r>
      <w:r w:rsidRPr="008E269E">
        <w:rPr>
          <w:rFonts w:hint="eastAsia"/>
        </w:rPr>
        <w:t>2012</w:t>
      </w:r>
      <w:r w:rsidRPr="008E269E">
        <w:rPr>
          <w:rFonts w:hint="eastAsia"/>
        </w:rPr>
        <w:t>年的第</w:t>
      </w:r>
      <w:r w:rsidRPr="008E269E">
        <w:rPr>
          <w:rFonts w:hint="eastAsia"/>
        </w:rPr>
        <w:t>575</w:t>
      </w:r>
      <w:r w:rsidRPr="008E269E">
        <w:rPr>
          <w:rFonts w:hint="eastAsia"/>
        </w:rPr>
        <w:t>号州补充法批准成立圣卡塔琳娜州公设辩护处。同样在</w:t>
      </w:r>
      <w:r w:rsidRPr="008E269E">
        <w:rPr>
          <w:rFonts w:hint="eastAsia"/>
        </w:rPr>
        <w:t>2012</w:t>
      </w:r>
      <w:r w:rsidRPr="008E269E">
        <w:rPr>
          <w:rFonts w:hint="eastAsia"/>
        </w:rPr>
        <w:t>年举办了首次公开招聘，计划录用</w:t>
      </w:r>
      <w:r w:rsidRPr="008E269E">
        <w:rPr>
          <w:rFonts w:hint="eastAsia"/>
        </w:rPr>
        <w:t>60</w:t>
      </w:r>
      <w:r w:rsidRPr="008E269E">
        <w:rPr>
          <w:rFonts w:hint="eastAsia"/>
        </w:rPr>
        <w:t>名公设辩护人和</w:t>
      </w:r>
      <w:r w:rsidRPr="008E269E">
        <w:rPr>
          <w:rFonts w:hint="eastAsia"/>
        </w:rPr>
        <w:t>90</w:t>
      </w:r>
      <w:r w:rsidRPr="008E269E">
        <w:rPr>
          <w:rFonts w:hint="eastAsia"/>
        </w:rPr>
        <w:t>名工作人员。其中</w:t>
      </w:r>
      <w:r w:rsidRPr="008E269E">
        <w:rPr>
          <w:rFonts w:hint="eastAsia"/>
        </w:rPr>
        <w:t>56</w:t>
      </w:r>
      <w:r w:rsidRPr="008E269E">
        <w:rPr>
          <w:rFonts w:hint="eastAsia"/>
        </w:rPr>
        <w:t>名公设辩护人已就任，在该州下属的十五个城市开展工作。</w:t>
      </w:r>
    </w:p>
    <w:p w:rsidR="00F707B1" w:rsidRPr="008E269E" w:rsidRDefault="00F707B1">
      <w:pPr>
        <w:pStyle w:val="FootnoteText"/>
      </w:pPr>
      <w:r>
        <w:rPr>
          <w:rFonts w:hint="eastAsia"/>
        </w:rPr>
        <w:tab/>
      </w:r>
      <w:r>
        <w:rPr>
          <w:rFonts w:hint="eastAsia"/>
        </w:rPr>
        <w:tab/>
      </w:r>
      <w:r w:rsidRPr="008E269E">
        <w:rPr>
          <w:rFonts w:hint="eastAsia"/>
        </w:rPr>
        <w:t>圣保罗州：在圣保罗州，通过</w:t>
      </w:r>
      <w:smartTag w:uri="urn:schemas-microsoft-com:office:smarttags" w:element="chsdate">
        <w:smartTagPr>
          <w:attr w:name="IsROCDate" w:val="False"/>
          <w:attr w:name="IsLunarDate" w:val="False"/>
          <w:attr w:name="Day" w:val="9"/>
          <w:attr w:name="Month" w:val="1"/>
          <w:attr w:name="Year" w:val="2006"/>
        </w:smartTagPr>
        <w:r w:rsidRPr="008E269E">
          <w:rPr>
            <w:rFonts w:hint="eastAsia"/>
          </w:rPr>
          <w:t>2006</w:t>
        </w:r>
        <w:r w:rsidRPr="008E269E">
          <w:rPr>
            <w:rFonts w:hint="eastAsia"/>
          </w:rPr>
          <w:t>年</w:t>
        </w:r>
        <w:r w:rsidRPr="008E269E">
          <w:rPr>
            <w:rFonts w:hint="eastAsia"/>
          </w:rPr>
          <w:t>1</w:t>
        </w:r>
        <w:r w:rsidRPr="008E269E">
          <w:rPr>
            <w:rFonts w:hint="eastAsia"/>
          </w:rPr>
          <w:t>月</w:t>
        </w:r>
        <w:r w:rsidRPr="008E269E">
          <w:rPr>
            <w:rFonts w:hint="eastAsia"/>
          </w:rPr>
          <w:t>9</w:t>
        </w:r>
        <w:r w:rsidRPr="008E269E">
          <w:rPr>
            <w:rFonts w:hint="eastAsia"/>
          </w:rPr>
          <w:t>日</w:t>
        </w:r>
      </w:smartTag>
      <w:r w:rsidRPr="008E269E">
        <w:rPr>
          <w:rFonts w:hint="eastAsia"/>
        </w:rPr>
        <w:t>的第</w:t>
      </w:r>
      <w:r w:rsidRPr="008E269E">
        <w:rPr>
          <w:rFonts w:hint="eastAsia"/>
        </w:rPr>
        <w:t>988</w:t>
      </w:r>
      <w:r w:rsidRPr="008E269E">
        <w:rPr>
          <w:rFonts w:hint="eastAsia"/>
        </w:rPr>
        <w:t>号州补充法，设立了州公设辩护处并确立了关于州立公设辩护人这一职业的法律制度。自此之后，通过举办公开招聘活动，已经在圣保罗州录用了</w:t>
      </w:r>
      <w:r w:rsidRPr="008E269E">
        <w:rPr>
          <w:rFonts w:hint="eastAsia"/>
        </w:rPr>
        <w:t>610</w:t>
      </w:r>
      <w:r w:rsidRPr="008E269E">
        <w:rPr>
          <w:rFonts w:hint="eastAsia"/>
        </w:rPr>
        <w:t>名公设辩护人，在该州</w:t>
      </w:r>
      <w:r w:rsidRPr="008E269E">
        <w:rPr>
          <w:rFonts w:hint="eastAsia"/>
        </w:rPr>
        <w:t>41</w:t>
      </w:r>
      <w:r w:rsidRPr="008E269E">
        <w:rPr>
          <w:rFonts w:hint="eastAsia"/>
        </w:rPr>
        <w:t>个城市开展工作。</w:t>
      </w:r>
    </w:p>
  </w:footnote>
  <w:footnote w:id="29">
    <w:p w:rsidR="00F707B1" w:rsidRPr="008E269E" w:rsidRDefault="00F707B1">
      <w:pPr>
        <w:pStyle w:val="FootnoteText"/>
      </w:pPr>
      <w:r>
        <w:tab/>
      </w:r>
      <w:r>
        <w:rPr>
          <w:rStyle w:val="FootnoteReference"/>
        </w:rPr>
        <w:footnoteRef/>
      </w:r>
      <w:r>
        <w:tab/>
      </w:r>
      <w:r w:rsidRPr="008E269E">
        <w:rPr>
          <w:rFonts w:hint="eastAsia"/>
        </w:rPr>
        <w:t>有十九个专门机构设在阿克里州、阿拉戈斯州、巴伊亚州、塞阿拉州、联邦区、圣埃斯皮里图州、马拉尼昂州、米纳斯吉拉斯州、南马托格罗索州、帕拉州、伯南布哥州、皮奥伊州、里约热内卢州、朗多尼亚州、北里奥格兰德州、南里奥格兰德州、圣保罗州、塞尔希培州和托坎廷斯州。此外再加上两个提供联邦一级刑事辩护的联邦公设辩护处，即设在巴拉纳州的卡坦杜巴斯和北里奥格兰德州的莫索洛。</w:t>
      </w:r>
    </w:p>
  </w:footnote>
  <w:footnote w:id="30">
    <w:p w:rsidR="00F707B1" w:rsidRPr="008E269E" w:rsidRDefault="00F707B1">
      <w:pPr>
        <w:pStyle w:val="FootnoteText"/>
      </w:pPr>
      <w:r>
        <w:tab/>
      </w:r>
      <w:r>
        <w:rPr>
          <w:rStyle w:val="FootnoteReference"/>
        </w:rPr>
        <w:footnoteRef/>
      </w:r>
      <w:r>
        <w:tab/>
      </w:r>
      <w:r w:rsidRPr="008E269E">
        <w:rPr>
          <w:rFonts w:hint="eastAsia"/>
        </w:rPr>
        <w:t>有十七家司法援助机构设在阿克里州、阿拉戈斯州、巴伊亚州、塞阿拉州、圣埃斯皮里图州、戈亚斯州、米纳斯吉拉斯州、帕拉州、伯南布哥州、皮奥伊州、巴拉纳州、里约热内卢州、北里奥格兰德州、南里奥格兰德州、圣保罗州、托坎廷斯州和联邦区。</w:t>
      </w:r>
    </w:p>
  </w:footnote>
  <w:footnote w:id="31">
    <w:p w:rsidR="00F707B1" w:rsidRDefault="00F707B1">
      <w:pPr>
        <w:pStyle w:val="FootnoteText"/>
        <w:rPr>
          <w:rFonts w:hint="eastAsia"/>
        </w:rPr>
      </w:pPr>
      <w:r>
        <w:tab/>
      </w:r>
      <w:r>
        <w:rPr>
          <w:rStyle w:val="FootnoteReference"/>
        </w:rPr>
        <w:footnoteRef/>
      </w:r>
      <w:r>
        <w:tab/>
      </w:r>
      <w:r w:rsidRPr="008E269E">
        <w:rPr>
          <w:rFonts w:hint="eastAsia"/>
        </w:rPr>
        <w:t>国家检察机关委员会：《检察机关对巴西惩教制度的看法》，</w:t>
      </w:r>
      <w:r w:rsidRPr="008E269E">
        <w:rPr>
          <w:rFonts w:hint="eastAsia"/>
        </w:rPr>
        <w:t>2013</w:t>
      </w:r>
      <w:r w:rsidRPr="008E269E">
        <w:rPr>
          <w:rFonts w:hint="eastAsia"/>
        </w:rPr>
        <w:t>年，葡萄牙语版本可见</w:t>
      </w:r>
      <w:r w:rsidRPr="008E269E">
        <w:rPr>
          <w:rFonts w:hint="eastAsia"/>
        </w:rPr>
        <w:t>http://s.conjur.com.br/dl/sistema-prisional.pdf</w:t>
      </w:r>
      <w:r w:rsidRPr="008E269E">
        <w:rPr>
          <w:rFonts w:hint="eastAsia"/>
        </w:rPr>
        <w:t>。</w:t>
      </w:r>
    </w:p>
    <w:p w:rsidR="00F707B1" w:rsidRPr="008E269E" w:rsidRDefault="00F707B1">
      <w:pPr>
        <w:pStyle w:val="FootnoteText"/>
      </w:pPr>
      <w:r>
        <w:rPr>
          <w:rFonts w:hint="eastAsia"/>
        </w:rPr>
        <w:tab/>
      </w:r>
      <w:r>
        <w:rPr>
          <w:rFonts w:hint="eastAsia"/>
        </w:rPr>
        <w:tab/>
      </w:r>
      <w:r w:rsidRPr="008E269E">
        <w:rPr>
          <w:rFonts w:hint="eastAsia"/>
        </w:rPr>
        <w:t>《第三国家人权纲领》，第</w:t>
      </w:r>
      <w:r w:rsidRPr="008E269E">
        <w:rPr>
          <w:rFonts w:hint="eastAsia"/>
        </w:rPr>
        <w:t>106</w:t>
      </w:r>
      <w:r w:rsidRPr="008E269E">
        <w:rPr>
          <w:rFonts w:hint="eastAsia"/>
        </w:rPr>
        <w:t>页。</w:t>
      </w:r>
    </w:p>
  </w:footnote>
  <w:footnote w:id="32">
    <w:p w:rsidR="00F707B1" w:rsidRPr="008E269E" w:rsidRDefault="00F707B1">
      <w:pPr>
        <w:pStyle w:val="FootnoteText"/>
      </w:pPr>
      <w:r>
        <w:tab/>
      </w:r>
      <w:r>
        <w:rPr>
          <w:rStyle w:val="FootnoteReference"/>
        </w:rPr>
        <w:footnoteRef/>
      </w:r>
      <w:r>
        <w:tab/>
      </w:r>
      <w:r w:rsidRPr="008E269E">
        <w:rPr>
          <w:rFonts w:hint="eastAsia"/>
        </w:rPr>
        <w:t>见</w:t>
      </w:r>
      <w:r w:rsidRPr="008E269E">
        <w:rPr>
          <w:rFonts w:hint="eastAsia"/>
        </w:rPr>
        <w:t>http://www.dhnet.org.br/denunciar/tortura/a_pdf/protocolo_br_tortura.pdf</w:t>
      </w:r>
      <w:r w:rsidRPr="008E269E">
        <w:rPr>
          <w:rFonts w:hint="eastAsia"/>
        </w:rPr>
        <w:t>。</w:t>
      </w:r>
    </w:p>
  </w:footnote>
  <w:footnote w:id="33">
    <w:p w:rsidR="00F707B1" w:rsidRPr="008E269E" w:rsidRDefault="00F707B1">
      <w:pPr>
        <w:pStyle w:val="FootnoteText"/>
      </w:pPr>
      <w:r>
        <w:tab/>
      </w:r>
      <w:r>
        <w:rPr>
          <w:rStyle w:val="FootnoteReference"/>
        </w:rPr>
        <w:footnoteRef/>
      </w:r>
      <w:r>
        <w:tab/>
      </w:r>
      <w:r>
        <w:rPr>
          <w:rFonts w:hint="eastAsia"/>
        </w:rPr>
        <w:t>维多利亚市－</w:t>
      </w:r>
      <w:r w:rsidRPr="008E269E">
        <w:rPr>
          <w:rFonts w:hint="eastAsia"/>
        </w:rPr>
        <w:t>圣埃斯皮里图州</w:t>
      </w:r>
      <w:r w:rsidRPr="008E269E">
        <w:rPr>
          <w:rFonts w:hint="eastAsia"/>
        </w:rPr>
        <w:t>(2006</w:t>
      </w:r>
      <w:r w:rsidRPr="008E269E">
        <w:rPr>
          <w:rFonts w:hint="eastAsia"/>
        </w:rPr>
        <w:t>年</w:t>
      </w:r>
      <w:r w:rsidRPr="008E269E">
        <w:rPr>
          <w:rFonts w:hint="eastAsia"/>
        </w:rPr>
        <w:t>)</w:t>
      </w:r>
      <w:r>
        <w:rPr>
          <w:rFonts w:hint="eastAsia"/>
        </w:rPr>
        <w:t>，圣路易斯市－</w:t>
      </w:r>
      <w:r w:rsidRPr="008E269E">
        <w:rPr>
          <w:rFonts w:hint="eastAsia"/>
        </w:rPr>
        <w:t>马拉尼昂州</w:t>
      </w:r>
      <w:r w:rsidRPr="008E269E">
        <w:rPr>
          <w:rFonts w:hint="eastAsia"/>
        </w:rPr>
        <w:t>(2007</w:t>
      </w:r>
      <w:r w:rsidRPr="008E269E">
        <w:rPr>
          <w:rFonts w:hint="eastAsia"/>
        </w:rPr>
        <w:t>年</w:t>
      </w:r>
      <w:r w:rsidRPr="008E269E">
        <w:rPr>
          <w:rFonts w:hint="eastAsia"/>
        </w:rPr>
        <w:t>)</w:t>
      </w:r>
      <w:r>
        <w:rPr>
          <w:rFonts w:hint="eastAsia"/>
        </w:rPr>
        <w:t>，纳塔尔市－</w:t>
      </w:r>
      <w:r w:rsidRPr="008E269E">
        <w:rPr>
          <w:rFonts w:hint="eastAsia"/>
        </w:rPr>
        <w:t>北里奥格兰德州</w:t>
      </w:r>
      <w:r w:rsidRPr="008E269E">
        <w:rPr>
          <w:rFonts w:hint="eastAsia"/>
        </w:rPr>
        <w:t>(2007</w:t>
      </w:r>
      <w:r w:rsidRPr="008E269E">
        <w:rPr>
          <w:rFonts w:hint="eastAsia"/>
        </w:rPr>
        <w:t>年至</w:t>
      </w:r>
      <w:r w:rsidRPr="008E269E">
        <w:rPr>
          <w:rFonts w:hint="eastAsia"/>
        </w:rPr>
        <w:t>2010</w:t>
      </w:r>
      <w:r w:rsidRPr="008E269E">
        <w:rPr>
          <w:rFonts w:hint="eastAsia"/>
        </w:rPr>
        <w:t>年</w:t>
      </w:r>
      <w:r w:rsidRPr="008E269E">
        <w:rPr>
          <w:rFonts w:hint="eastAsia"/>
        </w:rPr>
        <w:t>)</w:t>
      </w:r>
      <w:r>
        <w:rPr>
          <w:rFonts w:hint="eastAsia"/>
        </w:rPr>
        <w:t>，韦柳港－</w:t>
      </w:r>
      <w:r w:rsidRPr="008E269E">
        <w:rPr>
          <w:rFonts w:hint="eastAsia"/>
        </w:rPr>
        <w:t>朗多尼亚州</w:t>
      </w:r>
      <w:r w:rsidRPr="008E269E">
        <w:rPr>
          <w:rFonts w:hint="eastAsia"/>
        </w:rPr>
        <w:t>(2008</w:t>
      </w:r>
      <w:r w:rsidRPr="008E269E">
        <w:rPr>
          <w:rFonts w:hint="eastAsia"/>
        </w:rPr>
        <w:t>年</w:t>
      </w:r>
      <w:r w:rsidRPr="008E269E">
        <w:rPr>
          <w:rFonts w:hint="eastAsia"/>
        </w:rPr>
        <w:t>)</w:t>
      </w:r>
      <w:r>
        <w:rPr>
          <w:rFonts w:hint="eastAsia"/>
        </w:rPr>
        <w:t>，马赛奥市－</w:t>
      </w:r>
      <w:r w:rsidRPr="008E269E">
        <w:rPr>
          <w:rFonts w:hint="eastAsia"/>
        </w:rPr>
        <w:t>阿拉戈斯州</w:t>
      </w:r>
      <w:r w:rsidRPr="008E269E">
        <w:rPr>
          <w:rFonts w:hint="eastAsia"/>
        </w:rPr>
        <w:t>(2008</w:t>
      </w:r>
      <w:r w:rsidRPr="008E269E">
        <w:rPr>
          <w:rFonts w:hint="eastAsia"/>
        </w:rPr>
        <w:t>年</w:t>
      </w:r>
      <w:r w:rsidRPr="008E269E">
        <w:rPr>
          <w:rFonts w:hint="eastAsia"/>
        </w:rPr>
        <w:t>)</w:t>
      </w:r>
      <w:r>
        <w:rPr>
          <w:rFonts w:hint="eastAsia"/>
        </w:rPr>
        <w:t>，阿拉卡茹－</w:t>
      </w:r>
      <w:r w:rsidRPr="008E269E">
        <w:rPr>
          <w:rFonts w:hint="eastAsia"/>
        </w:rPr>
        <w:t>塞尔希培州</w:t>
      </w:r>
      <w:r w:rsidRPr="008E269E">
        <w:rPr>
          <w:rFonts w:hint="eastAsia"/>
        </w:rPr>
        <w:t>(2008</w:t>
      </w:r>
      <w:r w:rsidRPr="008E269E">
        <w:rPr>
          <w:rFonts w:hint="eastAsia"/>
        </w:rPr>
        <w:t>年</w:t>
      </w:r>
      <w:r w:rsidRPr="008E269E">
        <w:rPr>
          <w:rFonts w:hint="eastAsia"/>
        </w:rPr>
        <w:t>)</w:t>
      </w:r>
      <w:r>
        <w:rPr>
          <w:rFonts w:hint="eastAsia"/>
        </w:rPr>
        <w:t>，累西腓港－</w:t>
      </w:r>
      <w:r w:rsidRPr="008E269E">
        <w:rPr>
          <w:rFonts w:hint="eastAsia"/>
        </w:rPr>
        <w:t>伯南布哥州</w:t>
      </w:r>
      <w:r w:rsidRPr="008E269E">
        <w:rPr>
          <w:rFonts w:hint="eastAsia"/>
        </w:rPr>
        <w:t>(2009</w:t>
      </w:r>
      <w:r w:rsidRPr="008E269E">
        <w:rPr>
          <w:rFonts w:hint="eastAsia"/>
        </w:rPr>
        <w:t>年至</w:t>
      </w:r>
      <w:r w:rsidRPr="008E269E">
        <w:rPr>
          <w:rFonts w:hint="eastAsia"/>
        </w:rPr>
        <w:t>2011</w:t>
      </w:r>
      <w:r w:rsidRPr="008E269E">
        <w:rPr>
          <w:rFonts w:hint="eastAsia"/>
        </w:rPr>
        <w:t>年</w:t>
      </w:r>
      <w:r w:rsidRPr="008E269E">
        <w:rPr>
          <w:rFonts w:hint="eastAsia"/>
        </w:rPr>
        <w:t>)</w:t>
      </w:r>
      <w:r>
        <w:rPr>
          <w:rFonts w:hint="eastAsia"/>
        </w:rPr>
        <w:t>，萨瓦多尔市－</w:t>
      </w:r>
      <w:r w:rsidRPr="008E269E">
        <w:rPr>
          <w:rFonts w:hint="eastAsia"/>
        </w:rPr>
        <w:t>巴伊亚州</w:t>
      </w:r>
      <w:r w:rsidRPr="008E269E">
        <w:rPr>
          <w:rFonts w:hint="eastAsia"/>
        </w:rPr>
        <w:t>(2011</w:t>
      </w:r>
      <w:r w:rsidRPr="008E269E">
        <w:rPr>
          <w:rFonts w:hint="eastAsia"/>
        </w:rPr>
        <w:t>年</w:t>
      </w:r>
      <w:r w:rsidRPr="008E269E">
        <w:rPr>
          <w:rFonts w:hint="eastAsia"/>
        </w:rPr>
        <w:t>)</w:t>
      </w:r>
      <w:r>
        <w:rPr>
          <w:rFonts w:hint="eastAsia"/>
        </w:rPr>
        <w:t>，福塔莱萨市－</w:t>
      </w:r>
      <w:r w:rsidRPr="008E269E">
        <w:rPr>
          <w:rFonts w:hint="eastAsia"/>
        </w:rPr>
        <w:t>塞阿拉州</w:t>
      </w:r>
      <w:r w:rsidRPr="008E269E">
        <w:rPr>
          <w:rFonts w:hint="eastAsia"/>
        </w:rPr>
        <w:t>(2010</w:t>
      </w:r>
      <w:r w:rsidRPr="008E269E">
        <w:rPr>
          <w:rFonts w:hint="eastAsia"/>
        </w:rPr>
        <w:t>年</w:t>
      </w:r>
      <w:r w:rsidRPr="008E269E">
        <w:rPr>
          <w:rFonts w:hint="eastAsia"/>
        </w:rPr>
        <w:t>)</w:t>
      </w:r>
      <w:r>
        <w:rPr>
          <w:rFonts w:hint="eastAsia"/>
        </w:rPr>
        <w:t>，特雷西纳市－</w:t>
      </w:r>
      <w:r w:rsidRPr="008E269E">
        <w:rPr>
          <w:rFonts w:hint="eastAsia"/>
        </w:rPr>
        <w:t>皮奥伊州</w:t>
      </w:r>
      <w:r w:rsidRPr="008E269E">
        <w:rPr>
          <w:rFonts w:hint="eastAsia"/>
        </w:rPr>
        <w:t>(2009</w:t>
      </w:r>
      <w:r w:rsidRPr="008E269E">
        <w:rPr>
          <w:rFonts w:hint="eastAsia"/>
        </w:rPr>
        <w:t>年至</w:t>
      </w:r>
      <w:r w:rsidRPr="008E269E">
        <w:rPr>
          <w:rFonts w:hint="eastAsia"/>
        </w:rPr>
        <w:t>2010</w:t>
      </w:r>
      <w:r w:rsidRPr="008E269E">
        <w:rPr>
          <w:rFonts w:hint="eastAsia"/>
        </w:rPr>
        <w:t>年</w:t>
      </w:r>
      <w:r w:rsidRPr="008E269E">
        <w:rPr>
          <w:rFonts w:hint="eastAsia"/>
        </w:rPr>
        <w:t>)</w:t>
      </w:r>
      <w:r w:rsidRPr="008E269E">
        <w:rPr>
          <w:rFonts w:hint="eastAsia"/>
        </w:rPr>
        <w:t>和阿雷格里港</w:t>
      </w:r>
      <w:r w:rsidRPr="008E269E">
        <w:rPr>
          <w:rFonts w:hint="eastAsia"/>
        </w:rPr>
        <w:t>(2010</w:t>
      </w:r>
      <w:r w:rsidRPr="008E269E">
        <w:rPr>
          <w:rFonts w:hint="eastAsia"/>
        </w:rPr>
        <w:t>年</w:t>
      </w:r>
      <w:r w:rsidRPr="008E269E">
        <w:rPr>
          <w:rFonts w:hint="eastAsia"/>
        </w:rPr>
        <w:t>)</w:t>
      </w:r>
      <w:r w:rsidRPr="008E269E">
        <w:rPr>
          <w:rFonts w:hint="eastAsia"/>
        </w:rPr>
        <w:t>。</w:t>
      </w:r>
    </w:p>
  </w:footnote>
  <w:footnote w:id="34">
    <w:p w:rsidR="00F707B1" w:rsidRPr="008E269E" w:rsidRDefault="00F707B1">
      <w:pPr>
        <w:pStyle w:val="FootnoteText"/>
      </w:pPr>
      <w:r>
        <w:tab/>
      </w:r>
      <w:r>
        <w:rPr>
          <w:rStyle w:val="FootnoteReference"/>
        </w:rPr>
        <w:footnoteRef/>
      </w:r>
      <w:r>
        <w:tab/>
      </w:r>
      <w:r w:rsidRPr="008E269E">
        <w:rPr>
          <w:rFonts w:hint="eastAsia"/>
          <w:spacing w:val="-2"/>
        </w:rPr>
        <w:t>见：</w:t>
      </w:r>
      <w:r w:rsidRPr="008E269E">
        <w:rPr>
          <w:rFonts w:hint="eastAsia"/>
          <w:spacing w:val="-2"/>
        </w:rPr>
        <w:t>http://portal.mj.gov.br/main.asp?View=%7BD574E9CE</w:t>
      </w:r>
      <w:smartTag w:uri="urn:schemas-microsoft-com:office:smarttags" w:element="chmetcnv">
        <w:smartTagPr>
          <w:attr w:name="TCSC" w:val="0"/>
          <w:attr w:name="NumberType" w:val="1"/>
          <w:attr w:name="Negative" w:val="True"/>
          <w:attr w:name="HasSpace" w:val="False"/>
          <w:attr w:name="SourceValue" w:val="3"/>
          <w:attr w:name="UnitName" w:val="C"/>
        </w:smartTagPr>
        <w:r w:rsidRPr="008E269E">
          <w:rPr>
            <w:rFonts w:hint="eastAsia"/>
            <w:spacing w:val="-2"/>
          </w:rPr>
          <w:t>-3C</w:t>
        </w:r>
      </w:smartTag>
      <w:r w:rsidRPr="008E269E">
        <w:rPr>
          <w:rFonts w:hint="eastAsia"/>
          <w:spacing w:val="-2"/>
        </w:rPr>
        <w:t>7D</w:t>
      </w:r>
      <w:smartTag w:uri="urn:schemas-microsoft-com:office:smarttags" w:element="chmetcnv">
        <w:smartTagPr>
          <w:attr w:name="TCSC" w:val="0"/>
          <w:attr w:name="NumberType" w:val="1"/>
          <w:attr w:name="Negative" w:val="True"/>
          <w:attr w:name="HasSpace" w:val="False"/>
          <w:attr w:name="SourceValue" w:val="437"/>
          <w:attr w:name="UnitName" w:val="a"/>
        </w:smartTagPr>
        <w:r w:rsidRPr="008E269E">
          <w:rPr>
            <w:rFonts w:hint="eastAsia"/>
            <w:spacing w:val="-2"/>
          </w:rPr>
          <w:t>-437A</w:t>
        </w:r>
      </w:smartTag>
      <w:r w:rsidRPr="008E269E">
        <w:rPr>
          <w:rFonts w:hint="eastAsia"/>
          <w:spacing w:val="-2"/>
        </w:rPr>
        <w:t>-A5B6-22166AD2E896%7D</w:t>
      </w:r>
      <w:r>
        <w:rPr>
          <w:rFonts w:hint="eastAsia"/>
          <w:spacing w:val="-2"/>
        </w:rPr>
        <w:t xml:space="preserve"> </w:t>
      </w:r>
      <w:r w:rsidRPr="008E269E">
        <w:rPr>
          <w:rFonts w:hint="eastAsia"/>
          <w:spacing w:val="-2"/>
        </w:rPr>
        <w:t>&amp;</w:t>
      </w:r>
      <w:r w:rsidRPr="008E269E">
        <w:rPr>
          <w:rFonts w:hint="eastAsia"/>
        </w:rPr>
        <w:t>Team=&amp;params=itemID=%7BC37B2AE9</w:t>
      </w:r>
      <w:smartTag w:uri="urn:schemas-microsoft-com:office:smarttags" w:element="chmetcnv">
        <w:smartTagPr>
          <w:attr w:name="TCSC" w:val="0"/>
          <w:attr w:name="NumberType" w:val="1"/>
          <w:attr w:name="Negative" w:val="True"/>
          <w:attr w:name="HasSpace" w:val="False"/>
          <w:attr w:name="SourceValue" w:val="4"/>
          <w:attr w:name="UnitName" w:val="C"/>
        </w:smartTagPr>
        <w:r w:rsidRPr="008E269E">
          <w:rPr>
            <w:rFonts w:hint="eastAsia"/>
          </w:rPr>
          <w:t>-4C</w:t>
        </w:r>
      </w:smartTag>
      <w:r w:rsidRPr="008E269E">
        <w:rPr>
          <w:rFonts w:hint="eastAsia"/>
        </w:rPr>
        <w:t>68-4006-8B16-24D</w:t>
      </w:r>
      <w:smartTag w:uri="urn:schemas-microsoft-com:office:smarttags" w:element="chmetcnv">
        <w:smartTagPr>
          <w:attr w:name="TCSC" w:val="0"/>
          <w:attr w:name="NumberType" w:val="1"/>
          <w:attr w:name="Negative" w:val="False"/>
          <w:attr w:name="HasSpace" w:val="False"/>
          <w:attr w:name="SourceValue" w:val="28407509"/>
          <w:attr w:name="UnitName" w:val="C"/>
        </w:smartTagPr>
        <w:r w:rsidRPr="008E269E">
          <w:rPr>
            <w:rFonts w:hint="eastAsia"/>
          </w:rPr>
          <w:t>28407509C</w:t>
        </w:r>
      </w:smartTag>
      <w:r w:rsidRPr="008E269E">
        <w:rPr>
          <w:rFonts w:hint="eastAsia"/>
        </w:rPr>
        <w:t>%7D</w:t>
      </w:r>
      <w:r w:rsidRPr="008E269E">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1" w:rsidRPr="006D4797" w:rsidRDefault="00F707B1">
    <w:pPr>
      <w:pStyle w:val="Header"/>
    </w:pPr>
    <w:r w:rsidRPr="006D4797">
      <w:t>CAT/OP/BRA/2/Add.1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1" w:rsidRPr="006D4797" w:rsidRDefault="00F707B1" w:rsidP="003843D8">
    <w:pPr>
      <w:pStyle w:val="Header"/>
      <w:jc w:val="right"/>
      <w:rPr>
        <w:rFonts w:hint="eastAsia"/>
        <w:lang w:eastAsia="zh-CN"/>
      </w:rPr>
    </w:pPr>
    <w:r w:rsidRPr="006D4797">
      <w:rPr>
        <w:lang w:eastAsia="zh-CN"/>
      </w:rPr>
      <w:t>CAT/OP/BRA/2/Add.1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0611BD6"/>
    <w:multiLevelType w:val="hybridMultilevel"/>
    <w:tmpl w:val="3F422EDC"/>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6E90EA6"/>
    <w:multiLevelType w:val="hybridMultilevel"/>
    <w:tmpl w:val="4DDEB612"/>
    <w:lvl w:ilvl="0" w:tplc="65106C96">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0B27F6F"/>
    <w:multiLevelType w:val="hybridMultilevel"/>
    <w:tmpl w:val="3532086E"/>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933D75"/>
    <w:multiLevelType w:val="hybridMultilevel"/>
    <w:tmpl w:val="BE56A204"/>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DF56B6"/>
    <w:multiLevelType w:val="hybridMultilevel"/>
    <w:tmpl w:val="6D46B814"/>
    <w:lvl w:ilvl="0" w:tplc="87706B80">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5">
    <w:nsid w:val="4B7E74D5"/>
    <w:multiLevelType w:val="hybridMultilevel"/>
    <w:tmpl w:val="4D727172"/>
    <w:lvl w:ilvl="0" w:tplc="B15A785E">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58B7313B"/>
    <w:multiLevelType w:val="hybridMultilevel"/>
    <w:tmpl w:val="E5AA6EEC"/>
    <w:lvl w:ilvl="0" w:tplc="5C5A7DBA">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8">
    <w:nsid w:val="5A582907"/>
    <w:multiLevelType w:val="hybridMultilevel"/>
    <w:tmpl w:val="8A60143A"/>
    <w:lvl w:ilvl="0" w:tplc="858CBACA">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A9D0D72"/>
    <w:multiLevelType w:val="hybridMultilevel"/>
    <w:tmpl w:val="03C6FAD6"/>
    <w:lvl w:ilvl="0" w:tplc="889EB9B0">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30">
    <w:nsid w:val="5E9B2A8E"/>
    <w:multiLevelType w:val="hybridMultilevel"/>
    <w:tmpl w:val="6D8ACF70"/>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5FE0A6F"/>
    <w:multiLevelType w:val="hybridMultilevel"/>
    <w:tmpl w:val="FDF07974"/>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61618C1"/>
    <w:multiLevelType w:val="hybridMultilevel"/>
    <w:tmpl w:val="AD54FC66"/>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9680EF7"/>
    <w:multiLevelType w:val="hybridMultilevel"/>
    <w:tmpl w:val="2682D5F2"/>
    <w:lvl w:ilvl="0" w:tplc="7340ECB2">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35">
    <w:nsid w:val="6DEA7DCB"/>
    <w:multiLevelType w:val="hybridMultilevel"/>
    <w:tmpl w:val="3C6201D6"/>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EE2133C"/>
    <w:multiLevelType w:val="hybridMultilevel"/>
    <w:tmpl w:val="C25AAC30"/>
    <w:lvl w:ilvl="0" w:tplc="8CE019BC">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20C790D"/>
    <w:multiLevelType w:val="hybridMultilevel"/>
    <w:tmpl w:val="6E264634"/>
    <w:lvl w:ilvl="0" w:tplc="C63C898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22"/>
  </w:num>
  <w:num w:numId="14">
    <w:abstractNumId w:val="13"/>
  </w:num>
  <w:num w:numId="15">
    <w:abstractNumId w:val="14"/>
  </w:num>
  <w:num w:numId="16">
    <w:abstractNumId w:val="33"/>
  </w:num>
  <w:num w:numId="17">
    <w:abstractNumId w:val="13"/>
  </w:num>
  <w:num w:numId="18">
    <w:abstractNumId w:val="33"/>
  </w:num>
  <w:num w:numId="19">
    <w:abstractNumId w:val="14"/>
  </w:num>
  <w:num w:numId="20">
    <w:abstractNumId w:val="23"/>
  </w:num>
  <w:num w:numId="21">
    <w:abstractNumId w:val="10"/>
  </w:num>
  <w:num w:numId="22">
    <w:abstractNumId w:val="19"/>
  </w:num>
  <w:num w:numId="23">
    <w:abstractNumId w:val="14"/>
  </w:num>
  <w:num w:numId="24">
    <w:abstractNumId w:val="26"/>
  </w:num>
  <w:num w:numId="25">
    <w:abstractNumId w:val="21"/>
  </w:num>
  <w:num w:numId="26">
    <w:abstractNumId w:val="17"/>
  </w:num>
  <w:num w:numId="27">
    <w:abstractNumId w:val="38"/>
  </w:num>
  <w:num w:numId="28">
    <w:abstractNumId w:val="26"/>
  </w:num>
  <w:num w:numId="29">
    <w:abstractNumId w:val="21"/>
  </w:num>
  <w:num w:numId="30">
    <w:abstractNumId w:val="17"/>
  </w:num>
  <w:num w:numId="31">
    <w:abstractNumId w:val="23"/>
  </w:num>
  <w:num w:numId="32">
    <w:abstractNumId w:val="10"/>
  </w:num>
  <w:num w:numId="33">
    <w:abstractNumId w:val="19"/>
  </w:num>
  <w:num w:numId="34">
    <w:abstractNumId w:val="38"/>
  </w:num>
  <w:num w:numId="35">
    <w:abstractNumId w:val="35"/>
  </w:num>
  <w:num w:numId="36">
    <w:abstractNumId w:val="27"/>
  </w:num>
  <w:num w:numId="37">
    <w:abstractNumId w:val="20"/>
  </w:num>
  <w:num w:numId="38">
    <w:abstractNumId w:val="36"/>
  </w:num>
  <w:num w:numId="39">
    <w:abstractNumId w:val="12"/>
  </w:num>
  <w:num w:numId="40">
    <w:abstractNumId w:val="16"/>
  </w:num>
  <w:num w:numId="41">
    <w:abstractNumId w:val="32"/>
  </w:num>
  <w:num w:numId="42">
    <w:abstractNumId w:val="25"/>
  </w:num>
  <w:num w:numId="43">
    <w:abstractNumId w:val="18"/>
  </w:num>
  <w:num w:numId="44">
    <w:abstractNumId w:val="28"/>
  </w:num>
  <w:num w:numId="45">
    <w:abstractNumId w:val="30"/>
  </w:num>
  <w:num w:numId="46">
    <w:abstractNumId w:val="24"/>
  </w:num>
  <w:num w:numId="47">
    <w:abstractNumId w:val="37"/>
  </w:num>
  <w:num w:numId="48">
    <w:abstractNumId w:val="29"/>
  </w:num>
  <w:num w:numId="49">
    <w:abstractNumId w:val="31"/>
  </w:num>
  <w:num w:numId="50">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797"/>
    <w:rsid w:val="000045E3"/>
    <w:rsid w:val="00055D21"/>
    <w:rsid w:val="0005618C"/>
    <w:rsid w:val="00057B5C"/>
    <w:rsid w:val="00066D0B"/>
    <w:rsid w:val="000725DD"/>
    <w:rsid w:val="00076F85"/>
    <w:rsid w:val="00080544"/>
    <w:rsid w:val="000A2E65"/>
    <w:rsid w:val="000B1A29"/>
    <w:rsid w:val="000B3BE4"/>
    <w:rsid w:val="000C1A2F"/>
    <w:rsid w:val="000C4087"/>
    <w:rsid w:val="000D74EB"/>
    <w:rsid w:val="000E7ED2"/>
    <w:rsid w:val="0010791A"/>
    <w:rsid w:val="001132DA"/>
    <w:rsid w:val="00116FAE"/>
    <w:rsid w:val="001231E9"/>
    <w:rsid w:val="00137BEA"/>
    <w:rsid w:val="0017111A"/>
    <w:rsid w:val="00173273"/>
    <w:rsid w:val="00175156"/>
    <w:rsid w:val="00175AB5"/>
    <w:rsid w:val="001A068C"/>
    <w:rsid w:val="001B2918"/>
    <w:rsid w:val="001B4EDA"/>
    <w:rsid w:val="001D6334"/>
    <w:rsid w:val="001E0911"/>
    <w:rsid w:val="001E2451"/>
    <w:rsid w:val="001E4321"/>
    <w:rsid w:val="002009FE"/>
    <w:rsid w:val="00204AE9"/>
    <w:rsid w:val="0022567D"/>
    <w:rsid w:val="00252072"/>
    <w:rsid w:val="0028791D"/>
    <w:rsid w:val="002953DC"/>
    <w:rsid w:val="00296466"/>
    <w:rsid w:val="00296B09"/>
    <w:rsid w:val="002A6FBA"/>
    <w:rsid w:val="002B3A1A"/>
    <w:rsid w:val="00306EEE"/>
    <w:rsid w:val="003126F9"/>
    <w:rsid w:val="00316303"/>
    <w:rsid w:val="00335C4B"/>
    <w:rsid w:val="003412AD"/>
    <w:rsid w:val="003517C6"/>
    <w:rsid w:val="00353BA8"/>
    <w:rsid w:val="00355718"/>
    <w:rsid w:val="00355A94"/>
    <w:rsid w:val="003613F6"/>
    <w:rsid w:val="003843D8"/>
    <w:rsid w:val="00384D8A"/>
    <w:rsid w:val="0038638B"/>
    <w:rsid w:val="00386CF5"/>
    <w:rsid w:val="003C2C99"/>
    <w:rsid w:val="003D5A06"/>
    <w:rsid w:val="003E40F7"/>
    <w:rsid w:val="00410563"/>
    <w:rsid w:val="00411FA9"/>
    <w:rsid w:val="004311CA"/>
    <w:rsid w:val="00431F6B"/>
    <w:rsid w:val="00465ED9"/>
    <w:rsid w:val="00485D49"/>
    <w:rsid w:val="00496FA9"/>
    <w:rsid w:val="004D3F9C"/>
    <w:rsid w:val="004D5556"/>
    <w:rsid w:val="004D72C5"/>
    <w:rsid w:val="004E59C6"/>
    <w:rsid w:val="004F386B"/>
    <w:rsid w:val="004F47A8"/>
    <w:rsid w:val="00501382"/>
    <w:rsid w:val="00521F30"/>
    <w:rsid w:val="0053311A"/>
    <w:rsid w:val="00536192"/>
    <w:rsid w:val="00552A85"/>
    <w:rsid w:val="005705C7"/>
    <w:rsid w:val="0057561F"/>
    <w:rsid w:val="005B1053"/>
    <w:rsid w:val="005C0754"/>
    <w:rsid w:val="00606650"/>
    <w:rsid w:val="0062226F"/>
    <w:rsid w:val="00622F03"/>
    <w:rsid w:val="00626C95"/>
    <w:rsid w:val="00634C3D"/>
    <w:rsid w:val="00636264"/>
    <w:rsid w:val="00656785"/>
    <w:rsid w:val="006625DC"/>
    <w:rsid w:val="006737C6"/>
    <w:rsid w:val="00673E9B"/>
    <w:rsid w:val="006858D0"/>
    <w:rsid w:val="00685E75"/>
    <w:rsid w:val="006A34B1"/>
    <w:rsid w:val="006A4FA7"/>
    <w:rsid w:val="006C27BB"/>
    <w:rsid w:val="006C6C40"/>
    <w:rsid w:val="006D11E0"/>
    <w:rsid w:val="006D4797"/>
    <w:rsid w:val="006E7522"/>
    <w:rsid w:val="00715186"/>
    <w:rsid w:val="00716D0E"/>
    <w:rsid w:val="00717CC5"/>
    <w:rsid w:val="00721E6D"/>
    <w:rsid w:val="00731CB2"/>
    <w:rsid w:val="00733515"/>
    <w:rsid w:val="00733802"/>
    <w:rsid w:val="00752E3A"/>
    <w:rsid w:val="00764132"/>
    <w:rsid w:val="00773E97"/>
    <w:rsid w:val="007865DE"/>
    <w:rsid w:val="0079383F"/>
    <w:rsid w:val="0079553A"/>
    <w:rsid w:val="007A02ED"/>
    <w:rsid w:val="007A142C"/>
    <w:rsid w:val="007A32CB"/>
    <w:rsid w:val="007A3B54"/>
    <w:rsid w:val="007E65CA"/>
    <w:rsid w:val="007F158A"/>
    <w:rsid w:val="007F3BFA"/>
    <w:rsid w:val="007F55F6"/>
    <w:rsid w:val="00812FA8"/>
    <w:rsid w:val="008200C7"/>
    <w:rsid w:val="00831713"/>
    <w:rsid w:val="00890E60"/>
    <w:rsid w:val="008C1A03"/>
    <w:rsid w:val="008E269E"/>
    <w:rsid w:val="008E7CA7"/>
    <w:rsid w:val="008F1EC9"/>
    <w:rsid w:val="008F4B6E"/>
    <w:rsid w:val="008F5B7D"/>
    <w:rsid w:val="00900C4A"/>
    <w:rsid w:val="009502BD"/>
    <w:rsid w:val="00983E5C"/>
    <w:rsid w:val="00986851"/>
    <w:rsid w:val="009A4B81"/>
    <w:rsid w:val="009A4D41"/>
    <w:rsid w:val="00A06F7E"/>
    <w:rsid w:val="00A156CF"/>
    <w:rsid w:val="00A22F01"/>
    <w:rsid w:val="00A3024C"/>
    <w:rsid w:val="00A74043"/>
    <w:rsid w:val="00A77115"/>
    <w:rsid w:val="00A879C2"/>
    <w:rsid w:val="00AC7CE6"/>
    <w:rsid w:val="00AD10BC"/>
    <w:rsid w:val="00AD6D94"/>
    <w:rsid w:val="00B16CFC"/>
    <w:rsid w:val="00B17569"/>
    <w:rsid w:val="00B21D23"/>
    <w:rsid w:val="00B37B6F"/>
    <w:rsid w:val="00B474CC"/>
    <w:rsid w:val="00B60CBE"/>
    <w:rsid w:val="00B63E11"/>
    <w:rsid w:val="00B910BC"/>
    <w:rsid w:val="00B913A0"/>
    <w:rsid w:val="00B95C34"/>
    <w:rsid w:val="00BA497A"/>
    <w:rsid w:val="00BB5427"/>
    <w:rsid w:val="00BB5FDE"/>
    <w:rsid w:val="00BB6622"/>
    <w:rsid w:val="00BD2352"/>
    <w:rsid w:val="00BD5A86"/>
    <w:rsid w:val="00BE0AFD"/>
    <w:rsid w:val="00BE721B"/>
    <w:rsid w:val="00BF0091"/>
    <w:rsid w:val="00C16716"/>
    <w:rsid w:val="00C20BA0"/>
    <w:rsid w:val="00C37F9A"/>
    <w:rsid w:val="00C46A45"/>
    <w:rsid w:val="00C56016"/>
    <w:rsid w:val="00C85EAE"/>
    <w:rsid w:val="00C91743"/>
    <w:rsid w:val="00C917CC"/>
    <w:rsid w:val="00CC654F"/>
    <w:rsid w:val="00CC6728"/>
    <w:rsid w:val="00CE1255"/>
    <w:rsid w:val="00D00C61"/>
    <w:rsid w:val="00D20159"/>
    <w:rsid w:val="00D6774B"/>
    <w:rsid w:val="00D67832"/>
    <w:rsid w:val="00D72D94"/>
    <w:rsid w:val="00D75B05"/>
    <w:rsid w:val="00D97244"/>
    <w:rsid w:val="00DB240D"/>
    <w:rsid w:val="00DC0297"/>
    <w:rsid w:val="00DC20F3"/>
    <w:rsid w:val="00E058CF"/>
    <w:rsid w:val="00E11F54"/>
    <w:rsid w:val="00E34997"/>
    <w:rsid w:val="00E668AF"/>
    <w:rsid w:val="00E67514"/>
    <w:rsid w:val="00E96AF7"/>
    <w:rsid w:val="00EC236C"/>
    <w:rsid w:val="00EE195B"/>
    <w:rsid w:val="00EE3782"/>
    <w:rsid w:val="00F017ED"/>
    <w:rsid w:val="00F05880"/>
    <w:rsid w:val="00F118F2"/>
    <w:rsid w:val="00F432F8"/>
    <w:rsid w:val="00F6665D"/>
    <w:rsid w:val="00F707B1"/>
    <w:rsid w:val="00F82D07"/>
    <w:rsid w:val="00F85DFD"/>
    <w:rsid w:val="00FA03FB"/>
    <w:rsid w:val="00FA51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521F30"/>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431F6B"/>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715186"/>
    <w:pPr>
      <w:spacing w:before="80" w:after="80" w:line="200" w:lineRule="exact"/>
      <w:ind w:left="0" w:right="113"/>
    </w:pPr>
    <w:rPr>
      <w:rFonts w:eastAsia="KaiTi_GB2312"/>
      <w:sz w:val="18"/>
    </w:rPr>
  </w:style>
  <w:style w:type="paragraph" w:customStyle="1" w:styleId="a0">
    <w:name w:val="缩进正文"/>
    <w:basedOn w:val="SingleTxtGC"/>
    <w:rsid w:val="00986851"/>
    <w:pPr>
      <w:ind w:left="1565"/>
    </w:pPr>
  </w:style>
  <w:style w:type="paragraph" w:customStyle="1" w:styleId="a1">
    <w:name w:val="目录段页次"/>
    <w:basedOn w:val="Normal"/>
    <w:rsid w:val="006A4FA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A4FA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431F6B"/>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DB240D"/>
    <w:pPr>
      <w:ind w:left="1565" w:hanging="431"/>
    </w:pPr>
  </w:style>
  <w:style w:type="paragraph" w:customStyle="1" w:styleId="a4">
    <w:name w:val="表中文字"/>
    <w:basedOn w:val="SingleTxtGC"/>
    <w:rsid w:val="00BE0AFD"/>
    <w:pPr>
      <w:spacing w:before="40" w:line="240" w:lineRule="atLeast"/>
      <w:ind w:left="0" w:right="113"/>
    </w:pPr>
    <w:rPr>
      <w:sz w:val="18"/>
    </w:rPr>
  </w:style>
  <w:style w:type="paragraph" w:customStyle="1" w:styleId="a5">
    <w:name w:val="表数文字"/>
    <w:basedOn w:val="SingleTxtGC"/>
    <w:rsid w:val="00B21D23"/>
    <w:pPr>
      <w:spacing w:before="40" w:after="40" w:line="240" w:lineRule="atLeast"/>
      <w:ind w:left="0" w:right="113"/>
    </w:pPr>
    <w:rPr>
      <w:sz w:val="18"/>
    </w:rPr>
  </w:style>
  <w:style w:type="table" w:styleId="TableGrid">
    <w:name w:val="Table Grid"/>
    <w:basedOn w:val="TableNormal"/>
    <w:rsid w:val="007865DE"/>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752E3A"/>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8</TotalTime>
  <Pages>1</Pages>
  <Words>5194</Words>
  <Characters>29612</Characters>
  <Application>Microsoft Office Outlook</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CSD</cp:lastModifiedBy>
  <cp:revision>4</cp:revision>
  <cp:lastPrinted>2008-05-22T12:26:00Z</cp:lastPrinted>
  <dcterms:created xsi:type="dcterms:W3CDTF">2014-06-23T14:07:00Z</dcterms:created>
  <dcterms:modified xsi:type="dcterms:W3CDTF">2014-06-23T14:15:00Z</dcterms:modified>
</cp:coreProperties>
</file>