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936BB4" w:rsidP="00E34758">
            <w:pPr>
              <w:bidi w:val="0"/>
              <w:spacing w:after="20"/>
              <w:jc w:val="left"/>
              <w:rPr>
                <w:szCs w:val="20"/>
              </w:rPr>
            </w:pPr>
            <w:r w:rsidRPr="00936BB4">
              <w:rPr>
                <w:sz w:val="40"/>
                <w:szCs w:val="20"/>
              </w:rPr>
              <w:t>CRC</w:t>
            </w:r>
            <w:r>
              <w:rPr>
                <w:szCs w:val="20"/>
              </w:rPr>
              <w:t>/C/ROU/CO/5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E34758" w:rsidRPr="00E34758" w:rsidRDefault="00E34758" w:rsidP="00E34758">
            <w:pPr>
              <w:bidi w:val="0"/>
              <w:spacing w:before="240" w:line="240" w:lineRule="exact"/>
              <w:jc w:val="left"/>
              <w:rPr>
                <w:rFonts w:cs="Times New Roman"/>
                <w:szCs w:val="20"/>
                <w:lang w:val="en-GB"/>
              </w:rPr>
            </w:pPr>
            <w:r w:rsidRPr="00E34758">
              <w:rPr>
                <w:rFonts w:cs="Times New Roman"/>
                <w:szCs w:val="20"/>
                <w:lang w:val="en-GB"/>
              </w:rPr>
              <w:t>Distr.: General</w:t>
            </w:r>
          </w:p>
          <w:p w:rsidR="00E34758" w:rsidRPr="00E34758" w:rsidRDefault="00E34758" w:rsidP="00E34758">
            <w:pPr>
              <w:bidi w:val="0"/>
              <w:jc w:val="left"/>
              <w:rPr>
                <w:rFonts w:cs="Times New Roman"/>
                <w:szCs w:val="20"/>
                <w:lang w:val="en-GB"/>
              </w:rPr>
            </w:pPr>
            <w:r w:rsidRPr="00E34758">
              <w:rPr>
                <w:rFonts w:cs="Times New Roman"/>
                <w:szCs w:val="20"/>
                <w:lang w:val="en-GB"/>
              </w:rPr>
              <w:t>13 July 2017</w:t>
            </w:r>
          </w:p>
          <w:p w:rsidR="00E34758" w:rsidRPr="00E34758" w:rsidRDefault="00E34758" w:rsidP="00E34758">
            <w:pPr>
              <w:bidi w:val="0"/>
              <w:jc w:val="left"/>
              <w:rPr>
                <w:rFonts w:cs="Times New Roman"/>
                <w:szCs w:val="20"/>
                <w:lang w:val="en-GB"/>
              </w:rPr>
            </w:pPr>
            <w:r>
              <w:rPr>
                <w:rFonts w:cs="Times New Roman"/>
                <w:szCs w:val="20"/>
                <w:lang w:val="en-GB"/>
              </w:rPr>
              <w:t>Arabic</w:t>
            </w:r>
          </w:p>
          <w:p w:rsidR="00E34758" w:rsidRPr="008B4BC6" w:rsidRDefault="00E34758" w:rsidP="00E34758">
            <w:pPr>
              <w:bidi w:val="0"/>
              <w:jc w:val="left"/>
            </w:pPr>
            <w:r w:rsidRPr="00E34758">
              <w:rPr>
                <w:rFonts w:cs="Times New Roman"/>
                <w:szCs w:val="20"/>
                <w:lang w:val="en-GB"/>
              </w:rPr>
              <w:t>Original: English</w:t>
            </w:r>
          </w:p>
        </w:tc>
      </w:tr>
    </w:tbl>
    <w:p w:rsidR="00E34758" w:rsidRPr="000B7E7D" w:rsidRDefault="00E34758" w:rsidP="00E34758">
      <w:pPr>
        <w:pStyle w:val="SingleTxtGA"/>
        <w:spacing w:before="120" w:after="0"/>
        <w:ind w:left="0" w:right="4252"/>
        <w:jc w:val="left"/>
        <w:rPr>
          <w:b/>
          <w:bCs/>
          <w:sz w:val="26"/>
          <w:szCs w:val="36"/>
        </w:rPr>
      </w:pPr>
      <w:r w:rsidRPr="000B7E7D">
        <w:rPr>
          <w:rFonts w:hint="cs"/>
          <w:b/>
          <w:bCs/>
          <w:sz w:val="26"/>
          <w:szCs w:val="36"/>
          <w:rtl/>
        </w:rPr>
        <w:t>لجنة</w:t>
      </w:r>
      <w:r w:rsidRPr="000B7E7D">
        <w:rPr>
          <w:b/>
          <w:bCs/>
          <w:sz w:val="26"/>
          <w:szCs w:val="36"/>
          <w:rtl/>
        </w:rPr>
        <w:t xml:space="preserve"> </w:t>
      </w:r>
      <w:r w:rsidRPr="000B7E7D">
        <w:rPr>
          <w:rFonts w:hint="cs"/>
          <w:b/>
          <w:bCs/>
          <w:sz w:val="26"/>
          <w:szCs w:val="36"/>
          <w:rtl/>
        </w:rPr>
        <w:t>حقوق</w:t>
      </w:r>
      <w:r w:rsidRPr="000B7E7D">
        <w:rPr>
          <w:b/>
          <w:bCs/>
          <w:sz w:val="26"/>
          <w:szCs w:val="36"/>
          <w:rtl/>
        </w:rPr>
        <w:t xml:space="preserve"> </w:t>
      </w:r>
      <w:r w:rsidRPr="000B7E7D">
        <w:rPr>
          <w:rFonts w:hint="cs"/>
          <w:b/>
          <w:bCs/>
          <w:sz w:val="26"/>
          <w:szCs w:val="36"/>
          <w:rtl/>
        </w:rPr>
        <w:t>الطفل</w:t>
      </w:r>
    </w:p>
    <w:p w:rsidR="00E34758" w:rsidRDefault="007A2015" w:rsidP="007A2015">
      <w:pPr>
        <w:pStyle w:val="HChGA"/>
        <w:rPr>
          <w:rtl/>
        </w:rPr>
      </w:pPr>
      <w:r>
        <w:rPr>
          <w:rtl/>
        </w:rPr>
        <w:tab/>
      </w:r>
      <w:r>
        <w:rPr>
          <w:rtl/>
        </w:rPr>
        <w:tab/>
      </w:r>
      <w:r w:rsidR="00E34758">
        <w:rPr>
          <w:rtl/>
        </w:rPr>
        <w:t>الملاحظات الختامية بشأن التقرير الدوري الخامس لرومانيا</w:t>
      </w:r>
      <w:r w:rsidR="00E34758" w:rsidRPr="00234072">
        <w:rPr>
          <w:rStyle w:val="FootnoteReference"/>
          <w:sz w:val="20"/>
          <w:vertAlign w:val="baseline"/>
          <w:rtl/>
        </w:rPr>
        <w:footnoteReference w:customMarkFollows="1" w:id="1"/>
        <w:t>*</w:t>
      </w:r>
    </w:p>
    <w:p w:rsidR="00E34758" w:rsidRPr="000B7E7D" w:rsidRDefault="00E34758" w:rsidP="00E34758">
      <w:pPr>
        <w:pStyle w:val="HChGA"/>
      </w:pPr>
      <w:r w:rsidRPr="000B7E7D">
        <w:rPr>
          <w:rtl/>
        </w:rPr>
        <w:tab/>
        <w:t>أولا</w:t>
      </w:r>
      <w:r>
        <w:rPr>
          <w:rFonts w:hint="cs"/>
          <w:rtl/>
        </w:rPr>
        <w:t>ً</w:t>
      </w:r>
      <w:r w:rsidRPr="000B7E7D">
        <w:rPr>
          <w:rtl/>
        </w:rPr>
        <w:t>-</w:t>
      </w:r>
      <w:r w:rsidRPr="000B7E7D">
        <w:rPr>
          <w:rtl/>
        </w:rPr>
        <w:tab/>
        <w:t>مقدمة</w:t>
      </w:r>
    </w:p>
    <w:p w:rsidR="00E34758" w:rsidRDefault="00E34758" w:rsidP="007A2015">
      <w:pPr>
        <w:pStyle w:val="SingleTxtGA"/>
      </w:pPr>
      <w:r>
        <w:rPr>
          <w:rtl/>
        </w:rPr>
        <w:t>1-</w:t>
      </w:r>
      <w:r>
        <w:rPr>
          <w:rtl/>
        </w:rPr>
        <w:tab/>
        <w:t xml:space="preserve">نظرت اللجنة في التقرير </w:t>
      </w:r>
      <w:r w:rsidR="00686121">
        <w:rPr>
          <w:rFonts w:hint="cs"/>
          <w:rtl/>
        </w:rPr>
        <w:t xml:space="preserve">الدوري </w:t>
      </w:r>
      <w:r>
        <w:rPr>
          <w:rtl/>
        </w:rPr>
        <w:t>الخامس لرومانيا (</w:t>
      </w:r>
      <w:r>
        <w:t>CRC/C/ROM/5</w:t>
      </w:r>
      <w:r>
        <w:rPr>
          <w:rtl/>
        </w:rPr>
        <w:t>) في جلستيها</w:t>
      </w:r>
      <w:r w:rsidR="007A2015">
        <w:rPr>
          <w:rFonts w:hint="cs"/>
          <w:rtl/>
        </w:rPr>
        <w:t> </w:t>
      </w:r>
      <w:r>
        <w:rPr>
          <w:rtl/>
        </w:rPr>
        <w:t xml:space="preserve">2207 و2208 (انظر </w:t>
      </w:r>
      <w:r>
        <w:t>CRC/C/SR.2207</w:t>
      </w:r>
      <w:r>
        <w:rPr>
          <w:rtl/>
        </w:rPr>
        <w:t xml:space="preserve"> و</w:t>
      </w:r>
      <w:r w:rsidR="00686121">
        <w:t>SR.2208</w:t>
      </w:r>
      <w:r>
        <w:rPr>
          <w:rtl/>
        </w:rPr>
        <w:t>) المعقودتين في 23 و24 أيار/ مايو 2017، واعتمدت في جلستها 2221، المعقودة في 2 حزيران/</w:t>
      </w:r>
      <w:proofErr w:type="gramStart"/>
      <w:r>
        <w:rPr>
          <w:rtl/>
        </w:rPr>
        <w:t>يونيه</w:t>
      </w:r>
      <w:proofErr w:type="gramEnd"/>
      <w:r>
        <w:rPr>
          <w:rtl/>
        </w:rPr>
        <w:t xml:space="preserve"> 2017، هذه الملاحظات الختامية.</w:t>
      </w:r>
    </w:p>
    <w:p w:rsidR="00E34758" w:rsidRDefault="00E34758" w:rsidP="00686121">
      <w:pPr>
        <w:pStyle w:val="SingleTxtGA"/>
      </w:pPr>
      <w:r>
        <w:rPr>
          <w:rtl/>
        </w:rPr>
        <w:t>2-</w:t>
      </w:r>
      <w:r>
        <w:rPr>
          <w:rtl/>
        </w:rPr>
        <w:tab/>
        <w:t>ترحب اللجنة بتقديم التقرير الدوري الخامس للدولة الطرف وبالردود الكتابية على قائمة المسائل (</w:t>
      </w:r>
      <w:r>
        <w:t>CRC/C/ROM/Q/5/Add.1</w:t>
      </w:r>
      <w:r>
        <w:rPr>
          <w:rtl/>
        </w:rPr>
        <w:t>)، وهو</w:t>
      </w:r>
      <w:r w:rsidR="007A2015">
        <w:rPr>
          <w:rtl/>
        </w:rPr>
        <w:t xml:space="preserve"> ما </w:t>
      </w:r>
      <w:r>
        <w:rPr>
          <w:rtl/>
        </w:rPr>
        <w:t xml:space="preserve">أتاح فهماً أفضل لحالة حقوق الطفل في الدولة الطرف. </w:t>
      </w:r>
      <w:r>
        <w:rPr>
          <w:rFonts w:hint="cs"/>
          <w:rtl/>
        </w:rPr>
        <w:t>وتعرب</w:t>
      </w:r>
      <w:r>
        <w:rPr>
          <w:rtl/>
        </w:rPr>
        <w:t xml:space="preserve"> </w:t>
      </w:r>
      <w:r>
        <w:rPr>
          <w:rFonts w:hint="cs"/>
          <w:rtl/>
        </w:rPr>
        <w:t>اللجنة</w:t>
      </w:r>
      <w:r>
        <w:rPr>
          <w:rtl/>
        </w:rPr>
        <w:t xml:space="preserve"> </w:t>
      </w:r>
      <w:r>
        <w:rPr>
          <w:rFonts w:hint="cs"/>
          <w:rtl/>
        </w:rPr>
        <w:t>عن</w:t>
      </w:r>
      <w:r>
        <w:rPr>
          <w:rtl/>
        </w:rPr>
        <w:t xml:space="preserve"> </w:t>
      </w:r>
      <w:r>
        <w:rPr>
          <w:rFonts w:hint="cs"/>
          <w:rtl/>
        </w:rPr>
        <w:t>تقديرها</w:t>
      </w:r>
      <w:r>
        <w:rPr>
          <w:rtl/>
        </w:rPr>
        <w:t xml:space="preserve"> </w:t>
      </w:r>
      <w:r>
        <w:rPr>
          <w:rFonts w:hint="cs"/>
          <w:rtl/>
        </w:rPr>
        <w:t>للحوار</w:t>
      </w:r>
      <w:r>
        <w:rPr>
          <w:rtl/>
        </w:rPr>
        <w:t xml:space="preserve"> </w:t>
      </w:r>
      <w:r>
        <w:rPr>
          <w:rFonts w:hint="cs"/>
          <w:rtl/>
        </w:rPr>
        <w:t>البناء</w:t>
      </w:r>
      <w:r>
        <w:rPr>
          <w:rtl/>
        </w:rPr>
        <w:t xml:space="preserve"> </w:t>
      </w:r>
      <w:r>
        <w:rPr>
          <w:rFonts w:hint="cs"/>
          <w:rtl/>
        </w:rPr>
        <w:t>الذي</w:t>
      </w:r>
      <w:r>
        <w:rPr>
          <w:rtl/>
        </w:rPr>
        <w:t xml:space="preserve"> </w:t>
      </w:r>
      <w:r w:rsidR="00686121">
        <w:rPr>
          <w:rFonts w:hint="cs"/>
          <w:rtl/>
        </w:rPr>
        <w:t>جرى</w:t>
      </w:r>
      <w:r>
        <w:rPr>
          <w:rtl/>
        </w:rPr>
        <w:t xml:space="preserve"> </w:t>
      </w:r>
      <w:r>
        <w:rPr>
          <w:rFonts w:hint="cs"/>
          <w:rtl/>
        </w:rPr>
        <w:t>مع</w:t>
      </w:r>
      <w:r>
        <w:rPr>
          <w:rtl/>
        </w:rPr>
        <w:t xml:space="preserve"> </w:t>
      </w:r>
      <w:r>
        <w:rPr>
          <w:rFonts w:hint="cs"/>
          <w:rtl/>
        </w:rPr>
        <w:t>وفد</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المتعدد</w:t>
      </w:r>
      <w:r>
        <w:rPr>
          <w:rtl/>
        </w:rPr>
        <w:t xml:space="preserve"> </w:t>
      </w:r>
      <w:r>
        <w:rPr>
          <w:rFonts w:hint="cs"/>
          <w:rtl/>
        </w:rPr>
        <w:t>القطاعات</w:t>
      </w:r>
      <w:r>
        <w:rPr>
          <w:rtl/>
        </w:rPr>
        <w:t>.</w:t>
      </w:r>
    </w:p>
    <w:p w:rsidR="00E34758" w:rsidRPr="000B7E7D" w:rsidRDefault="00E34758" w:rsidP="00E34758">
      <w:pPr>
        <w:pStyle w:val="HChGA"/>
      </w:pPr>
      <w:r w:rsidRPr="000B7E7D">
        <w:rPr>
          <w:rtl/>
        </w:rPr>
        <w:tab/>
        <w:t>ثانيا</w:t>
      </w:r>
      <w:r>
        <w:rPr>
          <w:rFonts w:hint="cs"/>
          <w:rtl/>
        </w:rPr>
        <w:t>ً</w:t>
      </w:r>
      <w:r w:rsidRPr="000B7E7D">
        <w:rPr>
          <w:rtl/>
        </w:rPr>
        <w:t>-</w:t>
      </w:r>
      <w:r w:rsidRPr="000B7E7D">
        <w:rPr>
          <w:rtl/>
        </w:rPr>
        <w:tab/>
        <w:t>تدابير المتابعة التي اتخذتها الدولة الطرف والتقدم الذي أحرزته</w:t>
      </w:r>
    </w:p>
    <w:p w:rsidR="00E34758" w:rsidRDefault="00E34758" w:rsidP="00686121">
      <w:pPr>
        <w:pStyle w:val="SingleTxtGA"/>
      </w:pPr>
      <w:r>
        <w:rPr>
          <w:rtl/>
        </w:rPr>
        <w:t>3-</w:t>
      </w:r>
      <w:r>
        <w:rPr>
          <w:rtl/>
        </w:rPr>
        <w:tab/>
        <w:t xml:space="preserve">ترحب اللجنة بالتقدم الذي أحرزته الدولة الطرف في مجالات شتى منذ الاستعراض السابق، </w:t>
      </w:r>
      <w:r w:rsidR="00686121">
        <w:rPr>
          <w:rFonts w:hint="cs"/>
          <w:rtl/>
        </w:rPr>
        <w:t>وبإعادة إنشاء</w:t>
      </w:r>
      <w:r>
        <w:rPr>
          <w:rtl/>
        </w:rPr>
        <w:t xml:space="preserve"> الهيئة الوطنية </w:t>
      </w:r>
      <w:r w:rsidR="00686121">
        <w:rPr>
          <w:rFonts w:hint="cs"/>
          <w:rtl/>
        </w:rPr>
        <w:t>المعنية بحماية</w:t>
      </w:r>
      <w:r>
        <w:rPr>
          <w:rtl/>
        </w:rPr>
        <w:t xml:space="preserve"> حقوق </w:t>
      </w:r>
      <w:r w:rsidR="00686121">
        <w:rPr>
          <w:rFonts w:hint="cs"/>
          <w:rtl/>
        </w:rPr>
        <w:t>الطفل والتبني،</w:t>
      </w:r>
      <w:r>
        <w:rPr>
          <w:rtl/>
        </w:rPr>
        <w:t xml:space="preserve"> واعتماد عدد من القوانين الجديدة والتدابير المؤسسية </w:t>
      </w:r>
      <w:proofErr w:type="spellStart"/>
      <w:r>
        <w:rPr>
          <w:rtl/>
        </w:rPr>
        <w:t>والسياساتية</w:t>
      </w:r>
      <w:proofErr w:type="spellEnd"/>
      <w:r>
        <w:rPr>
          <w:rtl/>
        </w:rPr>
        <w:t xml:space="preserve"> المتعلقة بحقوق الطفل،</w:t>
      </w:r>
      <w:r w:rsidR="007A2015">
        <w:rPr>
          <w:rtl/>
        </w:rPr>
        <w:t xml:space="preserve"> ولا </w:t>
      </w:r>
      <w:r w:rsidR="00686121">
        <w:rPr>
          <w:rFonts w:hint="cs"/>
          <w:rtl/>
        </w:rPr>
        <w:t>سيما</w:t>
      </w:r>
      <w:r>
        <w:rPr>
          <w:rtl/>
        </w:rPr>
        <w:t xml:space="preserve"> تعديل قانون حقوق الطفل بحيث يحظر إيداع الأطفال دون </w:t>
      </w:r>
      <w:r w:rsidR="00686121">
        <w:rPr>
          <w:rFonts w:hint="cs"/>
          <w:rtl/>
        </w:rPr>
        <w:t xml:space="preserve">سنّ الثالثة </w:t>
      </w:r>
      <w:r>
        <w:rPr>
          <w:rtl/>
        </w:rPr>
        <w:t xml:space="preserve">في مؤسسات، </w:t>
      </w:r>
      <w:r w:rsidR="00686121">
        <w:rPr>
          <w:rFonts w:hint="cs"/>
          <w:rtl/>
        </w:rPr>
        <w:t xml:space="preserve">ومراجعة </w:t>
      </w:r>
      <w:r>
        <w:rPr>
          <w:rtl/>
        </w:rPr>
        <w:t xml:space="preserve">قانون التبنّي، واعتماد قانون </w:t>
      </w:r>
      <w:r w:rsidR="00686121">
        <w:rPr>
          <w:rFonts w:hint="cs"/>
          <w:rtl/>
        </w:rPr>
        <w:t>تقدّمي ل</w:t>
      </w:r>
      <w:r>
        <w:rPr>
          <w:rtl/>
        </w:rPr>
        <w:t>لتعليم في</w:t>
      </w:r>
      <w:r w:rsidR="007A2015">
        <w:rPr>
          <w:rtl/>
        </w:rPr>
        <w:t xml:space="preserve"> عام </w:t>
      </w:r>
      <w:r>
        <w:rPr>
          <w:rtl/>
        </w:rPr>
        <w:t xml:space="preserve">2011. وترحب </w:t>
      </w:r>
      <w:r w:rsidR="00686121">
        <w:rPr>
          <w:rFonts w:hint="cs"/>
          <w:rtl/>
        </w:rPr>
        <w:t xml:space="preserve">اللجنة </w:t>
      </w:r>
      <w:r>
        <w:rPr>
          <w:rtl/>
        </w:rPr>
        <w:t>أيضاً باعتماد الاستراتيجية الوطنية لحماية حقوق الطفل وتعزيزها</w:t>
      </w:r>
      <w:r w:rsidR="00686121">
        <w:rPr>
          <w:rFonts w:hint="cs"/>
          <w:rtl/>
        </w:rPr>
        <w:t>،</w:t>
      </w:r>
      <w:r>
        <w:rPr>
          <w:rtl/>
        </w:rPr>
        <w:t xml:space="preserve"> 2014-2020 والاستراتيجية الوطنية للصحة العقلية للأطفال والمراهقين 2016-2020.</w:t>
      </w:r>
    </w:p>
    <w:p w:rsidR="00E34758" w:rsidRPr="000B7E7D" w:rsidRDefault="00E34758" w:rsidP="00E34758">
      <w:pPr>
        <w:pStyle w:val="HChGA"/>
      </w:pPr>
      <w:r w:rsidRPr="000B7E7D">
        <w:rPr>
          <w:rtl/>
        </w:rPr>
        <w:lastRenderedPageBreak/>
        <w:tab/>
        <w:t>ثالثا</w:t>
      </w:r>
      <w:r>
        <w:rPr>
          <w:rFonts w:hint="cs"/>
          <w:rtl/>
        </w:rPr>
        <w:t>ً</w:t>
      </w:r>
      <w:r w:rsidRPr="000B7E7D">
        <w:rPr>
          <w:rtl/>
        </w:rPr>
        <w:t>-</w:t>
      </w:r>
      <w:r w:rsidRPr="000B7E7D">
        <w:rPr>
          <w:rtl/>
        </w:rPr>
        <w:tab/>
        <w:t>دواعي القلق الرئيسية والتوصيات</w:t>
      </w:r>
    </w:p>
    <w:p w:rsidR="00E34758" w:rsidRDefault="00E34758" w:rsidP="00686121">
      <w:pPr>
        <w:pStyle w:val="SingleTxtGA"/>
      </w:pPr>
      <w:r>
        <w:rPr>
          <w:rtl/>
        </w:rPr>
        <w:t>4-</w:t>
      </w:r>
      <w:r>
        <w:rPr>
          <w:rtl/>
        </w:rPr>
        <w:tab/>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w:t>
      </w:r>
      <w:r w:rsidR="00686121">
        <w:rPr>
          <w:rFonts w:hint="cs"/>
          <w:rtl/>
        </w:rPr>
        <w:t>تخصيص</w:t>
      </w:r>
      <w:r>
        <w:rPr>
          <w:rtl/>
        </w:rPr>
        <w:t xml:space="preserve"> الموارد (الفقرة 10)؛ والتمييز </w:t>
      </w:r>
      <w:r w:rsidR="00686121">
        <w:rPr>
          <w:rFonts w:hint="cs"/>
          <w:rtl/>
        </w:rPr>
        <w:t xml:space="preserve">ضد </w:t>
      </w:r>
      <w:r>
        <w:rPr>
          <w:rtl/>
        </w:rPr>
        <w:t xml:space="preserve">أطفال </w:t>
      </w:r>
      <w:proofErr w:type="spellStart"/>
      <w:r>
        <w:rPr>
          <w:rtl/>
        </w:rPr>
        <w:t>الروما</w:t>
      </w:r>
      <w:proofErr w:type="spellEnd"/>
      <w:r>
        <w:rPr>
          <w:rtl/>
        </w:rPr>
        <w:t xml:space="preserve"> (الفقرة 17)؛ والإيذاء والإهمال والاستغلال والاعتداء الجنسيان (الفقرة 26)؛ والأطفال المحرومون من البيئة الأسرية</w:t>
      </w:r>
      <w:r>
        <w:rPr>
          <w:rFonts w:hint="cs"/>
          <w:rtl/>
        </w:rPr>
        <w:t xml:space="preserve"> </w:t>
      </w:r>
      <w:r>
        <w:rPr>
          <w:rtl/>
        </w:rPr>
        <w:t>(</w:t>
      </w:r>
      <w:r w:rsidR="00686121">
        <w:rPr>
          <w:rFonts w:hint="cs"/>
          <w:rtl/>
        </w:rPr>
        <w:t>الفقرة 29</w:t>
      </w:r>
      <w:r>
        <w:rPr>
          <w:rtl/>
        </w:rPr>
        <w:t>)؛ والأطفال ذوو الإعاق</w:t>
      </w:r>
      <w:r w:rsidR="00686121">
        <w:rPr>
          <w:rFonts w:hint="cs"/>
          <w:rtl/>
        </w:rPr>
        <w:t>ة</w:t>
      </w:r>
      <w:r>
        <w:rPr>
          <w:rtl/>
        </w:rPr>
        <w:t xml:space="preserve"> (الفقرة 32)؛ والصحة (الفقرة 34).</w:t>
      </w:r>
    </w:p>
    <w:p w:rsidR="00E34758" w:rsidRPr="000B7E7D" w:rsidRDefault="00E34758" w:rsidP="00E34758">
      <w:pPr>
        <w:pStyle w:val="H1GA"/>
      </w:pPr>
      <w:r w:rsidRPr="000B7E7D">
        <w:rPr>
          <w:rtl/>
        </w:rPr>
        <w:tab/>
        <w:t>ألف-</w:t>
      </w:r>
      <w:r w:rsidRPr="000B7E7D">
        <w:rPr>
          <w:rtl/>
        </w:rPr>
        <w:tab/>
        <w:t>تدابير التنفيذ العامة (المواد 4 و42 و44(6))</w:t>
      </w:r>
    </w:p>
    <w:p w:rsidR="00E34758" w:rsidRDefault="00E34758" w:rsidP="00E34758">
      <w:pPr>
        <w:pStyle w:val="H23GA"/>
      </w:pPr>
      <w:r>
        <w:rPr>
          <w:rtl/>
        </w:rPr>
        <w:tab/>
      </w:r>
      <w:r>
        <w:rPr>
          <w:rtl/>
        </w:rPr>
        <w:tab/>
      </w:r>
      <w:r>
        <w:rPr>
          <w:rFonts w:hint="cs"/>
          <w:rtl/>
        </w:rPr>
        <w:t>التوصيات</w:t>
      </w:r>
      <w:r>
        <w:rPr>
          <w:rtl/>
        </w:rPr>
        <w:t xml:space="preserve"> </w:t>
      </w:r>
      <w:r>
        <w:rPr>
          <w:rFonts w:hint="cs"/>
          <w:rtl/>
        </w:rPr>
        <w:t>السابقة</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اللجنة</w:t>
      </w:r>
    </w:p>
    <w:p w:rsidR="00E34758" w:rsidRPr="000B7E7D" w:rsidRDefault="00E34758" w:rsidP="00686121">
      <w:pPr>
        <w:pStyle w:val="SingleTxtGA"/>
        <w:rPr>
          <w:b/>
          <w:bCs/>
        </w:rPr>
      </w:pPr>
      <w:r>
        <w:rPr>
          <w:rtl/>
        </w:rPr>
        <w:t>5-</w:t>
      </w:r>
      <w:r>
        <w:rPr>
          <w:rtl/>
        </w:rPr>
        <w:tab/>
      </w:r>
      <w:r w:rsidRPr="000B7E7D">
        <w:rPr>
          <w:b/>
          <w:bCs/>
          <w:rtl/>
        </w:rPr>
        <w:t xml:space="preserve">توصي اللجنة بأن تتخذ الدولة الطرف جميع التدابير اللازمة </w:t>
      </w:r>
      <w:r w:rsidR="00686121">
        <w:rPr>
          <w:rFonts w:hint="cs"/>
          <w:b/>
          <w:bCs/>
          <w:rtl/>
        </w:rPr>
        <w:t>لتنفيذ</w:t>
      </w:r>
      <w:r w:rsidRPr="000B7E7D">
        <w:rPr>
          <w:b/>
          <w:bCs/>
          <w:rtl/>
        </w:rPr>
        <w:t xml:space="preserve"> التوصيات السابقة التي قدمتها</w:t>
      </w:r>
      <w:r>
        <w:rPr>
          <w:b/>
          <w:bCs/>
          <w:rtl/>
        </w:rPr>
        <w:t xml:space="preserve"> </w:t>
      </w:r>
      <w:r w:rsidR="00686121">
        <w:rPr>
          <w:rFonts w:hint="cs"/>
          <w:b/>
          <w:bCs/>
          <w:rtl/>
        </w:rPr>
        <w:t>اللجنة</w:t>
      </w:r>
      <w:r w:rsidR="007A2015">
        <w:rPr>
          <w:rFonts w:hint="cs"/>
          <w:b/>
          <w:bCs/>
          <w:rtl/>
        </w:rPr>
        <w:t xml:space="preserve"> عام </w:t>
      </w:r>
      <w:r w:rsidRPr="000B7E7D">
        <w:rPr>
          <w:b/>
          <w:bCs/>
          <w:rtl/>
        </w:rPr>
        <w:t>2009 (</w:t>
      </w:r>
      <w:r w:rsidRPr="000B7E7D">
        <w:rPr>
          <w:b/>
          <w:bCs/>
        </w:rPr>
        <w:t>CRC/C/ROM/CO/4</w:t>
      </w:r>
      <w:r w:rsidRPr="000B7E7D">
        <w:rPr>
          <w:b/>
          <w:bCs/>
          <w:rtl/>
        </w:rPr>
        <w:t>) والتي</w:t>
      </w:r>
      <w:r w:rsidR="007A2015">
        <w:rPr>
          <w:b/>
          <w:bCs/>
          <w:rtl/>
        </w:rPr>
        <w:t xml:space="preserve"> لم </w:t>
      </w:r>
      <w:r w:rsidRPr="000B7E7D">
        <w:rPr>
          <w:b/>
          <w:bCs/>
          <w:rtl/>
        </w:rPr>
        <w:t>تنفذ بعد</w:t>
      </w:r>
      <w:r w:rsidR="007A2015">
        <w:rPr>
          <w:b/>
          <w:bCs/>
          <w:rtl/>
        </w:rPr>
        <w:t xml:space="preserve"> أو لم </w:t>
      </w:r>
      <w:r w:rsidRPr="000B7E7D">
        <w:rPr>
          <w:b/>
          <w:bCs/>
          <w:rtl/>
        </w:rPr>
        <w:t>تنفذ بالقدر الكافي، خاصة تلك المتعلقة بالأطفال المحرومين من البيئة الأسرية (الفقرتان 52 و55) والعنف ضد الأطفال (الفقرتان 57 و59).</w:t>
      </w:r>
    </w:p>
    <w:p w:rsidR="00E34758" w:rsidRDefault="00E34758" w:rsidP="00E34758">
      <w:pPr>
        <w:pStyle w:val="H23GA"/>
      </w:pPr>
      <w:r>
        <w:rPr>
          <w:rtl/>
        </w:rPr>
        <w:tab/>
      </w:r>
      <w:r>
        <w:rPr>
          <w:rtl/>
        </w:rPr>
        <w:tab/>
        <w:t>التشريعات</w:t>
      </w:r>
    </w:p>
    <w:p w:rsidR="00E34758" w:rsidRPr="000B7E7D" w:rsidRDefault="00E34758" w:rsidP="00686121">
      <w:pPr>
        <w:pStyle w:val="SingleTxtGA"/>
        <w:rPr>
          <w:b/>
          <w:bCs/>
        </w:rPr>
      </w:pPr>
      <w:r>
        <w:rPr>
          <w:rtl/>
        </w:rPr>
        <w:t>6-</w:t>
      </w:r>
      <w:r>
        <w:rPr>
          <w:rtl/>
        </w:rPr>
        <w:tab/>
      </w:r>
      <w:r w:rsidRPr="000B7E7D">
        <w:rPr>
          <w:b/>
          <w:bCs/>
          <w:rtl/>
        </w:rPr>
        <w:t xml:space="preserve">توصي اللجنة الدولة الطرف بأن تتخذ جميع التدابير اللازمة لتنفيذ تشريعاتها </w:t>
      </w:r>
      <w:r w:rsidR="00686121">
        <w:rPr>
          <w:rFonts w:hint="cs"/>
          <w:b/>
          <w:bCs/>
          <w:rtl/>
        </w:rPr>
        <w:t>تنفيذاً سليماً</w:t>
      </w:r>
      <w:r w:rsidRPr="000B7E7D">
        <w:rPr>
          <w:b/>
          <w:bCs/>
          <w:rtl/>
        </w:rPr>
        <w:t xml:space="preserve"> وتخصص</w:t>
      </w:r>
      <w:r w:rsidR="007A2015">
        <w:rPr>
          <w:b/>
          <w:bCs/>
          <w:rtl/>
        </w:rPr>
        <w:t xml:space="preserve"> ما </w:t>
      </w:r>
      <w:r w:rsidRPr="000B7E7D">
        <w:rPr>
          <w:b/>
          <w:bCs/>
          <w:rtl/>
        </w:rPr>
        <w:t xml:space="preserve">يكفي من </w:t>
      </w:r>
      <w:r w:rsidR="00686121">
        <w:rPr>
          <w:rFonts w:hint="cs"/>
          <w:b/>
          <w:bCs/>
          <w:rtl/>
        </w:rPr>
        <w:t>ال</w:t>
      </w:r>
      <w:r w:rsidRPr="000B7E7D">
        <w:rPr>
          <w:b/>
          <w:bCs/>
          <w:rtl/>
        </w:rPr>
        <w:t xml:space="preserve">موارد </w:t>
      </w:r>
      <w:r w:rsidR="00686121">
        <w:rPr>
          <w:rFonts w:hint="cs"/>
          <w:b/>
          <w:bCs/>
          <w:rtl/>
        </w:rPr>
        <w:t>ال</w:t>
      </w:r>
      <w:r w:rsidRPr="000B7E7D">
        <w:rPr>
          <w:b/>
          <w:bCs/>
          <w:rtl/>
        </w:rPr>
        <w:t>بشرية و</w:t>
      </w:r>
      <w:r w:rsidR="00686121">
        <w:rPr>
          <w:rFonts w:hint="cs"/>
          <w:b/>
          <w:bCs/>
          <w:rtl/>
        </w:rPr>
        <w:t>ال</w:t>
      </w:r>
      <w:r w:rsidRPr="000B7E7D">
        <w:rPr>
          <w:b/>
          <w:bCs/>
          <w:rtl/>
        </w:rPr>
        <w:t>تقنية و</w:t>
      </w:r>
      <w:r w:rsidR="00686121">
        <w:rPr>
          <w:rFonts w:hint="cs"/>
          <w:b/>
          <w:bCs/>
          <w:rtl/>
        </w:rPr>
        <w:t>ال</w:t>
      </w:r>
      <w:r w:rsidRPr="000B7E7D">
        <w:rPr>
          <w:b/>
          <w:bCs/>
          <w:rtl/>
        </w:rPr>
        <w:t>مالية لذلك التنفيذ.</w:t>
      </w:r>
    </w:p>
    <w:p w:rsidR="00E34758" w:rsidRDefault="00E34758" w:rsidP="00E34758">
      <w:pPr>
        <w:pStyle w:val="H23GA"/>
      </w:pPr>
      <w:r>
        <w:rPr>
          <w:rtl/>
        </w:rPr>
        <w:tab/>
      </w:r>
      <w:r>
        <w:rPr>
          <w:rtl/>
        </w:rPr>
        <w:tab/>
      </w:r>
      <w:r>
        <w:rPr>
          <w:rFonts w:hint="cs"/>
          <w:rtl/>
        </w:rPr>
        <w:t>السياسة</w:t>
      </w:r>
      <w:r>
        <w:rPr>
          <w:rtl/>
        </w:rPr>
        <w:t xml:space="preserve"> </w:t>
      </w:r>
      <w:r>
        <w:rPr>
          <w:rFonts w:hint="cs"/>
          <w:rtl/>
        </w:rPr>
        <w:t>والاستراتيجية</w:t>
      </w:r>
      <w:r>
        <w:rPr>
          <w:rtl/>
        </w:rPr>
        <w:t xml:space="preserve"> </w:t>
      </w:r>
      <w:r>
        <w:rPr>
          <w:rFonts w:hint="cs"/>
          <w:rtl/>
        </w:rPr>
        <w:t>الشاملتان</w:t>
      </w:r>
    </w:p>
    <w:p w:rsidR="00E34758" w:rsidRPr="000B7E7D" w:rsidRDefault="00E34758" w:rsidP="00686121">
      <w:pPr>
        <w:pStyle w:val="SingleTxtGA"/>
        <w:rPr>
          <w:b/>
          <w:bCs/>
        </w:rPr>
      </w:pPr>
      <w:r>
        <w:rPr>
          <w:rtl/>
        </w:rPr>
        <w:t>7-</w:t>
      </w:r>
      <w:r>
        <w:rPr>
          <w:rtl/>
        </w:rPr>
        <w:tab/>
      </w:r>
      <w:r w:rsidRPr="000B7E7D">
        <w:rPr>
          <w:b/>
          <w:bCs/>
          <w:rtl/>
        </w:rPr>
        <w:t>تشجع اللجنة الدولة الطرف على توفير</w:t>
      </w:r>
      <w:r w:rsidR="007A2015">
        <w:rPr>
          <w:b/>
          <w:bCs/>
          <w:rtl/>
        </w:rPr>
        <w:t xml:space="preserve"> ما </w:t>
      </w:r>
      <w:r w:rsidRPr="000B7E7D">
        <w:rPr>
          <w:b/>
          <w:bCs/>
          <w:rtl/>
        </w:rPr>
        <w:t xml:space="preserve">يكفي من </w:t>
      </w:r>
      <w:r w:rsidR="00686121">
        <w:rPr>
          <w:rFonts w:hint="cs"/>
          <w:b/>
          <w:bCs/>
          <w:rtl/>
        </w:rPr>
        <w:t>ال</w:t>
      </w:r>
      <w:r w:rsidRPr="000B7E7D">
        <w:rPr>
          <w:b/>
          <w:bCs/>
          <w:rtl/>
        </w:rPr>
        <w:t xml:space="preserve">موارد </w:t>
      </w:r>
      <w:r w:rsidR="00686121">
        <w:rPr>
          <w:rFonts w:hint="cs"/>
          <w:b/>
          <w:bCs/>
          <w:rtl/>
        </w:rPr>
        <w:t>ال</w:t>
      </w:r>
      <w:r w:rsidRPr="000B7E7D">
        <w:rPr>
          <w:b/>
          <w:bCs/>
          <w:rtl/>
        </w:rPr>
        <w:t>بشرية و</w:t>
      </w:r>
      <w:r w:rsidR="00686121">
        <w:rPr>
          <w:rFonts w:hint="cs"/>
          <w:b/>
          <w:bCs/>
          <w:rtl/>
        </w:rPr>
        <w:t>ال</w:t>
      </w:r>
      <w:r w:rsidRPr="000B7E7D">
        <w:rPr>
          <w:b/>
          <w:bCs/>
          <w:rtl/>
        </w:rPr>
        <w:t>تقنية</w:t>
      </w:r>
      <w:r w:rsidR="00686121">
        <w:rPr>
          <w:rFonts w:hint="cs"/>
          <w:b/>
          <w:bCs/>
          <w:rtl/>
        </w:rPr>
        <w:t> </w:t>
      </w:r>
      <w:r w:rsidRPr="000B7E7D">
        <w:rPr>
          <w:b/>
          <w:bCs/>
          <w:rtl/>
        </w:rPr>
        <w:t>و</w:t>
      </w:r>
      <w:r w:rsidR="00686121">
        <w:rPr>
          <w:rFonts w:hint="cs"/>
          <w:b/>
          <w:bCs/>
          <w:rtl/>
        </w:rPr>
        <w:t>ال</w:t>
      </w:r>
      <w:r w:rsidRPr="000B7E7D">
        <w:rPr>
          <w:b/>
          <w:bCs/>
          <w:rtl/>
        </w:rPr>
        <w:t>مالية من أجل تنفيذ الاستراتيجية الوطنية لحماية حقوق الطفل وتعزيزها</w:t>
      </w:r>
      <w:r w:rsidR="00686121">
        <w:rPr>
          <w:rFonts w:hint="cs"/>
          <w:b/>
          <w:bCs/>
          <w:rtl/>
        </w:rPr>
        <w:t>، </w:t>
      </w:r>
      <w:r w:rsidRPr="000B7E7D">
        <w:rPr>
          <w:b/>
          <w:bCs/>
          <w:rtl/>
        </w:rPr>
        <w:t>2014-2020 وخطتها التنفيذية.</w:t>
      </w:r>
    </w:p>
    <w:p w:rsidR="00E34758" w:rsidRDefault="00E34758" w:rsidP="00E34758">
      <w:pPr>
        <w:pStyle w:val="H23GA"/>
      </w:pPr>
      <w:r>
        <w:rPr>
          <w:rtl/>
        </w:rPr>
        <w:tab/>
      </w:r>
      <w:r>
        <w:rPr>
          <w:rtl/>
        </w:rPr>
        <w:tab/>
        <w:t>التنسيق</w:t>
      </w:r>
    </w:p>
    <w:p w:rsidR="00E34758" w:rsidRPr="000B7E7D" w:rsidRDefault="00E34758" w:rsidP="00686121">
      <w:pPr>
        <w:pStyle w:val="SingleTxtGA"/>
        <w:rPr>
          <w:b/>
          <w:bCs/>
        </w:rPr>
      </w:pPr>
      <w:r>
        <w:rPr>
          <w:rtl/>
        </w:rPr>
        <w:t>8-</w:t>
      </w:r>
      <w:r>
        <w:rPr>
          <w:rtl/>
        </w:rPr>
        <w:tab/>
      </w:r>
      <w:r w:rsidRPr="000B7E7D">
        <w:rPr>
          <w:b/>
          <w:bCs/>
          <w:rtl/>
        </w:rPr>
        <w:t xml:space="preserve">توصي اللجنة، </w:t>
      </w:r>
      <w:r w:rsidR="00686121">
        <w:rPr>
          <w:rFonts w:hint="cs"/>
          <w:b/>
          <w:bCs/>
          <w:rtl/>
        </w:rPr>
        <w:t>بالنظر إلى عدم كفاية</w:t>
      </w:r>
      <w:r w:rsidRPr="000B7E7D">
        <w:rPr>
          <w:b/>
          <w:bCs/>
          <w:rtl/>
        </w:rPr>
        <w:t xml:space="preserve"> التنسيق بين الوزارات والمنظمات الأعضاء في مجلس تنسيق حماية حقوق الأطفال وتبنّيهم وتعزيزها التابع للهيئة الوطنية لحماية حقوق الأطفال وتبنّيهم، بأن تنظر الدولة الطرف، </w:t>
      </w:r>
      <w:r w:rsidR="00686121">
        <w:rPr>
          <w:rFonts w:hint="cs"/>
          <w:b/>
          <w:bCs/>
          <w:rtl/>
        </w:rPr>
        <w:t xml:space="preserve">من أجل </w:t>
      </w:r>
      <w:r w:rsidRPr="000B7E7D">
        <w:rPr>
          <w:b/>
          <w:bCs/>
          <w:rtl/>
        </w:rPr>
        <w:t>تدعيم الهيئة الوطنية ومجلس التنسيق، في وضع الهيئة الوطنية تحت مسؤولية ديوان رئيس الوزراء وإمداده بالموارد البشرية والتقنية والمالية اللازمة للتنسيق الفعال لجميع الأنشطة المتصلة بتنفيذ الاتفاقية على الصعيد الوطني والإقليمي والمحلي.</w:t>
      </w:r>
    </w:p>
    <w:p w:rsidR="00E34758" w:rsidRDefault="00E34758" w:rsidP="00686121">
      <w:pPr>
        <w:pStyle w:val="H23GA"/>
      </w:pPr>
      <w:r>
        <w:rPr>
          <w:rtl/>
        </w:rPr>
        <w:tab/>
      </w:r>
      <w:r>
        <w:rPr>
          <w:rtl/>
        </w:rPr>
        <w:tab/>
      </w:r>
      <w:r w:rsidR="00686121">
        <w:rPr>
          <w:rFonts w:hint="cs"/>
          <w:rtl/>
        </w:rPr>
        <w:t xml:space="preserve">تخصيص </w:t>
      </w:r>
      <w:r>
        <w:rPr>
          <w:rtl/>
        </w:rPr>
        <w:t>الموارد</w:t>
      </w:r>
    </w:p>
    <w:p w:rsidR="00E34758" w:rsidRDefault="00E34758" w:rsidP="009004C8">
      <w:pPr>
        <w:pStyle w:val="SingleTxtGA"/>
      </w:pPr>
      <w:r>
        <w:rPr>
          <w:rtl/>
        </w:rPr>
        <w:t>9-</w:t>
      </w:r>
      <w:r>
        <w:rPr>
          <w:rtl/>
        </w:rPr>
        <w:tab/>
        <w:t>يساور اللجنة قلق من أن عملية وضع الميزانية في الدولة الطرف</w:t>
      </w:r>
      <w:r w:rsidR="007A2015">
        <w:rPr>
          <w:rtl/>
        </w:rPr>
        <w:t xml:space="preserve"> لا </w:t>
      </w:r>
      <w:r w:rsidR="00686121">
        <w:rPr>
          <w:rFonts w:hint="cs"/>
          <w:rtl/>
        </w:rPr>
        <w:t>تتوخى</w:t>
      </w:r>
      <w:r>
        <w:rPr>
          <w:rtl/>
        </w:rPr>
        <w:t xml:space="preserve"> تحديداً الشفافية في تخصيص اعتمادات من الميزانية للأطفال في القطاعات والوكالات المعنية،</w:t>
      </w:r>
      <w:r w:rsidR="007A2015">
        <w:rPr>
          <w:rtl/>
        </w:rPr>
        <w:t xml:space="preserve"> بما </w:t>
      </w:r>
      <w:r>
        <w:rPr>
          <w:rtl/>
        </w:rPr>
        <w:t xml:space="preserve">في ذلك للمؤشرات ونظم التعقّب على جميع المستويات، وكذلك اعتمادات الميزانية المرصودة </w:t>
      </w:r>
      <w:r>
        <w:rPr>
          <w:rtl/>
        </w:rPr>
        <w:lastRenderedPageBreak/>
        <w:t xml:space="preserve">خصيصاً للأطفال المهمشين والضعفاء، مثل أطفال </w:t>
      </w:r>
      <w:proofErr w:type="spellStart"/>
      <w:r>
        <w:rPr>
          <w:rtl/>
        </w:rPr>
        <w:t>الروما</w:t>
      </w:r>
      <w:proofErr w:type="spellEnd"/>
      <w:r>
        <w:rPr>
          <w:rtl/>
        </w:rPr>
        <w:t xml:space="preserve"> والأطفال ذوي </w:t>
      </w:r>
      <w:r w:rsidR="00686121">
        <w:rPr>
          <w:rFonts w:hint="cs"/>
          <w:rtl/>
        </w:rPr>
        <w:t xml:space="preserve">الإعاقة </w:t>
      </w:r>
      <w:r>
        <w:rPr>
          <w:rtl/>
        </w:rPr>
        <w:t xml:space="preserve">والأطفال في المناطق الريفية. </w:t>
      </w:r>
      <w:r>
        <w:rPr>
          <w:rFonts w:hint="cs"/>
          <w:rtl/>
        </w:rPr>
        <w:t>و</w:t>
      </w:r>
      <w:r w:rsidR="00686121">
        <w:rPr>
          <w:rFonts w:hint="cs"/>
          <w:rtl/>
        </w:rPr>
        <w:t>يساور</w:t>
      </w:r>
      <w:r>
        <w:rPr>
          <w:rtl/>
        </w:rPr>
        <w:t xml:space="preserve"> </w:t>
      </w:r>
      <w:r w:rsidR="00686121">
        <w:rPr>
          <w:rFonts w:hint="cs"/>
          <w:rtl/>
        </w:rPr>
        <w:t xml:space="preserve">اللجنة </w:t>
      </w:r>
      <w:r>
        <w:rPr>
          <w:rFonts w:hint="cs"/>
          <w:rtl/>
        </w:rPr>
        <w:t>قلق</w:t>
      </w:r>
      <w:r>
        <w:rPr>
          <w:rtl/>
        </w:rPr>
        <w:t xml:space="preserve"> </w:t>
      </w:r>
      <w:r>
        <w:rPr>
          <w:rFonts w:hint="cs"/>
          <w:rtl/>
        </w:rPr>
        <w:t>أيضاً</w:t>
      </w:r>
      <w:r>
        <w:rPr>
          <w:rtl/>
        </w:rPr>
        <w:t xml:space="preserve"> </w:t>
      </w:r>
      <w:r>
        <w:rPr>
          <w:rFonts w:hint="cs"/>
          <w:rtl/>
        </w:rPr>
        <w:t>من</w:t>
      </w:r>
      <w:r>
        <w:rPr>
          <w:rtl/>
        </w:rPr>
        <w:t xml:space="preserve"> </w:t>
      </w:r>
      <w:r>
        <w:rPr>
          <w:rFonts w:hint="cs"/>
          <w:rtl/>
        </w:rPr>
        <w:t>أن</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رغم</w:t>
      </w:r>
      <w:r>
        <w:rPr>
          <w:rtl/>
        </w:rPr>
        <w:t xml:space="preserve"> </w:t>
      </w:r>
      <w:r>
        <w:rPr>
          <w:rFonts w:hint="cs"/>
          <w:rtl/>
        </w:rPr>
        <w:t>النمو</w:t>
      </w:r>
      <w:r>
        <w:rPr>
          <w:rtl/>
        </w:rPr>
        <w:t xml:space="preserve"> </w:t>
      </w:r>
      <w:r>
        <w:rPr>
          <w:rFonts w:hint="cs"/>
          <w:rtl/>
        </w:rPr>
        <w:t>الاقتصادي</w:t>
      </w:r>
      <w:r>
        <w:rPr>
          <w:rtl/>
        </w:rPr>
        <w:t xml:space="preserve"> </w:t>
      </w:r>
      <w:r>
        <w:rPr>
          <w:rFonts w:hint="cs"/>
          <w:rtl/>
        </w:rPr>
        <w:t>الذي</w:t>
      </w:r>
      <w:r>
        <w:rPr>
          <w:rtl/>
        </w:rPr>
        <w:t xml:space="preserve"> </w:t>
      </w:r>
      <w:r w:rsidR="009004C8">
        <w:rPr>
          <w:rFonts w:hint="cs"/>
          <w:rtl/>
        </w:rPr>
        <w:t xml:space="preserve">تحقق </w:t>
      </w:r>
      <w:r>
        <w:rPr>
          <w:rFonts w:hint="cs"/>
          <w:rtl/>
        </w:rPr>
        <w:t>مؤخراً،</w:t>
      </w:r>
      <w:r w:rsidR="007A2015">
        <w:rPr>
          <w:rtl/>
        </w:rPr>
        <w:t xml:space="preserve"> لا </w:t>
      </w:r>
      <w:r>
        <w:rPr>
          <w:rFonts w:hint="cs"/>
          <w:rtl/>
        </w:rPr>
        <w:t>توفر</w:t>
      </w:r>
      <w:r w:rsidR="007A2015">
        <w:rPr>
          <w:rtl/>
        </w:rPr>
        <w:t xml:space="preserve"> ما </w:t>
      </w:r>
      <w:r>
        <w:rPr>
          <w:rFonts w:hint="cs"/>
          <w:rtl/>
        </w:rPr>
        <w:t>يكفي</w:t>
      </w:r>
      <w:r>
        <w:rPr>
          <w:rtl/>
        </w:rPr>
        <w:t xml:space="preserve"> </w:t>
      </w:r>
      <w:r>
        <w:rPr>
          <w:rFonts w:hint="cs"/>
          <w:rtl/>
        </w:rPr>
        <w:t>من</w:t>
      </w:r>
      <w:r>
        <w:rPr>
          <w:rtl/>
        </w:rPr>
        <w:t xml:space="preserve"> </w:t>
      </w:r>
      <w:r>
        <w:rPr>
          <w:rFonts w:hint="cs"/>
          <w:rtl/>
        </w:rPr>
        <w:t>اعتمادات</w:t>
      </w:r>
      <w:r>
        <w:rPr>
          <w:rtl/>
        </w:rPr>
        <w:t xml:space="preserve"> </w:t>
      </w:r>
      <w:r>
        <w:rPr>
          <w:rFonts w:hint="cs"/>
          <w:rtl/>
        </w:rPr>
        <w:t>للصحة</w:t>
      </w:r>
      <w:r>
        <w:rPr>
          <w:rtl/>
        </w:rPr>
        <w:t xml:space="preserve"> </w:t>
      </w:r>
      <w:r>
        <w:rPr>
          <w:rFonts w:hint="cs"/>
          <w:rtl/>
        </w:rPr>
        <w:t>والتعليم</w:t>
      </w:r>
      <w:r>
        <w:rPr>
          <w:rtl/>
        </w:rPr>
        <w:t xml:space="preserve"> </w:t>
      </w:r>
      <w:r>
        <w:rPr>
          <w:rFonts w:hint="cs"/>
          <w:rtl/>
        </w:rPr>
        <w:t>والحماية</w:t>
      </w:r>
      <w:r>
        <w:rPr>
          <w:rtl/>
        </w:rPr>
        <w:t xml:space="preserve"> </w:t>
      </w:r>
      <w:r>
        <w:rPr>
          <w:rFonts w:hint="cs"/>
          <w:rtl/>
        </w:rPr>
        <w:t>الاجتماعية</w:t>
      </w:r>
      <w:r>
        <w:rPr>
          <w:rtl/>
        </w:rPr>
        <w:t>.</w:t>
      </w:r>
    </w:p>
    <w:p w:rsidR="00E34758" w:rsidRPr="000B7E7D" w:rsidRDefault="00E34758" w:rsidP="00686121">
      <w:pPr>
        <w:pStyle w:val="SingleTxtGA"/>
        <w:rPr>
          <w:b/>
          <w:bCs/>
        </w:rPr>
      </w:pPr>
      <w:r>
        <w:rPr>
          <w:rtl/>
        </w:rPr>
        <w:t>10-</w:t>
      </w:r>
      <w:r>
        <w:rPr>
          <w:rtl/>
        </w:rPr>
        <w:tab/>
      </w:r>
      <w:r w:rsidRPr="000B7E7D">
        <w:rPr>
          <w:b/>
          <w:bCs/>
          <w:rtl/>
        </w:rPr>
        <w:t xml:space="preserve">بالإشارة إلى تعليق اللجنة العام </w:t>
      </w:r>
      <w:r w:rsidR="007A2015">
        <w:rPr>
          <w:b/>
          <w:bCs/>
          <w:rtl/>
        </w:rPr>
        <w:t>رقم </w:t>
      </w:r>
      <w:r w:rsidRPr="000B7E7D">
        <w:rPr>
          <w:b/>
          <w:bCs/>
          <w:rtl/>
        </w:rPr>
        <w:t xml:space="preserve">19(2016) بشأن عملية </w:t>
      </w:r>
      <w:proofErr w:type="spellStart"/>
      <w:r w:rsidRPr="000B7E7D">
        <w:rPr>
          <w:b/>
          <w:bCs/>
          <w:rtl/>
        </w:rPr>
        <w:t>الميزنة</w:t>
      </w:r>
      <w:proofErr w:type="spellEnd"/>
      <w:r w:rsidRPr="000B7E7D">
        <w:rPr>
          <w:b/>
          <w:bCs/>
          <w:rtl/>
        </w:rPr>
        <w:t xml:space="preserve"> العامة من أجل إعمال حقوق الطفل، توصي اللجنة بأن تستحدث الدولة الطرف عملية </w:t>
      </w:r>
      <w:proofErr w:type="spellStart"/>
      <w:r w:rsidRPr="000B7E7D">
        <w:rPr>
          <w:b/>
          <w:bCs/>
          <w:rtl/>
        </w:rPr>
        <w:t>ميزنة</w:t>
      </w:r>
      <w:proofErr w:type="spellEnd"/>
      <w:r w:rsidRPr="000B7E7D">
        <w:rPr>
          <w:b/>
          <w:bCs/>
          <w:rtl/>
        </w:rPr>
        <w:t xml:space="preserve"> ذات منظور يراعي حقوق الطفل وتحدد اعتمادات واضحة للأطفال في القطاعات والوكالات المعنية </w:t>
      </w:r>
      <w:r w:rsidR="00686121">
        <w:rPr>
          <w:rFonts w:hint="cs"/>
          <w:b/>
          <w:bCs/>
          <w:rtl/>
        </w:rPr>
        <w:t>وتطبّق</w:t>
      </w:r>
      <w:r w:rsidRPr="000B7E7D">
        <w:rPr>
          <w:b/>
          <w:bCs/>
          <w:rtl/>
        </w:rPr>
        <w:t xml:space="preserve"> مؤشرات محددة ونظام تعقّب لرصد مدى كفاية توزيع الموارد المخصصة لتنفيذ الاتفاقية و</w:t>
      </w:r>
      <w:r w:rsidR="00686121">
        <w:rPr>
          <w:rFonts w:hint="cs"/>
          <w:b/>
          <w:bCs/>
          <w:rtl/>
        </w:rPr>
        <w:t xml:space="preserve">مدى </w:t>
      </w:r>
      <w:r w:rsidRPr="000B7E7D">
        <w:rPr>
          <w:b/>
          <w:bCs/>
          <w:rtl/>
        </w:rPr>
        <w:t xml:space="preserve">فعاليتها </w:t>
      </w:r>
      <w:r w:rsidR="00686121">
        <w:rPr>
          <w:rFonts w:hint="cs"/>
          <w:b/>
          <w:bCs/>
          <w:rtl/>
        </w:rPr>
        <w:t>و</w:t>
      </w:r>
      <w:r w:rsidRPr="000B7E7D">
        <w:rPr>
          <w:b/>
          <w:bCs/>
          <w:rtl/>
        </w:rPr>
        <w:t xml:space="preserve">إنصافها </w:t>
      </w:r>
      <w:r w:rsidR="00686121">
        <w:rPr>
          <w:rFonts w:hint="cs"/>
          <w:b/>
          <w:bCs/>
          <w:rtl/>
        </w:rPr>
        <w:t>وذلك بسُبل منها</w:t>
      </w:r>
      <w:r w:rsidR="007A2015">
        <w:rPr>
          <w:rFonts w:hint="cs"/>
          <w:b/>
          <w:bCs/>
          <w:rtl/>
        </w:rPr>
        <w:t xml:space="preserve"> ما </w:t>
      </w:r>
      <w:r w:rsidR="00686121">
        <w:rPr>
          <w:rFonts w:hint="cs"/>
          <w:b/>
          <w:bCs/>
          <w:rtl/>
        </w:rPr>
        <w:t>يلي:</w:t>
      </w:r>
    </w:p>
    <w:p w:rsidR="00E34758" w:rsidRPr="000B7E7D" w:rsidRDefault="00E34758" w:rsidP="00E34758">
      <w:pPr>
        <w:pStyle w:val="SingleTxtGA"/>
        <w:rPr>
          <w:b/>
          <w:bCs/>
        </w:rPr>
      </w:pPr>
      <w:r w:rsidRPr="00E5228E">
        <w:rPr>
          <w:rtl/>
        </w:rPr>
        <w:tab/>
        <w:t>(أ)</w:t>
      </w:r>
      <w:r w:rsidRPr="00E5228E">
        <w:rPr>
          <w:rtl/>
        </w:rPr>
        <w:tab/>
      </w:r>
      <w:r w:rsidRPr="000B7E7D">
        <w:rPr>
          <w:b/>
          <w:bCs/>
          <w:rtl/>
        </w:rPr>
        <w:t>توفير</w:t>
      </w:r>
      <w:r w:rsidR="007A2015">
        <w:rPr>
          <w:b/>
          <w:bCs/>
          <w:rtl/>
        </w:rPr>
        <w:t xml:space="preserve"> ما </w:t>
      </w:r>
      <w:r w:rsidRPr="000B7E7D">
        <w:rPr>
          <w:b/>
          <w:bCs/>
          <w:rtl/>
        </w:rPr>
        <w:t>يكفي من اعتمادات للخدمات في مجالات الصحة والتعليم ونظم الحماية الاجتماعية وحماية الطفل، مع تقديم دعم محدد للأطفال الضعفاء؛</w:t>
      </w:r>
    </w:p>
    <w:p w:rsidR="00E34758" w:rsidRPr="000B7E7D" w:rsidRDefault="00E34758" w:rsidP="00686121">
      <w:pPr>
        <w:pStyle w:val="SingleTxtGA"/>
        <w:rPr>
          <w:b/>
          <w:bCs/>
        </w:rPr>
      </w:pPr>
      <w:r w:rsidRPr="00E5228E">
        <w:rPr>
          <w:rtl/>
        </w:rPr>
        <w:tab/>
        <w:t>(ب)</w:t>
      </w:r>
      <w:r w:rsidRPr="00E5228E">
        <w:rPr>
          <w:rtl/>
        </w:rPr>
        <w:tab/>
      </w:r>
      <w:r w:rsidR="00686121">
        <w:rPr>
          <w:rFonts w:hint="cs"/>
          <w:b/>
          <w:bCs/>
          <w:rtl/>
        </w:rPr>
        <w:t>تطبيق اللامركزية في</w:t>
      </w:r>
      <w:r w:rsidRPr="000B7E7D">
        <w:rPr>
          <w:b/>
          <w:bCs/>
          <w:rtl/>
        </w:rPr>
        <w:t xml:space="preserve"> توزيع الموارد على مستوى المقاطعات والمستوى المحلي، وتخصيص الموارد تحديدا</w:t>
      </w:r>
      <w:r>
        <w:rPr>
          <w:b/>
          <w:bCs/>
          <w:rtl/>
        </w:rPr>
        <w:t>ً</w:t>
      </w:r>
      <w:r w:rsidRPr="000B7E7D">
        <w:rPr>
          <w:b/>
          <w:bCs/>
          <w:rtl/>
        </w:rPr>
        <w:t xml:space="preserve"> للخدمات الاجتماعية المقدمة للأطفال؛</w:t>
      </w:r>
    </w:p>
    <w:p w:rsidR="00E34758" w:rsidRPr="000B7E7D" w:rsidRDefault="00E34758" w:rsidP="00E34758">
      <w:pPr>
        <w:pStyle w:val="SingleTxtGA"/>
        <w:rPr>
          <w:b/>
          <w:bCs/>
        </w:rPr>
      </w:pPr>
      <w:r w:rsidRPr="00E5228E">
        <w:rPr>
          <w:rtl/>
        </w:rPr>
        <w:tab/>
        <w:t>(ج)</w:t>
      </w:r>
      <w:r w:rsidRPr="00E5228E">
        <w:rPr>
          <w:rtl/>
        </w:rPr>
        <w:tab/>
      </w:r>
      <w:r w:rsidRPr="000B7E7D">
        <w:rPr>
          <w:b/>
          <w:bCs/>
          <w:rtl/>
        </w:rPr>
        <w:t xml:space="preserve">تعزيز عمليات مراجعة الحسابات من أجل زيادة الشفافية والمساءلة </w:t>
      </w:r>
      <w:r w:rsidR="007A2015">
        <w:rPr>
          <w:b/>
          <w:bCs/>
          <w:rtl/>
        </w:rPr>
        <w:t>فيما يتعلق</w:t>
      </w:r>
      <w:r w:rsidRPr="000B7E7D">
        <w:rPr>
          <w:b/>
          <w:bCs/>
          <w:rtl/>
        </w:rPr>
        <w:t xml:space="preserve"> بالإنفاق العام في جميع القطاعات، واتخاذ تدابير عاجلة للقضاء على الفساد.</w:t>
      </w:r>
    </w:p>
    <w:p w:rsidR="00E34758" w:rsidRDefault="00E34758" w:rsidP="00E34758">
      <w:pPr>
        <w:pStyle w:val="H23GA"/>
        <w:rPr>
          <w:rFonts w:hint="cs"/>
          <w:rtl/>
        </w:rPr>
      </w:pPr>
      <w:r>
        <w:rPr>
          <w:rtl/>
        </w:rPr>
        <w:tab/>
      </w:r>
      <w:r>
        <w:rPr>
          <w:rtl/>
        </w:rPr>
        <w:tab/>
        <w:t>جمع البيانات</w:t>
      </w:r>
    </w:p>
    <w:p w:rsidR="00E34758" w:rsidRPr="000B7E7D" w:rsidRDefault="00E34758" w:rsidP="00686121">
      <w:pPr>
        <w:pStyle w:val="SingleTxtGA"/>
        <w:rPr>
          <w:b/>
          <w:bCs/>
        </w:rPr>
      </w:pPr>
      <w:r>
        <w:rPr>
          <w:rtl/>
        </w:rPr>
        <w:t>11-</w:t>
      </w:r>
      <w:r>
        <w:rPr>
          <w:rtl/>
        </w:rPr>
        <w:tab/>
      </w:r>
      <w:r w:rsidRPr="000B7E7D">
        <w:rPr>
          <w:b/>
          <w:bCs/>
          <w:rtl/>
        </w:rPr>
        <w:t xml:space="preserve">إذ تأخذ اللجنة في حسبانها تعليقها العام </w:t>
      </w:r>
      <w:r w:rsidR="007A2015">
        <w:rPr>
          <w:b/>
          <w:bCs/>
          <w:rtl/>
        </w:rPr>
        <w:t>رقم </w:t>
      </w:r>
      <w:r w:rsidRPr="000B7E7D">
        <w:rPr>
          <w:b/>
          <w:bCs/>
          <w:rtl/>
        </w:rPr>
        <w:t xml:space="preserve">5(2003) بشأن التدابير العامـة لتنفيـذ اتفاقيـة حقوق الطفل، </w:t>
      </w:r>
      <w:r w:rsidR="00686121">
        <w:rPr>
          <w:rFonts w:hint="cs"/>
          <w:b/>
          <w:bCs/>
          <w:rtl/>
        </w:rPr>
        <w:t xml:space="preserve">فإنها </w:t>
      </w:r>
      <w:r w:rsidRPr="000B7E7D">
        <w:rPr>
          <w:b/>
          <w:bCs/>
          <w:rtl/>
        </w:rPr>
        <w:t>تكرر توصيتها السابقة (</w:t>
      </w:r>
      <w:r w:rsidR="00686121">
        <w:rPr>
          <w:rFonts w:hint="cs"/>
          <w:b/>
          <w:bCs/>
          <w:rtl/>
        </w:rPr>
        <w:t xml:space="preserve">انظر </w:t>
      </w:r>
      <w:r w:rsidRPr="000B7E7D">
        <w:rPr>
          <w:b/>
          <w:bCs/>
        </w:rPr>
        <w:t>CRC/C/ROM/CO/4</w:t>
      </w:r>
      <w:r w:rsidRPr="000B7E7D">
        <w:rPr>
          <w:b/>
          <w:bCs/>
          <w:rtl/>
        </w:rPr>
        <w:t xml:space="preserve">، الفقرة 18)، وتوصي الدولة الطرف </w:t>
      </w:r>
      <w:r w:rsidR="00686121">
        <w:rPr>
          <w:rFonts w:hint="cs"/>
          <w:b/>
          <w:bCs/>
          <w:rtl/>
        </w:rPr>
        <w:t xml:space="preserve">كذلك </w:t>
      </w:r>
      <w:r w:rsidRPr="000B7E7D">
        <w:rPr>
          <w:b/>
          <w:bCs/>
          <w:rtl/>
        </w:rPr>
        <w:t xml:space="preserve">بالمسارعة إلى تحسين نظامها الخاص بجمع البيانات، والتأكد من أنه يشمل جميع مجالات الاتفاقية، وأن تصنّف البيانات حسب العمر والجنس والإعاقة والموقع الجغرافي والأصل </w:t>
      </w:r>
      <w:proofErr w:type="spellStart"/>
      <w:r w:rsidRPr="000B7E7D">
        <w:rPr>
          <w:b/>
          <w:bCs/>
          <w:rtl/>
        </w:rPr>
        <w:t>الإثني</w:t>
      </w:r>
      <w:proofErr w:type="spellEnd"/>
      <w:r w:rsidRPr="000B7E7D">
        <w:rPr>
          <w:b/>
          <w:bCs/>
          <w:rtl/>
        </w:rPr>
        <w:t xml:space="preserve"> والوضع الاجتماعي</w:t>
      </w:r>
      <w:r>
        <w:rPr>
          <w:rFonts w:hint="cs"/>
          <w:b/>
          <w:bCs/>
          <w:rtl/>
        </w:rPr>
        <w:t xml:space="preserve"> </w:t>
      </w:r>
      <w:r w:rsidRPr="000B7E7D">
        <w:rPr>
          <w:b/>
          <w:bCs/>
          <w:rtl/>
        </w:rPr>
        <w:t>-</w:t>
      </w:r>
      <w:r>
        <w:rPr>
          <w:rFonts w:hint="cs"/>
          <w:b/>
          <w:bCs/>
          <w:rtl/>
        </w:rPr>
        <w:t xml:space="preserve"> </w:t>
      </w:r>
      <w:r w:rsidRPr="000B7E7D">
        <w:rPr>
          <w:b/>
          <w:bCs/>
          <w:rtl/>
        </w:rPr>
        <w:t xml:space="preserve">الاقتصادي والوضع من حيث الهجرة، من أجل تيسير تحليل </w:t>
      </w:r>
      <w:r w:rsidR="00686121">
        <w:rPr>
          <w:rFonts w:hint="cs"/>
          <w:b/>
          <w:bCs/>
          <w:rtl/>
        </w:rPr>
        <w:t xml:space="preserve">أوضاع </w:t>
      </w:r>
      <w:r w:rsidRPr="000B7E7D">
        <w:rPr>
          <w:b/>
          <w:bCs/>
          <w:rtl/>
        </w:rPr>
        <w:t>جميع الأطفال،</w:t>
      </w:r>
      <w:r w:rsidR="007A2015">
        <w:rPr>
          <w:b/>
          <w:bCs/>
          <w:rtl/>
        </w:rPr>
        <w:t xml:space="preserve"> ولا </w:t>
      </w:r>
      <w:r w:rsidRPr="000B7E7D">
        <w:rPr>
          <w:b/>
          <w:bCs/>
          <w:rtl/>
        </w:rPr>
        <w:t xml:space="preserve">سيما الضعفاء منهم، بمن فيهم أطفال </w:t>
      </w:r>
      <w:proofErr w:type="spellStart"/>
      <w:r w:rsidRPr="000B7E7D">
        <w:rPr>
          <w:b/>
          <w:bCs/>
          <w:rtl/>
        </w:rPr>
        <w:t>الروما</w:t>
      </w:r>
      <w:proofErr w:type="spellEnd"/>
      <w:r w:rsidRPr="000B7E7D">
        <w:rPr>
          <w:b/>
          <w:bCs/>
          <w:rtl/>
        </w:rPr>
        <w:t xml:space="preserve">، إضافة إلى </w:t>
      </w:r>
      <w:r w:rsidR="00686121">
        <w:rPr>
          <w:rFonts w:hint="cs"/>
          <w:b/>
          <w:bCs/>
          <w:rtl/>
        </w:rPr>
        <w:t xml:space="preserve">إجراء </w:t>
      </w:r>
      <w:r w:rsidRPr="000B7E7D">
        <w:rPr>
          <w:b/>
          <w:bCs/>
          <w:rtl/>
        </w:rPr>
        <w:t xml:space="preserve">تقييمات </w:t>
      </w:r>
      <w:r w:rsidR="00686121">
        <w:rPr>
          <w:rFonts w:hint="cs"/>
          <w:b/>
          <w:bCs/>
          <w:rtl/>
        </w:rPr>
        <w:t>لأثر</w:t>
      </w:r>
      <w:r w:rsidRPr="000B7E7D">
        <w:rPr>
          <w:b/>
          <w:bCs/>
          <w:rtl/>
        </w:rPr>
        <w:t xml:space="preserve"> التدابير المتخذة، والتمكين من الوصول إلى البيانات المتاحة.</w:t>
      </w:r>
    </w:p>
    <w:p w:rsidR="00E34758" w:rsidRDefault="00E34758" w:rsidP="009004C8">
      <w:pPr>
        <w:pStyle w:val="H23GA"/>
      </w:pPr>
      <w:r>
        <w:rPr>
          <w:rtl/>
        </w:rPr>
        <w:tab/>
      </w:r>
      <w:r>
        <w:rPr>
          <w:rtl/>
        </w:rPr>
        <w:tab/>
      </w:r>
      <w:r>
        <w:rPr>
          <w:rFonts w:hint="cs"/>
          <w:rtl/>
        </w:rPr>
        <w:t>الرصد</w:t>
      </w:r>
      <w:r>
        <w:rPr>
          <w:rtl/>
        </w:rPr>
        <w:t xml:space="preserve"> </w:t>
      </w:r>
      <w:r>
        <w:rPr>
          <w:rFonts w:hint="cs"/>
          <w:rtl/>
        </w:rPr>
        <w:t>المستقل</w:t>
      </w:r>
    </w:p>
    <w:p w:rsidR="00E34758" w:rsidRPr="007A2015" w:rsidRDefault="00E34758" w:rsidP="00686121">
      <w:pPr>
        <w:pStyle w:val="SingleTxtGA"/>
        <w:rPr>
          <w:b/>
          <w:bCs/>
          <w:spacing w:val="-2"/>
        </w:rPr>
      </w:pPr>
      <w:r w:rsidRPr="007A2015">
        <w:rPr>
          <w:spacing w:val="-2"/>
          <w:rtl/>
        </w:rPr>
        <w:t>12-</w:t>
      </w:r>
      <w:r w:rsidRPr="007A2015">
        <w:rPr>
          <w:spacing w:val="-2"/>
          <w:rtl/>
        </w:rPr>
        <w:tab/>
      </w:r>
      <w:r w:rsidRPr="007A2015">
        <w:rPr>
          <w:b/>
          <w:bCs/>
          <w:spacing w:val="-2"/>
          <w:rtl/>
        </w:rPr>
        <w:t xml:space="preserve">ترحب اللجنة بالمعلومات التي قدمتها الدولة الطرف أثناء الحوار ومؤدّاها أن إنشاء ديوان </w:t>
      </w:r>
      <w:r w:rsidR="00686121" w:rsidRPr="007A2015">
        <w:rPr>
          <w:rFonts w:hint="cs"/>
          <w:b/>
          <w:bCs/>
          <w:spacing w:val="-2"/>
          <w:rtl/>
        </w:rPr>
        <w:t xml:space="preserve">أمين </w:t>
      </w:r>
      <w:r w:rsidRPr="007A2015">
        <w:rPr>
          <w:b/>
          <w:bCs/>
          <w:spacing w:val="-2"/>
          <w:rtl/>
        </w:rPr>
        <w:t xml:space="preserve">مظالم معني بحقوق الطفل هو في جملة أولويات الحكومة </w:t>
      </w:r>
      <w:r w:rsidR="00686121" w:rsidRPr="007A2015">
        <w:rPr>
          <w:rFonts w:hint="cs"/>
          <w:b/>
          <w:bCs/>
          <w:spacing w:val="-2"/>
          <w:rtl/>
        </w:rPr>
        <w:t>ل</w:t>
      </w:r>
      <w:r w:rsidRPr="007A2015">
        <w:rPr>
          <w:b/>
          <w:bCs/>
          <w:spacing w:val="-2"/>
          <w:rtl/>
        </w:rPr>
        <w:t xml:space="preserve">لفترة 2017-2020، وتوصي الدولة الطرف بأن تعتمد </w:t>
      </w:r>
      <w:r w:rsidR="00686121" w:rsidRPr="007A2015">
        <w:rPr>
          <w:rFonts w:hint="cs"/>
          <w:b/>
          <w:bCs/>
          <w:spacing w:val="-2"/>
          <w:rtl/>
        </w:rPr>
        <w:t xml:space="preserve">من </w:t>
      </w:r>
      <w:r w:rsidRPr="007A2015">
        <w:rPr>
          <w:b/>
          <w:bCs/>
          <w:spacing w:val="-2"/>
          <w:rtl/>
        </w:rPr>
        <w:t xml:space="preserve">دون إبطاء مشروع قانون </w:t>
      </w:r>
      <w:r w:rsidR="00686121" w:rsidRPr="007A2015">
        <w:rPr>
          <w:rFonts w:hint="cs"/>
          <w:b/>
          <w:bCs/>
          <w:spacing w:val="-2"/>
          <w:rtl/>
        </w:rPr>
        <w:t xml:space="preserve">بشأن استحداث منصب </w:t>
      </w:r>
      <w:r w:rsidRPr="007A2015">
        <w:rPr>
          <w:b/>
          <w:bCs/>
          <w:spacing w:val="-2"/>
          <w:rtl/>
        </w:rPr>
        <w:t xml:space="preserve">أمين مظالم مستقل معني بحقوق الطفل، وتمكّن من أن </w:t>
      </w:r>
      <w:r w:rsidR="00686121" w:rsidRPr="007A2015">
        <w:rPr>
          <w:rFonts w:hint="cs"/>
          <w:b/>
          <w:bCs/>
          <w:spacing w:val="-2"/>
          <w:rtl/>
        </w:rPr>
        <w:t>ت</w:t>
      </w:r>
      <w:r w:rsidRPr="007A2015">
        <w:rPr>
          <w:b/>
          <w:bCs/>
          <w:spacing w:val="-2"/>
          <w:rtl/>
        </w:rPr>
        <w:t xml:space="preserve">كون لهذه الوظيفة </w:t>
      </w:r>
      <w:r w:rsidR="00686121" w:rsidRPr="007A2015">
        <w:rPr>
          <w:rFonts w:hint="cs"/>
          <w:b/>
          <w:bCs/>
          <w:spacing w:val="-2"/>
          <w:rtl/>
        </w:rPr>
        <w:t xml:space="preserve">مكانة </w:t>
      </w:r>
      <w:r w:rsidRPr="007A2015">
        <w:rPr>
          <w:b/>
          <w:bCs/>
          <w:spacing w:val="-2"/>
          <w:rtl/>
        </w:rPr>
        <w:t>بارز</w:t>
      </w:r>
      <w:r w:rsidR="00686121" w:rsidRPr="007A2015">
        <w:rPr>
          <w:rFonts w:hint="cs"/>
          <w:b/>
          <w:bCs/>
          <w:spacing w:val="-2"/>
          <w:rtl/>
        </w:rPr>
        <w:t>ة</w:t>
      </w:r>
      <w:r w:rsidRPr="007A2015">
        <w:rPr>
          <w:b/>
          <w:bCs/>
          <w:spacing w:val="-2"/>
          <w:rtl/>
        </w:rPr>
        <w:t xml:space="preserve"> </w:t>
      </w:r>
      <w:r w:rsidR="00686121" w:rsidRPr="007A2015">
        <w:rPr>
          <w:rFonts w:hint="cs"/>
          <w:b/>
          <w:bCs/>
          <w:spacing w:val="-2"/>
          <w:rtl/>
        </w:rPr>
        <w:t xml:space="preserve">وأن تتمتع بالقدرات </w:t>
      </w:r>
      <w:r w:rsidRPr="007A2015">
        <w:rPr>
          <w:b/>
          <w:bCs/>
          <w:spacing w:val="-2"/>
          <w:rtl/>
        </w:rPr>
        <w:t>اللازمة.</w:t>
      </w:r>
    </w:p>
    <w:p w:rsidR="00E34758" w:rsidRDefault="00E34758" w:rsidP="00E34758">
      <w:pPr>
        <w:pStyle w:val="H23GA"/>
      </w:pPr>
      <w:r>
        <w:rPr>
          <w:rtl/>
        </w:rPr>
        <w:tab/>
      </w:r>
      <w:r>
        <w:rPr>
          <w:rtl/>
        </w:rPr>
        <w:tab/>
      </w:r>
      <w:r>
        <w:rPr>
          <w:rFonts w:hint="cs"/>
          <w:rtl/>
        </w:rPr>
        <w:t>النشر</w:t>
      </w:r>
      <w:r>
        <w:rPr>
          <w:rtl/>
        </w:rPr>
        <w:t xml:space="preserve"> </w:t>
      </w:r>
      <w:r>
        <w:rPr>
          <w:rFonts w:hint="cs"/>
          <w:rtl/>
        </w:rPr>
        <w:t>والتوعية</w:t>
      </w:r>
      <w:r>
        <w:rPr>
          <w:rtl/>
        </w:rPr>
        <w:t xml:space="preserve"> </w:t>
      </w:r>
      <w:r>
        <w:rPr>
          <w:rFonts w:hint="cs"/>
          <w:rtl/>
        </w:rPr>
        <w:t>والتدريب</w:t>
      </w:r>
    </w:p>
    <w:p w:rsidR="00E34758" w:rsidRPr="000B7E7D" w:rsidRDefault="00E34758" w:rsidP="00686121">
      <w:pPr>
        <w:pStyle w:val="SingleTxtGA"/>
        <w:rPr>
          <w:b/>
          <w:bCs/>
        </w:rPr>
      </w:pPr>
      <w:r>
        <w:rPr>
          <w:rtl/>
        </w:rPr>
        <w:t>13-</w:t>
      </w:r>
      <w:r>
        <w:rPr>
          <w:rtl/>
        </w:rPr>
        <w:tab/>
      </w:r>
      <w:r w:rsidRPr="000B7E7D">
        <w:rPr>
          <w:b/>
          <w:bCs/>
          <w:rtl/>
        </w:rPr>
        <w:t xml:space="preserve">تكرر اللجنة توصيتها الواردة في ملاحظاتها الختامية السابقة (انظر </w:t>
      </w:r>
      <w:r w:rsidRPr="000B7E7D">
        <w:rPr>
          <w:b/>
          <w:bCs/>
        </w:rPr>
        <w:t>CRC/C/ROM/CO/4</w:t>
      </w:r>
      <w:r w:rsidRPr="000B7E7D">
        <w:rPr>
          <w:b/>
          <w:bCs/>
          <w:rtl/>
        </w:rPr>
        <w:t xml:space="preserve">، الفقرة 20)، وتشجع الدولة الطرف على بذل المزيد من الجهود لتوفير التدريب الكافي </w:t>
      </w:r>
      <w:proofErr w:type="spellStart"/>
      <w:r w:rsidRPr="000B7E7D">
        <w:rPr>
          <w:b/>
          <w:bCs/>
          <w:rtl/>
        </w:rPr>
        <w:t>والممنهج</w:t>
      </w:r>
      <w:proofErr w:type="spellEnd"/>
      <w:r w:rsidRPr="000B7E7D">
        <w:rPr>
          <w:b/>
          <w:bCs/>
          <w:rtl/>
        </w:rPr>
        <w:t xml:space="preserve"> والتوعية في مجال حقوق الطفل للمهنيين العاملين مع </w:t>
      </w:r>
      <w:r w:rsidRPr="000B7E7D">
        <w:rPr>
          <w:b/>
          <w:bCs/>
          <w:rtl/>
        </w:rPr>
        <w:lastRenderedPageBreak/>
        <w:t>الأطفال ومن أجلهم، وأن تحرص على أن تكون جميع أحكام الاتفاقي</w:t>
      </w:r>
      <w:r w:rsidR="00686121">
        <w:rPr>
          <w:rFonts w:hint="cs"/>
          <w:b/>
          <w:bCs/>
          <w:rtl/>
        </w:rPr>
        <w:t>ة</w:t>
      </w:r>
      <w:r w:rsidRPr="000B7E7D">
        <w:rPr>
          <w:b/>
          <w:bCs/>
          <w:rtl/>
        </w:rPr>
        <w:t xml:space="preserve"> معروفة ومفهومة على نطاق واسع لدى الأطفال ووالديهم.</w:t>
      </w:r>
    </w:p>
    <w:p w:rsidR="00E34758" w:rsidRDefault="00E34758" w:rsidP="00E34758">
      <w:pPr>
        <w:pStyle w:val="H23GA"/>
      </w:pPr>
      <w:r>
        <w:rPr>
          <w:rtl/>
        </w:rPr>
        <w:tab/>
      </w:r>
      <w:r>
        <w:rPr>
          <w:rtl/>
        </w:rPr>
        <w:tab/>
        <w:t>التعاون مع المجتمع المدني</w:t>
      </w:r>
    </w:p>
    <w:p w:rsidR="00E34758" w:rsidRPr="000B7E7D" w:rsidRDefault="00E34758" w:rsidP="00686121">
      <w:pPr>
        <w:pStyle w:val="SingleTxtGA"/>
        <w:rPr>
          <w:b/>
          <w:bCs/>
        </w:rPr>
      </w:pPr>
      <w:r>
        <w:rPr>
          <w:rtl/>
        </w:rPr>
        <w:t>14-</w:t>
      </w:r>
      <w:r>
        <w:rPr>
          <w:rtl/>
        </w:rPr>
        <w:tab/>
      </w:r>
      <w:r w:rsidRPr="000B7E7D">
        <w:rPr>
          <w:b/>
          <w:bCs/>
          <w:rtl/>
        </w:rPr>
        <w:t xml:space="preserve">تدعو اللجنة الدولة الطرف إلى </w:t>
      </w:r>
      <w:r w:rsidR="00686121">
        <w:rPr>
          <w:rFonts w:hint="cs"/>
          <w:b/>
          <w:bCs/>
          <w:rtl/>
        </w:rPr>
        <w:t>إشراك</w:t>
      </w:r>
      <w:r w:rsidRPr="000B7E7D">
        <w:rPr>
          <w:b/>
          <w:bCs/>
          <w:rtl/>
        </w:rPr>
        <w:t xml:space="preserve"> منظمات المجتمع المدني،</w:t>
      </w:r>
      <w:r w:rsidR="007A2015">
        <w:rPr>
          <w:b/>
          <w:bCs/>
          <w:rtl/>
        </w:rPr>
        <w:t xml:space="preserve"> بما </w:t>
      </w:r>
      <w:r w:rsidRPr="000B7E7D">
        <w:rPr>
          <w:b/>
          <w:bCs/>
          <w:rtl/>
        </w:rPr>
        <w:t>فيها المنظمات غير الحكومية و</w:t>
      </w:r>
      <w:r w:rsidR="00686121">
        <w:rPr>
          <w:rFonts w:hint="cs"/>
          <w:b/>
          <w:bCs/>
          <w:rtl/>
        </w:rPr>
        <w:t>ال</w:t>
      </w:r>
      <w:r w:rsidRPr="000B7E7D">
        <w:rPr>
          <w:b/>
          <w:bCs/>
          <w:rtl/>
        </w:rPr>
        <w:t xml:space="preserve">منظمات </w:t>
      </w:r>
      <w:r w:rsidR="00686121">
        <w:rPr>
          <w:rFonts w:hint="cs"/>
          <w:b/>
          <w:bCs/>
          <w:rtl/>
        </w:rPr>
        <w:t>الممثلة للأطفال</w:t>
      </w:r>
      <w:r w:rsidRPr="000B7E7D">
        <w:rPr>
          <w:b/>
          <w:bCs/>
          <w:rtl/>
        </w:rPr>
        <w:t xml:space="preserve">، </w:t>
      </w:r>
      <w:r w:rsidR="00686121">
        <w:rPr>
          <w:rFonts w:hint="cs"/>
          <w:b/>
          <w:bCs/>
          <w:rtl/>
        </w:rPr>
        <w:t xml:space="preserve">إشراكاً فعالاً </w:t>
      </w:r>
      <w:r w:rsidRPr="000B7E7D">
        <w:rPr>
          <w:b/>
          <w:bCs/>
          <w:rtl/>
        </w:rPr>
        <w:t xml:space="preserve">في رسم السياسات والخطط والبرامج المتعلقة بحقوق الطفل وتنفيذها ورصدها وتقييمها، وإلى وضع نظام شفاف للتعاقد مع منظمات المجتمع المدني </w:t>
      </w:r>
      <w:r w:rsidR="00686121">
        <w:rPr>
          <w:rFonts w:hint="cs"/>
          <w:b/>
          <w:bCs/>
          <w:rtl/>
        </w:rPr>
        <w:t xml:space="preserve">على </w:t>
      </w:r>
      <w:r w:rsidRPr="000B7E7D">
        <w:rPr>
          <w:b/>
          <w:bCs/>
          <w:rtl/>
        </w:rPr>
        <w:t>تقديم الخدمات الاجتماعية لتكملة الجهود الحكومية.</w:t>
      </w:r>
    </w:p>
    <w:p w:rsidR="00E34758" w:rsidRDefault="00E34758" w:rsidP="00E34758">
      <w:pPr>
        <w:pStyle w:val="H23GA"/>
      </w:pPr>
      <w:r>
        <w:rPr>
          <w:rtl/>
        </w:rPr>
        <w:tab/>
      </w:r>
      <w:r>
        <w:rPr>
          <w:rtl/>
        </w:rPr>
        <w:tab/>
        <w:t>تعريف الطفل</w:t>
      </w:r>
    </w:p>
    <w:p w:rsidR="00E34758" w:rsidRPr="000B7E7D" w:rsidRDefault="00E34758" w:rsidP="00E34758">
      <w:pPr>
        <w:pStyle w:val="SingleTxtGA"/>
        <w:rPr>
          <w:b/>
          <w:bCs/>
        </w:rPr>
      </w:pPr>
      <w:r>
        <w:rPr>
          <w:rtl/>
        </w:rPr>
        <w:t>15-</w:t>
      </w:r>
      <w:r>
        <w:rPr>
          <w:rtl/>
        </w:rPr>
        <w:tab/>
      </w:r>
      <w:r w:rsidRPr="000B7E7D">
        <w:rPr>
          <w:b/>
          <w:bCs/>
          <w:rtl/>
        </w:rPr>
        <w:t>توصي اللجنة بأن تعدل الدولة الطرف تشريعاتها بحيث تلغى الاستثناءات التي تبيح الزواج قبل سن الثامنة عشرة.</w:t>
      </w:r>
    </w:p>
    <w:p w:rsidR="00E34758" w:rsidRPr="000B7E7D" w:rsidRDefault="00E34758" w:rsidP="00E34758">
      <w:pPr>
        <w:pStyle w:val="H1GA"/>
      </w:pPr>
      <w:r w:rsidRPr="000B7E7D">
        <w:rPr>
          <w:rtl/>
        </w:rPr>
        <w:tab/>
        <w:t>باء-</w:t>
      </w:r>
      <w:r w:rsidRPr="000B7E7D">
        <w:rPr>
          <w:rtl/>
        </w:rPr>
        <w:tab/>
        <w:t>المبادئ العامة (المواد 2 و3 و6 و12)</w:t>
      </w:r>
    </w:p>
    <w:p w:rsidR="00E34758" w:rsidRDefault="00E34758" w:rsidP="00E34758">
      <w:pPr>
        <w:pStyle w:val="H23GA"/>
      </w:pPr>
      <w:r>
        <w:rPr>
          <w:rtl/>
        </w:rPr>
        <w:tab/>
      </w:r>
      <w:r>
        <w:rPr>
          <w:rtl/>
        </w:rPr>
        <w:tab/>
        <w:t>عدم التمييز</w:t>
      </w:r>
    </w:p>
    <w:p w:rsidR="00E34758" w:rsidRDefault="00E34758" w:rsidP="00E34758">
      <w:pPr>
        <w:pStyle w:val="SingleTxtGA"/>
      </w:pPr>
      <w:r>
        <w:rPr>
          <w:rtl/>
        </w:rPr>
        <w:t>16-</w:t>
      </w:r>
      <w:r>
        <w:rPr>
          <w:rtl/>
        </w:rPr>
        <w:tab/>
        <w:t xml:space="preserve">تحيط اللجنة علماً بالمعلومات التي قدمتها الدولة الطرف عن أمرين يهدفان إلى منع الفصل في المدارس والقانون </w:t>
      </w:r>
      <w:r w:rsidR="007A2015">
        <w:rPr>
          <w:rtl/>
        </w:rPr>
        <w:t>رقم </w:t>
      </w:r>
      <w:r>
        <w:rPr>
          <w:rtl/>
        </w:rPr>
        <w:t>331/2015 الذي يعدّل تشريعات اللجوء، لكنها تظل تشعر بقلق بالغ إزاء</w:t>
      </w:r>
      <w:r w:rsidR="007A2015">
        <w:rPr>
          <w:rtl/>
        </w:rPr>
        <w:t xml:space="preserve"> ما </w:t>
      </w:r>
      <w:r>
        <w:rPr>
          <w:rtl/>
        </w:rPr>
        <w:t>يلي:</w:t>
      </w:r>
    </w:p>
    <w:p w:rsidR="00E34758" w:rsidRDefault="00E34758" w:rsidP="00686121">
      <w:pPr>
        <w:pStyle w:val="SingleTxtGA"/>
      </w:pPr>
      <w:r>
        <w:rPr>
          <w:rtl/>
        </w:rPr>
        <w:tab/>
        <w:t>(أ)</w:t>
      </w:r>
      <w:r>
        <w:rPr>
          <w:rtl/>
        </w:rPr>
        <w:tab/>
      </w:r>
      <w:r w:rsidR="00686121">
        <w:rPr>
          <w:rFonts w:hint="cs"/>
          <w:rtl/>
        </w:rPr>
        <w:t xml:space="preserve">استمرار تعرض أطفال </w:t>
      </w:r>
      <w:proofErr w:type="spellStart"/>
      <w:r w:rsidR="00686121">
        <w:rPr>
          <w:rFonts w:hint="cs"/>
          <w:rtl/>
        </w:rPr>
        <w:t>الروما</w:t>
      </w:r>
      <w:proofErr w:type="spellEnd"/>
      <w:r w:rsidR="00686121">
        <w:rPr>
          <w:rFonts w:hint="cs"/>
          <w:rtl/>
        </w:rPr>
        <w:t>؛</w:t>
      </w:r>
      <w:r>
        <w:rPr>
          <w:rtl/>
        </w:rPr>
        <w:t xml:space="preserve"> والأطفال ذو</w:t>
      </w:r>
      <w:r w:rsidR="00686121">
        <w:rPr>
          <w:rFonts w:hint="cs"/>
          <w:rtl/>
        </w:rPr>
        <w:t>ي الإعاقة</w:t>
      </w:r>
      <w:r>
        <w:rPr>
          <w:rtl/>
        </w:rPr>
        <w:t>؛ والأطفال اللاجئ</w:t>
      </w:r>
      <w:r w:rsidR="00686121">
        <w:rPr>
          <w:rFonts w:hint="cs"/>
          <w:rtl/>
        </w:rPr>
        <w:t>ي</w:t>
      </w:r>
      <w:r>
        <w:rPr>
          <w:rtl/>
        </w:rPr>
        <w:t>ن وملتمس</w:t>
      </w:r>
      <w:r w:rsidR="00686121">
        <w:rPr>
          <w:rFonts w:hint="cs"/>
          <w:rtl/>
        </w:rPr>
        <w:t>ي</w:t>
      </w:r>
      <w:r>
        <w:rPr>
          <w:rtl/>
        </w:rPr>
        <w:t xml:space="preserve"> اللجوء؛ والأطفال المثلي</w:t>
      </w:r>
      <w:r w:rsidR="00686121">
        <w:rPr>
          <w:rFonts w:hint="cs"/>
          <w:rtl/>
        </w:rPr>
        <w:t>ي</w:t>
      </w:r>
      <w:r>
        <w:rPr>
          <w:rtl/>
        </w:rPr>
        <w:t xml:space="preserve">ن </w:t>
      </w:r>
      <w:proofErr w:type="spellStart"/>
      <w:r>
        <w:rPr>
          <w:rtl/>
        </w:rPr>
        <w:t>والمثليات</w:t>
      </w:r>
      <w:proofErr w:type="spellEnd"/>
      <w:r>
        <w:rPr>
          <w:rtl/>
        </w:rPr>
        <w:t xml:space="preserve"> ومزدوج</w:t>
      </w:r>
      <w:r w:rsidR="00686121">
        <w:rPr>
          <w:rFonts w:hint="cs"/>
          <w:rtl/>
        </w:rPr>
        <w:t>ي</w:t>
      </w:r>
      <w:r>
        <w:rPr>
          <w:rtl/>
        </w:rPr>
        <w:t xml:space="preserve"> الميل الجنسي ومغاير</w:t>
      </w:r>
      <w:r w:rsidR="00686121">
        <w:rPr>
          <w:rFonts w:hint="cs"/>
          <w:rtl/>
        </w:rPr>
        <w:t>ي</w:t>
      </w:r>
      <w:r>
        <w:rPr>
          <w:rtl/>
        </w:rPr>
        <w:t xml:space="preserve"> الهوية الجنسانية وحامل</w:t>
      </w:r>
      <w:r w:rsidR="00686121">
        <w:rPr>
          <w:rFonts w:hint="cs"/>
          <w:rtl/>
        </w:rPr>
        <w:t>ي</w:t>
      </w:r>
      <w:r>
        <w:rPr>
          <w:rtl/>
        </w:rPr>
        <w:t xml:space="preserve"> صفات الجنسين؛ </w:t>
      </w:r>
      <w:r w:rsidR="00686121">
        <w:rPr>
          <w:rFonts w:hint="cs"/>
          <w:rtl/>
        </w:rPr>
        <w:t>و</w:t>
      </w:r>
      <w:r>
        <w:rPr>
          <w:rtl/>
        </w:rPr>
        <w:t xml:space="preserve">الأطفال الذين يعيشون في المناطق الريفية </w:t>
      </w:r>
      <w:r w:rsidR="00686121">
        <w:rPr>
          <w:rFonts w:hint="cs"/>
          <w:rtl/>
        </w:rPr>
        <w:t>و</w:t>
      </w:r>
      <w:r>
        <w:rPr>
          <w:rtl/>
        </w:rPr>
        <w:t>النائية</w:t>
      </w:r>
      <w:r w:rsidR="00686121">
        <w:rPr>
          <w:rFonts w:hint="cs"/>
          <w:rtl/>
        </w:rPr>
        <w:t>،</w:t>
      </w:r>
      <w:r>
        <w:rPr>
          <w:rtl/>
        </w:rPr>
        <w:t xml:space="preserve"> للتمييز في </w:t>
      </w:r>
      <w:r w:rsidR="00686121">
        <w:rPr>
          <w:rFonts w:hint="cs"/>
          <w:rtl/>
        </w:rPr>
        <w:t xml:space="preserve">مجالات </w:t>
      </w:r>
      <w:r>
        <w:rPr>
          <w:rtl/>
        </w:rPr>
        <w:t>التعليم والرعاية الصحية والعمل</w:t>
      </w:r>
      <w:r w:rsidR="007A2015">
        <w:rPr>
          <w:rtl/>
        </w:rPr>
        <w:t xml:space="preserve"> وفي </w:t>
      </w:r>
      <w:r>
        <w:rPr>
          <w:rtl/>
        </w:rPr>
        <w:t>التمتع بمستوى معيشي لائق؛</w:t>
      </w:r>
    </w:p>
    <w:p w:rsidR="00E34758" w:rsidRDefault="00E34758" w:rsidP="00882CE4">
      <w:pPr>
        <w:pStyle w:val="SingleTxtGA"/>
      </w:pPr>
      <w:r>
        <w:rPr>
          <w:rtl/>
        </w:rPr>
        <w:tab/>
        <w:t>(ب)</w:t>
      </w:r>
      <w:r>
        <w:rPr>
          <w:rtl/>
        </w:rPr>
        <w:tab/>
      </w:r>
      <w:r w:rsidR="00882CE4">
        <w:rPr>
          <w:rFonts w:hint="cs"/>
          <w:rtl/>
        </w:rPr>
        <w:t>استمرار تعرض</w:t>
      </w:r>
      <w:r>
        <w:rPr>
          <w:rtl/>
        </w:rPr>
        <w:t xml:space="preserve"> الفتيات لأشكال متعددة من التمييز القائم على نوع الجنس، خاصة عندما يكنّ </w:t>
      </w:r>
      <w:r w:rsidR="00882CE4">
        <w:rPr>
          <w:rFonts w:hint="cs"/>
          <w:rtl/>
        </w:rPr>
        <w:t>من الفئات المهمشة والمحرومة</w:t>
      </w:r>
      <w:r>
        <w:rPr>
          <w:rtl/>
        </w:rPr>
        <w:t xml:space="preserve">، </w:t>
      </w:r>
      <w:r w:rsidR="00882CE4">
        <w:rPr>
          <w:rFonts w:hint="cs"/>
          <w:rtl/>
        </w:rPr>
        <w:t xml:space="preserve">وكونهن </w:t>
      </w:r>
      <w:r>
        <w:rPr>
          <w:rtl/>
        </w:rPr>
        <w:t>أكثر عرضة للعنف والاستبعاد.</w:t>
      </w:r>
    </w:p>
    <w:p w:rsidR="00E34758" w:rsidRPr="000B7E7D" w:rsidRDefault="00E34758" w:rsidP="00882CE4">
      <w:pPr>
        <w:pStyle w:val="SingleTxtGA"/>
        <w:rPr>
          <w:b/>
          <w:bCs/>
        </w:rPr>
      </w:pPr>
      <w:r>
        <w:rPr>
          <w:rtl/>
        </w:rPr>
        <w:t>17-</w:t>
      </w:r>
      <w:r>
        <w:rPr>
          <w:rtl/>
        </w:rPr>
        <w:tab/>
      </w:r>
      <w:r w:rsidRPr="000B7E7D">
        <w:rPr>
          <w:b/>
          <w:bCs/>
          <w:rtl/>
        </w:rPr>
        <w:t>تحث اللجنة الدولة الطرف على أن تكفل التنفيذ الكامل للقوانين القائمة ذات الصلة التي تحظر التمييز،</w:t>
      </w:r>
      <w:r w:rsidR="007A2015">
        <w:rPr>
          <w:b/>
          <w:bCs/>
          <w:rtl/>
        </w:rPr>
        <w:t xml:space="preserve"> بما </w:t>
      </w:r>
      <w:r w:rsidRPr="000B7E7D">
        <w:rPr>
          <w:b/>
          <w:bCs/>
          <w:rtl/>
        </w:rPr>
        <w:t xml:space="preserve">في ذلك عن طريق إنفاذ آليات مناسبة للرصد والشكوى، </w:t>
      </w:r>
      <w:r w:rsidR="00882CE4">
        <w:rPr>
          <w:rFonts w:hint="cs"/>
          <w:b/>
          <w:bCs/>
          <w:rtl/>
        </w:rPr>
        <w:t xml:space="preserve">وأن تدعم </w:t>
      </w:r>
      <w:r w:rsidRPr="000B7E7D">
        <w:rPr>
          <w:b/>
          <w:bCs/>
          <w:rtl/>
        </w:rPr>
        <w:t xml:space="preserve">حملات التثقيف العام من أجل التصدي للوصم والتمييز في حق أطفال </w:t>
      </w:r>
      <w:proofErr w:type="spellStart"/>
      <w:r w:rsidRPr="000B7E7D">
        <w:rPr>
          <w:b/>
          <w:bCs/>
          <w:rtl/>
        </w:rPr>
        <w:t>الروما</w:t>
      </w:r>
      <w:proofErr w:type="spellEnd"/>
      <w:r w:rsidRPr="000B7E7D">
        <w:rPr>
          <w:b/>
          <w:bCs/>
          <w:rtl/>
        </w:rPr>
        <w:t>، والأطفال ذوي الإعاق</w:t>
      </w:r>
      <w:r w:rsidR="00882CE4">
        <w:rPr>
          <w:rFonts w:hint="cs"/>
          <w:b/>
          <w:bCs/>
          <w:rtl/>
        </w:rPr>
        <w:t>ة</w:t>
      </w:r>
      <w:r w:rsidRPr="000B7E7D">
        <w:rPr>
          <w:b/>
          <w:bCs/>
          <w:rtl/>
        </w:rPr>
        <w:t>، والفتيات، والأطفال اللاجئ</w:t>
      </w:r>
      <w:r>
        <w:rPr>
          <w:rFonts w:hint="cs"/>
          <w:b/>
          <w:bCs/>
          <w:rtl/>
        </w:rPr>
        <w:t>ي</w:t>
      </w:r>
      <w:r w:rsidRPr="000B7E7D">
        <w:rPr>
          <w:b/>
          <w:bCs/>
          <w:rtl/>
        </w:rPr>
        <w:t xml:space="preserve">ن وملتمسي اللجوء، والأطفال المثليين </w:t>
      </w:r>
      <w:proofErr w:type="spellStart"/>
      <w:r w:rsidRPr="000B7E7D">
        <w:rPr>
          <w:b/>
          <w:bCs/>
          <w:rtl/>
        </w:rPr>
        <w:t>والمثليات</w:t>
      </w:r>
      <w:proofErr w:type="spellEnd"/>
      <w:r w:rsidRPr="000B7E7D">
        <w:rPr>
          <w:b/>
          <w:bCs/>
          <w:rtl/>
        </w:rPr>
        <w:t xml:space="preserve"> ومزدوجي الميل الجنسي ومغايري الهوية الجنسانية وحاملي صفات الجنسين؛ </w:t>
      </w:r>
      <w:r w:rsidR="00882CE4">
        <w:rPr>
          <w:rFonts w:hint="cs"/>
          <w:b/>
          <w:bCs/>
          <w:rtl/>
        </w:rPr>
        <w:t xml:space="preserve">وأن تكفل لهم، على </w:t>
      </w:r>
      <w:r w:rsidRPr="000B7E7D">
        <w:rPr>
          <w:b/>
          <w:bCs/>
          <w:rtl/>
        </w:rPr>
        <w:t xml:space="preserve">وجه الخصوص، المساواة في </w:t>
      </w:r>
      <w:r w:rsidR="00882CE4">
        <w:rPr>
          <w:rFonts w:hint="cs"/>
          <w:b/>
          <w:bCs/>
          <w:rtl/>
        </w:rPr>
        <w:t xml:space="preserve">فرص </w:t>
      </w:r>
      <w:r w:rsidRPr="000B7E7D">
        <w:rPr>
          <w:b/>
          <w:bCs/>
          <w:rtl/>
        </w:rPr>
        <w:t xml:space="preserve">الحصول على التعليم والرعاية الصحية والعمل والتمتع بمستوى معيشي لائق. وتوصي اللجنة الدولة الطرف </w:t>
      </w:r>
      <w:r w:rsidR="009004C8">
        <w:rPr>
          <w:rFonts w:hint="cs"/>
          <w:b/>
          <w:bCs/>
          <w:rtl/>
        </w:rPr>
        <w:t xml:space="preserve">أيضاً </w:t>
      </w:r>
      <w:r w:rsidR="00882CE4">
        <w:rPr>
          <w:rFonts w:hint="cs"/>
          <w:b/>
          <w:bCs/>
          <w:rtl/>
        </w:rPr>
        <w:t>بأن تحرص</w:t>
      </w:r>
      <w:r w:rsidRPr="000B7E7D">
        <w:rPr>
          <w:b/>
          <w:bCs/>
          <w:rtl/>
        </w:rPr>
        <w:t xml:space="preserve">، عند تصديها للوصم والتمييز في حق أطفال </w:t>
      </w:r>
      <w:proofErr w:type="spellStart"/>
      <w:r w:rsidRPr="000B7E7D">
        <w:rPr>
          <w:b/>
          <w:bCs/>
          <w:rtl/>
        </w:rPr>
        <w:t>الروما</w:t>
      </w:r>
      <w:proofErr w:type="spellEnd"/>
      <w:r w:rsidRPr="000B7E7D">
        <w:rPr>
          <w:b/>
          <w:bCs/>
          <w:rtl/>
        </w:rPr>
        <w:t xml:space="preserve">، على أن </w:t>
      </w:r>
      <w:r w:rsidR="00882CE4">
        <w:rPr>
          <w:rFonts w:hint="cs"/>
          <w:b/>
          <w:bCs/>
          <w:rtl/>
        </w:rPr>
        <w:t xml:space="preserve">تفعّل </w:t>
      </w:r>
      <w:r w:rsidRPr="000B7E7D">
        <w:rPr>
          <w:b/>
          <w:bCs/>
          <w:rtl/>
        </w:rPr>
        <w:t xml:space="preserve">ذلك بطريقة تراعي الحساسيات </w:t>
      </w:r>
      <w:r w:rsidR="00882CE4">
        <w:rPr>
          <w:rFonts w:hint="cs"/>
          <w:b/>
          <w:bCs/>
          <w:rtl/>
        </w:rPr>
        <w:t>من أجل</w:t>
      </w:r>
      <w:r w:rsidRPr="000B7E7D">
        <w:rPr>
          <w:b/>
          <w:bCs/>
          <w:rtl/>
        </w:rPr>
        <w:t xml:space="preserve"> تجنيبهم </w:t>
      </w:r>
      <w:r w:rsidR="00882CE4">
        <w:rPr>
          <w:rFonts w:hint="cs"/>
          <w:b/>
          <w:bCs/>
          <w:rtl/>
        </w:rPr>
        <w:t>المزيد من العزل</w:t>
      </w:r>
      <w:r w:rsidRPr="000B7E7D">
        <w:rPr>
          <w:b/>
          <w:bCs/>
          <w:rtl/>
        </w:rPr>
        <w:t>.</w:t>
      </w:r>
    </w:p>
    <w:p w:rsidR="00E34758" w:rsidRDefault="00E34758" w:rsidP="00E34758">
      <w:pPr>
        <w:pStyle w:val="H23GA"/>
      </w:pPr>
      <w:r>
        <w:rPr>
          <w:rtl/>
        </w:rPr>
        <w:lastRenderedPageBreak/>
        <w:tab/>
      </w:r>
      <w:r>
        <w:rPr>
          <w:rtl/>
        </w:rPr>
        <w:tab/>
        <w:t>مصالح الطفل الفضلى</w:t>
      </w:r>
    </w:p>
    <w:p w:rsidR="00E34758" w:rsidRPr="000B7E7D" w:rsidRDefault="00E34758" w:rsidP="007A2015">
      <w:pPr>
        <w:pStyle w:val="SingleTxtGA"/>
        <w:rPr>
          <w:b/>
          <w:bCs/>
        </w:rPr>
      </w:pPr>
      <w:r>
        <w:rPr>
          <w:rtl/>
        </w:rPr>
        <w:t>18-</w:t>
      </w:r>
      <w:r>
        <w:rPr>
          <w:rtl/>
        </w:rPr>
        <w:tab/>
      </w:r>
      <w:r w:rsidRPr="000B7E7D">
        <w:rPr>
          <w:b/>
          <w:bCs/>
          <w:rtl/>
        </w:rPr>
        <w:t xml:space="preserve">تكرر اللجنة، </w:t>
      </w:r>
      <w:r w:rsidR="00882CE4">
        <w:rPr>
          <w:rFonts w:hint="cs"/>
          <w:b/>
          <w:bCs/>
          <w:rtl/>
        </w:rPr>
        <w:t xml:space="preserve">في إطار </w:t>
      </w:r>
      <w:r w:rsidRPr="000B7E7D">
        <w:rPr>
          <w:b/>
          <w:bCs/>
          <w:rtl/>
        </w:rPr>
        <w:t xml:space="preserve">تعليقها العام </w:t>
      </w:r>
      <w:r w:rsidR="007A2015">
        <w:rPr>
          <w:b/>
          <w:bCs/>
          <w:rtl/>
        </w:rPr>
        <w:t>رقم </w:t>
      </w:r>
      <w:r w:rsidRPr="000B7E7D">
        <w:rPr>
          <w:b/>
          <w:bCs/>
          <w:rtl/>
        </w:rPr>
        <w:t xml:space="preserve">14(2013) بشأن حقّ الطفل في إيلاء الاعتبار الأول لمصالحه الفُضلى، توصيتها السابقة (انظر </w:t>
      </w:r>
      <w:r w:rsidRPr="000B7E7D">
        <w:rPr>
          <w:b/>
          <w:bCs/>
        </w:rPr>
        <w:t>CRC/C/ROM/CO/4</w:t>
      </w:r>
      <w:r w:rsidRPr="000B7E7D">
        <w:rPr>
          <w:b/>
          <w:bCs/>
          <w:rtl/>
        </w:rPr>
        <w:t>، الفقرة</w:t>
      </w:r>
      <w:r w:rsidR="007A2015">
        <w:rPr>
          <w:rFonts w:hint="cs"/>
          <w:b/>
          <w:bCs/>
          <w:rtl/>
        </w:rPr>
        <w:t> </w:t>
      </w:r>
      <w:r w:rsidRPr="000B7E7D">
        <w:rPr>
          <w:b/>
          <w:bCs/>
          <w:rtl/>
        </w:rPr>
        <w:t xml:space="preserve">29) وتوصي الدولة الطرف بأن تكفل تقييم التشريعات الجديدة في ضوء مصالح الطفل الفضلى وتعيد النظر في تدريب المهنيين الذين يعملون مع الأطفال ومن أجلهم بحيث يُفهم مبدأ مصالح الطفل الفضلى بوضوح </w:t>
      </w:r>
      <w:r w:rsidR="00C1021B">
        <w:rPr>
          <w:rFonts w:hint="cs"/>
          <w:b/>
          <w:bCs/>
          <w:rtl/>
        </w:rPr>
        <w:t xml:space="preserve">ويُطبَّق </w:t>
      </w:r>
      <w:r w:rsidRPr="000B7E7D">
        <w:rPr>
          <w:b/>
          <w:bCs/>
          <w:rtl/>
        </w:rPr>
        <w:t>على الوجه الصحيح.</w:t>
      </w:r>
    </w:p>
    <w:p w:rsidR="00E34758" w:rsidRDefault="00E34758" w:rsidP="00C1021B">
      <w:pPr>
        <w:pStyle w:val="H23GA"/>
      </w:pPr>
      <w:r>
        <w:rPr>
          <w:rtl/>
        </w:rPr>
        <w:tab/>
      </w:r>
      <w:r>
        <w:rPr>
          <w:rtl/>
        </w:rPr>
        <w:tab/>
        <w:t xml:space="preserve">الحق في الحياة والبقاء </w:t>
      </w:r>
      <w:r w:rsidR="00C1021B">
        <w:rPr>
          <w:rFonts w:hint="cs"/>
          <w:rtl/>
        </w:rPr>
        <w:t>والنماء</w:t>
      </w:r>
    </w:p>
    <w:p w:rsidR="00E34758" w:rsidRPr="000B7E7D" w:rsidRDefault="00E34758" w:rsidP="00E34758">
      <w:pPr>
        <w:pStyle w:val="SingleTxtGA"/>
        <w:rPr>
          <w:b/>
          <w:bCs/>
        </w:rPr>
      </w:pPr>
      <w:r>
        <w:rPr>
          <w:rtl/>
        </w:rPr>
        <w:t>19-</w:t>
      </w:r>
      <w:r>
        <w:rPr>
          <w:rtl/>
        </w:rPr>
        <w:tab/>
      </w:r>
      <w:r w:rsidRPr="000B7E7D">
        <w:rPr>
          <w:b/>
          <w:bCs/>
          <w:rtl/>
        </w:rPr>
        <w:t xml:space="preserve">تكرر اللجنة توصيتها السابقة (انظر </w:t>
      </w:r>
      <w:r w:rsidRPr="000B7E7D">
        <w:rPr>
          <w:b/>
          <w:bCs/>
        </w:rPr>
        <w:t>CRC/C/ROM/CO/4</w:t>
      </w:r>
      <w:r w:rsidRPr="000B7E7D">
        <w:rPr>
          <w:b/>
          <w:bCs/>
          <w:rtl/>
        </w:rPr>
        <w:t>، الفقرة 31) وتوصي الدولة الطرف</w:t>
      </w:r>
      <w:r w:rsidR="007A2015">
        <w:rPr>
          <w:b/>
          <w:bCs/>
          <w:rtl/>
        </w:rPr>
        <w:t xml:space="preserve"> بما </w:t>
      </w:r>
      <w:r w:rsidRPr="000B7E7D">
        <w:rPr>
          <w:b/>
          <w:bCs/>
          <w:rtl/>
        </w:rPr>
        <w:t>يلي:</w:t>
      </w:r>
    </w:p>
    <w:p w:rsidR="00E34758" w:rsidRPr="000B7E7D" w:rsidRDefault="00E34758" w:rsidP="00E34758">
      <w:pPr>
        <w:pStyle w:val="SingleTxtGA"/>
        <w:rPr>
          <w:b/>
          <w:bCs/>
        </w:rPr>
      </w:pPr>
      <w:r w:rsidRPr="00E5228E">
        <w:rPr>
          <w:rtl/>
        </w:rPr>
        <w:tab/>
        <w:t>(أ)</w:t>
      </w:r>
      <w:r w:rsidRPr="00E5228E">
        <w:rPr>
          <w:rtl/>
        </w:rPr>
        <w:tab/>
      </w:r>
      <w:r w:rsidRPr="000B7E7D">
        <w:rPr>
          <w:b/>
          <w:bCs/>
          <w:rtl/>
        </w:rPr>
        <w:t xml:space="preserve">معالجة الأسباب الأساسية لوفيات الرضع والأطفال والوفيات </w:t>
      </w:r>
      <w:proofErr w:type="spellStart"/>
      <w:r w:rsidRPr="000B7E7D">
        <w:rPr>
          <w:b/>
          <w:bCs/>
          <w:rtl/>
        </w:rPr>
        <w:t>النفاسية</w:t>
      </w:r>
      <w:proofErr w:type="spellEnd"/>
      <w:r w:rsidRPr="000B7E7D">
        <w:rPr>
          <w:b/>
          <w:bCs/>
          <w:rtl/>
        </w:rPr>
        <w:t>،</w:t>
      </w:r>
      <w:r w:rsidR="007A2015">
        <w:rPr>
          <w:b/>
          <w:bCs/>
          <w:rtl/>
        </w:rPr>
        <w:t xml:space="preserve"> بما </w:t>
      </w:r>
      <w:r w:rsidRPr="000B7E7D">
        <w:rPr>
          <w:b/>
          <w:bCs/>
          <w:rtl/>
        </w:rPr>
        <w:t>في ذلك الحرمان الاجتماعي والاقتصادي وعدم المساواة؛</w:t>
      </w:r>
    </w:p>
    <w:p w:rsidR="00E34758" w:rsidRPr="000B7E7D" w:rsidRDefault="00E34758" w:rsidP="00C1021B">
      <w:pPr>
        <w:pStyle w:val="SingleTxtGA"/>
        <w:rPr>
          <w:b/>
          <w:bCs/>
        </w:rPr>
      </w:pPr>
      <w:r w:rsidRPr="00E5228E">
        <w:rPr>
          <w:rtl/>
        </w:rPr>
        <w:tab/>
        <w:t>(ب)</w:t>
      </w:r>
      <w:r w:rsidRPr="00E5228E">
        <w:rPr>
          <w:rtl/>
        </w:rPr>
        <w:tab/>
      </w:r>
      <w:r w:rsidRPr="000B7E7D">
        <w:rPr>
          <w:b/>
          <w:bCs/>
          <w:rtl/>
        </w:rPr>
        <w:t xml:space="preserve">الارتقاء بمستوى </w:t>
      </w:r>
      <w:r w:rsidR="00C1021B">
        <w:rPr>
          <w:rFonts w:hint="cs"/>
          <w:b/>
          <w:bCs/>
          <w:rtl/>
        </w:rPr>
        <w:t>تقديم</w:t>
      </w:r>
      <w:r w:rsidRPr="000B7E7D">
        <w:rPr>
          <w:b/>
          <w:bCs/>
          <w:rtl/>
        </w:rPr>
        <w:t xml:space="preserve"> الخدمات الاجتماعية المتكاملة </w:t>
      </w:r>
      <w:r w:rsidR="00C1021B">
        <w:rPr>
          <w:rFonts w:hint="cs"/>
          <w:b/>
          <w:bCs/>
          <w:rtl/>
        </w:rPr>
        <w:t xml:space="preserve">التي تشمل خدمات </w:t>
      </w:r>
      <w:r w:rsidRPr="000B7E7D">
        <w:rPr>
          <w:b/>
          <w:bCs/>
          <w:rtl/>
        </w:rPr>
        <w:t>الحماية الاجتماعية والصحة والتعليم على صعيد المجتمع المحلي؛</w:t>
      </w:r>
    </w:p>
    <w:p w:rsidR="00E34758" w:rsidRPr="000B7E7D" w:rsidRDefault="00E34758" w:rsidP="00E34758">
      <w:pPr>
        <w:pStyle w:val="SingleTxtGA"/>
        <w:rPr>
          <w:b/>
          <w:bCs/>
        </w:rPr>
      </w:pPr>
      <w:r w:rsidRPr="00E5228E">
        <w:rPr>
          <w:rtl/>
        </w:rPr>
        <w:tab/>
        <w:t>(ج)</w:t>
      </w:r>
      <w:r w:rsidRPr="00E5228E">
        <w:rPr>
          <w:rtl/>
        </w:rPr>
        <w:tab/>
      </w:r>
      <w:r w:rsidRPr="000B7E7D">
        <w:rPr>
          <w:b/>
          <w:bCs/>
          <w:rtl/>
        </w:rPr>
        <w:t>الحد من أوجه التفاوت بين المناطق الحضرية والريفية والآثار السلبية للتمييز على الحصول على الخدمات الأساسية.</w:t>
      </w:r>
    </w:p>
    <w:p w:rsidR="00E34758" w:rsidRDefault="00E34758" w:rsidP="00E34758">
      <w:pPr>
        <w:pStyle w:val="H23GA"/>
      </w:pPr>
      <w:r>
        <w:rPr>
          <w:rtl/>
        </w:rPr>
        <w:tab/>
      </w:r>
      <w:r>
        <w:rPr>
          <w:rtl/>
        </w:rPr>
        <w:tab/>
      </w:r>
      <w:r>
        <w:rPr>
          <w:rFonts w:hint="cs"/>
          <w:rtl/>
        </w:rPr>
        <w:t>احترام</w:t>
      </w:r>
      <w:r>
        <w:rPr>
          <w:rtl/>
        </w:rPr>
        <w:t xml:space="preserve"> </w:t>
      </w:r>
      <w:r>
        <w:rPr>
          <w:rFonts w:hint="cs"/>
          <w:rtl/>
        </w:rPr>
        <w:t>آراء</w:t>
      </w:r>
      <w:r>
        <w:rPr>
          <w:rtl/>
        </w:rPr>
        <w:t xml:space="preserve"> </w:t>
      </w:r>
      <w:r>
        <w:rPr>
          <w:rFonts w:hint="cs"/>
          <w:rtl/>
        </w:rPr>
        <w:t>الطفل</w:t>
      </w:r>
    </w:p>
    <w:p w:rsidR="00E34758" w:rsidRPr="000B7E7D" w:rsidRDefault="00E34758" w:rsidP="00C1021B">
      <w:pPr>
        <w:pStyle w:val="SingleTxtGA"/>
        <w:rPr>
          <w:b/>
          <w:bCs/>
        </w:rPr>
      </w:pPr>
      <w:r>
        <w:rPr>
          <w:rtl/>
        </w:rPr>
        <w:t>20-</w:t>
      </w:r>
      <w:r>
        <w:rPr>
          <w:rtl/>
        </w:rPr>
        <w:tab/>
      </w:r>
      <w:r w:rsidRPr="000B7E7D">
        <w:rPr>
          <w:b/>
          <w:bCs/>
          <w:rtl/>
        </w:rPr>
        <w:t>توصي اللجنة الدولة الطرف</w:t>
      </w:r>
      <w:r w:rsidR="00C1021B">
        <w:rPr>
          <w:rFonts w:hint="cs"/>
          <w:b/>
          <w:bCs/>
          <w:rtl/>
        </w:rPr>
        <w:t>،</w:t>
      </w:r>
      <w:r w:rsidRPr="000B7E7D">
        <w:rPr>
          <w:b/>
          <w:bCs/>
          <w:rtl/>
        </w:rPr>
        <w:t xml:space="preserve"> في إطار تعليقها العام </w:t>
      </w:r>
      <w:r w:rsidR="007A2015">
        <w:rPr>
          <w:b/>
          <w:bCs/>
          <w:rtl/>
        </w:rPr>
        <w:t>رقم </w:t>
      </w:r>
      <w:r w:rsidRPr="000B7E7D">
        <w:rPr>
          <w:b/>
          <w:bCs/>
          <w:rtl/>
        </w:rPr>
        <w:t>12(2009)</w:t>
      </w:r>
      <w:r w:rsidR="00C1021B">
        <w:rPr>
          <w:b/>
          <w:bCs/>
          <w:rtl/>
        </w:rPr>
        <w:t xml:space="preserve"> بشأن حق الطفل في الاستماع إليه</w:t>
      </w:r>
      <w:r w:rsidR="00C1021B">
        <w:rPr>
          <w:rFonts w:hint="cs"/>
          <w:b/>
          <w:bCs/>
          <w:rtl/>
        </w:rPr>
        <w:t>، بأن:</w:t>
      </w:r>
    </w:p>
    <w:p w:rsidR="00E34758" w:rsidRPr="000B7E7D" w:rsidRDefault="00E34758" w:rsidP="00C1021B">
      <w:pPr>
        <w:pStyle w:val="SingleTxtGA"/>
        <w:rPr>
          <w:b/>
          <w:bCs/>
        </w:rPr>
      </w:pPr>
      <w:r w:rsidRPr="00E5228E">
        <w:rPr>
          <w:rtl/>
        </w:rPr>
        <w:tab/>
        <w:t>(أ)</w:t>
      </w:r>
      <w:r w:rsidRPr="00E5228E">
        <w:rPr>
          <w:rtl/>
        </w:rPr>
        <w:tab/>
      </w:r>
      <w:r w:rsidRPr="000B7E7D">
        <w:rPr>
          <w:b/>
          <w:bCs/>
          <w:rtl/>
        </w:rPr>
        <w:t xml:space="preserve">تكفل </w:t>
      </w:r>
      <w:r w:rsidR="00C1021B">
        <w:rPr>
          <w:rFonts w:hint="cs"/>
          <w:b/>
          <w:bCs/>
          <w:rtl/>
        </w:rPr>
        <w:t xml:space="preserve">إيلاء </w:t>
      </w:r>
      <w:r w:rsidRPr="000B7E7D">
        <w:rPr>
          <w:b/>
          <w:bCs/>
          <w:rtl/>
        </w:rPr>
        <w:t xml:space="preserve">آراء الأطفال </w:t>
      </w:r>
      <w:r w:rsidR="00C1021B">
        <w:rPr>
          <w:rFonts w:hint="cs"/>
          <w:b/>
          <w:bCs/>
          <w:rtl/>
        </w:rPr>
        <w:t>الاعتبار الواجب</w:t>
      </w:r>
      <w:r w:rsidRPr="000B7E7D">
        <w:rPr>
          <w:b/>
          <w:bCs/>
          <w:rtl/>
        </w:rPr>
        <w:t>، وفقا</w:t>
      </w:r>
      <w:r>
        <w:rPr>
          <w:b/>
          <w:bCs/>
          <w:rtl/>
        </w:rPr>
        <w:t>ً</w:t>
      </w:r>
      <w:r w:rsidRPr="000B7E7D">
        <w:rPr>
          <w:b/>
          <w:bCs/>
          <w:rtl/>
        </w:rPr>
        <w:t xml:space="preserve"> للمادة 12 من الاتفاقية، في </w:t>
      </w:r>
      <w:r w:rsidR="00C1021B">
        <w:rPr>
          <w:rFonts w:hint="cs"/>
          <w:b/>
          <w:bCs/>
          <w:rtl/>
        </w:rPr>
        <w:t xml:space="preserve">نطاق </w:t>
      </w:r>
      <w:r w:rsidRPr="000B7E7D">
        <w:rPr>
          <w:b/>
          <w:bCs/>
          <w:rtl/>
        </w:rPr>
        <w:t xml:space="preserve">الأسرة </w:t>
      </w:r>
      <w:r w:rsidR="00C1021B">
        <w:rPr>
          <w:rFonts w:hint="cs"/>
          <w:b/>
          <w:bCs/>
          <w:rtl/>
        </w:rPr>
        <w:t>والمدارس والمحاكم</w:t>
      </w:r>
      <w:r w:rsidR="007A2015">
        <w:rPr>
          <w:rFonts w:hint="cs"/>
          <w:b/>
          <w:bCs/>
          <w:rtl/>
        </w:rPr>
        <w:t xml:space="preserve"> وفي </w:t>
      </w:r>
      <w:r w:rsidRPr="000B7E7D">
        <w:rPr>
          <w:b/>
          <w:bCs/>
          <w:rtl/>
        </w:rPr>
        <w:t>جميع العمليات الإد</w:t>
      </w:r>
      <w:r w:rsidR="00C1021B">
        <w:rPr>
          <w:b/>
          <w:bCs/>
          <w:rtl/>
        </w:rPr>
        <w:t>ارية والعمليات الأخرى ذات الصلة</w:t>
      </w:r>
      <w:r w:rsidR="00C1021B">
        <w:rPr>
          <w:rFonts w:hint="cs"/>
          <w:b/>
          <w:bCs/>
          <w:rtl/>
        </w:rPr>
        <w:t xml:space="preserve">، بسُبل </w:t>
      </w:r>
      <w:r w:rsidRPr="000B7E7D">
        <w:rPr>
          <w:b/>
          <w:bCs/>
          <w:rtl/>
        </w:rPr>
        <w:t xml:space="preserve">منها اعتماد التشريعات المناسبة، وتدريب المهنيين، واستحداث أنشطة محددة في </w:t>
      </w:r>
      <w:r w:rsidR="00C1021B">
        <w:rPr>
          <w:rFonts w:hint="cs"/>
          <w:b/>
          <w:bCs/>
          <w:rtl/>
        </w:rPr>
        <w:t>المدارس</w:t>
      </w:r>
      <w:r w:rsidR="009004C8">
        <w:rPr>
          <w:rFonts w:hint="cs"/>
          <w:b/>
          <w:bCs/>
          <w:rtl/>
        </w:rPr>
        <w:t>،</w:t>
      </w:r>
      <w:r w:rsidR="00C1021B">
        <w:rPr>
          <w:rFonts w:hint="cs"/>
          <w:b/>
          <w:bCs/>
          <w:rtl/>
        </w:rPr>
        <w:t xml:space="preserve"> </w:t>
      </w:r>
      <w:r w:rsidRPr="000B7E7D">
        <w:rPr>
          <w:b/>
          <w:bCs/>
          <w:rtl/>
        </w:rPr>
        <w:t>والتوعية العامة؛</w:t>
      </w:r>
    </w:p>
    <w:p w:rsidR="00E34758" w:rsidRPr="000B7E7D" w:rsidRDefault="00E34758" w:rsidP="00C1021B">
      <w:pPr>
        <w:pStyle w:val="SingleTxtGA"/>
        <w:rPr>
          <w:b/>
          <w:bCs/>
        </w:rPr>
      </w:pPr>
      <w:r w:rsidRPr="00E5228E">
        <w:rPr>
          <w:rtl/>
        </w:rPr>
        <w:tab/>
        <w:t>(ب)</w:t>
      </w:r>
      <w:r w:rsidRPr="00E5228E">
        <w:rPr>
          <w:rtl/>
        </w:rPr>
        <w:tab/>
      </w:r>
      <w:r w:rsidR="00C1021B">
        <w:rPr>
          <w:rFonts w:hint="cs"/>
          <w:b/>
          <w:bCs/>
          <w:rtl/>
        </w:rPr>
        <w:t xml:space="preserve">تقدم </w:t>
      </w:r>
      <w:r w:rsidRPr="000B7E7D">
        <w:rPr>
          <w:b/>
          <w:bCs/>
          <w:rtl/>
        </w:rPr>
        <w:t>دعما</w:t>
      </w:r>
      <w:r>
        <w:rPr>
          <w:b/>
          <w:bCs/>
          <w:rtl/>
        </w:rPr>
        <w:t>ً</w:t>
      </w:r>
      <w:r w:rsidRPr="000B7E7D">
        <w:rPr>
          <w:b/>
          <w:bCs/>
          <w:rtl/>
        </w:rPr>
        <w:t xml:space="preserve"> إضافيا</w:t>
      </w:r>
      <w:r>
        <w:rPr>
          <w:b/>
          <w:bCs/>
          <w:rtl/>
        </w:rPr>
        <w:t>ً</w:t>
      </w:r>
      <w:r w:rsidRPr="000B7E7D">
        <w:rPr>
          <w:b/>
          <w:bCs/>
          <w:rtl/>
        </w:rPr>
        <w:t xml:space="preserve"> لمجلس الطلبة الوطني </w:t>
      </w:r>
      <w:r w:rsidR="00C1021B">
        <w:rPr>
          <w:rFonts w:hint="cs"/>
          <w:b/>
          <w:bCs/>
          <w:rtl/>
        </w:rPr>
        <w:t xml:space="preserve">لتعزيز قدرته </w:t>
      </w:r>
      <w:r w:rsidRPr="000B7E7D">
        <w:rPr>
          <w:b/>
          <w:bCs/>
          <w:rtl/>
        </w:rPr>
        <w:t>على تسهيل مشاركة الأطفال على الصعيد المحلي وصعيد المقاطعات والصعيد الوطني؛</w:t>
      </w:r>
    </w:p>
    <w:p w:rsidR="00E34758" w:rsidRPr="000B7E7D" w:rsidRDefault="00E34758" w:rsidP="00EF1918">
      <w:pPr>
        <w:pStyle w:val="SingleTxtGA"/>
        <w:rPr>
          <w:b/>
          <w:bCs/>
        </w:rPr>
      </w:pPr>
      <w:r w:rsidRPr="00E5228E">
        <w:rPr>
          <w:rtl/>
        </w:rPr>
        <w:tab/>
        <w:t>(ج)</w:t>
      </w:r>
      <w:r w:rsidRPr="00E5228E">
        <w:rPr>
          <w:rtl/>
        </w:rPr>
        <w:tab/>
      </w:r>
      <w:r w:rsidRPr="000B7E7D">
        <w:rPr>
          <w:b/>
          <w:bCs/>
          <w:rtl/>
        </w:rPr>
        <w:t xml:space="preserve">تحرص على أن تجيز التشريعات </w:t>
      </w:r>
      <w:r w:rsidR="00EF1918">
        <w:rPr>
          <w:rFonts w:hint="cs"/>
          <w:b/>
          <w:bCs/>
          <w:rtl/>
        </w:rPr>
        <w:t>وتدعم قيام ا</w:t>
      </w:r>
      <w:r w:rsidRPr="000B7E7D">
        <w:rPr>
          <w:b/>
          <w:bCs/>
          <w:rtl/>
        </w:rPr>
        <w:t xml:space="preserve">لمراهقين </w:t>
      </w:r>
      <w:r w:rsidR="00EF1918">
        <w:rPr>
          <w:rFonts w:hint="cs"/>
          <w:b/>
          <w:bCs/>
          <w:rtl/>
        </w:rPr>
        <w:t>ب</w:t>
      </w:r>
      <w:r w:rsidRPr="000B7E7D">
        <w:rPr>
          <w:b/>
          <w:bCs/>
          <w:rtl/>
        </w:rPr>
        <w:t>تنظيم أنفسهم في جمعيات ومجموعات رسمية،</w:t>
      </w:r>
      <w:r w:rsidR="007A2015">
        <w:rPr>
          <w:b/>
          <w:bCs/>
          <w:rtl/>
        </w:rPr>
        <w:t xml:space="preserve"> بما </w:t>
      </w:r>
      <w:r w:rsidRPr="000B7E7D">
        <w:rPr>
          <w:b/>
          <w:bCs/>
          <w:rtl/>
        </w:rPr>
        <w:t xml:space="preserve">في ذلك خارج </w:t>
      </w:r>
      <w:r w:rsidR="00EF1918">
        <w:rPr>
          <w:rFonts w:hint="cs"/>
          <w:b/>
          <w:bCs/>
          <w:rtl/>
        </w:rPr>
        <w:t xml:space="preserve">نطاق </w:t>
      </w:r>
      <w:r w:rsidRPr="000B7E7D">
        <w:rPr>
          <w:b/>
          <w:bCs/>
          <w:rtl/>
        </w:rPr>
        <w:t>المدرسة، وتدعمهم.</w:t>
      </w:r>
    </w:p>
    <w:p w:rsidR="00E34758" w:rsidRPr="000B7E7D" w:rsidRDefault="00E34758" w:rsidP="00E34758">
      <w:pPr>
        <w:pStyle w:val="H1GA"/>
      </w:pPr>
      <w:r w:rsidRPr="000B7E7D">
        <w:rPr>
          <w:rtl/>
        </w:rPr>
        <w:tab/>
        <w:t>جيم-</w:t>
      </w:r>
      <w:r w:rsidRPr="000B7E7D">
        <w:rPr>
          <w:rtl/>
        </w:rPr>
        <w:tab/>
        <w:t>الحقوق والحريات المدنية (المواد 7 و8 و13-17)</w:t>
      </w:r>
    </w:p>
    <w:p w:rsidR="00E34758" w:rsidRDefault="00E34758" w:rsidP="00E34758">
      <w:pPr>
        <w:pStyle w:val="H23GA"/>
      </w:pPr>
      <w:r>
        <w:rPr>
          <w:rtl/>
        </w:rPr>
        <w:tab/>
      </w:r>
      <w:r>
        <w:rPr>
          <w:rtl/>
        </w:rPr>
        <w:tab/>
        <w:t>تسجيل المواليد</w:t>
      </w:r>
    </w:p>
    <w:p w:rsidR="00E34758" w:rsidRPr="000B7E7D" w:rsidRDefault="00E34758" w:rsidP="009004C8">
      <w:pPr>
        <w:pStyle w:val="SingleTxtGA"/>
        <w:rPr>
          <w:b/>
          <w:bCs/>
        </w:rPr>
      </w:pPr>
      <w:r>
        <w:rPr>
          <w:rtl/>
        </w:rPr>
        <w:t>21-</w:t>
      </w:r>
      <w:r>
        <w:rPr>
          <w:rtl/>
        </w:rPr>
        <w:tab/>
      </w:r>
      <w:r w:rsidR="00EF1918">
        <w:rPr>
          <w:rFonts w:hint="cs"/>
          <w:b/>
          <w:bCs/>
          <w:rtl/>
        </w:rPr>
        <w:t xml:space="preserve">إذ ترحب </w:t>
      </w:r>
      <w:r w:rsidRPr="000B7E7D">
        <w:rPr>
          <w:b/>
          <w:bCs/>
          <w:rtl/>
        </w:rPr>
        <w:t xml:space="preserve">اللجنة بالتدابير </w:t>
      </w:r>
      <w:r w:rsidR="00EF1918">
        <w:rPr>
          <w:rFonts w:hint="cs"/>
          <w:b/>
          <w:bCs/>
          <w:rtl/>
        </w:rPr>
        <w:t>التي اتُّخِذت مؤخراً ل</w:t>
      </w:r>
      <w:r w:rsidRPr="000B7E7D">
        <w:rPr>
          <w:b/>
          <w:bCs/>
          <w:rtl/>
        </w:rPr>
        <w:t xml:space="preserve">تبسيط إجراءات تسجيل المواليد (أمر الطوارئ الحكومي </w:t>
      </w:r>
      <w:r w:rsidR="007A2015">
        <w:rPr>
          <w:b/>
          <w:bCs/>
          <w:rtl/>
        </w:rPr>
        <w:t>رقم </w:t>
      </w:r>
      <w:r w:rsidRPr="000B7E7D">
        <w:rPr>
          <w:b/>
          <w:bCs/>
          <w:rtl/>
        </w:rPr>
        <w:t xml:space="preserve">33/2016 وقرار الحكومة </w:t>
      </w:r>
      <w:r w:rsidR="007A2015">
        <w:rPr>
          <w:b/>
          <w:bCs/>
          <w:rtl/>
        </w:rPr>
        <w:t>رقم </w:t>
      </w:r>
      <w:r w:rsidRPr="000B7E7D">
        <w:rPr>
          <w:b/>
          <w:bCs/>
          <w:rtl/>
        </w:rPr>
        <w:t>801/2016)</w:t>
      </w:r>
      <w:r w:rsidR="007A2015">
        <w:rPr>
          <w:b/>
          <w:bCs/>
          <w:rtl/>
        </w:rPr>
        <w:t xml:space="preserve"> وإذ </w:t>
      </w:r>
      <w:r w:rsidR="009004C8">
        <w:rPr>
          <w:rFonts w:hint="cs"/>
          <w:b/>
          <w:bCs/>
          <w:rtl/>
        </w:rPr>
        <w:t>ت</w:t>
      </w:r>
      <w:r w:rsidR="00EF1918">
        <w:rPr>
          <w:rFonts w:hint="cs"/>
          <w:b/>
          <w:bCs/>
          <w:rtl/>
        </w:rPr>
        <w:t>حيط</w:t>
      </w:r>
      <w:r w:rsidRPr="000B7E7D">
        <w:rPr>
          <w:b/>
          <w:bCs/>
          <w:rtl/>
        </w:rPr>
        <w:t xml:space="preserve"> علما</w:t>
      </w:r>
      <w:r>
        <w:rPr>
          <w:b/>
          <w:bCs/>
          <w:rtl/>
        </w:rPr>
        <w:t>ً</w:t>
      </w:r>
      <w:r w:rsidRPr="000B7E7D">
        <w:rPr>
          <w:b/>
          <w:bCs/>
          <w:rtl/>
        </w:rPr>
        <w:t xml:space="preserve"> </w:t>
      </w:r>
      <w:r w:rsidR="00EF1918">
        <w:rPr>
          <w:rFonts w:hint="cs"/>
          <w:b/>
          <w:bCs/>
          <w:rtl/>
        </w:rPr>
        <w:t xml:space="preserve">بالغاية </w:t>
      </w:r>
      <w:r w:rsidRPr="000B7E7D">
        <w:rPr>
          <w:b/>
          <w:bCs/>
          <w:rtl/>
        </w:rPr>
        <w:t xml:space="preserve">9 من الهدف 16 من أهداف التنمية المستدامة المتعلق بتوفير هوية قانونية </w:t>
      </w:r>
      <w:r w:rsidRPr="000B7E7D">
        <w:rPr>
          <w:b/>
          <w:bCs/>
          <w:rtl/>
        </w:rPr>
        <w:lastRenderedPageBreak/>
        <w:t>للجميع،</w:t>
      </w:r>
      <w:r w:rsidR="007A2015">
        <w:rPr>
          <w:b/>
          <w:bCs/>
          <w:rtl/>
        </w:rPr>
        <w:t xml:space="preserve"> بما </w:t>
      </w:r>
      <w:r w:rsidRPr="000B7E7D">
        <w:rPr>
          <w:b/>
          <w:bCs/>
          <w:rtl/>
        </w:rPr>
        <w:t xml:space="preserve">في ذلك تسجيل المواليد، </w:t>
      </w:r>
      <w:r w:rsidR="00EF1918">
        <w:rPr>
          <w:rFonts w:hint="cs"/>
          <w:b/>
          <w:bCs/>
          <w:rtl/>
        </w:rPr>
        <w:t>فإنها توصي الدولة الطرف بتعزيز</w:t>
      </w:r>
      <w:r w:rsidRPr="000B7E7D">
        <w:rPr>
          <w:b/>
          <w:bCs/>
          <w:rtl/>
        </w:rPr>
        <w:t xml:space="preserve"> الخدمات المقدمة على مستوى المجتمع المحلي بحيث تسجّل جميع المواليد </w:t>
      </w:r>
      <w:r w:rsidR="00EF1918">
        <w:rPr>
          <w:rFonts w:hint="cs"/>
          <w:b/>
          <w:bCs/>
          <w:rtl/>
        </w:rPr>
        <w:t xml:space="preserve">من </w:t>
      </w:r>
      <w:r w:rsidRPr="000B7E7D">
        <w:rPr>
          <w:b/>
          <w:bCs/>
          <w:rtl/>
        </w:rPr>
        <w:t>دون إبطاء، بمن فيهم المواليد في المجتمعات المحلية الريفية.</w:t>
      </w:r>
    </w:p>
    <w:p w:rsidR="00E34758" w:rsidRDefault="00E34758" w:rsidP="00E34758">
      <w:pPr>
        <w:pStyle w:val="H23GA"/>
      </w:pPr>
      <w:r>
        <w:rPr>
          <w:rtl/>
        </w:rPr>
        <w:tab/>
      </w:r>
      <w:r>
        <w:rPr>
          <w:rtl/>
        </w:rPr>
        <w:tab/>
        <w:t>حماية الخصوصية</w:t>
      </w:r>
    </w:p>
    <w:p w:rsidR="00E34758" w:rsidRPr="000B7E7D" w:rsidRDefault="00E34758" w:rsidP="00B422B7">
      <w:pPr>
        <w:pStyle w:val="SingleTxtGA"/>
        <w:rPr>
          <w:b/>
          <w:bCs/>
        </w:rPr>
      </w:pPr>
      <w:r>
        <w:rPr>
          <w:rtl/>
        </w:rPr>
        <w:t>22-</w:t>
      </w:r>
      <w:r>
        <w:rPr>
          <w:rtl/>
        </w:rPr>
        <w:tab/>
      </w:r>
      <w:r w:rsidR="00B422B7">
        <w:rPr>
          <w:rFonts w:hint="cs"/>
          <w:b/>
          <w:bCs/>
          <w:rtl/>
        </w:rPr>
        <w:t xml:space="preserve">ترحب </w:t>
      </w:r>
      <w:r w:rsidRPr="000B7E7D">
        <w:rPr>
          <w:b/>
          <w:bCs/>
          <w:rtl/>
        </w:rPr>
        <w:t xml:space="preserve">اللجنة باعتماد قرار المجلس الوطني للوسائل السمعية والبصرية </w:t>
      </w:r>
      <w:r w:rsidR="007A2015">
        <w:rPr>
          <w:b/>
          <w:bCs/>
          <w:rtl/>
        </w:rPr>
        <w:t>رقم </w:t>
      </w:r>
      <w:r w:rsidRPr="000B7E7D">
        <w:rPr>
          <w:b/>
          <w:bCs/>
          <w:rtl/>
        </w:rPr>
        <w:t xml:space="preserve">220/2011، </w:t>
      </w:r>
      <w:r w:rsidR="00B422B7">
        <w:rPr>
          <w:rFonts w:hint="cs"/>
          <w:b/>
          <w:bCs/>
          <w:rtl/>
        </w:rPr>
        <w:t xml:space="preserve">وتوصي الدولة الطرف </w:t>
      </w:r>
      <w:r w:rsidRPr="000B7E7D">
        <w:rPr>
          <w:b/>
          <w:bCs/>
          <w:rtl/>
        </w:rPr>
        <w:t>بأن توطّد جهودها، بالتعاون مع وسائل الإعلام، لحماية خصوصية الأطفال من جميع الأعمار واحترامها.</w:t>
      </w:r>
    </w:p>
    <w:p w:rsidR="00E34758" w:rsidRDefault="00E34758" w:rsidP="00E34758">
      <w:pPr>
        <w:pStyle w:val="H23GA"/>
        <w:rPr>
          <w:lang w:bidi="ar-DZ"/>
        </w:rPr>
      </w:pPr>
      <w:r>
        <w:rPr>
          <w:rtl/>
        </w:rPr>
        <w:tab/>
      </w:r>
      <w:r>
        <w:rPr>
          <w:rtl/>
        </w:rPr>
        <w:tab/>
        <w:t>الوصول إلى المعلومات المناسبة</w:t>
      </w:r>
    </w:p>
    <w:p w:rsidR="00E34758" w:rsidRPr="000B7E7D" w:rsidRDefault="00E34758" w:rsidP="005D0AAE">
      <w:pPr>
        <w:pStyle w:val="SingleTxtGA"/>
        <w:rPr>
          <w:b/>
          <w:bCs/>
        </w:rPr>
      </w:pPr>
      <w:r>
        <w:rPr>
          <w:rtl/>
        </w:rPr>
        <w:t>23-</w:t>
      </w:r>
      <w:r>
        <w:rPr>
          <w:rtl/>
        </w:rPr>
        <w:tab/>
      </w:r>
      <w:r w:rsidR="005D0AAE">
        <w:rPr>
          <w:rFonts w:hint="cs"/>
          <w:b/>
          <w:bCs/>
          <w:rtl/>
        </w:rPr>
        <w:t xml:space="preserve">بالإشارة إلى تعليق اللجنة </w:t>
      </w:r>
      <w:r w:rsidRPr="000B7E7D">
        <w:rPr>
          <w:b/>
          <w:bCs/>
          <w:rtl/>
        </w:rPr>
        <w:t xml:space="preserve">العام </w:t>
      </w:r>
      <w:r w:rsidR="007A2015">
        <w:rPr>
          <w:b/>
          <w:bCs/>
          <w:rtl/>
        </w:rPr>
        <w:t>رقم </w:t>
      </w:r>
      <w:r w:rsidRPr="000B7E7D">
        <w:rPr>
          <w:b/>
          <w:bCs/>
          <w:rtl/>
        </w:rPr>
        <w:t xml:space="preserve">16(2013) </w:t>
      </w:r>
      <w:r w:rsidR="005D0AAE">
        <w:rPr>
          <w:rFonts w:hint="cs"/>
          <w:b/>
          <w:bCs/>
          <w:rtl/>
        </w:rPr>
        <w:t xml:space="preserve">المتعلق بالتزامات </w:t>
      </w:r>
      <w:r w:rsidRPr="000B7E7D">
        <w:rPr>
          <w:b/>
          <w:bCs/>
          <w:rtl/>
        </w:rPr>
        <w:t xml:space="preserve">الدول بشأن أثر قطاع الأعمال التجارية على حقوق الطفل، تكرر </w:t>
      </w:r>
      <w:r w:rsidR="005D0AAE">
        <w:rPr>
          <w:rFonts w:hint="cs"/>
          <w:b/>
          <w:bCs/>
          <w:rtl/>
        </w:rPr>
        <w:t xml:space="preserve">اللجنة </w:t>
      </w:r>
      <w:r w:rsidRPr="000B7E7D">
        <w:rPr>
          <w:b/>
          <w:bCs/>
          <w:rtl/>
        </w:rPr>
        <w:t xml:space="preserve">توصيتها السابقة (انظر </w:t>
      </w:r>
      <w:r w:rsidRPr="000B7E7D">
        <w:rPr>
          <w:b/>
          <w:bCs/>
        </w:rPr>
        <w:t>CRC/C/ROM/CO/4</w:t>
      </w:r>
      <w:r w:rsidRPr="000B7E7D">
        <w:rPr>
          <w:b/>
          <w:bCs/>
          <w:rtl/>
        </w:rPr>
        <w:t>، الفقرة 42) وتوصي الدولة الطرف بأن تدعّم جهو</w:t>
      </w:r>
      <w:r w:rsidR="005D0AAE">
        <w:rPr>
          <w:b/>
          <w:bCs/>
          <w:rtl/>
        </w:rPr>
        <w:t>دها لحماية الأطفال من المعلومات</w:t>
      </w:r>
      <w:r w:rsidR="005D0AAE">
        <w:rPr>
          <w:rFonts w:hint="cs"/>
          <w:b/>
          <w:bCs/>
          <w:rtl/>
        </w:rPr>
        <w:t xml:space="preserve"> </w:t>
      </w:r>
      <w:r w:rsidRPr="000B7E7D">
        <w:rPr>
          <w:b/>
          <w:bCs/>
          <w:rtl/>
        </w:rPr>
        <w:t xml:space="preserve">والمنتجات الضارة، ومخاطر الإنترنت، </w:t>
      </w:r>
      <w:r w:rsidR="005D0AAE">
        <w:rPr>
          <w:rFonts w:hint="cs"/>
          <w:b/>
          <w:bCs/>
          <w:rtl/>
        </w:rPr>
        <w:t xml:space="preserve">وأن تكفل </w:t>
      </w:r>
      <w:r w:rsidRPr="000B7E7D">
        <w:rPr>
          <w:b/>
          <w:bCs/>
          <w:rtl/>
        </w:rPr>
        <w:t>الحق في الحصول على معلومات مناسبة لجميع الأطفال، بمن فيهم من يعيشون في المناطق النائية والريفية ووفقا</w:t>
      </w:r>
      <w:r>
        <w:rPr>
          <w:b/>
          <w:bCs/>
          <w:rtl/>
        </w:rPr>
        <w:t>ً</w:t>
      </w:r>
      <w:r w:rsidRPr="000B7E7D">
        <w:rPr>
          <w:b/>
          <w:bCs/>
          <w:rtl/>
        </w:rPr>
        <w:t xml:space="preserve"> لعمرهم ودرجة نضجهم.</w:t>
      </w:r>
    </w:p>
    <w:p w:rsidR="00E34758" w:rsidRPr="000B7E7D" w:rsidRDefault="00E34758" w:rsidP="00E34758">
      <w:pPr>
        <w:pStyle w:val="H1GA"/>
      </w:pPr>
      <w:r w:rsidRPr="000B7E7D">
        <w:rPr>
          <w:rtl/>
        </w:rPr>
        <w:tab/>
        <w:t>دال-</w:t>
      </w:r>
      <w:r w:rsidRPr="000B7E7D">
        <w:rPr>
          <w:rtl/>
        </w:rPr>
        <w:tab/>
        <w:t>العنف ضد الأطفال (المواد 19 و24(3) و28(2) و34 و37(أ) و39)</w:t>
      </w:r>
    </w:p>
    <w:p w:rsidR="00E34758" w:rsidRDefault="00E34758" w:rsidP="00E34758">
      <w:pPr>
        <w:pStyle w:val="H23GA"/>
      </w:pPr>
      <w:r>
        <w:rPr>
          <w:rtl/>
        </w:rPr>
        <w:tab/>
      </w:r>
      <w:r>
        <w:rPr>
          <w:rtl/>
        </w:rPr>
        <w:tab/>
        <w:t>العقوبة البدنية</w:t>
      </w:r>
    </w:p>
    <w:p w:rsidR="00E34758" w:rsidRPr="000B7E7D" w:rsidRDefault="00E34758" w:rsidP="00157D77">
      <w:pPr>
        <w:pStyle w:val="SingleTxtGA"/>
        <w:rPr>
          <w:b/>
          <w:bCs/>
        </w:rPr>
      </w:pPr>
      <w:r>
        <w:rPr>
          <w:rtl/>
        </w:rPr>
        <w:t>24-</w:t>
      </w:r>
      <w:r>
        <w:rPr>
          <w:rtl/>
        </w:rPr>
        <w:tab/>
      </w:r>
      <w:r w:rsidR="00157D77">
        <w:rPr>
          <w:rFonts w:hint="cs"/>
          <w:b/>
          <w:bCs/>
          <w:rtl/>
        </w:rPr>
        <w:t>بينما</w:t>
      </w:r>
      <w:r w:rsidRPr="000B7E7D">
        <w:rPr>
          <w:b/>
          <w:bCs/>
          <w:rtl/>
        </w:rPr>
        <w:t xml:space="preserve"> تلاحظ اللجنة أن العقوبة البدنية محظورة في جميع الأماكن،</w:t>
      </w:r>
      <w:r>
        <w:rPr>
          <w:b/>
          <w:bCs/>
          <w:rtl/>
        </w:rPr>
        <w:t xml:space="preserve"> </w:t>
      </w:r>
      <w:r w:rsidR="00157D77">
        <w:rPr>
          <w:rFonts w:hint="cs"/>
          <w:b/>
          <w:bCs/>
          <w:rtl/>
        </w:rPr>
        <w:t xml:space="preserve">فإنها توصي الدولة الطرف في </w:t>
      </w:r>
      <w:r w:rsidRPr="000B7E7D">
        <w:rPr>
          <w:b/>
          <w:bCs/>
          <w:rtl/>
        </w:rPr>
        <w:t xml:space="preserve">ضوء تعليقها العام </w:t>
      </w:r>
      <w:r w:rsidR="007A2015">
        <w:rPr>
          <w:b/>
          <w:bCs/>
          <w:rtl/>
        </w:rPr>
        <w:t>رقم </w:t>
      </w:r>
      <w:r w:rsidRPr="000B7E7D">
        <w:rPr>
          <w:b/>
          <w:bCs/>
          <w:rtl/>
        </w:rPr>
        <w:t>8(2006) بشأن حق الطفل في الحماية من العقوبة البدنية وغيرها من أشكال العقوبة القاسية</w:t>
      </w:r>
      <w:r w:rsidR="007A2015">
        <w:rPr>
          <w:b/>
          <w:bCs/>
          <w:rtl/>
        </w:rPr>
        <w:t xml:space="preserve"> أو </w:t>
      </w:r>
      <w:r w:rsidRPr="000B7E7D">
        <w:rPr>
          <w:b/>
          <w:bCs/>
          <w:rtl/>
        </w:rPr>
        <w:t>المهينة،</w:t>
      </w:r>
      <w:r w:rsidR="007A2015">
        <w:rPr>
          <w:b/>
          <w:bCs/>
          <w:rtl/>
        </w:rPr>
        <w:t xml:space="preserve"> بما </w:t>
      </w:r>
      <w:r w:rsidRPr="000B7E7D">
        <w:rPr>
          <w:b/>
          <w:bCs/>
          <w:rtl/>
        </w:rPr>
        <w:t>يلي:</w:t>
      </w:r>
    </w:p>
    <w:p w:rsidR="00E34758" w:rsidRPr="000B7E7D" w:rsidRDefault="00E34758" w:rsidP="00157D77">
      <w:pPr>
        <w:pStyle w:val="SingleTxtGA"/>
        <w:rPr>
          <w:b/>
          <w:bCs/>
        </w:rPr>
      </w:pPr>
      <w:r w:rsidRPr="00E5228E">
        <w:rPr>
          <w:rtl/>
        </w:rPr>
        <w:tab/>
        <w:t>(أ)</w:t>
      </w:r>
      <w:r w:rsidRPr="00E5228E">
        <w:rPr>
          <w:rtl/>
        </w:rPr>
        <w:tab/>
      </w:r>
      <w:r w:rsidR="00157D77" w:rsidRPr="00157D77">
        <w:rPr>
          <w:rFonts w:hint="cs"/>
          <w:b/>
          <w:bCs/>
          <w:rtl/>
        </w:rPr>
        <w:t>أن</w:t>
      </w:r>
      <w:r w:rsidR="00157D77">
        <w:rPr>
          <w:rFonts w:hint="cs"/>
          <w:rtl/>
        </w:rPr>
        <w:t xml:space="preserve"> </w:t>
      </w:r>
      <w:r w:rsidRPr="000B7E7D">
        <w:rPr>
          <w:b/>
          <w:bCs/>
          <w:rtl/>
        </w:rPr>
        <w:t xml:space="preserve">تكفل </w:t>
      </w:r>
      <w:r w:rsidR="00157D77">
        <w:rPr>
          <w:rFonts w:hint="cs"/>
          <w:b/>
          <w:bCs/>
          <w:rtl/>
        </w:rPr>
        <w:t xml:space="preserve">إنفاذ حظر </w:t>
      </w:r>
      <w:r w:rsidRPr="000B7E7D">
        <w:rPr>
          <w:b/>
          <w:bCs/>
          <w:rtl/>
        </w:rPr>
        <w:t>العقوبة البدنية في جميع الأماكن ورصده</w:t>
      </w:r>
      <w:r>
        <w:rPr>
          <w:b/>
          <w:bCs/>
          <w:rtl/>
        </w:rPr>
        <w:t xml:space="preserve"> </w:t>
      </w:r>
      <w:r w:rsidR="00157D77">
        <w:rPr>
          <w:rFonts w:hint="cs"/>
          <w:b/>
          <w:bCs/>
          <w:rtl/>
        </w:rPr>
        <w:t>على النحو الواجب</w:t>
      </w:r>
      <w:r w:rsidRPr="000B7E7D">
        <w:rPr>
          <w:b/>
          <w:bCs/>
          <w:rtl/>
        </w:rPr>
        <w:t>؛</w:t>
      </w:r>
    </w:p>
    <w:p w:rsidR="00E34758" w:rsidRPr="000B7E7D" w:rsidRDefault="00E34758" w:rsidP="00E34758">
      <w:pPr>
        <w:pStyle w:val="SingleTxtGA"/>
        <w:rPr>
          <w:b/>
          <w:bCs/>
        </w:rPr>
      </w:pPr>
      <w:r w:rsidRPr="00E5228E">
        <w:rPr>
          <w:rtl/>
        </w:rPr>
        <w:tab/>
        <w:t>(ب)</w:t>
      </w:r>
      <w:r w:rsidRPr="00E5228E">
        <w:rPr>
          <w:rtl/>
        </w:rPr>
        <w:tab/>
      </w:r>
      <w:r w:rsidR="00157D77" w:rsidRPr="00157D77">
        <w:rPr>
          <w:rFonts w:hint="cs"/>
          <w:b/>
          <w:bCs/>
          <w:rtl/>
        </w:rPr>
        <w:t>أن</w:t>
      </w:r>
      <w:r w:rsidR="00157D77">
        <w:rPr>
          <w:rFonts w:hint="cs"/>
          <w:rtl/>
        </w:rPr>
        <w:t xml:space="preserve"> </w:t>
      </w:r>
      <w:r w:rsidRPr="000B7E7D">
        <w:rPr>
          <w:b/>
          <w:bCs/>
          <w:rtl/>
        </w:rPr>
        <w:t>تشجع أشكال تنشئة الطفل الإيجابية وغير العنيفة والقائمة على المشاركة من خلال برامج وحملات التوعية؛</w:t>
      </w:r>
    </w:p>
    <w:p w:rsidR="00E34758" w:rsidRPr="000B7E7D" w:rsidRDefault="00E34758" w:rsidP="00E34758">
      <w:pPr>
        <w:pStyle w:val="SingleTxtGA"/>
        <w:rPr>
          <w:b/>
          <w:bCs/>
        </w:rPr>
      </w:pPr>
      <w:r w:rsidRPr="00E5228E">
        <w:rPr>
          <w:rtl/>
        </w:rPr>
        <w:tab/>
        <w:t>(ج)</w:t>
      </w:r>
      <w:r w:rsidRPr="00E5228E">
        <w:rPr>
          <w:rtl/>
        </w:rPr>
        <w:tab/>
      </w:r>
      <w:r w:rsidR="00157D77" w:rsidRPr="00157D77">
        <w:rPr>
          <w:rFonts w:hint="cs"/>
          <w:b/>
          <w:bCs/>
          <w:rtl/>
        </w:rPr>
        <w:t>أن</w:t>
      </w:r>
      <w:r w:rsidR="00157D77">
        <w:rPr>
          <w:rFonts w:hint="cs"/>
          <w:rtl/>
        </w:rPr>
        <w:t xml:space="preserve"> </w:t>
      </w:r>
      <w:r w:rsidRPr="000B7E7D">
        <w:rPr>
          <w:b/>
          <w:bCs/>
          <w:rtl/>
        </w:rPr>
        <w:t>تحرص على تقديم الجناة إلى السلطات الإدارية والقضائية المختصة.</w:t>
      </w:r>
    </w:p>
    <w:p w:rsidR="00E34758" w:rsidRDefault="00E34758" w:rsidP="00E34758">
      <w:pPr>
        <w:pStyle w:val="H23GA"/>
      </w:pPr>
      <w:r>
        <w:rPr>
          <w:rtl/>
        </w:rPr>
        <w:tab/>
      </w:r>
      <w:r>
        <w:rPr>
          <w:rtl/>
        </w:rPr>
        <w:tab/>
        <w:t>الإيذاء والإهمال والاستغلال والاعتداء الجنسيان</w:t>
      </w:r>
    </w:p>
    <w:p w:rsidR="00E34758" w:rsidRDefault="00E34758" w:rsidP="00157D77">
      <w:pPr>
        <w:pStyle w:val="SingleTxtGA"/>
      </w:pPr>
      <w:r>
        <w:rPr>
          <w:rtl/>
        </w:rPr>
        <w:t>25-</w:t>
      </w:r>
      <w:r>
        <w:rPr>
          <w:rtl/>
        </w:rPr>
        <w:tab/>
        <w:t xml:space="preserve">ترحب اللجنة </w:t>
      </w:r>
      <w:r w:rsidR="00157D77">
        <w:rPr>
          <w:rFonts w:hint="cs"/>
          <w:rtl/>
        </w:rPr>
        <w:t>باستحداث</w:t>
      </w:r>
      <w:r>
        <w:rPr>
          <w:rtl/>
        </w:rPr>
        <w:t xml:space="preserve"> استمارات المراقبة وتقييم المخاطر التي تهدف إلى تحديد </w:t>
      </w:r>
      <w:r w:rsidR="00157D77">
        <w:rPr>
          <w:rFonts w:hint="cs"/>
          <w:rtl/>
        </w:rPr>
        <w:t xml:space="preserve">فئات </w:t>
      </w:r>
      <w:r>
        <w:rPr>
          <w:rtl/>
        </w:rPr>
        <w:t>الأطفال الذي</w:t>
      </w:r>
      <w:r w:rsidR="00157D77">
        <w:rPr>
          <w:rFonts w:hint="cs"/>
          <w:rtl/>
        </w:rPr>
        <w:t>ن</w:t>
      </w:r>
      <w:r>
        <w:rPr>
          <w:rtl/>
        </w:rPr>
        <w:t xml:space="preserve"> يحتاجون إلى المساعدة </w:t>
      </w:r>
      <w:r w:rsidR="00157D77">
        <w:rPr>
          <w:rFonts w:hint="cs"/>
          <w:rtl/>
        </w:rPr>
        <w:t>وتمكينهم من</w:t>
      </w:r>
      <w:r>
        <w:rPr>
          <w:rtl/>
        </w:rPr>
        <w:t xml:space="preserve"> </w:t>
      </w:r>
      <w:r w:rsidR="00157D77">
        <w:rPr>
          <w:rFonts w:hint="cs"/>
          <w:rtl/>
        </w:rPr>
        <w:t xml:space="preserve">الحصول على </w:t>
      </w:r>
      <w:r w:rsidR="00157D77">
        <w:rPr>
          <w:rtl/>
        </w:rPr>
        <w:t>الخدمات</w:t>
      </w:r>
      <w:r>
        <w:rPr>
          <w:rtl/>
        </w:rPr>
        <w:t xml:space="preserve">، لكنها تشعر بالقلق </w:t>
      </w:r>
      <w:r w:rsidR="00157D77">
        <w:rPr>
          <w:rFonts w:hint="cs"/>
          <w:rtl/>
        </w:rPr>
        <w:t>إزاء</w:t>
      </w:r>
      <w:r w:rsidR="007A2015">
        <w:rPr>
          <w:rFonts w:hint="cs"/>
          <w:rtl/>
        </w:rPr>
        <w:t xml:space="preserve"> ما </w:t>
      </w:r>
      <w:r>
        <w:rPr>
          <w:rtl/>
        </w:rPr>
        <w:t>يلي:</w:t>
      </w:r>
    </w:p>
    <w:p w:rsidR="00E34758" w:rsidRDefault="00E34758" w:rsidP="00157D77">
      <w:pPr>
        <w:pStyle w:val="SingleTxtGA"/>
      </w:pPr>
      <w:r>
        <w:rPr>
          <w:rtl/>
        </w:rPr>
        <w:tab/>
        <w:t>(أ)</w:t>
      </w:r>
      <w:r>
        <w:rPr>
          <w:rtl/>
        </w:rPr>
        <w:tab/>
        <w:t>التساهل العام مع العنف بأشكاله المختلفة،</w:t>
      </w:r>
      <w:r w:rsidR="007A2015">
        <w:rPr>
          <w:rtl/>
        </w:rPr>
        <w:t xml:space="preserve"> بما </w:t>
      </w:r>
      <w:r>
        <w:rPr>
          <w:rtl/>
        </w:rPr>
        <w:t xml:space="preserve">فيه </w:t>
      </w:r>
      <w:r w:rsidR="00157D77">
        <w:rPr>
          <w:rFonts w:hint="cs"/>
          <w:rtl/>
        </w:rPr>
        <w:t xml:space="preserve">الإيذاء </w:t>
      </w:r>
      <w:r>
        <w:rPr>
          <w:rtl/>
        </w:rPr>
        <w:t xml:space="preserve">اللفظي </w:t>
      </w:r>
      <w:r w:rsidR="00157D77">
        <w:rPr>
          <w:rFonts w:hint="cs"/>
          <w:rtl/>
        </w:rPr>
        <w:t>و</w:t>
      </w:r>
      <w:r>
        <w:rPr>
          <w:rtl/>
        </w:rPr>
        <w:t>النفسي؛</w:t>
      </w:r>
    </w:p>
    <w:p w:rsidR="00E34758" w:rsidRDefault="00E34758" w:rsidP="00157D77">
      <w:pPr>
        <w:pStyle w:val="SingleTxtGA"/>
      </w:pPr>
      <w:r>
        <w:rPr>
          <w:rtl/>
        </w:rPr>
        <w:lastRenderedPageBreak/>
        <w:tab/>
        <w:t>(ب)</w:t>
      </w:r>
      <w:r>
        <w:rPr>
          <w:rtl/>
        </w:rPr>
        <w:tab/>
        <w:t xml:space="preserve">قدرات النظام العام المحدودة </w:t>
      </w:r>
      <w:r w:rsidR="00157D77">
        <w:rPr>
          <w:rFonts w:hint="cs"/>
          <w:rtl/>
        </w:rPr>
        <w:t xml:space="preserve">على </w:t>
      </w:r>
      <w:r>
        <w:rPr>
          <w:rtl/>
        </w:rPr>
        <w:t xml:space="preserve">تحديد حالات العنف المسلط على الأطفال </w:t>
      </w:r>
      <w:r w:rsidR="00157D77">
        <w:rPr>
          <w:rFonts w:hint="cs"/>
          <w:rtl/>
        </w:rPr>
        <w:t xml:space="preserve">وإيذائهم </w:t>
      </w:r>
      <w:r>
        <w:rPr>
          <w:rtl/>
        </w:rPr>
        <w:t xml:space="preserve">وإهمالهم، </w:t>
      </w:r>
      <w:r w:rsidR="00157D77">
        <w:rPr>
          <w:rFonts w:hint="cs"/>
          <w:rtl/>
        </w:rPr>
        <w:t>وحالات الاعتداء والاستغلال الجنسيين</w:t>
      </w:r>
      <w:r w:rsidR="009004C8">
        <w:rPr>
          <w:rFonts w:hint="cs"/>
          <w:rtl/>
        </w:rPr>
        <w:t>،</w:t>
      </w:r>
      <w:r w:rsidR="00157D77">
        <w:rPr>
          <w:rFonts w:hint="cs"/>
          <w:rtl/>
        </w:rPr>
        <w:t xml:space="preserve"> </w:t>
      </w:r>
      <w:r>
        <w:rPr>
          <w:rtl/>
        </w:rPr>
        <w:t>الإبلاغ عن هذه الحالات والتصدي لها</w:t>
      </w:r>
      <w:r w:rsidR="00157D77">
        <w:rPr>
          <w:rFonts w:hint="cs"/>
          <w:rtl/>
        </w:rPr>
        <w:t xml:space="preserve"> </w:t>
      </w:r>
      <w:r>
        <w:rPr>
          <w:rtl/>
        </w:rPr>
        <w:t xml:space="preserve">بطريقة تشمل قطاعات </w:t>
      </w:r>
      <w:r w:rsidR="00157D77">
        <w:rPr>
          <w:rFonts w:hint="cs"/>
          <w:rtl/>
        </w:rPr>
        <w:t>متعددة</w:t>
      </w:r>
      <w:r>
        <w:rPr>
          <w:rtl/>
        </w:rPr>
        <w:t>؛</w:t>
      </w:r>
    </w:p>
    <w:p w:rsidR="00E34758" w:rsidRDefault="00E34758" w:rsidP="001C44ED">
      <w:pPr>
        <w:pStyle w:val="SingleTxtGA"/>
      </w:pPr>
      <w:r>
        <w:rPr>
          <w:rtl/>
        </w:rPr>
        <w:tab/>
        <w:t>(ج)</w:t>
      </w:r>
      <w:r>
        <w:rPr>
          <w:rtl/>
        </w:rPr>
        <w:tab/>
        <w:t xml:space="preserve">أشكال العنف الحادة التي </w:t>
      </w:r>
      <w:r w:rsidR="001C44ED">
        <w:rPr>
          <w:rFonts w:hint="cs"/>
          <w:rtl/>
        </w:rPr>
        <w:t>يُزعم أنها</w:t>
      </w:r>
      <w:r>
        <w:rPr>
          <w:rtl/>
        </w:rPr>
        <w:t xml:space="preserve"> توجد في نظام رعاية الأطفال،</w:t>
      </w:r>
      <w:r w:rsidR="007A2015">
        <w:rPr>
          <w:rtl/>
        </w:rPr>
        <w:t xml:space="preserve"> ولا </w:t>
      </w:r>
      <w:r>
        <w:rPr>
          <w:rtl/>
        </w:rPr>
        <w:t xml:space="preserve">سيما تجاه الأطفال ذوي </w:t>
      </w:r>
      <w:r w:rsidR="001C44ED">
        <w:rPr>
          <w:rFonts w:hint="cs"/>
          <w:rtl/>
        </w:rPr>
        <w:t>الإعاقة</w:t>
      </w:r>
      <w:r>
        <w:rPr>
          <w:rtl/>
        </w:rPr>
        <w:t>.</w:t>
      </w:r>
    </w:p>
    <w:p w:rsidR="00E34758" w:rsidRPr="000B7E7D" w:rsidRDefault="00E34758" w:rsidP="001C44ED">
      <w:pPr>
        <w:pStyle w:val="SingleTxtGA"/>
        <w:rPr>
          <w:b/>
          <w:bCs/>
        </w:rPr>
      </w:pPr>
      <w:r>
        <w:rPr>
          <w:rtl/>
        </w:rPr>
        <w:t>26-</w:t>
      </w:r>
      <w:r>
        <w:rPr>
          <w:rtl/>
        </w:rPr>
        <w:tab/>
      </w:r>
      <w:r w:rsidR="001C44ED">
        <w:rPr>
          <w:rFonts w:hint="cs"/>
          <w:b/>
          <w:bCs/>
          <w:rtl/>
        </w:rPr>
        <w:t xml:space="preserve">إذ تشير اللجنة </w:t>
      </w:r>
      <w:r w:rsidRPr="000B7E7D">
        <w:rPr>
          <w:b/>
          <w:bCs/>
          <w:rtl/>
        </w:rPr>
        <w:t xml:space="preserve">إلى تعليقها العام </w:t>
      </w:r>
      <w:r w:rsidR="007A2015">
        <w:rPr>
          <w:b/>
          <w:bCs/>
          <w:rtl/>
        </w:rPr>
        <w:t>رقم </w:t>
      </w:r>
      <w:r w:rsidRPr="000B7E7D">
        <w:rPr>
          <w:b/>
          <w:bCs/>
          <w:rtl/>
        </w:rPr>
        <w:t>13(2011) بشأن حق الطفل في التحرر من جميع أشكال العنف، وإذا تحيط علما</w:t>
      </w:r>
      <w:r>
        <w:rPr>
          <w:b/>
          <w:bCs/>
          <w:rtl/>
        </w:rPr>
        <w:t>ً</w:t>
      </w:r>
      <w:r w:rsidRPr="000B7E7D">
        <w:rPr>
          <w:b/>
          <w:bCs/>
          <w:rtl/>
        </w:rPr>
        <w:t xml:space="preserve"> </w:t>
      </w:r>
      <w:r w:rsidR="001C44ED">
        <w:rPr>
          <w:rFonts w:hint="cs"/>
          <w:b/>
          <w:bCs/>
          <w:rtl/>
        </w:rPr>
        <w:t xml:space="preserve">بالغاية </w:t>
      </w:r>
      <w:r w:rsidRPr="000B7E7D">
        <w:rPr>
          <w:b/>
          <w:bCs/>
          <w:rtl/>
        </w:rPr>
        <w:t xml:space="preserve">2 من الهدف 16 من أهداف التنمية المستدامة بشأن إنهاء إيذاء الأطفال واستغلالهم والاتجار بهم وجميع أشكال العنف والتعذيب الممارسين عليهم، </w:t>
      </w:r>
      <w:r w:rsidR="001C44ED">
        <w:rPr>
          <w:rFonts w:hint="cs"/>
          <w:b/>
          <w:bCs/>
          <w:rtl/>
        </w:rPr>
        <w:t xml:space="preserve">فإنها </w:t>
      </w:r>
      <w:r w:rsidRPr="000B7E7D">
        <w:rPr>
          <w:b/>
          <w:bCs/>
          <w:rtl/>
        </w:rPr>
        <w:t>توصي الدولة الطرف</w:t>
      </w:r>
      <w:r w:rsidR="007A2015">
        <w:rPr>
          <w:b/>
          <w:bCs/>
          <w:rtl/>
        </w:rPr>
        <w:t xml:space="preserve"> بما </w:t>
      </w:r>
      <w:r w:rsidR="001C44ED">
        <w:rPr>
          <w:rFonts w:hint="cs"/>
          <w:b/>
          <w:bCs/>
          <w:rtl/>
        </w:rPr>
        <w:t>يلي</w:t>
      </w:r>
      <w:r w:rsidRPr="000B7E7D">
        <w:rPr>
          <w:b/>
          <w:bCs/>
          <w:rtl/>
        </w:rPr>
        <w:t>:</w:t>
      </w:r>
    </w:p>
    <w:p w:rsidR="00E34758" w:rsidRPr="000B7E7D" w:rsidRDefault="00E34758" w:rsidP="001C44ED">
      <w:pPr>
        <w:pStyle w:val="SingleTxtGA"/>
        <w:rPr>
          <w:b/>
          <w:bCs/>
        </w:rPr>
      </w:pPr>
      <w:r w:rsidRPr="00E5228E">
        <w:rPr>
          <w:rtl/>
        </w:rPr>
        <w:tab/>
        <w:t>(أ)</w:t>
      </w:r>
      <w:r w:rsidRPr="00E5228E">
        <w:rPr>
          <w:rtl/>
        </w:rPr>
        <w:tab/>
      </w:r>
      <w:r w:rsidRPr="000B7E7D">
        <w:rPr>
          <w:b/>
          <w:bCs/>
          <w:rtl/>
        </w:rPr>
        <w:t xml:space="preserve">إيلاء الأولوية لتدابير الوقاية الأولية والثانوية الرامية إلى الوقاية من </w:t>
      </w:r>
      <w:r w:rsidR="001C44ED">
        <w:rPr>
          <w:rFonts w:hint="cs"/>
          <w:b/>
          <w:bCs/>
          <w:rtl/>
        </w:rPr>
        <w:t xml:space="preserve">حدوث كل هذه </w:t>
      </w:r>
      <w:r w:rsidR="001C44ED">
        <w:rPr>
          <w:b/>
          <w:bCs/>
          <w:rtl/>
        </w:rPr>
        <w:t>الأضرار</w:t>
      </w:r>
      <w:r w:rsidRPr="000B7E7D">
        <w:rPr>
          <w:b/>
          <w:bCs/>
          <w:rtl/>
        </w:rPr>
        <w:t>؛</w:t>
      </w:r>
    </w:p>
    <w:p w:rsidR="00E34758" w:rsidRPr="000B7E7D" w:rsidRDefault="00E34758" w:rsidP="001C44ED">
      <w:pPr>
        <w:pStyle w:val="SingleTxtGA"/>
        <w:rPr>
          <w:b/>
          <w:bCs/>
        </w:rPr>
      </w:pPr>
      <w:r w:rsidRPr="00E5228E">
        <w:rPr>
          <w:rtl/>
        </w:rPr>
        <w:tab/>
        <w:t>(ب)</w:t>
      </w:r>
      <w:r w:rsidRPr="00E5228E">
        <w:rPr>
          <w:rtl/>
        </w:rPr>
        <w:tab/>
      </w:r>
      <w:r w:rsidRPr="000B7E7D">
        <w:rPr>
          <w:b/>
          <w:bCs/>
          <w:rtl/>
        </w:rPr>
        <w:t xml:space="preserve">وضع برامج توعية </w:t>
      </w:r>
      <w:r w:rsidR="001C44ED">
        <w:rPr>
          <w:rFonts w:hint="cs"/>
          <w:b/>
          <w:bCs/>
          <w:rtl/>
        </w:rPr>
        <w:t xml:space="preserve">بشأن </w:t>
      </w:r>
      <w:r w:rsidRPr="000B7E7D">
        <w:rPr>
          <w:b/>
          <w:bCs/>
          <w:rtl/>
        </w:rPr>
        <w:t xml:space="preserve">مختلِف أنواع العنف والاعتداء التي </w:t>
      </w:r>
      <w:r w:rsidR="001C44ED">
        <w:rPr>
          <w:rFonts w:hint="cs"/>
          <w:b/>
          <w:bCs/>
          <w:rtl/>
        </w:rPr>
        <w:t>يتعرض لها</w:t>
      </w:r>
      <w:r w:rsidRPr="000B7E7D">
        <w:rPr>
          <w:b/>
          <w:bCs/>
          <w:rtl/>
        </w:rPr>
        <w:t xml:space="preserve"> الأطفال،</w:t>
      </w:r>
      <w:r w:rsidR="007A2015">
        <w:rPr>
          <w:b/>
          <w:bCs/>
          <w:rtl/>
        </w:rPr>
        <w:t xml:space="preserve"> بما </w:t>
      </w:r>
      <w:r w:rsidRPr="000B7E7D">
        <w:rPr>
          <w:b/>
          <w:bCs/>
          <w:rtl/>
        </w:rPr>
        <w:t xml:space="preserve">في ذلك حملات </w:t>
      </w:r>
      <w:r w:rsidR="001C44ED">
        <w:rPr>
          <w:rFonts w:hint="cs"/>
          <w:b/>
          <w:bCs/>
          <w:rtl/>
        </w:rPr>
        <w:t>تتعلق بالأعراف</w:t>
      </w:r>
      <w:r w:rsidRPr="000B7E7D">
        <w:rPr>
          <w:b/>
          <w:bCs/>
          <w:rtl/>
        </w:rPr>
        <w:t xml:space="preserve"> </w:t>
      </w:r>
      <w:r w:rsidR="001C44ED">
        <w:rPr>
          <w:rFonts w:hint="cs"/>
          <w:b/>
          <w:bCs/>
          <w:rtl/>
        </w:rPr>
        <w:t>و</w:t>
      </w:r>
      <w:r w:rsidRPr="000B7E7D">
        <w:rPr>
          <w:b/>
          <w:bCs/>
          <w:rtl/>
        </w:rPr>
        <w:t xml:space="preserve">المعتقدات الاجتماعية </w:t>
      </w:r>
      <w:r w:rsidR="001C44ED">
        <w:rPr>
          <w:rFonts w:hint="cs"/>
          <w:b/>
          <w:bCs/>
          <w:rtl/>
        </w:rPr>
        <w:t>المتصلة ب</w:t>
      </w:r>
      <w:r w:rsidRPr="000B7E7D">
        <w:rPr>
          <w:b/>
          <w:bCs/>
          <w:rtl/>
        </w:rPr>
        <w:t xml:space="preserve">العنف </w:t>
      </w:r>
      <w:r w:rsidR="001C44ED">
        <w:rPr>
          <w:rFonts w:hint="cs"/>
          <w:b/>
          <w:bCs/>
          <w:rtl/>
        </w:rPr>
        <w:t xml:space="preserve">ضد </w:t>
      </w:r>
      <w:r w:rsidRPr="000B7E7D">
        <w:rPr>
          <w:b/>
          <w:bCs/>
          <w:rtl/>
        </w:rPr>
        <w:t xml:space="preserve">الأطفال، </w:t>
      </w:r>
      <w:r w:rsidR="001C44ED">
        <w:rPr>
          <w:rFonts w:hint="cs"/>
          <w:b/>
          <w:bCs/>
          <w:rtl/>
        </w:rPr>
        <w:t xml:space="preserve">وتشمل </w:t>
      </w:r>
      <w:r w:rsidRPr="000B7E7D">
        <w:rPr>
          <w:b/>
          <w:bCs/>
          <w:rtl/>
        </w:rPr>
        <w:t xml:space="preserve">عامة </w:t>
      </w:r>
      <w:r w:rsidR="001C44ED">
        <w:rPr>
          <w:rFonts w:hint="cs"/>
          <w:b/>
          <w:bCs/>
          <w:rtl/>
        </w:rPr>
        <w:t xml:space="preserve">الناس والمهنيين </w:t>
      </w:r>
      <w:r w:rsidRPr="000B7E7D">
        <w:rPr>
          <w:b/>
          <w:bCs/>
          <w:rtl/>
        </w:rPr>
        <w:t>الذين يعملون مع الأطفال، وتشجيع تغيير السلوك فيما بينهم؛</w:t>
      </w:r>
    </w:p>
    <w:p w:rsidR="00E34758" w:rsidRPr="000B7E7D" w:rsidRDefault="00E34758" w:rsidP="003B0F77">
      <w:pPr>
        <w:pStyle w:val="SingleTxtGA"/>
        <w:rPr>
          <w:b/>
          <w:bCs/>
        </w:rPr>
      </w:pPr>
      <w:r w:rsidRPr="00E5228E">
        <w:rPr>
          <w:rtl/>
        </w:rPr>
        <w:tab/>
        <w:t>(ج)</w:t>
      </w:r>
      <w:r w:rsidRPr="00E5228E">
        <w:rPr>
          <w:rtl/>
        </w:rPr>
        <w:tab/>
      </w:r>
      <w:r w:rsidRPr="000B7E7D">
        <w:rPr>
          <w:b/>
          <w:bCs/>
          <w:rtl/>
        </w:rPr>
        <w:t>توفير موارد بشرية ومالية كافية للآليات التي أنشئت لتحديد حالات العنف والإيذاء في أي مكان والإبلاغ عنها ومنعها ورصدها،</w:t>
      </w:r>
      <w:r w:rsidR="007A2015">
        <w:rPr>
          <w:b/>
          <w:bCs/>
          <w:rtl/>
        </w:rPr>
        <w:t xml:space="preserve"> بما </w:t>
      </w:r>
      <w:r w:rsidRPr="000B7E7D">
        <w:rPr>
          <w:b/>
          <w:bCs/>
          <w:rtl/>
        </w:rPr>
        <w:t xml:space="preserve">في ذلك عند </w:t>
      </w:r>
      <w:r w:rsidR="003B0F77">
        <w:rPr>
          <w:rFonts w:hint="cs"/>
          <w:b/>
          <w:bCs/>
          <w:rtl/>
        </w:rPr>
        <w:t>حبس الأطفال في مخافر</w:t>
      </w:r>
      <w:r w:rsidRPr="000B7E7D">
        <w:rPr>
          <w:b/>
          <w:bCs/>
          <w:rtl/>
        </w:rPr>
        <w:t xml:space="preserve"> الشرطة و</w:t>
      </w:r>
      <w:r w:rsidR="003B0F77">
        <w:rPr>
          <w:rFonts w:hint="cs"/>
          <w:b/>
          <w:bCs/>
          <w:rtl/>
        </w:rPr>
        <w:t xml:space="preserve">مرافق </w:t>
      </w:r>
      <w:r w:rsidRPr="000B7E7D">
        <w:rPr>
          <w:b/>
          <w:bCs/>
          <w:rtl/>
        </w:rPr>
        <w:t>الاحتجاز،</w:t>
      </w:r>
      <w:r w:rsidR="007A2015">
        <w:rPr>
          <w:b/>
          <w:bCs/>
          <w:rtl/>
        </w:rPr>
        <w:t xml:space="preserve"> وفي </w:t>
      </w:r>
      <w:r w:rsidRPr="000B7E7D">
        <w:rPr>
          <w:b/>
          <w:bCs/>
          <w:rtl/>
        </w:rPr>
        <w:t>المدرسة والبيت؛</w:t>
      </w:r>
    </w:p>
    <w:p w:rsidR="00E34758" w:rsidRPr="000B7E7D" w:rsidRDefault="00E34758" w:rsidP="003B0F77">
      <w:pPr>
        <w:pStyle w:val="SingleTxtGA"/>
        <w:rPr>
          <w:b/>
          <w:bCs/>
        </w:rPr>
      </w:pPr>
      <w:r w:rsidRPr="00E5228E">
        <w:rPr>
          <w:rtl/>
        </w:rPr>
        <w:tab/>
        <w:t>(د)</w:t>
      </w:r>
      <w:r w:rsidRPr="00E5228E">
        <w:rPr>
          <w:rtl/>
        </w:rPr>
        <w:tab/>
      </w:r>
      <w:r w:rsidRPr="000B7E7D">
        <w:rPr>
          <w:b/>
          <w:bCs/>
          <w:rtl/>
        </w:rPr>
        <w:t xml:space="preserve">تدعيم برامج الكشف المبكر </w:t>
      </w:r>
      <w:r w:rsidR="003B0F77">
        <w:rPr>
          <w:rFonts w:hint="cs"/>
          <w:b/>
          <w:bCs/>
          <w:rtl/>
        </w:rPr>
        <w:t>لحالات ا</w:t>
      </w:r>
      <w:r w:rsidRPr="000B7E7D">
        <w:rPr>
          <w:b/>
          <w:bCs/>
          <w:rtl/>
        </w:rPr>
        <w:t xml:space="preserve">لأطفال الضحايا </w:t>
      </w:r>
      <w:r w:rsidR="003B0F77">
        <w:rPr>
          <w:rFonts w:hint="cs"/>
          <w:b/>
          <w:bCs/>
          <w:rtl/>
        </w:rPr>
        <w:t xml:space="preserve">والمساعدة على </w:t>
      </w:r>
      <w:r w:rsidRPr="000B7E7D">
        <w:rPr>
          <w:b/>
          <w:bCs/>
          <w:rtl/>
        </w:rPr>
        <w:t>تعافيهم وإعادة إدماجهم اجتماعيا</w:t>
      </w:r>
      <w:r w:rsidR="00801DF2">
        <w:rPr>
          <w:rFonts w:hint="cs"/>
          <w:b/>
          <w:bCs/>
          <w:rtl/>
        </w:rPr>
        <w:t>ً</w:t>
      </w:r>
      <w:r w:rsidRPr="000B7E7D">
        <w:rPr>
          <w:b/>
          <w:bCs/>
          <w:rtl/>
        </w:rPr>
        <w:t>؛</w:t>
      </w:r>
    </w:p>
    <w:p w:rsidR="00E34758" w:rsidRPr="000B7E7D" w:rsidRDefault="00E34758" w:rsidP="00E34758">
      <w:pPr>
        <w:pStyle w:val="SingleTxtGA"/>
        <w:rPr>
          <w:b/>
          <w:bCs/>
        </w:rPr>
      </w:pPr>
      <w:r w:rsidRPr="00E5228E">
        <w:rPr>
          <w:rtl/>
        </w:rPr>
        <w:tab/>
        <w:t>(ه)</w:t>
      </w:r>
      <w:r w:rsidRPr="00E5228E">
        <w:rPr>
          <w:rtl/>
        </w:rPr>
        <w:tab/>
      </w:r>
      <w:r w:rsidRPr="000B7E7D">
        <w:rPr>
          <w:b/>
          <w:bCs/>
          <w:rtl/>
        </w:rPr>
        <w:t xml:space="preserve">تقديم تدريب </w:t>
      </w:r>
      <w:proofErr w:type="spellStart"/>
      <w:r w:rsidRPr="000B7E7D">
        <w:rPr>
          <w:b/>
          <w:bCs/>
          <w:rtl/>
        </w:rPr>
        <w:t>ممنهج</w:t>
      </w:r>
      <w:proofErr w:type="spellEnd"/>
      <w:r w:rsidRPr="000B7E7D">
        <w:rPr>
          <w:b/>
          <w:bCs/>
          <w:rtl/>
        </w:rPr>
        <w:t xml:space="preserve"> للمهنيين الذين يعملون مع الأطفال؛</w:t>
      </w:r>
    </w:p>
    <w:p w:rsidR="00E34758" w:rsidRPr="000B7E7D" w:rsidRDefault="00E34758" w:rsidP="003B0F77">
      <w:pPr>
        <w:pStyle w:val="SingleTxtGA"/>
        <w:rPr>
          <w:b/>
          <w:bCs/>
        </w:rPr>
      </w:pPr>
      <w:r w:rsidRPr="00E5228E">
        <w:rPr>
          <w:rtl/>
        </w:rPr>
        <w:tab/>
        <w:t>(و)</w:t>
      </w:r>
      <w:r w:rsidRPr="00E5228E">
        <w:rPr>
          <w:rtl/>
        </w:rPr>
        <w:tab/>
      </w:r>
      <w:r w:rsidRPr="000B7E7D">
        <w:rPr>
          <w:b/>
          <w:bCs/>
          <w:rtl/>
        </w:rPr>
        <w:t xml:space="preserve">التحقيق في جميع </w:t>
      </w:r>
      <w:r w:rsidR="003B0F77">
        <w:rPr>
          <w:rFonts w:hint="cs"/>
          <w:b/>
          <w:bCs/>
          <w:rtl/>
        </w:rPr>
        <w:t>حالات</w:t>
      </w:r>
      <w:r w:rsidRPr="000B7E7D">
        <w:rPr>
          <w:b/>
          <w:bCs/>
          <w:rtl/>
        </w:rPr>
        <w:t xml:space="preserve"> العنف والاعتداء على الأطفال في نظام رعاية الطفولة ومساءلة الجناة.</w:t>
      </w:r>
    </w:p>
    <w:p w:rsidR="00E34758" w:rsidRDefault="00E34758" w:rsidP="00E34758">
      <w:pPr>
        <w:pStyle w:val="H23GA"/>
      </w:pPr>
      <w:r>
        <w:rPr>
          <w:rtl/>
        </w:rPr>
        <w:tab/>
      </w:r>
      <w:r>
        <w:rPr>
          <w:rtl/>
        </w:rPr>
        <w:tab/>
        <w:t>الممارسات الضارة</w:t>
      </w:r>
    </w:p>
    <w:p w:rsidR="00E34758" w:rsidRPr="000B7E7D" w:rsidRDefault="00E34758" w:rsidP="00871F15">
      <w:pPr>
        <w:pStyle w:val="SingleTxtGA"/>
        <w:rPr>
          <w:b/>
          <w:bCs/>
        </w:rPr>
      </w:pPr>
      <w:r>
        <w:rPr>
          <w:rtl/>
        </w:rPr>
        <w:t>27-</w:t>
      </w:r>
      <w:r>
        <w:rPr>
          <w:rtl/>
        </w:rPr>
        <w:tab/>
      </w:r>
      <w:r w:rsidR="007A2015">
        <w:rPr>
          <w:b/>
          <w:bCs/>
          <w:rtl/>
        </w:rPr>
        <w:t>فيما يتعلق</w:t>
      </w:r>
      <w:r w:rsidRPr="000B7E7D">
        <w:rPr>
          <w:b/>
          <w:bCs/>
          <w:rtl/>
        </w:rPr>
        <w:t xml:space="preserve"> بممارسة زواج الأطفال بحكم </w:t>
      </w:r>
      <w:r w:rsidR="003B0F77">
        <w:rPr>
          <w:rFonts w:hint="cs"/>
          <w:b/>
          <w:bCs/>
          <w:rtl/>
        </w:rPr>
        <w:t xml:space="preserve">الأمر </w:t>
      </w:r>
      <w:r w:rsidRPr="000B7E7D">
        <w:rPr>
          <w:b/>
          <w:bCs/>
          <w:rtl/>
        </w:rPr>
        <w:t>الواقع</w:t>
      </w:r>
      <w:r w:rsidR="00871F15">
        <w:rPr>
          <w:rFonts w:hint="cs"/>
          <w:b/>
          <w:bCs/>
          <w:rtl/>
        </w:rPr>
        <w:t xml:space="preserve">، وهي ممارسة </w:t>
      </w:r>
      <w:r w:rsidRPr="000B7E7D">
        <w:rPr>
          <w:b/>
          <w:bCs/>
          <w:rtl/>
        </w:rPr>
        <w:t xml:space="preserve">منتشرة </w:t>
      </w:r>
      <w:r w:rsidR="00871F15">
        <w:rPr>
          <w:rFonts w:hint="cs"/>
          <w:b/>
          <w:bCs/>
          <w:rtl/>
        </w:rPr>
        <w:t xml:space="preserve">على نطاق واسع في </w:t>
      </w:r>
      <w:r w:rsidRPr="000B7E7D">
        <w:rPr>
          <w:b/>
          <w:bCs/>
          <w:rtl/>
        </w:rPr>
        <w:t xml:space="preserve">المناطق الريفية، توصي اللجنة الدولة الطرف بتنظيم حملات توعية </w:t>
      </w:r>
      <w:r w:rsidR="00871F15">
        <w:rPr>
          <w:rFonts w:hint="cs"/>
          <w:b/>
          <w:bCs/>
          <w:rtl/>
        </w:rPr>
        <w:t>بشأن</w:t>
      </w:r>
      <w:r w:rsidRPr="000B7E7D">
        <w:rPr>
          <w:b/>
          <w:bCs/>
          <w:rtl/>
        </w:rPr>
        <w:t xml:space="preserve"> العواقب الوخيمة الكثيرة لزواج الأطفال.</w:t>
      </w:r>
    </w:p>
    <w:p w:rsidR="00E34758" w:rsidRPr="000B7E7D" w:rsidRDefault="00E34758" w:rsidP="00E34758">
      <w:pPr>
        <w:pStyle w:val="H1GA"/>
      </w:pPr>
      <w:r w:rsidRPr="000B7E7D">
        <w:rPr>
          <w:rtl/>
        </w:rPr>
        <w:tab/>
        <w:t>هاء-</w:t>
      </w:r>
      <w:r w:rsidRPr="000B7E7D">
        <w:rPr>
          <w:rtl/>
        </w:rPr>
        <w:tab/>
        <w:t>البيئة الأسرية والرعاية البديلة (المواد 5 و9-11 و18(1) و(2) و20 و21 و25 و27(4))</w:t>
      </w:r>
    </w:p>
    <w:p w:rsidR="00E34758" w:rsidRDefault="00E34758" w:rsidP="00E34758">
      <w:pPr>
        <w:pStyle w:val="H23GA"/>
      </w:pPr>
      <w:r>
        <w:rPr>
          <w:rtl/>
        </w:rPr>
        <w:tab/>
      </w:r>
      <w:r>
        <w:rPr>
          <w:rtl/>
        </w:rPr>
        <w:tab/>
      </w:r>
      <w:r>
        <w:rPr>
          <w:rFonts w:hint="cs"/>
          <w:rtl/>
        </w:rPr>
        <w:t>الأ</w:t>
      </w:r>
      <w:r>
        <w:rPr>
          <w:rtl/>
        </w:rPr>
        <w:t>طفال المحرومون من البيئة الأسرية</w:t>
      </w:r>
    </w:p>
    <w:p w:rsidR="00E34758" w:rsidRDefault="00E34758" w:rsidP="00871F15">
      <w:pPr>
        <w:pStyle w:val="SingleTxtGA"/>
      </w:pPr>
      <w:r>
        <w:rPr>
          <w:rtl/>
        </w:rPr>
        <w:t>28-</w:t>
      </w:r>
      <w:r>
        <w:rPr>
          <w:rtl/>
        </w:rPr>
        <w:tab/>
        <w:t xml:space="preserve">ترحب اللجنة باعتزام </w:t>
      </w:r>
      <w:r w:rsidR="00871F15">
        <w:rPr>
          <w:rFonts w:hint="cs"/>
          <w:rtl/>
        </w:rPr>
        <w:t>الهيئة</w:t>
      </w:r>
      <w:r>
        <w:rPr>
          <w:rtl/>
        </w:rPr>
        <w:t xml:space="preserve"> الوطنية المعنية بحماية حقوق الطفل والتبني جعل إصلاح نظام رعاية الأطفال أولوية، لكنها تشعر بالقلق </w:t>
      </w:r>
      <w:r w:rsidR="00871F15">
        <w:rPr>
          <w:rFonts w:hint="cs"/>
          <w:rtl/>
        </w:rPr>
        <w:t>إزاء</w:t>
      </w:r>
      <w:r w:rsidR="007A2015">
        <w:rPr>
          <w:rtl/>
        </w:rPr>
        <w:t xml:space="preserve"> ما </w:t>
      </w:r>
      <w:r>
        <w:rPr>
          <w:rtl/>
        </w:rPr>
        <w:t>يلي:</w:t>
      </w:r>
    </w:p>
    <w:p w:rsidR="00E34758" w:rsidRDefault="00E34758" w:rsidP="00871F15">
      <w:pPr>
        <w:pStyle w:val="SingleTxtGA"/>
      </w:pPr>
      <w:r>
        <w:rPr>
          <w:rtl/>
        </w:rPr>
        <w:lastRenderedPageBreak/>
        <w:tab/>
        <w:t>(أ)</w:t>
      </w:r>
      <w:r>
        <w:rPr>
          <w:rtl/>
        </w:rPr>
        <w:tab/>
        <w:t>العدد الكبير من الأطفال الذين</w:t>
      </w:r>
      <w:r w:rsidR="007A2015">
        <w:rPr>
          <w:rtl/>
        </w:rPr>
        <w:t xml:space="preserve"> لا </w:t>
      </w:r>
      <w:r>
        <w:rPr>
          <w:rtl/>
        </w:rPr>
        <w:t xml:space="preserve">يزالون يودعون مؤسسات الرعاية وأطفال أشد الفئات حرماناً، بمن فيهم أطفال الأسر الفقيرة، وأطفال </w:t>
      </w:r>
      <w:proofErr w:type="spellStart"/>
      <w:r>
        <w:rPr>
          <w:rtl/>
        </w:rPr>
        <w:t>الروما</w:t>
      </w:r>
      <w:proofErr w:type="spellEnd"/>
      <w:r>
        <w:rPr>
          <w:rtl/>
        </w:rPr>
        <w:t>، والأطفال ذوو الإعاق</w:t>
      </w:r>
      <w:r w:rsidR="00871F15">
        <w:rPr>
          <w:rFonts w:hint="cs"/>
          <w:rtl/>
        </w:rPr>
        <w:t>ة</w:t>
      </w:r>
      <w:r>
        <w:rPr>
          <w:rtl/>
        </w:rPr>
        <w:t>، الذين يظلون معرضين بشدة لخطر الانفصال الأسري والإيداع في المؤسسات؛</w:t>
      </w:r>
    </w:p>
    <w:p w:rsidR="00E34758" w:rsidRDefault="00E34758" w:rsidP="00871F15">
      <w:pPr>
        <w:pStyle w:val="SingleTxtGA"/>
      </w:pPr>
      <w:r>
        <w:rPr>
          <w:rtl/>
        </w:rPr>
        <w:tab/>
        <w:t>(ب)</w:t>
      </w:r>
      <w:r>
        <w:rPr>
          <w:rtl/>
        </w:rPr>
        <w:tab/>
        <w:t>عدم وجود آليات مناسبة لتحديد الأطفال المعرضين للخطر، وخدمات التدخل المبكر، ونظم الإحالة على مستوى المجتمع المحلي، وكذلك إزاء الاعتقاد بأن بعض الأطفال،</w:t>
      </w:r>
      <w:r w:rsidR="007A2015">
        <w:rPr>
          <w:rtl/>
        </w:rPr>
        <w:t xml:space="preserve"> ولا </w:t>
      </w:r>
      <w:r>
        <w:rPr>
          <w:rtl/>
        </w:rPr>
        <w:t>سيما ذوي الإعاق</w:t>
      </w:r>
      <w:r w:rsidR="00871F15">
        <w:rPr>
          <w:rFonts w:hint="cs"/>
          <w:rtl/>
        </w:rPr>
        <w:t>ة</w:t>
      </w:r>
      <w:r>
        <w:rPr>
          <w:rtl/>
        </w:rPr>
        <w:t xml:space="preserve">، يكونون "أفضل حالاً" إن كانوا منفصلين عن أسرهم، الأمر الذي يسفر عن </w:t>
      </w:r>
      <w:r w:rsidR="00871F15">
        <w:rPr>
          <w:rFonts w:hint="cs"/>
          <w:rtl/>
        </w:rPr>
        <w:t xml:space="preserve">إيداعهم من دون داعٍ في مؤسسات في إطار </w:t>
      </w:r>
      <w:r w:rsidR="00871F15">
        <w:rPr>
          <w:rtl/>
        </w:rPr>
        <w:t>نظام حماية الطفل</w:t>
      </w:r>
      <w:r>
        <w:rPr>
          <w:rtl/>
        </w:rPr>
        <w:t>؛</w:t>
      </w:r>
    </w:p>
    <w:p w:rsidR="00E34758" w:rsidRDefault="00E34758" w:rsidP="00871F15">
      <w:pPr>
        <w:pStyle w:val="SingleTxtGA"/>
      </w:pPr>
      <w:r>
        <w:rPr>
          <w:rtl/>
        </w:rPr>
        <w:tab/>
        <w:t>(ج)</w:t>
      </w:r>
      <w:r>
        <w:rPr>
          <w:rtl/>
        </w:rPr>
        <w:tab/>
        <w:t>عدم كفاية الدعم النفسي</w:t>
      </w:r>
      <w:r>
        <w:rPr>
          <w:rFonts w:hint="cs"/>
          <w:rtl/>
        </w:rPr>
        <w:t xml:space="preserve"> </w:t>
      </w:r>
      <w:r>
        <w:rPr>
          <w:rtl/>
        </w:rPr>
        <w:t>-</w:t>
      </w:r>
      <w:r>
        <w:rPr>
          <w:rFonts w:hint="cs"/>
          <w:rtl/>
        </w:rPr>
        <w:t xml:space="preserve"> </w:t>
      </w:r>
      <w:r>
        <w:rPr>
          <w:rtl/>
        </w:rPr>
        <w:t xml:space="preserve">الاجتماعي للأطفال المودعين </w:t>
      </w:r>
      <w:r w:rsidR="00871F15">
        <w:rPr>
          <w:rFonts w:hint="cs"/>
          <w:rtl/>
        </w:rPr>
        <w:t xml:space="preserve">في </w:t>
      </w:r>
      <w:r>
        <w:rPr>
          <w:rtl/>
        </w:rPr>
        <w:t xml:space="preserve">مؤسسات الرعاية، خاصة الأطفال ذوي الإعاقات، وعدم كفاية تدريب </w:t>
      </w:r>
      <w:r w:rsidR="00871F15">
        <w:rPr>
          <w:rFonts w:hint="cs"/>
          <w:rtl/>
        </w:rPr>
        <w:t>ا</w:t>
      </w:r>
      <w:r>
        <w:rPr>
          <w:rtl/>
        </w:rPr>
        <w:t xml:space="preserve">لمرشدين الاجتماعيين والموظفين العاملين في مراكز </w:t>
      </w:r>
      <w:r w:rsidR="00871F15">
        <w:rPr>
          <w:rFonts w:hint="cs"/>
          <w:rtl/>
        </w:rPr>
        <w:t>الإيداع</w:t>
      </w:r>
      <w:r>
        <w:rPr>
          <w:rtl/>
        </w:rPr>
        <w:t>، إضافة إلى الثغرات في نظام حماية الطفل؛</w:t>
      </w:r>
    </w:p>
    <w:p w:rsidR="00E34758" w:rsidRDefault="00E34758" w:rsidP="00871F15">
      <w:pPr>
        <w:pStyle w:val="SingleTxtGA"/>
      </w:pPr>
      <w:r>
        <w:rPr>
          <w:rtl/>
        </w:rPr>
        <w:tab/>
        <w:t>(د)</w:t>
      </w:r>
      <w:r>
        <w:rPr>
          <w:rtl/>
        </w:rPr>
        <w:tab/>
      </w:r>
      <w:r w:rsidR="00871F15">
        <w:rPr>
          <w:rFonts w:hint="cs"/>
          <w:rtl/>
        </w:rPr>
        <w:t>عدم كفاية رصد أوضاع ا</w:t>
      </w:r>
      <w:r>
        <w:rPr>
          <w:rtl/>
        </w:rPr>
        <w:t>لأطفال في المؤسسات والرعاية المؤسسية والتحقيق في تقارير الاعتداء البدني والجنسي</w:t>
      </w:r>
      <w:r w:rsidR="00871F15">
        <w:rPr>
          <w:rFonts w:hint="cs"/>
          <w:rtl/>
        </w:rPr>
        <w:t xml:space="preserve"> على الأطفال</w:t>
      </w:r>
      <w:r>
        <w:rPr>
          <w:rtl/>
        </w:rPr>
        <w:t>،</w:t>
      </w:r>
      <w:r w:rsidR="007A2015">
        <w:rPr>
          <w:rtl/>
        </w:rPr>
        <w:t xml:space="preserve"> بما </w:t>
      </w:r>
      <w:r>
        <w:rPr>
          <w:rtl/>
        </w:rPr>
        <w:t xml:space="preserve">في ذلك الاتجار </w:t>
      </w:r>
      <w:r w:rsidR="00871F15">
        <w:rPr>
          <w:rFonts w:hint="cs"/>
          <w:rtl/>
        </w:rPr>
        <w:t xml:space="preserve">بهم </w:t>
      </w:r>
      <w:r>
        <w:rPr>
          <w:rtl/>
        </w:rPr>
        <w:t>لاستغلالهم جنسياً؛</w:t>
      </w:r>
    </w:p>
    <w:p w:rsidR="00E34758" w:rsidRDefault="00E34758" w:rsidP="00871F15">
      <w:pPr>
        <w:pStyle w:val="SingleTxtGA"/>
      </w:pPr>
      <w:r>
        <w:rPr>
          <w:rtl/>
        </w:rPr>
        <w:tab/>
        <w:t>(ه)</w:t>
      </w:r>
      <w:r>
        <w:rPr>
          <w:rtl/>
        </w:rPr>
        <w:tab/>
        <w:t xml:space="preserve">عدم كفاية الدعم المقدم للأطفال الذين يغادرون مؤسسات الرعاية، بمن فيهم </w:t>
      </w:r>
      <w:r w:rsidR="00871F15">
        <w:rPr>
          <w:rFonts w:hint="cs"/>
          <w:rtl/>
        </w:rPr>
        <w:t xml:space="preserve">الأطفال </w:t>
      </w:r>
      <w:r>
        <w:rPr>
          <w:rtl/>
        </w:rPr>
        <w:t>ذوو الإعاق</w:t>
      </w:r>
      <w:r w:rsidR="00871F15">
        <w:rPr>
          <w:rFonts w:hint="cs"/>
          <w:rtl/>
        </w:rPr>
        <w:t>ة</w:t>
      </w:r>
      <w:r>
        <w:rPr>
          <w:rtl/>
        </w:rPr>
        <w:t>.</w:t>
      </w:r>
    </w:p>
    <w:p w:rsidR="00E34758" w:rsidRPr="000B7E7D" w:rsidRDefault="00E34758" w:rsidP="00871F15">
      <w:pPr>
        <w:pStyle w:val="SingleTxtGA"/>
        <w:rPr>
          <w:b/>
          <w:bCs/>
        </w:rPr>
      </w:pPr>
      <w:r>
        <w:rPr>
          <w:rtl/>
        </w:rPr>
        <w:t>29-</w:t>
      </w:r>
      <w:r>
        <w:rPr>
          <w:rtl/>
        </w:rPr>
        <w:tab/>
      </w:r>
      <w:r w:rsidRPr="000B7E7D">
        <w:rPr>
          <w:b/>
          <w:bCs/>
          <w:rtl/>
        </w:rPr>
        <w:t>تشدد اللجنة،</w:t>
      </w:r>
      <w:r w:rsidR="007A2015">
        <w:rPr>
          <w:b/>
          <w:bCs/>
          <w:rtl/>
        </w:rPr>
        <w:t xml:space="preserve"> إذ </w:t>
      </w:r>
      <w:r w:rsidRPr="000B7E7D">
        <w:rPr>
          <w:b/>
          <w:bCs/>
          <w:rtl/>
        </w:rPr>
        <w:t>توجه انتباه الدولة الطرف إلى المبادئ التوجيهية للرعاية البديلة للأطفال (قرار الجمعية العامة 64/142، المرفق)، على أنه</w:t>
      </w:r>
      <w:r w:rsidR="007A2015">
        <w:rPr>
          <w:b/>
          <w:bCs/>
          <w:rtl/>
        </w:rPr>
        <w:t xml:space="preserve"> لا </w:t>
      </w:r>
      <w:r w:rsidRPr="000B7E7D">
        <w:rPr>
          <w:b/>
          <w:bCs/>
          <w:rtl/>
        </w:rPr>
        <w:t>ينبغي أبدا</w:t>
      </w:r>
      <w:r>
        <w:rPr>
          <w:b/>
          <w:bCs/>
          <w:rtl/>
        </w:rPr>
        <w:t>ً</w:t>
      </w:r>
      <w:r w:rsidRPr="000B7E7D">
        <w:rPr>
          <w:b/>
          <w:bCs/>
          <w:rtl/>
        </w:rPr>
        <w:t xml:space="preserve"> أن يشكل </w:t>
      </w:r>
      <w:r w:rsidR="00871F15">
        <w:rPr>
          <w:rFonts w:hint="cs"/>
          <w:b/>
          <w:bCs/>
          <w:rtl/>
        </w:rPr>
        <w:t>العوز</w:t>
      </w:r>
      <w:r w:rsidRPr="000B7E7D">
        <w:rPr>
          <w:b/>
          <w:bCs/>
          <w:rtl/>
        </w:rPr>
        <w:t xml:space="preserve"> المالي والمادي -</w:t>
      </w:r>
      <w:r w:rsidR="007A2015">
        <w:rPr>
          <w:rFonts w:hint="cs"/>
          <w:b/>
          <w:bCs/>
          <w:rtl/>
        </w:rPr>
        <w:t xml:space="preserve"> أو </w:t>
      </w:r>
      <w:r w:rsidRPr="000B7E7D">
        <w:rPr>
          <w:b/>
          <w:bCs/>
          <w:rtl/>
        </w:rPr>
        <w:t xml:space="preserve">الظروف التي تعزى مباشرةً وحصراً إلى هذا </w:t>
      </w:r>
      <w:r w:rsidR="00871F15">
        <w:rPr>
          <w:rFonts w:hint="cs"/>
          <w:b/>
          <w:bCs/>
          <w:rtl/>
        </w:rPr>
        <w:t>العوز</w:t>
      </w:r>
      <w:r>
        <w:rPr>
          <w:rFonts w:hint="cs"/>
          <w:b/>
          <w:bCs/>
          <w:rtl/>
        </w:rPr>
        <w:t xml:space="preserve"> </w:t>
      </w:r>
      <w:r w:rsidRPr="000B7E7D">
        <w:rPr>
          <w:b/>
          <w:bCs/>
          <w:rtl/>
        </w:rPr>
        <w:t>- المبرر الوحيد لحرمان طفل من الرعاية الأبوية</w:t>
      </w:r>
      <w:r w:rsidR="007A2015">
        <w:rPr>
          <w:b/>
          <w:bCs/>
          <w:rtl/>
        </w:rPr>
        <w:t xml:space="preserve"> أو </w:t>
      </w:r>
      <w:r w:rsidRPr="000B7E7D">
        <w:rPr>
          <w:b/>
          <w:bCs/>
          <w:rtl/>
        </w:rPr>
        <w:t>لإيداعه مؤسسة للرعاية البديلة</w:t>
      </w:r>
      <w:r w:rsidR="007A2015">
        <w:rPr>
          <w:b/>
          <w:bCs/>
          <w:rtl/>
        </w:rPr>
        <w:t xml:space="preserve"> أو </w:t>
      </w:r>
      <w:r w:rsidRPr="000B7E7D">
        <w:rPr>
          <w:b/>
          <w:bCs/>
          <w:rtl/>
        </w:rPr>
        <w:t xml:space="preserve">للحيلولة دون إعادة إدماجه في المجتمع. </w:t>
      </w:r>
      <w:r w:rsidRPr="000B7E7D">
        <w:rPr>
          <w:rFonts w:hint="cs"/>
          <w:b/>
          <w:bCs/>
          <w:rtl/>
        </w:rPr>
        <w:t>وتوصي</w:t>
      </w:r>
      <w:r w:rsidRPr="000B7E7D">
        <w:rPr>
          <w:b/>
          <w:bCs/>
          <w:rtl/>
        </w:rPr>
        <w:t xml:space="preserve"> </w:t>
      </w:r>
      <w:r w:rsidRPr="000B7E7D">
        <w:rPr>
          <w:rFonts w:hint="cs"/>
          <w:b/>
          <w:bCs/>
          <w:rtl/>
        </w:rPr>
        <w:t>اللجنة</w:t>
      </w:r>
      <w:r w:rsidRPr="000B7E7D">
        <w:rPr>
          <w:b/>
          <w:bCs/>
          <w:rtl/>
        </w:rPr>
        <w:t xml:space="preserve"> </w:t>
      </w:r>
      <w:r w:rsidRPr="000B7E7D">
        <w:rPr>
          <w:rFonts w:hint="cs"/>
          <w:b/>
          <w:bCs/>
          <w:rtl/>
        </w:rPr>
        <w:t>الدولة</w:t>
      </w:r>
      <w:r w:rsidRPr="000B7E7D">
        <w:rPr>
          <w:b/>
          <w:bCs/>
          <w:rtl/>
        </w:rPr>
        <w:t xml:space="preserve"> الطرف</w:t>
      </w:r>
      <w:r w:rsidR="007A2015">
        <w:rPr>
          <w:b/>
          <w:bCs/>
          <w:rtl/>
        </w:rPr>
        <w:t xml:space="preserve"> بما </w:t>
      </w:r>
      <w:r w:rsidRPr="000B7E7D">
        <w:rPr>
          <w:b/>
          <w:bCs/>
          <w:rtl/>
        </w:rPr>
        <w:t>يلي في هذا الصدد:</w:t>
      </w:r>
    </w:p>
    <w:p w:rsidR="00E34758" w:rsidRPr="000B7E7D" w:rsidRDefault="00E34758" w:rsidP="00871F15">
      <w:pPr>
        <w:pStyle w:val="SingleTxtGA"/>
        <w:rPr>
          <w:b/>
          <w:bCs/>
        </w:rPr>
      </w:pPr>
      <w:r w:rsidRPr="00E5228E">
        <w:rPr>
          <w:rtl/>
        </w:rPr>
        <w:tab/>
        <w:t>(أ)</w:t>
      </w:r>
      <w:r w:rsidRPr="00E5228E">
        <w:rPr>
          <w:rtl/>
        </w:rPr>
        <w:tab/>
      </w:r>
      <w:r w:rsidRPr="000B7E7D">
        <w:rPr>
          <w:b/>
          <w:bCs/>
          <w:rtl/>
        </w:rPr>
        <w:t xml:space="preserve">وضع نظام للتقييمات </w:t>
      </w:r>
      <w:r w:rsidR="00871F15">
        <w:rPr>
          <w:rFonts w:hint="cs"/>
          <w:b/>
          <w:bCs/>
          <w:rtl/>
        </w:rPr>
        <w:t>الفردية</w:t>
      </w:r>
      <w:r w:rsidRPr="000B7E7D">
        <w:rPr>
          <w:b/>
          <w:bCs/>
          <w:rtl/>
        </w:rPr>
        <w:t xml:space="preserve"> والبحث عن الحلول التي </w:t>
      </w:r>
      <w:r w:rsidR="00871F15">
        <w:rPr>
          <w:rFonts w:hint="cs"/>
          <w:b/>
          <w:bCs/>
          <w:rtl/>
        </w:rPr>
        <w:t>تخدم المصلحة</w:t>
      </w:r>
      <w:r w:rsidRPr="000B7E7D">
        <w:rPr>
          <w:b/>
          <w:bCs/>
          <w:rtl/>
        </w:rPr>
        <w:t xml:space="preserve"> الفضلى لآحاد الأطفال؛</w:t>
      </w:r>
    </w:p>
    <w:p w:rsidR="00E34758" w:rsidRPr="000B7E7D" w:rsidRDefault="00E34758" w:rsidP="00871F15">
      <w:pPr>
        <w:pStyle w:val="SingleTxtGA"/>
        <w:rPr>
          <w:b/>
          <w:bCs/>
        </w:rPr>
      </w:pPr>
      <w:r w:rsidRPr="00E5228E">
        <w:rPr>
          <w:rtl/>
        </w:rPr>
        <w:tab/>
        <w:t>(ب)</w:t>
      </w:r>
      <w:r w:rsidRPr="00E5228E">
        <w:rPr>
          <w:rtl/>
        </w:rPr>
        <w:tab/>
      </w:r>
      <w:r w:rsidRPr="000B7E7D">
        <w:rPr>
          <w:b/>
          <w:bCs/>
          <w:rtl/>
        </w:rPr>
        <w:t xml:space="preserve">تنفيذ خطة إنهاء </w:t>
      </w:r>
      <w:r w:rsidR="00871F15">
        <w:rPr>
          <w:rFonts w:hint="cs"/>
          <w:b/>
          <w:bCs/>
          <w:rtl/>
        </w:rPr>
        <w:t xml:space="preserve">إيداع الأطفال في مؤسسات الرعاية وضمان </w:t>
      </w:r>
      <w:r w:rsidRPr="000B7E7D">
        <w:rPr>
          <w:b/>
          <w:bCs/>
          <w:rtl/>
        </w:rPr>
        <w:t xml:space="preserve">انتقالهم إلى </w:t>
      </w:r>
      <w:r w:rsidR="00871F15">
        <w:rPr>
          <w:rFonts w:hint="cs"/>
          <w:b/>
          <w:bCs/>
          <w:rtl/>
        </w:rPr>
        <w:t xml:space="preserve">نظام </w:t>
      </w:r>
      <w:r w:rsidRPr="000B7E7D">
        <w:rPr>
          <w:b/>
          <w:bCs/>
          <w:rtl/>
        </w:rPr>
        <w:t xml:space="preserve">الرعاية المجتمعية (2016)، وإنشاء نظام رصد قوي، والتعجيل </w:t>
      </w:r>
      <w:r w:rsidR="00871F15">
        <w:rPr>
          <w:rFonts w:hint="cs"/>
          <w:b/>
          <w:bCs/>
          <w:rtl/>
        </w:rPr>
        <w:t>بعملية إيداع الأطفال في بيئات أسرية</w:t>
      </w:r>
      <w:r w:rsidRPr="000B7E7D">
        <w:rPr>
          <w:b/>
          <w:bCs/>
          <w:rtl/>
        </w:rPr>
        <w:t>؛</w:t>
      </w:r>
    </w:p>
    <w:p w:rsidR="00E34758" w:rsidRPr="000B7E7D" w:rsidRDefault="00E34758" w:rsidP="00871F15">
      <w:pPr>
        <w:pStyle w:val="SingleTxtGA"/>
        <w:rPr>
          <w:b/>
          <w:bCs/>
        </w:rPr>
      </w:pPr>
      <w:r w:rsidRPr="00E5228E">
        <w:rPr>
          <w:rtl/>
        </w:rPr>
        <w:tab/>
        <w:t>(ج)</w:t>
      </w:r>
      <w:r w:rsidRPr="00E5228E">
        <w:rPr>
          <w:rtl/>
        </w:rPr>
        <w:tab/>
      </w:r>
      <w:r w:rsidR="00871F15">
        <w:rPr>
          <w:rFonts w:hint="cs"/>
          <w:b/>
          <w:bCs/>
          <w:rtl/>
        </w:rPr>
        <w:t xml:space="preserve">التأكد من وجود </w:t>
      </w:r>
      <w:r w:rsidRPr="000B7E7D">
        <w:rPr>
          <w:b/>
          <w:bCs/>
          <w:rtl/>
        </w:rPr>
        <w:t>ضمانات كافية ومعايير واضحة تستند إلى احتياجات الأطفال ومصالحهم الفضلى عند تحديد</w:t>
      </w:r>
      <w:r w:rsidR="007A2015">
        <w:rPr>
          <w:b/>
          <w:bCs/>
          <w:rtl/>
        </w:rPr>
        <w:t xml:space="preserve"> ما </w:t>
      </w:r>
      <w:r w:rsidRPr="000B7E7D">
        <w:rPr>
          <w:b/>
          <w:bCs/>
          <w:rtl/>
        </w:rPr>
        <w:t>إذا كان ينبغي إيداعهم مؤسسات الرعاية البديلة،</w:t>
      </w:r>
      <w:r w:rsidR="007A2015">
        <w:rPr>
          <w:b/>
          <w:bCs/>
          <w:rtl/>
        </w:rPr>
        <w:t xml:space="preserve"> ولا </w:t>
      </w:r>
      <w:r w:rsidRPr="000B7E7D">
        <w:rPr>
          <w:b/>
          <w:bCs/>
          <w:rtl/>
        </w:rPr>
        <w:t xml:space="preserve">سيما أطفال </w:t>
      </w:r>
      <w:proofErr w:type="spellStart"/>
      <w:r w:rsidRPr="000B7E7D">
        <w:rPr>
          <w:b/>
          <w:bCs/>
          <w:rtl/>
        </w:rPr>
        <w:t>الروما</w:t>
      </w:r>
      <w:proofErr w:type="spellEnd"/>
      <w:r w:rsidRPr="000B7E7D">
        <w:rPr>
          <w:b/>
          <w:bCs/>
          <w:rtl/>
        </w:rPr>
        <w:t xml:space="preserve"> والأطفال ذوو </w:t>
      </w:r>
      <w:r w:rsidR="00871F15">
        <w:rPr>
          <w:rFonts w:hint="cs"/>
          <w:b/>
          <w:bCs/>
          <w:rtl/>
        </w:rPr>
        <w:t>الإعاقة</w:t>
      </w:r>
      <w:r w:rsidRPr="000B7E7D">
        <w:rPr>
          <w:b/>
          <w:bCs/>
          <w:rtl/>
        </w:rPr>
        <w:t>؛</w:t>
      </w:r>
    </w:p>
    <w:p w:rsidR="00E34758" w:rsidRPr="000B7E7D" w:rsidRDefault="00E34758" w:rsidP="00E34758">
      <w:pPr>
        <w:pStyle w:val="SingleTxtGA"/>
        <w:rPr>
          <w:b/>
          <w:bCs/>
        </w:rPr>
      </w:pPr>
      <w:r w:rsidRPr="00E5228E">
        <w:rPr>
          <w:rtl/>
        </w:rPr>
        <w:tab/>
        <w:t>(د)</w:t>
      </w:r>
      <w:r w:rsidRPr="00E5228E">
        <w:rPr>
          <w:rtl/>
        </w:rPr>
        <w:tab/>
      </w:r>
      <w:r w:rsidRPr="000B7E7D">
        <w:rPr>
          <w:b/>
          <w:bCs/>
          <w:rtl/>
        </w:rPr>
        <w:t>إجراء استعراض دوري للرعاية المؤسسية للأطفال وإيداعهم المؤسسات ومراقبة نوعية الرعاية المقدمة فيهما، بطرق منها توفير قنوات ميسّرة للإبلاغ عن حالات إساءة معاملة الأطفال ورصدها وإنصاف ضحاياها؛</w:t>
      </w:r>
    </w:p>
    <w:p w:rsidR="00E34758" w:rsidRPr="000B7E7D" w:rsidRDefault="00E34758" w:rsidP="00E34758">
      <w:pPr>
        <w:pStyle w:val="SingleTxtGA"/>
        <w:rPr>
          <w:b/>
          <w:bCs/>
        </w:rPr>
      </w:pPr>
      <w:r w:rsidRPr="00E5228E">
        <w:rPr>
          <w:rtl/>
        </w:rPr>
        <w:tab/>
        <w:t>(ه)</w:t>
      </w:r>
      <w:r w:rsidRPr="00E5228E">
        <w:rPr>
          <w:rtl/>
        </w:rPr>
        <w:tab/>
      </w:r>
      <w:r w:rsidRPr="000B7E7D">
        <w:rPr>
          <w:b/>
          <w:bCs/>
          <w:rtl/>
        </w:rPr>
        <w:t>ضمان تخصيص موارد بشرية وتقنية ومالية كافية لمراكز الرعاية البديلة ولخدمات حماية الطفل ذات الصلة، وذلك لتسهيل إعادة تأهيل الأطفال المقيمين في هذه المراكز وإعادة إدماجهم اجتماعياً إلى أقصى حد ممكن؛</w:t>
      </w:r>
    </w:p>
    <w:p w:rsidR="00E34758" w:rsidRPr="000B7E7D" w:rsidRDefault="00E34758" w:rsidP="00871F15">
      <w:pPr>
        <w:pStyle w:val="SingleTxtGA"/>
        <w:rPr>
          <w:b/>
          <w:bCs/>
        </w:rPr>
      </w:pPr>
      <w:r w:rsidRPr="00E5228E">
        <w:rPr>
          <w:rtl/>
        </w:rPr>
        <w:lastRenderedPageBreak/>
        <w:tab/>
        <w:t>(و)</w:t>
      </w:r>
      <w:r w:rsidRPr="00E5228E">
        <w:rPr>
          <w:rtl/>
        </w:rPr>
        <w:tab/>
      </w:r>
      <w:r w:rsidR="00871F15">
        <w:rPr>
          <w:rFonts w:hint="cs"/>
          <w:b/>
          <w:bCs/>
          <w:rtl/>
        </w:rPr>
        <w:t xml:space="preserve">زيادة تنسيق </w:t>
      </w:r>
      <w:r w:rsidRPr="000B7E7D">
        <w:rPr>
          <w:b/>
          <w:bCs/>
          <w:rtl/>
        </w:rPr>
        <w:t xml:space="preserve">جميع التدخلات على الصعيد المحلي لتطوير </w:t>
      </w:r>
      <w:r w:rsidR="00871F15">
        <w:rPr>
          <w:rFonts w:hint="cs"/>
          <w:b/>
          <w:bCs/>
          <w:rtl/>
        </w:rPr>
        <w:t xml:space="preserve">عمليات </w:t>
      </w:r>
      <w:r w:rsidRPr="000B7E7D">
        <w:rPr>
          <w:b/>
          <w:bCs/>
          <w:rtl/>
        </w:rPr>
        <w:t>الوقاية والكشف المبكر والتدخل؛</w:t>
      </w:r>
    </w:p>
    <w:p w:rsidR="00E34758" w:rsidRPr="000B7E7D" w:rsidRDefault="00E34758" w:rsidP="009004C8">
      <w:pPr>
        <w:pStyle w:val="SingleTxtGA"/>
        <w:rPr>
          <w:b/>
          <w:bCs/>
        </w:rPr>
      </w:pPr>
      <w:r w:rsidRPr="00E5228E">
        <w:rPr>
          <w:rtl/>
        </w:rPr>
        <w:tab/>
        <w:t>(ز)</w:t>
      </w:r>
      <w:r w:rsidRPr="00E5228E">
        <w:rPr>
          <w:rtl/>
        </w:rPr>
        <w:tab/>
      </w:r>
      <w:r w:rsidRPr="000B7E7D">
        <w:rPr>
          <w:b/>
          <w:bCs/>
          <w:rtl/>
        </w:rPr>
        <w:t xml:space="preserve">دعم </w:t>
      </w:r>
      <w:r w:rsidR="00871F15">
        <w:rPr>
          <w:rFonts w:hint="cs"/>
          <w:b/>
          <w:bCs/>
          <w:rtl/>
        </w:rPr>
        <w:t xml:space="preserve">ورصد </w:t>
      </w:r>
      <w:r w:rsidRPr="000B7E7D">
        <w:rPr>
          <w:b/>
          <w:bCs/>
          <w:rtl/>
        </w:rPr>
        <w:t>التواصل ال</w:t>
      </w:r>
      <w:r w:rsidR="009004C8">
        <w:rPr>
          <w:b/>
          <w:bCs/>
          <w:rtl/>
        </w:rPr>
        <w:t>منتظم والمناسب بين الطفل وأسرته</w:t>
      </w:r>
      <w:r w:rsidRPr="000B7E7D">
        <w:rPr>
          <w:b/>
          <w:bCs/>
          <w:rtl/>
        </w:rPr>
        <w:t>، شريطة أن يتوافق ذلك مع مصالح الطفل الفضلى؛</w:t>
      </w:r>
    </w:p>
    <w:p w:rsidR="00E34758" w:rsidRPr="000B7E7D" w:rsidRDefault="00E34758" w:rsidP="00871F15">
      <w:pPr>
        <w:pStyle w:val="SingleTxtGA"/>
        <w:rPr>
          <w:b/>
          <w:bCs/>
        </w:rPr>
      </w:pPr>
      <w:r w:rsidRPr="00E5228E">
        <w:rPr>
          <w:rtl/>
        </w:rPr>
        <w:tab/>
        <w:t>(ح)</w:t>
      </w:r>
      <w:r w:rsidRPr="00E5228E">
        <w:rPr>
          <w:rtl/>
        </w:rPr>
        <w:tab/>
      </w:r>
      <w:r w:rsidRPr="000B7E7D">
        <w:rPr>
          <w:b/>
          <w:bCs/>
          <w:rtl/>
        </w:rPr>
        <w:t xml:space="preserve">تعزيز الدعم المقدم إلى الأطفال الذين يغادرون مؤسسات الرعاية، بمن فيهم </w:t>
      </w:r>
      <w:r w:rsidR="00871F15">
        <w:rPr>
          <w:rFonts w:hint="cs"/>
          <w:b/>
          <w:bCs/>
          <w:rtl/>
        </w:rPr>
        <w:t xml:space="preserve">الأطفال </w:t>
      </w:r>
      <w:r w:rsidRPr="000B7E7D">
        <w:rPr>
          <w:b/>
          <w:bCs/>
          <w:rtl/>
        </w:rPr>
        <w:t>ذوو الإعاق</w:t>
      </w:r>
      <w:r w:rsidR="00871F15">
        <w:rPr>
          <w:rFonts w:hint="cs"/>
          <w:b/>
          <w:bCs/>
          <w:rtl/>
        </w:rPr>
        <w:t>ة</w:t>
      </w:r>
      <w:r w:rsidRPr="000B7E7D">
        <w:rPr>
          <w:b/>
          <w:bCs/>
          <w:rtl/>
        </w:rPr>
        <w:t xml:space="preserve">، لتمكينهم من الاندماج في المجتمع </w:t>
      </w:r>
      <w:r w:rsidR="00871F15" w:rsidRPr="000B7E7D">
        <w:rPr>
          <w:b/>
          <w:bCs/>
          <w:rtl/>
        </w:rPr>
        <w:t xml:space="preserve">من جديد </w:t>
      </w:r>
      <w:r w:rsidRPr="000B7E7D">
        <w:rPr>
          <w:b/>
          <w:bCs/>
          <w:rtl/>
        </w:rPr>
        <w:t xml:space="preserve">بتوفير سبل الحصول على السكن اللائق والخدمات القانونية والصحية والاجتماعية، إضافة </w:t>
      </w:r>
      <w:r w:rsidR="00801DF2">
        <w:rPr>
          <w:b/>
          <w:bCs/>
          <w:rtl/>
        </w:rPr>
        <w:t>إلى فرص التعليم والتدريب المهني</w:t>
      </w:r>
      <w:r w:rsidR="00801DF2">
        <w:rPr>
          <w:rFonts w:hint="cs"/>
          <w:b/>
          <w:bCs/>
          <w:rtl/>
        </w:rPr>
        <w:t>.</w:t>
      </w:r>
    </w:p>
    <w:p w:rsidR="00E34758" w:rsidRDefault="00E34758" w:rsidP="00E34758">
      <w:pPr>
        <w:pStyle w:val="H23GA"/>
      </w:pPr>
      <w:r>
        <w:rPr>
          <w:rtl/>
        </w:rPr>
        <w:tab/>
      </w:r>
      <w:r>
        <w:rPr>
          <w:rtl/>
        </w:rPr>
        <w:tab/>
        <w:t>التبني</w:t>
      </w:r>
    </w:p>
    <w:p w:rsidR="00E34758" w:rsidRPr="000B7E7D" w:rsidRDefault="00E34758" w:rsidP="00871F15">
      <w:pPr>
        <w:pStyle w:val="SingleTxtGA"/>
        <w:rPr>
          <w:b/>
          <w:bCs/>
        </w:rPr>
      </w:pPr>
      <w:r>
        <w:rPr>
          <w:rtl/>
        </w:rPr>
        <w:t>30-</w:t>
      </w:r>
      <w:r>
        <w:rPr>
          <w:rtl/>
        </w:rPr>
        <w:tab/>
      </w:r>
      <w:r w:rsidR="00871F15" w:rsidRPr="00871F15">
        <w:rPr>
          <w:rFonts w:hint="cs"/>
          <w:b/>
          <w:bCs/>
          <w:rtl/>
        </w:rPr>
        <w:t>تلاحظ اللجنة تعديل</w:t>
      </w:r>
      <w:r w:rsidR="00871F15">
        <w:rPr>
          <w:rFonts w:hint="cs"/>
          <w:b/>
          <w:bCs/>
          <w:rtl/>
        </w:rPr>
        <w:t xml:space="preserve"> القانون المتعلق بالتبني، ف</w:t>
      </w:r>
      <w:r w:rsidRPr="000B7E7D">
        <w:rPr>
          <w:b/>
          <w:bCs/>
          <w:rtl/>
        </w:rPr>
        <w:t xml:space="preserve">تكرر اللجنة توصيتها السابقة (انظر </w:t>
      </w:r>
      <w:r w:rsidRPr="000B7E7D">
        <w:rPr>
          <w:b/>
          <w:bCs/>
        </w:rPr>
        <w:t>CRC/C/ROM/CO/4</w:t>
      </w:r>
      <w:r w:rsidRPr="000B7E7D">
        <w:rPr>
          <w:b/>
          <w:bCs/>
          <w:rtl/>
        </w:rPr>
        <w:t>، الفقرة 54)</w:t>
      </w:r>
      <w:r w:rsidR="00871F15">
        <w:rPr>
          <w:rFonts w:hint="cs"/>
          <w:b/>
          <w:bCs/>
          <w:rtl/>
        </w:rPr>
        <w:t>،</w:t>
      </w:r>
      <w:r w:rsidRPr="000B7E7D">
        <w:rPr>
          <w:b/>
          <w:bCs/>
          <w:rtl/>
        </w:rPr>
        <w:t xml:space="preserve"> وتحث الدولة الطرف على</w:t>
      </w:r>
      <w:r w:rsidR="007A2015">
        <w:rPr>
          <w:b/>
          <w:bCs/>
          <w:rtl/>
        </w:rPr>
        <w:t xml:space="preserve"> ما </w:t>
      </w:r>
      <w:r w:rsidR="00871F15">
        <w:rPr>
          <w:rFonts w:hint="cs"/>
          <w:b/>
          <w:bCs/>
          <w:rtl/>
        </w:rPr>
        <w:t>يلي</w:t>
      </w:r>
      <w:r w:rsidRPr="000B7E7D">
        <w:rPr>
          <w:b/>
          <w:bCs/>
          <w:rtl/>
        </w:rPr>
        <w:t>:</w:t>
      </w:r>
    </w:p>
    <w:p w:rsidR="00E34758" w:rsidRPr="000B7E7D" w:rsidRDefault="00E34758" w:rsidP="00E34758">
      <w:pPr>
        <w:pStyle w:val="SingleTxtGA"/>
        <w:rPr>
          <w:b/>
          <w:bCs/>
        </w:rPr>
      </w:pPr>
      <w:r w:rsidRPr="00E5228E">
        <w:rPr>
          <w:rtl/>
        </w:rPr>
        <w:tab/>
        <w:t>(أ)</w:t>
      </w:r>
      <w:r w:rsidRPr="00E5228E">
        <w:rPr>
          <w:rtl/>
        </w:rPr>
        <w:tab/>
      </w:r>
      <w:r w:rsidR="00871F15" w:rsidRPr="009004C8">
        <w:rPr>
          <w:rFonts w:hint="cs"/>
          <w:b/>
          <w:bCs/>
          <w:rtl/>
        </w:rPr>
        <w:t xml:space="preserve">ضمان </w:t>
      </w:r>
      <w:r w:rsidRPr="009004C8">
        <w:rPr>
          <w:b/>
          <w:bCs/>
          <w:rtl/>
        </w:rPr>
        <w:t>توفير</w:t>
      </w:r>
      <w:r w:rsidR="007A2015">
        <w:rPr>
          <w:b/>
          <w:bCs/>
          <w:rtl/>
        </w:rPr>
        <w:t xml:space="preserve"> ما </w:t>
      </w:r>
      <w:r w:rsidRPr="000B7E7D">
        <w:rPr>
          <w:b/>
          <w:bCs/>
          <w:rtl/>
        </w:rPr>
        <w:t>يكفي من موارد بشرية وتقنية لتنفيذ القانون المنقح؛</w:t>
      </w:r>
    </w:p>
    <w:p w:rsidR="00E34758" w:rsidRPr="000B7E7D" w:rsidRDefault="00E34758" w:rsidP="00871F15">
      <w:pPr>
        <w:pStyle w:val="SingleTxtGA"/>
        <w:rPr>
          <w:b/>
          <w:bCs/>
        </w:rPr>
      </w:pPr>
      <w:r w:rsidRPr="00E5228E">
        <w:rPr>
          <w:rtl/>
        </w:rPr>
        <w:tab/>
        <w:t>(ب)</w:t>
      </w:r>
      <w:r w:rsidRPr="00E5228E">
        <w:rPr>
          <w:rtl/>
        </w:rPr>
        <w:tab/>
      </w:r>
      <w:r w:rsidRPr="000B7E7D">
        <w:rPr>
          <w:b/>
          <w:bCs/>
          <w:rtl/>
        </w:rPr>
        <w:t xml:space="preserve">مواصلة وضع برامج للحد من المفاهيم الخاطئة المتعلقة بتبني الأطفال ذوي الإعاقات الشديدة </w:t>
      </w:r>
      <w:r w:rsidR="00871F15">
        <w:rPr>
          <w:rFonts w:hint="cs"/>
          <w:b/>
          <w:bCs/>
          <w:rtl/>
        </w:rPr>
        <w:t>و</w:t>
      </w:r>
      <w:r w:rsidRPr="000B7E7D">
        <w:rPr>
          <w:b/>
          <w:bCs/>
          <w:rtl/>
        </w:rPr>
        <w:t xml:space="preserve">أطفال </w:t>
      </w:r>
      <w:proofErr w:type="spellStart"/>
      <w:r w:rsidRPr="000B7E7D">
        <w:rPr>
          <w:b/>
          <w:bCs/>
          <w:rtl/>
        </w:rPr>
        <w:t>الروما</w:t>
      </w:r>
      <w:proofErr w:type="spellEnd"/>
      <w:r w:rsidRPr="000B7E7D">
        <w:rPr>
          <w:b/>
          <w:bCs/>
          <w:rtl/>
        </w:rPr>
        <w:t>؛</w:t>
      </w:r>
    </w:p>
    <w:p w:rsidR="00E34758" w:rsidRPr="000B7E7D" w:rsidRDefault="00E34758" w:rsidP="00871F15">
      <w:pPr>
        <w:pStyle w:val="SingleTxtGA"/>
        <w:rPr>
          <w:b/>
          <w:bCs/>
        </w:rPr>
      </w:pPr>
      <w:r w:rsidRPr="00E5228E">
        <w:rPr>
          <w:rtl/>
        </w:rPr>
        <w:tab/>
        <w:t>(ج)</w:t>
      </w:r>
      <w:r w:rsidRPr="00E5228E">
        <w:rPr>
          <w:rtl/>
        </w:rPr>
        <w:tab/>
      </w:r>
      <w:r w:rsidRPr="000B7E7D">
        <w:rPr>
          <w:b/>
          <w:bCs/>
          <w:rtl/>
        </w:rPr>
        <w:t>التأكد من أن الأطفال الذين</w:t>
      </w:r>
      <w:r w:rsidR="007A2015">
        <w:rPr>
          <w:b/>
          <w:bCs/>
          <w:rtl/>
        </w:rPr>
        <w:t xml:space="preserve"> لا </w:t>
      </w:r>
      <w:r w:rsidRPr="000B7E7D">
        <w:rPr>
          <w:b/>
          <w:bCs/>
          <w:rtl/>
        </w:rPr>
        <w:t xml:space="preserve">يمكن إيداعهم </w:t>
      </w:r>
      <w:r w:rsidR="00871F15">
        <w:rPr>
          <w:rFonts w:hint="cs"/>
          <w:b/>
          <w:bCs/>
          <w:rtl/>
        </w:rPr>
        <w:t xml:space="preserve">في كنف أُسر </w:t>
      </w:r>
      <w:r w:rsidRPr="000B7E7D">
        <w:rPr>
          <w:b/>
          <w:bCs/>
          <w:rtl/>
        </w:rPr>
        <w:t xml:space="preserve">على الصعيد المحلي يستطيعون </w:t>
      </w:r>
      <w:r w:rsidR="00871F15">
        <w:rPr>
          <w:rFonts w:hint="cs"/>
          <w:b/>
          <w:bCs/>
          <w:rtl/>
        </w:rPr>
        <w:t xml:space="preserve">الاستفادة من فرص </w:t>
      </w:r>
      <w:r w:rsidRPr="000B7E7D">
        <w:rPr>
          <w:b/>
          <w:bCs/>
          <w:rtl/>
        </w:rPr>
        <w:t>التبني على الصعيد الدولي.</w:t>
      </w:r>
    </w:p>
    <w:p w:rsidR="00E34758" w:rsidRPr="000B7E7D" w:rsidRDefault="00E34758" w:rsidP="00E34758">
      <w:pPr>
        <w:pStyle w:val="H1GA"/>
      </w:pPr>
      <w:r w:rsidRPr="000B7E7D">
        <w:rPr>
          <w:rtl/>
        </w:rPr>
        <w:tab/>
        <w:t>واو-</w:t>
      </w:r>
      <w:r w:rsidRPr="000B7E7D">
        <w:rPr>
          <w:rtl/>
        </w:rPr>
        <w:tab/>
        <w:t>الإعاقة والصحة الأساسية والرفاه (المواد 6 و18(3) و23 و24 و26 و27(</w:t>
      </w:r>
      <w:proofErr w:type="gramStart"/>
      <w:r w:rsidRPr="000B7E7D">
        <w:rPr>
          <w:rtl/>
        </w:rPr>
        <w:t>1)-(</w:t>
      </w:r>
      <w:proofErr w:type="gramEnd"/>
      <w:r w:rsidRPr="000B7E7D">
        <w:rPr>
          <w:rtl/>
        </w:rPr>
        <w:t>3) و33)</w:t>
      </w:r>
    </w:p>
    <w:p w:rsidR="00E34758" w:rsidRDefault="00E34758" w:rsidP="001777E3">
      <w:pPr>
        <w:pStyle w:val="H23GA"/>
      </w:pPr>
      <w:r>
        <w:rPr>
          <w:rtl/>
        </w:rPr>
        <w:tab/>
      </w:r>
      <w:r>
        <w:rPr>
          <w:rtl/>
        </w:rPr>
        <w:tab/>
        <w:t>الأطفال ذوو الإعاق</w:t>
      </w:r>
      <w:r w:rsidR="001777E3">
        <w:rPr>
          <w:rFonts w:hint="cs"/>
          <w:rtl/>
        </w:rPr>
        <w:t>ة</w:t>
      </w:r>
    </w:p>
    <w:p w:rsidR="00E34758" w:rsidRDefault="00E34758" w:rsidP="001777E3">
      <w:pPr>
        <w:pStyle w:val="SingleTxtGA"/>
      </w:pPr>
      <w:r>
        <w:rPr>
          <w:rtl/>
        </w:rPr>
        <w:t>31-</w:t>
      </w:r>
      <w:r>
        <w:rPr>
          <w:rtl/>
        </w:rPr>
        <w:tab/>
        <w:t xml:space="preserve">تلاحظ اللجنة </w:t>
      </w:r>
      <w:r w:rsidR="001777E3">
        <w:rPr>
          <w:rFonts w:hint="cs"/>
          <w:rtl/>
        </w:rPr>
        <w:t>إعادة إنشاء</w:t>
      </w:r>
      <w:r>
        <w:rPr>
          <w:rtl/>
        </w:rPr>
        <w:t xml:space="preserve"> الهيئة الوطنية </w:t>
      </w:r>
      <w:r w:rsidR="001777E3">
        <w:rPr>
          <w:rFonts w:hint="cs"/>
          <w:rtl/>
        </w:rPr>
        <w:t xml:space="preserve">المعنية بذوي الإعاقة </w:t>
      </w:r>
      <w:r>
        <w:rPr>
          <w:rtl/>
        </w:rPr>
        <w:t xml:space="preserve">واعتماد استراتيجية حقوق </w:t>
      </w:r>
      <w:r w:rsidR="001777E3">
        <w:rPr>
          <w:rFonts w:hint="cs"/>
          <w:rtl/>
        </w:rPr>
        <w:t xml:space="preserve">الأشخاص </w:t>
      </w:r>
      <w:r>
        <w:rPr>
          <w:rtl/>
        </w:rPr>
        <w:t>ذوي الإعاق</w:t>
      </w:r>
      <w:r w:rsidR="001777E3">
        <w:rPr>
          <w:rFonts w:hint="cs"/>
          <w:rtl/>
        </w:rPr>
        <w:t>ة</w:t>
      </w:r>
      <w:r>
        <w:rPr>
          <w:rtl/>
        </w:rPr>
        <w:t xml:space="preserve"> وإدماج </w:t>
      </w:r>
      <w:proofErr w:type="spellStart"/>
      <w:r>
        <w:rPr>
          <w:rtl/>
        </w:rPr>
        <w:t>الروما</w:t>
      </w:r>
      <w:proofErr w:type="spellEnd"/>
      <w:r>
        <w:rPr>
          <w:rtl/>
        </w:rPr>
        <w:t xml:space="preserve">، لكنها تشعر بالقلق </w:t>
      </w:r>
      <w:r w:rsidR="001777E3">
        <w:rPr>
          <w:rFonts w:hint="cs"/>
          <w:rtl/>
        </w:rPr>
        <w:t>لأنه</w:t>
      </w:r>
      <w:r w:rsidR="007A2015">
        <w:rPr>
          <w:rFonts w:hint="cs"/>
          <w:rtl/>
        </w:rPr>
        <w:t xml:space="preserve"> لا </w:t>
      </w:r>
      <w:r w:rsidR="001777E3">
        <w:rPr>
          <w:rFonts w:hint="cs"/>
          <w:rtl/>
        </w:rPr>
        <w:t xml:space="preserve">يوجد في </w:t>
      </w:r>
      <w:r>
        <w:rPr>
          <w:rtl/>
        </w:rPr>
        <w:t xml:space="preserve">الدولة الطرف نموذج يقوم على حقوق الإنسان للتعامل مع الإعاقة </w:t>
      </w:r>
      <w:r w:rsidR="001777E3">
        <w:rPr>
          <w:rFonts w:hint="cs"/>
          <w:rtl/>
        </w:rPr>
        <w:t>ولأنه</w:t>
      </w:r>
      <w:r>
        <w:rPr>
          <w:rtl/>
        </w:rPr>
        <w:t>:</w:t>
      </w:r>
    </w:p>
    <w:p w:rsidR="00E34758" w:rsidRDefault="00E34758" w:rsidP="00E34758">
      <w:pPr>
        <w:pStyle w:val="SingleTxtGA"/>
      </w:pPr>
      <w:r>
        <w:rPr>
          <w:rtl/>
        </w:rPr>
        <w:tab/>
        <w:t>(أ)</w:t>
      </w:r>
      <w:r>
        <w:rPr>
          <w:rtl/>
        </w:rPr>
        <w:tab/>
        <w:t>لا توجد سياسة وطنية بشأن الإعاقة تتعلق بالأطفال تحديداً؛</w:t>
      </w:r>
    </w:p>
    <w:p w:rsidR="00E34758" w:rsidRDefault="00E34758" w:rsidP="001777E3">
      <w:pPr>
        <w:pStyle w:val="SingleTxtGA"/>
      </w:pPr>
      <w:r>
        <w:rPr>
          <w:rtl/>
        </w:rPr>
        <w:tab/>
        <w:t>(ب)</w:t>
      </w:r>
      <w:r>
        <w:rPr>
          <w:rtl/>
        </w:rPr>
        <w:tab/>
        <w:t>لا يوجد نظام فعال وميسّر لجمع المعلومات</w:t>
      </w:r>
      <w:r w:rsidR="007A2015">
        <w:rPr>
          <w:rtl/>
        </w:rPr>
        <w:t xml:space="preserve"> ولا </w:t>
      </w:r>
      <w:r>
        <w:rPr>
          <w:rtl/>
        </w:rPr>
        <w:t xml:space="preserve">نظام لتشخيص </w:t>
      </w:r>
      <w:r w:rsidR="001777E3">
        <w:rPr>
          <w:rFonts w:hint="cs"/>
          <w:rtl/>
        </w:rPr>
        <w:t>الإعاقة</w:t>
      </w:r>
      <w:r>
        <w:rPr>
          <w:rtl/>
        </w:rPr>
        <w:t>؛</w:t>
      </w:r>
    </w:p>
    <w:p w:rsidR="00E34758" w:rsidRDefault="00E34758" w:rsidP="001777E3">
      <w:pPr>
        <w:pStyle w:val="SingleTxtGA"/>
      </w:pPr>
      <w:r>
        <w:rPr>
          <w:rtl/>
        </w:rPr>
        <w:tab/>
        <w:t>(ج)</w:t>
      </w:r>
      <w:r>
        <w:rPr>
          <w:rtl/>
        </w:rPr>
        <w:tab/>
        <w:t xml:space="preserve">لا يزال الأطفال ذوو الإعاقات يودعون المؤسسات والفصول الدراسية المتخصصة، </w:t>
      </w:r>
      <w:r w:rsidR="001777E3">
        <w:rPr>
          <w:rFonts w:hint="cs"/>
          <w:rtl/>
        </w:rPr>
        <w:t>ولأن</w:t>
      </w:r>
      <w:r>
        <w:rPr>
          <w:rtl/>
        </w:rPr>
        <w:t xml:space="preserve"> </w:t>
      </w:r>
      <w:r w:rsidR="001777E3">
        <w:rPr>
          <w:rFonts w:hint="cs"/>
          <w:rtl/>
        </w:rPr>
        <w:t xml:space="preserve">المعلمين والمهنيين يحتاجون </w:t>
      </w:r>
      <w:r>
        <w:rPr>
          <w:rtl/>
        </w:rPr>
        <w:t>إلى المزيد من التدريب المتخصص كي يستطيعوا تقديم الدعم المناسب والفردي في الفصول الدراسية الجامعة؛</w:t>
      </w:r>
    </w:p>
    <w:p w:rsidR="00E34758" w:rsidRDefault="00E34758" w:rsidP="00A079C6">
      <w:pPr>
        <w:pStyle w:val="SingleTxtGA"/>
      </w:pPr>
      <w:r>
        <w:rPr>
          <w:rtl/>
        </w:rPr>
        <w:tab/>
        <w:t>(د)</w:t>
      </w:r>
      <w:r>
        <w:rPr>
          <w:rtl/>
        </w:rPr>
        <w:tab/>
      </w:r>
      <w:r w:rsidR="00A079C6">
        <w:rPr>
          <w:rFonts w:hint="cs"/>
          <w:rtl/>
        </w:rPr>
        <w:t>لا يتوفر</w:t>
      </w:r>
      <w:r>
        <w:rPr>
          <w:rtl/>
        </w:rPr>
        <w:t xml:space="preserve"> للأطفال ذوي </w:t>
      </w:r>
      <w:r w:rsidR="00A079C6">
        <w:rPr>
          <w:rFonts w:hint="cs"/>
          <w:rtl/>
        </w:rPr>
        <w:t>الإعاقة سوى قدر محدود من خدمات الرعاية الصحية،</w:t>
      </w:r>
      <w:r w:rsidR="007A2015">
        <w:rPr>
          <w:rtl/>
        </w:rPr>
        <w:t xml:space="preserve"> بما </w:t>
      </w:r>
      <w:r>
        <w:rPr>
          <w:rtl/>
        </w:rPr>
        <w:t>فيها الرعاية الصحية الجنسية والإنجابية وبرامج الكشف والتدخل المبكرين.</w:t>
      </w:r>
    </w:p>
    <w:p w:rsidR="00E34758" w:rsidRPr="000B7E7D" w:rsidRDefault="00E34758" w:rsidP="009004C8">
      <w:pPr>
        <w:pStyle w:val="SingleTxtGA"/>
        <w:rPr>
          <w:b/>
          <w:bCs/>
        </w:rPr>
      </w:pPr>
      <w:r>
        <w:rPr>
          <w:rtl/>
        </w:rPr>
        <w:lastRenderedPageBreak/>
        <w:t>32-</w:t>
      </w:r>
      <w:r>
        <w:rPr>
          <w:rtl/>
        </w:rPr>
        <w:tab/>
      </w:r>
      <w:r w:rsidRPr="000B7E7D">
        <w:rPr>
          <w:b/>
          <w:bCs/>
          <w:rtl/>
        </w:rPr>
        <w:t xml:space="preserve">تكرر اللجنة، في إطار تعليقها العام </w:t>
      </w:r>
      <w:r w:rsidR="007A2015">
        <w:rPr>
          <w:b/>
          <w:bCs/>
          <w:rtl/>
        </w:rPr>
        <w:t>رقم </w:t>
      </w:r>
      <w:r w:rsidRPr="000B7E7D">
        <w:rPr>
          <w:b/>
          <w:bCs/>
          <w:rtl/>
        </w:rPr>
        <w:t xml:space="preserve">9(2006) بشأن حقوق الأطفال المعوقين، توصيتها السابقة (انظر </w:t>
      </w:r>
      <w:r w:rsidRPr="000B7E7D">
        <w:rPr>
          <w:b/>
          <w:bCs/>
        </w:rPr>
        <w:t>CRC/C/ROM/CO/4</w:t>
      </w:r>
      <w:r w:rsidRPr="000B7E7D">
        <w:rPr>
          <w:b/>
          <w:bCs/>
          <w:rtl/>
        </w:rPr>
        <w:t>، الفقرة 61)، وتحث الدولة الطرف على</w:t>
      </w:r>
      <w:r w:rsidR="007A2015">
        <w:rPr>
          <w:b/>
          <w:bCs/>
          <w:rtl/>
        </w:rPr>
        <w:t xml:space="preserve"> ما </w:t>
      </w:r>
      <w:r w:rsidRPr="000B7E7D">
        <w:rPr>
          <w:b/>
          <w:bCs/>
          <w:rtl/>
        </w:rPr>
        <w:t>يلي:</w:t>
      </w:r>
    </w:p>
    <w:p w:rsidR="00E34758" w:rsidRPr="000B7E7D" w:rsidRDefault="00E34758" w:rsidP="00A079C6">
      <w:pPr>
        <w:pStyle w:val="SingleTxtGA"/>
        <w:rPr>
          <w:b/>
          <w:bCs/>
        </w:rPr>
      </w:pPr>
      <w:r w:rsidRPr="00E5228E">
        <w:rPr>
          <w:rtl/>
        </w:rPr>
        <w:tab/>
        <w:t>(أ)</w:t>
      </w:r>
      <w:r w:rsidRPr="00E5228E">
        <w:rPr>
          <w:rtl/>
        </w:rPr>
        <w:tab/>
      </w:r>
      <w:r w:rsidRPr="000B7E7D">
        <w:rPr>
          <w:b/>
          <w:bCs/>
          <w:rtl/>
        </w:rPr>
        <w:t xml:space="preserve">رسم سياسة وطنية بشأن الإعاقة من منظور حقوق الإنسان </w:t>
      </w:r>
      <w:r w:rsidR="00A079C6">
        <w:rPr>
          <w:rFonts w:hint="cs"/>
          <w:b/>
          <w:bCs/>
          <w:rtl/>
        </w:rPr>
        <w:t xml:space="preserve">تُعنى </w:t>
      </w:r>
      <w:r w:rsidRPr="000B7E7D">
        <w:rPr>
          <w:b/>
          <w:bCs/>
          <w:rtl/>
        </w:rPr>
        <w:t xml:space="preserve">على وجه التحديد </w:t>
      </w:r>
      <w:r w:rsidR="00A079C6">
        <w:rPr>
          <w:rFonts w:hint="cs"/>
          <w:b/>
          <w:bCs/>
          <w:rtl/>
        </w:rPr>
        <w:t>ب</w:t>
      </w:r>
      <w:r w:rsidRPr="000B7E7D">
        <w:rPr>
          <w:b/>
          <w:bCs/>
          <w:rtl/>
        </w:rPr>
        <w:t>الأطفال ذوي الإعاق</w:t>
      </w:r>
      <w:r w:rsidR="00A079C6">
        <w:rPr>
          <w:rFonts w:hint="cs"/>
          <w:b/>
          <w:bCs/>
          <w:rtl/>
        </w:rPr>
        <w:t>ة</w:t>
      </w:r>
      <w:r w:rsidRPr="000B7E7D">
        <w:rPr>
          <w:b/>
          <w:bCs/>
          <w:rtl/>
        </w:rPr>
        <w:t xml:space="preserve"> وتهدف إلى ضمان مشاركتهم الكاملة في المجتمع،</w:t>
      </w:r>
      <w:r w:rsidR="00A079C6">
        <w:rPr>
          <w:rFonts w:hint="cs"/>
          <w:b/>
          <w:bCs/>
          <w:rtl/>
        </w:rPr>
        <w:t> </w:t>
      </w:r>
      <w:r w:rsidRPr="000B7E7D">
        <w:rPr>
          <w:b/>
          <w:bCs/>
          <w:rtl/>
        </w:rPr>
        <w:t>وإدراج المسائل المتصلة بالأطفال ذوي الإعاق</w:t>
      </w:r>
      <w:r w:rsidR="00A079C6">
        <w:rPr>
          <w:rFonts w:hint="cs"/>
          <w:b/>
          <w:bCs/>
          <w:rtl/>
        </w:rPr>
        <w:t>ة</w:t>
      </w:r>
      <w:r w:rsidRPr="000B7E7D">
        <w:rPr>
          <w:b/>
          <w:bCs/>
          <w:rtl/>
        </w:rPr>
        <w:t xml:space="preserve"> ضمن أولويات الدولة الطرف </w:t>
      </w:r>
      <w:r w:rsidR="00A079C6">
        <w:rPr>
          <w:rFonts w:hint="cs"/>
          <w:b/>
          <w:bCs/>
          <w:rtl/>
        </w:rPr>
        <w:t>للفترة</w:t>
      </w:r>
      <w:r w:rsidRPr="000B7E7D">
        <w:rPr>
          <w:b/>
          <w:bCs/>
          <w:rtl/>
        </w:rPr>
        <w:t xml:space="preserve"> 2017-2020؛</w:t>
      </w:r>
    </w:p>
    <w:p w:rsidR="00E34758" w:rsidRPr="000B7E7D" w:rsidRDefault="00E34758" w:rsidP="007864F7">
      <w:pPr>
        <w:pStyle w:val="SingleTxtGA"/>
        <w:rPr>
          <w:b/>
          <w:bCs/>
        </w:rPr>
      </w:pPr>
      <w:r w:rsidRPr="00E5228E">
        <w:rPr>
          <w:rtl/>
        </w:rPr>
        <w:tab/>
        <w:t>(ب)</w:t>
      </w:r>
      <w:r w:rsidRPr="00E5228E">
        <w:rPr>
          <w:rtl/>
        </w:rPr>
        <w:tab/>
      </w:r>
      <w:r w:rsidRPr="000B7E7D">
        <w:rPr>
          <w:b/>
          <w:bCs/>
          <w:rtl/>
        </w:rPr>
        <w:t>توفير موارد بشرية ومالية كافية من أجل تنفيذ استراتيجية حقوق ذوي الإعاق</w:t>
      </w:r>
      <w:r w:rsidR="007864F7">
        <w:rPr>
          <w:rFonts w:hint="cs"/>
          <w:b/>
          <w:bCs/>
          <w:rtl/>
        </w:rPr>
        <w:t>ة</w:t>
      </w:r>
      <w:r w:rsidRPr="000B7E7D">
        <w:rPr>
          <w:b/>
          <w:bCs/>
          <w:rtl/>
        </w:rPr>
        <w:t xml:space="preserve"> وإدماج </w:t>
      </w:r>
      <w:proofErr w:type="spellStart"/>
      <w:r w:rsidRPr="000B7E7D">
        <w:rPr>
          <w:b/>
          <w:bCs/>
          <w:rtl/>
        </w:rPr>
        <w:t>الروما</w:t>
      </w:r>
      <w:proofErr w:type="spellEnd"/>
      <w:r w:rsidRPr="000B7E7D">
        <w:rPr>
          <w:b/>
          <w:bCs/>
          <w:rtl/>
        </w:rPr>
        <w:t>، ولكي يتسنى للهيئة الوطنية المعنية بذوي الإعاق</w:t>
      </w:r>
      <w:r w:rsidR="007864F7">
        <w:rPr>
          <w:rFonts w:hint="cs"/>
          <w:b/>
          <w:bCs/>
          <w:rtl/>
        </w:rPr>
        <w:t>ة</w:t>
      </w:r>
      <w:r w:rsidRPr="000B7E7D">
        <w:rPr>
          <w:b/>
          <w:bCs/>
          <w:rtl/>
        </w:rPr>
        <w:t xml:space="preserve"> الاضطلاع بولايتها </w:t>
      </w:r>
      <w:r w:rsidR="007864F7">
        <w:rPr>
          <w:rFonts w:hint="cs"/>
          <w:b/>
          <w:bCs/>
          <w:rtl/>
        </w:rPr>
        <w:t>على نحو فعّال</w:t>
      </w:r>
      <w:r w:rsidRPr="000B7E7D">
        <w:rPr>
          <w:b/>
          <w:bCs/>
          <w:rtl/>
        </w:rPr>
        <w:t>؛</w:t>
      </w:r>
    </w:p>
    <w:p w:rsidR="00E34758" w:rsidRPr="000B7E7D" w:rsidRDefault="00E34758" w:rsidP="00A6487C">
      <w:pPr>
        <w:pStyle w:val="SingleTxtGA"/>
        <w:rPr>
          <w:b/>
          <w:bCs/>
        </w:rPr>
      </w:pPr>
      <w:r w:rsidRPr="00E5228E">
        <w:rPr>
          <w:rtl/>
        </w:rPr>
        <w:tab/>
        <w:t>(ج)</w:t>
      </w:r>
      <w:r w:rsidRPr="00E5228E">
        <w:rPr>
          <w:rtl/>
        </w:rPr>
        <w:tab/>
      </w:r>
      <w:r w:rsidRPr="000B7E7D">
        <w:rPr>
          <w:b/>
          <w:bCs/>
          <w:rtl/>
        </w:rPr>
        <w:t>تنظيم جمع البيانات عن الأطفال ذوي الإعاق</w:t>
      </w:r>
      <w:r w:rsidR="007864F7">
        <w:rPr>
          <w:rFonts w:hint="cs"/>
          <w:b/>
          <w:bCs/>
          <w:rtl/>
        </w:rPr>
        <w:t>ة</w:t>
      </w:r>
      <w:r w:rsidRPr="000B7E7D">
        <w:rPr>
          <w:b/>
          <w:bCs/>
          <w:rtl/>
        </w:rPr>
        <w:t>، وتيسير الحصول على هذه البيانات، وإنشاء نظام فعال لتشخيص الإعاقات، وهو أمر</w:t>
      </w:r>
      <w:r w:rsidR="007A2015">
        <w:rPr>
          <w:b/>
          <w:bCs/>
          <w:rtl/>
        </w:rPr>
        <w:t xml:space="preserve"> لا </w:t>
      </w:r>
      <w:r w:rsidRPr="000B7E7D">
        <w:rPr>
          <w:b/>
          <w:bCs/>
          <w:rtl/>
        </w:rPr>
        <w:t>بد منه لوضع سياسات وبرامج مناسبة للأطفال ذوي الإعاق</w:t>
      </w:r>
      <w:r w:rsidR="00A6487C">
        <w:rPr>
          <w:rFonts w:hint="cs"/>
          <w:b/>
          <w:bCs/>
          <w:rtl/>
        </w:rPr>
        <w:t>ة</w:t>
      </w:r>
      <w:r w:rsidRPr="000B7E7D">
        <w:rPr>
          <w:b/>
          <w:bCs/>
          <w:rtl/>
        </w:rPr>
        <w:t>؛</w:t>
      </w:r>
    </w:p>
    <w:p w:rsidR="00E34758" w:rsidRPr="000B7E7D" w:rsidRDefault="00E34758" w:rsidP="00A6487C">
      <w:pPr>
        <w:pStyle w:val="SingleTxtGA"/>
        <w:rPr>
          <w:b/>
          <w:bCs/>
        </w:rPr>
      </w:pPr>
      <w:r w:rsidRPr="00E5228E">
        <w:rPr>
          <w:rtl/>
        </w:rPr>
        <w:tab/>
        <w:t>(د)</w:t>
      </w:r>
      <w:r w:rsidRPr="00E5228E">
        <w:rPr>
          <w:rtl/>
        </w:rPr>
        <w:tab/>
      </w:r>
      <w:r w:rsidRPr="000B7E7D">
        <w:rPr>
          <w:b/>
          <w:bCs/>
          <w:rtl/>
        </w:rPr>
        <w:t>اتخاذ تدابير شاملة لتوفير التعليم الجامع، والحرص على عدم إيداع الأطفال ذوي الإعاق</w:t>
      </w:r>
      <w:r w:rsidR="00A6487C">
        <w:rPr>
          <w:rFonts w:hint="cs"/>
          <w:b/>
          <w:bCs/>
          <w:rtl/>
        </w:rPr>
        <w:t>ة</w:t>
      </w:r>
      <w:r w:rsidRPr="000B7E7D">
        <w:rPr>
          <w:b/>
          <w:bCs/>
          <w:rtl/>
        </w:rPr>
        <w:t xml:space="preserve"> في المؤسسات والفصول الدراسية المتخصصة؛</w:t>
      </w:r>
    </w:p>
    <w:p w:rsidR="00E34758" w:rsidRPr="000B7E7D" w:rsidRDefault="00E34758" w:rsidP="00A6487C">
      <w:pPr>
        <w:pStyle w:val="SingleTxtGA"/>
        <w:rPr>
          <w:b/>
          <w:bCs/>
        </w:rPr>
      </w:pPr>
      <w:r w:rsidRPr="00E5228E">
        <w:rPr>
          <w:rtl/>
        </w:rPr>
        <w:tab/>
        <w:t>(ه)</w:t>
      </w:r>
      <w:r w:rsidRPr="00E5228E">
        <w:rPr>
          <w:rtl/>
        </w:rPr>
        <w:tab/>
      </w:r>
      <w:r w:rsidRPr="000B7E7D">
        <w:rPr>
          <w:b/>
          <w:bCs/>
          <w:rtl/>
        </w:rPr>
        <w:t xml:space="preserve">تدريب وتعيين معلمين ومهنيين متخصصين في الفصول الدراسية الجامعة </w:t>
      </w:r>
      <w:r w:rsidR="00A6487C">
        <w:rPr>
          <w:rFonts w:hint="cs"/>
          <w:b/>
          <w:bCs/>
          <w:rtl/>
        </w:rPr>
        <w:t>لتقديم</w:t>
      </w:r>
      <w:r w:rsidRPr="000B7E7D">
        <w:rPr>
          <w:b/>
          <w:bCs/>
          <w:rtl/>
        </w:rPr>
        <w:t xml:space="preserve"> دعم فردي للأطفال الذين يعانون صعوبات في التعلم وإيلائهم كل العناية اللازمة؛</w:t>
      </w:r>
    </w:p>
    <w:p w:rsidR="00E34758" w:rsidRPr="000B7E7D" w:rsidRDefault="00E34758" w:rsidP="00B55222">
      <w:pPr>
        <w:pStyle w:val="SingleTxtGA"/>
        <w:rPr>
          <w:b/>
          <w:bCs/>
        </w:rPr>
      </w:pPr>
      <w:r w:rsidRPr="00E5228E">
        <w:rPr>
          <w:rtl/>
        </w:rPr>
        <w:tab/>
        <w:t>(و)</w:t>
      </w:r>
      <w:r w:rsidRPr="00E5228E">
        <w:rPr>
          <w:rtl/>
        </w:rPr>
        <w:tab/>
      </w:r>
      <w:r w:rsidRPr="000B7E7D">
        <w:rPr>
          <w:b/>
          <w:bCs/>
          <w:rtl/>
        </w:rPr>
        <w:t xml:space="preserve">اتخاذ تدابير فورية </w:t>
      </w:r>
      <w:r w:rsidR="00B55222">
        <w:rPr>
          <w:rFonts w:hint="cs"/>
          <w:b/>
          <w:bCs/>
          <w:rtl/>
        </w:rPr>
        <w:t>تكفل</w:t>
      </w:r>
      <w:r w:rsidRPr="000B7E7D">
        <w:rPr>
          <w:b/>
          <w:bCs/>
          <w:rtl/>
        </w:rPr>
        <w:t xml:space="preserve"> للأطفال ذوي الإعاق</w:t>
      </w:r>
      <w:r w:rsidR="00B55222">
        <w:rPr>
          <w:rFonts w:hint="cs"/>
          <w:b/>
          <w:bCs/>
          <w:rtl/>
        </w:rPr>
        <w:t>ة</w:t>
      </w:r>
      <w:r w:rsidRPr="000B7E7D">
        <w:rPr>
          <w:b/>
          <w:bCs/>
          <w:rtl/>
        </w:rPr>
        <w:t xml:space="preserve"> الحصول على الرعاية الصحية،</w:t>
      </w:r>
      <w:r w:rsidR="007A2015">
        <w:rPr>
          <w:b/>
          <w:bCs/>
          <w:rtl/>
        </w:rPr>
        <w:t xml:space="preserve"> بما </w:t>
      </w:r>
      <w:r w:rsidRPr="000B7E7D">
        <w:rPr>
          <w:b/>
          <w:bCs/>
          <w:rtl/>
        </w:rPr>
        <w:t xml:space="preserve">فيها الصحة الجنسية والإنجابية </w:t>
      </w:r>
      <w:r w:rsidR="00B55222">
        <w:rPr>
          <w:rFonts w:hint="cs"/>
          <w:b/>
          <w:bCs/>
          <w:rtl/>
        </w:rPr>
        <w:t>والاستفادة من برامج</w:t>
      </w:r>
      <w:r w:rsidRPr="000B7E7D">
        <w:rPr>
          <w:b/>
          <w:bCs/>
          <w:rtl/>
        </w:rPr>
        <w:t xml:space="preserve"> الكشف والتدخّل المبكرين؛</w:t>
      </w:r>
    </w:p>
    <w:p w:rsidR="00E34758" w:rsidRPr="000B7E7D" w:rsidRDefault="00E34758" w:rsidP="00B55222">
      <w:pPr>
        <w:pStyle w:val="SingleTxtGA"/>
        <w:rPr>
          <w:b/>
          <w:bCs/>
        </w:rPr>
      </w:pPr>
      <w:r w:rsidRPr="00E5228E">
        <w:rPr>
          <w:rtl/>
        </w:rPr>
        <w:tab/>
        <w:t>(ز)</w:t>
      </w:r>
      <w:r w:rsidRPr="00E5228E">
        <w:rPr>
          <w:rtl/>
        </w:rPr>
        <w:tab/>
      </w:r>
      <w:r w:rsidRPr="000B7E7D">
        <w:rPr>
          <w:b/>
          <w:bCs/>
          <w:rtl/>
        </w:rPr>
        <w:t>تنظيم حملات توعية تستهدف المسؤولين الحكوميين وعامة الناس والأسر من أجل مكافحة وصم الأطفال ذوي الإعاق</w:t>
      </w:r>
      <w:r w:rsidR="00B55222">
        <w:rPr>
          <w:rFonts w:hint="cs"/>
          <w:b/>
          <w:bCs/>
          <w:rtl/>
        </w:rPr>
        <w:t>ة</w:t>
      </w:r>
      <w:r w:rsidRPr="000B7E7D">
        <w:rPr>
          <w:b/>
          <w:bCs/>
          <w:rtl/>
        </w:rPr>
        <w:t xml:space="preserve"> والتحامل عليهم، وترويج صورة إيجابية عنهم.</w:t>
      </w:r>
    </w:p>
    <w:p w:rsidR="00E34758" w:rsidRDefault="00E34758" w:rsidP="00E34758">
      <w:pPr>
        <w:pStyle w:val="H23GA"/>
      </w:pPr>
      <w:r>
        <w:rPr>
          <w:rtl/>
        </w:rPr>
        <w:tab/>
      </w:r>
      <w:r>
        <w:rPr>
          <w:rtl/>
        </w:rPr>
        <w:tab/>
        <w:t>الصحة والخدمات الصحية</w:t>
      </w:r>
    </w:p>
    <w:p w:rsidR="00E34758" w:rsidRDefault="00E34758" w:rsidP="00E34758">
      <w:pPr>
        <w:pStyle w:val="SingleTxtGA"/>
      </w:pPr>
      <w:r>
        <w:rPr>
          <w:rtl/>
        </w:rPr>
        <w:t>33-</w:t>
      </w:r>
      <w:r>
        <w:rPr>
          <w:rtl/>
        </w:rPr>
        <w:tab/>
        <w:t xml:space="preserve">تحيط اللجنة علماً باعتماد استراتيجية الصحة الوطنية </w:t>
      </w:r>
      <w:r w:rsidR="00B55222">
        <w:rPr>
          <w:rFonts w:hint="cs"/>
          <w:rtl/>
        </w:rPr>
        <w:t xml:space="preserve">للفترة </w:t>
      </w:r>
      <w:r>
        <w:rPr>
          <w:rtl/>
        </w:rPr>
        <w:t xml:space="preserve">2014-2020 وخطة العمل لتنفيذها، وبدء تنفيذ المشروع المعنون "تعزيز الشبكة الوطنية للوسطاء المعنيين بصحة </w:t>
      </w:r>
      <w:proofErr w:type="spellStart"/>
      <w:r>
        <w:rPr>
          <w:rtl/>
        </w:rPr>
        <w:t>الروما</w:t>
      </w:r>
      <w:proofErr w:type="spellEnd"/>
      <w:r>
        <w:rPr>
          <w:rtl/>
        </w:rPr>
        <w:t xml:space="preserve"> بهدف تحسين صحة السكان من طائفة </w:t>
      </w:r>
      <w:proofErr w:type="spellStart"/>
      <w:r>
        <w:rPr>
          <w:rtl/>
        </w:rPr>
        <w:t>الروما</w:t>
      </w:r>
      <w:proofErr w:type="spellEnd"/>
      <w:r>
        <w:rPr>
          <w:rtl/>
        </w:rPr>
        <w:t xml:space="preserve"> </w:t>
      </w:r>
      <w:r w:rsidR="00B55222">
        <w:rPr>
          <w:rFonts w:hint="cs"/>
          <w:rtl/>
        </w:rPr>
        <w:t xml:space="preserve">للفترة </w:t>
      </w:r>
      <w:r>
        <w:rPr>
          <w:rtl/>
        </w:rPr>
        <w:t>2014-2017"، غير أنها تشعر بالقلق إزاء</w:t>
      </w:r>
      <w:r w:rsidR="007A2015">
        <w:rPr>
          <w:rtl/>
        </w:rPr>
        <w:t xml:space="preserve"> ما </w:t>
      </w:r>
      <w:r>
        <w:rPr>
          <w:rtl/>
        </w:rPr>
        <w:t>يلي:</w:t>
      </w:r>
    </w:p>
    <w:p w:rsidR="00E34758" w:rsidRDefault="00E34758" w:rsidP="00B55222">
      <w:pPr>
        <w:pStyle w:val="SingleTxtGA"/>
      </w:pPr>
      <w:r>
        <w:rPr>
          <w:rtl/>
        </w:rPr>
        <w:tab/>
        <w:t>(أ)</w:t>
      </w:r>
      <w:r>
        <w:rPr>
          <w:rtl/>
        </w:rPr>
        <w:tab/>
      </w:r>
      <w:r w:rsidR="00B55222">
        <w:rPr>
          <w:rFonts w:hint="cs"/>
          <w:rtl/>
        </w:rPr>
        <w:t>ال</w:t>
      </w:r>
      <w:r>
        <w:rPr>
          <w:rtl/>
        </w:rPr>
        <w:t xml:space="preserve">معدل </w:t>
      </w:r>
      <w:r w:rsidR="00B55222">
        <w:rPr>
          <w:rFonts w:hint="cs"/>
          <w:rtl/>
        </w:rPr>
        <w:t>المرتفع ل</w:t>
      </w:r>
      <w:r>
        <w:rPr>
          <w:rtl/>
        </w:rPr>
        <w:t xml:space="preserve">وفيات الرضع والأطفال دون </w:t>
      </w:r>
      <w:r w:rsidR="00B55222">
        <w:rPr>
          <w:rFonts w:hint="cs"/>
          <w:rtl/>
        </w:rPr>
        <w:t xml:space="preserve">سنّ </w:t>
      </w:r>
      <w:r w:rsidR="00B55222">
        <w:rPr>
          <w:rtl/>
        </w:rPr>
        <w:t>الخامسة</w:t>
      </w:r>
      <w:r>
        <w:rPr>
          <w:rtl/>
        </w:rPr>
        <w:t xml:space="preserve">، </w:t>
      </w:r>
      <w:r w:rsidR="00B55222">
        <w:rPr>
          <w:rFonts w:hint="cs"/>
          <w:rtl/>
        </w:rPr>
        <w:t xml:space="preserve">وارتفاع </w:t>
      </w:r>
      <w:r>
        <w:rPr>
          <w:rtl/>
        </w:rPr>
        <w:t xml:space="preserve">مستوى نقص التغذية الحاد لدى الأطفال دون </w:t>
      </w:r>
      <w:r w:rsidR="00B55222">
        <w:rPr>
          <w:rFonts w:hint="cs"/>
          <w:rtl/>
        </w:rPr>
        <w:t xml:space="preserve">سنّ </w:t>
      </w:r>
      <w:r>
        <w:rPr>
          <w:rtl/>
        </w:rPr>
        <w:t xml:space="preserve">الخامسة، والعدد الكبير من الأطفال والمراهقين الذين يموتون </w:t>
      </w:r>
      <w:r w:rsidR="00B55222">
        <w:rPr>
          <w:rFonts w:hint="cs"/>
          <w:rtl/>
        </w:rPr>
        <w:t xml:space="preserve">جراء أمراض </w:t>
      </w:r>
      <w:r>
        <w:rPr>
          <w:rtl/>
        </w:rPr>
        <w:t>السرطان؛</w:t>
      </w:r>
    </w:p>
    <w:p w:rsidR="00E34758" w:rsidRDefault="00E34758" w:rsidP="00E34758">
      <w:pPr>
        <w:pStyle w:val="SingleTxtGA"/>
      </w:pPr>
      <w:r>
        <w:rPr>
          <w:rtl/>
        </w:rPr>
        <w:tab/>
        <w:t>(ب)</w:t>
      </w:r>
      <w:r>
        <w:rPr>
          <w:rtl/>
        </w:rPr>
        <w:tab/>
        <w:t>عدد الحوامل اللواتي</w:t>
      </w:r>
      <w:r w:rsidR="007A2015">
        <w:rPr>
          <w:rtl/>
        </w:rPr>
        <w:t xml:space="preserve"> لا </w:t>
      </w:r>
      <w:r>
        <w:rPr>
          <w:rtl/>
        </w:rPr>
        <w:t>يتلقّين الخدمات الطبية قبل الولادة،</w:t>
      </w:r>
      <w:r w:rsidR="007A2015">
        <w:rPr>
          <w:rtl/>
        </w:rPr>
        <w:t xml:space="preserve"> ولا </w:t>
      </w:r>
      <w:r>
        <w:rPr>
          <w:rtl/>
        </w:rPr>
        <w:t>سيما الأمهات من المجتمعات المحلية الضعيفة؛</w:t>
      </w:r>
    </w:p>
    <w:p w:rsidR="00E34758" w:rsidRDefault="00E34758" w:rsidP="00E34758">
      <w:pPr>
        <w:pStyle w:val="SingleTxtGA"/>
      </w:pPr>
      <w:r>
        <w:rPr>
          <w:rtl/>
        </w:rPr>
        <w:lastRenderedPageBreak/>
        <w:tab/>
        <w:t>(ج)</w:t>
      </w:r>
      <w:r>
        <w:rPr>
          <w:rtl/>
        </w:rPr>
        <w:tab/>
        <w:t>انخفاض معدلات التطعيم، والعدد الكبير من المصابين بأمراض يمكن الوقاية منها بواسطة التطعيم؛</w:t>
      </w:r>
    </w:p>
    <w:p w:rsidR="00E34758" w:rsidRDefault="00E34758" w:rsidP="00E34758">
      <w:pPr>
        <w:pStyle w:val="SingleTxtGA"/>
      </w:pPr>
      <w:r>
        <w:rPr>
          <w:rtl/>
        </w:rPr>
        <w:tab/>
        <w:t>(د)</w:t>
      </w:r>
      <w:r>
        <w:rPr>
          <w:rtl/>
        </w:rPr>
        <w:tab/>
        <w:t xml:space="preserve">عدد الأمهات والأطفال الصغار </w:t>
      </w:r>
      <w:proofErr w:type="spellStart"/>
      <w:r>
        <w:rPr>
          <w:rtl/>
        </w:rPr>
        <w:t>الروما</w:t>
      </w:r>
      <w:proofErr w:type="spellEnd"/>
      <w:r>
        <w:rPr>
          <w:rtl/>
        </w:rPr>
        <w:t xml:space="preserve"> الذين</w:t>
      </w:r>
      <w:r w:rsidR="007A2015">
        <w:rPr>
          <w:rtl/>
        </w:rPr>
        <w:t xml:space="preserve"> لا </w:t>
      </w:r>
      <w:r>
        <w:rPr>
          <w:rtl/>
        </w:rPr>
        <w:t>يزال يتعذّر عليهم الحصول على الرعاية الصحية الملائمة لهم، علماً بأن الفقر والعزلة الاجتماعية يفاقمان محنتهم.</w:t>
      </w:r>
    </w:p>
    <w:p w:rsidR="00E34758" w:rsidRPr="000B7E7D" w:rsidRDefault="00E34758" w:rsidP="00B55222">
      <w:pPr>
        <w:pStyle w:val="SingleTxtGA"/>
        <w:rPr>
          <w:b/>
          <w:bCs/>
        </w:rPr>
      </w:pPr>
      <w:r>
        <w:rPr>
          <w:rtl/>
        </w:rPr>
        <w:t>34-</w:t>
      </w:r>
      <w:r>
        <w:rPr>
          <w:rtl/>
        </w:rPr>
        <w:tab/>
      </w:r>
      <w:r w:rsidRPr="000B7E7D">
        <w:rPr>
          <w:b/>
          <w:bCs/>
          <w:rtl/>
        </w:rPr>
        <w:t>توصي اللجنة الدولة الطرف</w:t>
      </w:r>
      <w:r w:rsidR="007A2015">
        <w:rPr>
          <w:b/>
          <w:bCs/>
          <w:rtl/>
        </w:rPr>
        <w:t xml:space="preserve"> بما </w:t>
      </w:r>
      <w:r w:rsidRPr="000B7E7D">
        <w:rPr>
          <w:b/>
          <w:bCs/>
          <w:rtl/>
        </w:rPr>
        <w:t xml:space="preserve">يلي في ضوء تعليقها العام </w:t>
      </w:r>
      <w:r w:rsidR="007A2015">
        <w:rPr>
          <w:b/>
          <w:bCs/>
          <w:rtl/>
        </w:rPr>
        <w:t>رقم </w:t>
      </w:r>
      <w:r w:rsidRPr="000B7E7D">
        <w:rPr>
          <w:b/>
          <w:bCs/>
          <w:rtl/>
        </w:rPr>
        <w:t xml:space="preserve">15(2013) بشأن حق الطفل في التمتع بأعلى مستوى صحي يمكن بلوغه، </w:t>
      </w:r>
      <w:r w:rsidR="00B55222">
        <w:rPr>
          <w:rFonts w:hint="cs"/>
          <w:b/>
          <w:bCs/>
          <w:rtl/>
        </w:rPr>
        <w:t>والغاية</w:t>
      </w:r>
      <w:r w:rsidRPr="000B7E7D">
        <w:rPr>
          <w:b/>
          <w:bCs/>
          <w:rtl/>
        </w:rPr>
        <w:t xml:space="preserve"> 2 من الهدف 3 من أهداف التنمية المستدامة بشأن </w:t>
      </w:r>
      <w:r w:rsidR="00B55222">
        <w:rPr>
          <w:rFonts w:hint="cs"/>
          <w:b/>
          <w:bCs/>
          <w:rtl/>
        </w:rPr>
        <w:t xml:space="preserve">الحد من وفيات </w:t>
      </w:r>
      <w:r w:rsidRPr="000B7E7D">
        <w:rPr>
          <w:b/>
          <w:bCs/>
          <w:rtl/>
        </w:rPr>
        <w:t>المواليد والأطفال دون سن الخامسة التي يمكن تفاديها:</w:t>
      </w:r>
    </w:p>
    <w:p w:rsidR="00E34758" w:rsidRPr="000B7E7D" w:rsidRDefault="00E34758" w:rsidP="00B55222">
      <w:pPr>
        <w:pStyle w:val="SingleTxtGA"/>
        <w:rPr>
          <w:b/>
          <w:bCs/>
        </w:rPr>
      </w:pPr>
      <w:r w:rsidRPr="00E5228E">
        <w:rPr>
          <w:rtl/>
        </w:rPr>
        <w:tab/>
        <w:t>(أ)</w:t>
      </w:r>
      <w:r w:rsidRPr="00E5228E">
        <w:rPr>
          <w:rtl/>
        </w:rPr>
        <w:tab/>
      </w:r>
      <w:r w:rsidRPr="000B7E7D">
        <w:rPr>
          <w:b/>
          <w:bCs/>
          <w:rtl/>
        </w:rPr>
        <w:t>تخصيص</w:t>
      </w:r>
      <w:r w:rsidR="007A2015">
        <w:rPr>
          <w:b/>
          <w:bCs/>
          <w:rtl/>
        </w:rPr>
        <w:t xml:space="preserve"> ما </w:t>
      </w:r>
      <w:r w:rsidRPr="000B7E7D">
        <w:rPr>
          <w:b/>
          <w:bCs/>
          <w:rtl/>
        </w:rPr>
        <w:t xml:space="preserve">يكفي من الموارد البشرية والمالية بحيث تنفَّذ استراتيجية الصحة الوطنية </w:t>
      </w:r>
      <w:r w:rsidR="00B55222">
        <w:rPr>
          <w:rFonts w:hint="cs"/>
          <w:b/>
          <w:bCs/>
          <w:rtl/>
        </w:rPr>
        <w:t xml:space="preserve">للفترة </w:t>
      </w:r>
      <w:r w:rsidRPr="000B7E7D">
        <w:rPr>
          <w:b/>
          <w:bCs/>
          <w:rtl/>
        </w:rPr>
        <w:t>2014-2020 تنفيذا</w:t>
      </w:r>
      <w:r>
        <w:rPr>
          <w:b/>
          <w:bCs/>
          <w:rtl/>
        </w:rPr>
        <w:t>ً</w:t>
      </w:r>
      <w:r w:rsidRPr="000B7E7D">
        <w:rPr>
          <w:b/>
          <w:bCs/>
          <w:rtl/>
        </w:rPr>
        <w:t xml:space="preserve"> تاما</w:t>
      </w:r>
      <w:r>
        <w:rPr>
          <w:b/>
          <w:bCs/>
          <w:rtl/>
        </w:rPr>
        <w:t>ً</w:t>
      </w:r>
      <w:r w:rsidRPr="000B7E7D">
        <w:rPr>
          <w:b/>
          <w:bCs/>
          <w:rtl/>
        </w:rPr>
        <w:t xml:space="preserve"> ويعزَّز </w:t>
      </w:r>
      <w:r w:rsidR="00B55222">
        <w:rPr>
          <w:rFonts w:hint="cs"/>
          <w:b/>
          <w:bCs/>
          <w:rtl/>
        </w:rPr>
        <w:t xml:space="preserve">ويُزاد </w:t>
      </w:r>
      <w:r w:rsidRPr="000B7E7D">
        <w:rPr>
          <w:b/>
          <w:bCs/>
          <w:rtl/>
        </w:rPr>
        <w:t>الدعم المقدم للوسطاء الصحيين الم</w:t>
      </w:r>
      <w:r w:rsidR="00B55222">
        <w:rPr>
          <w:b/>
          <w:bCs/>
          <w:rtl/>
        </w:rPr>
        <w:t xml:space="preserve">عيّنين حديثاً في مجتمعات </w:t>
      </w:r>
      <w:proofErr w:type="spellStart"/>
      <w:r w:rsidR="00B55222">
        <w:rPr>
          <w:b/>
          <w:bCs/>
          <w:rtl/>
        </w:rPr>
        <w:t>الروما</w:t>
      </w:r>
      <w:proofErr w:type="spellEnd"/>
      <w:r w:rsidR="00B55222">
        <w:rPr>
          <w:rFonts w:hint="cs"/>
          <w:b/>
          <w:bCs/>
          <w:rtl/>
        </w:rPr>
        <w:t>؛</w:t>
      </w:r>
    </w:p>
    <w:p w:rsidR="00E34758" w:rsidRPr="000B7E7D" w:rsidRDefault="00E34758" w:rsidP="00E34758">
      <w:pPr>
        <w:pStyle w:val="SingleTxtGA"/>
        <w:rPr>
          <w:b/>
          <w:bCs/>
        </w:rPr>
      </w:pPr>
      <w:r w:rsidRPr="00E5228E">
        <w:rPr>
          <w:rtl/>
        </w:rPr>
        <w:tab/>
        <w:t>(ب)</w:t>
      </w:r>
      <w:r w:rsidRPr="00E5228E">
        <w:rPr>
          <w:rtl/>
        </w:rPr>
        <w:tab/>
      </w:r>
      <w:r w:rsidRPr="000B7E7D">
        <w:rPr>
          <w:b/>
          <w:bCs/>
          <w:rtl/>
        </w:rPr>
        <w:t xml:space="preserve">تخصيص موارد بشرية ومالية كافية بحيث تنفَّذ استراتيجية </w:t>
      </w:r>
      <w:r w:rsidR="00B55222">
        <w:rPr>
          <w:rFonts w:hint="cs"/>
          <w:b/>
          <w:bCs/>
          <w:rtl/>
        </w:rPr>
        <w:t xml:space="preserve">مكافحة </w:t>
      </w:r>
      <w:r w:rsidRPr="000B7E7D">
        <w:rPr>
          <w:b/>
          <w:bCs/>
          <w:rtl/>
        </w:rPr>
        <w:t xml:space="preserve">فيروس نقص المناعة البشرية/الإيدز وخطة العمل </w:t>
      </w:r>
      <w:r w:rsidR="00B55222">
        <w:rPr>
          <w:rFonts w:hint="cs"/>
          <w:b/>
          <w:bCs/>
          <w:rtl/>
        </w:rPr>
        <w:t xml:space="preserve">المتصلة بها </w:t>
      </w:r>
      <w:r w:rsidRPr="000B7E7D">
        <w:rPr>
          <w:b/>
          <w:bCs/>
          <w:rtl/>
        </w:rPr>
        <w:t>تنفيذا</w:t>
      </w:r>
      <w:r>
        <w:rPr>
          <w:b/>
          <w:bCs/>
          <w:rtl/>
        </w:rPr>
        <w:t>ً</w:t>
      </w:r>
      <w:r w:rsidRPr="000B7E7D">
        <w:rPr>
          <w:b/>
          <w:bCs/>
          <w:rtl/>
        </w:rPr>
        <w:t xml:space="preserve"> تاما</w:t>
      </w:r>
      <w:r>
        <w:rPr>
          <w:b/>
          <w:bCs/>
          <w:rtl/>
        </w:rPr>
        <w:t>ً</w:t>
      </w:r>
      <w:r w:rsidRPr="000B7E7D">
        <w:rPr>
          <w:b/>
          <w:bCs/>
          <w:rtl/>
        </w:rPr>
        <w:t>؛</w:t>
      </w:r>
    </w:p>
    <w:p w:rsidR="00E34758" w:rsidRPr="000B7E7D" w:rsidRDefault="00E34758" w:rsidP="00B55222">
      <w:pPr>
        <w:pStyle w:val="SingleTxtGA"/>
        <w:rPr>
          <w:b/>
          <w:bCs/>
        </w:rPr>
      </w:pPr>
      <w:r w:rsidRPr="00E5228E">
        <w:rPr>
          <w:rtl/>
        </w:rPr>
        <w:tab/>
        <w:t>(ج)</w:t>
      </w:r>
      <w:r w:rsidRPr="00E5228E">
        <w:rPr>
          <w:rtl/>
        </w:rPr>
        <w:tab/>
      </w:r>
      <w:r w:rsidR="00B55222">
        <w:rPr>
          <w:rFonts w:hint="cs"/>
          <w:b/>
          <w:bCs/>
          <w:rtl/>
        </w:rPr>
        <w:t xml:space="preserve">تطبيق </w:t>
      </w:r>
      <w:r w:rsidRPr="000B7E7D">
        <w:rPr>
          <w:b/>
          <w:bCs/>
          <w:rtl/>
        </w:rPr>
        <w:t xml:space="preserve">معايير المدونة الدولية لقواعد تسويق بدائل لبن الأم، وإطلاع الجمهور على أفضل الممارسات في مجال الرضاعة الطبيعية، وإسداء المشورة </w:t>
      </w:r>
      <w:r w:rsidR="00B55222">
        <w:rPr>
          <w:rFonts w:hint="cs"/>
          <w:b/>
          <w:bCs/>
          <w:rtl/>
        </w:rPr>
        <w:t xml:space="preserve">للأمهات </w:t>
      </w:r>
      <w:r w:rsidR="00B55222">
        <w:rPr>
          <w:b/>
          <w:bCs/>
          <w:rtl/>
        </w:rPr>
        <w:t>بشأن الرضاعة الطبيعية</w:t>
      </w:r>
      <w:r w:rsidR="00B55222">
        <w:rPr>
          <w:rFonts w:hint="cs"/>
          <w:b/>
          <w:bCs/>
          <w:rtl/>
        </w:rPr>
        <w:t xml:space="preserve">، والوثيقة </w:t>
      </w:r>
      <w:proofErr w:type="spellStart"/>
      <w:r w:rsidR="00B55222">
        <w:rPr>
          <w:rFonts w:hint="cs"/>
          <w:b/>
          <w:bCs/>
          <w:rtl/>
        </w:rPr>
        <w:t>المعنونة</w:t>
      </w:r>
      <w:proofErr w:type="spellEnd"/>
      <w:r w:rsidR="00B55222">
        <w:rPr>
          <w:rFonts w:hint="cs"/>
          <w:b/>
          <w:bCs/>
          <w:rtl/>
        </w:rPr>
        <w:t xml:space="preserve"> </w:t>
      </w:r>
      <w:r w:rsidRPr="000B7E7D">
        <w:rPr>
          <w:b/>
          <w:bCs/>
          <w:rtl/>
        </w:rPr>
        <w:t>"عشر خطوات من أجل رضاعة طبيعية فعالة"</w:t>
      </w:r>
      <w:r w:rsidR="00B55222">
        <w:rPr>
          <w:rFonts w:hint="cs"/>
          <w:b/>
          <w:bCs/>
          <w:rtl/>
        </w:rPr>
        <w:t>،</w:t>
      </w:r>
      <w:r w:rsidRPr="000B7E7D">
        <w:rPr>
          <w:b/>
          <w:bCs/>
          <w:rtl/>
        </w:rPr>
        <w:t xml:space="preserve"> التي وضعتها منظمة الأمم المتحدة للطفولة ومنظمة الصحة العالمية</w:t>
      </w:r>
      <w:r w:rsidR="00B55222">
        <w:rPr>
          <w:rFonts w:hint="cs"/>
          <w:b/>
          <w:bCs/>
          <w:rtl/>
        </w:rPr>
        <w:t>،</w:t>
      </w:r>
      <w:r w:rsidRPr="000B7E7D">
        <w:rPr>
          <w:b/>
          <w:bCs/>
          <w:rtl/>
        </w:rPr>
        <w:t xml:space="preserve"> في المستشفيات والعيادات في جميع أنحاء البلد؛</w:t>
      </w:r>
    </w:p>
    <w:p w:rsidR="00E34758" w:rsidRPr="000B7E7D" w:rsidRDefault="00E34758" w:rsidP="00B55222">
      <w:pPr>
        <w:pStyle w:val="SingleTxtGA"/>
        <w:rPr>
          <w:b/>
          <w:bCs/>
        </w:rPr>
      </w:pPr>
      <w:r w:rsidRPr="00E5228E">
        <w:rPr>
          <w:rtl/>
        </w:rPr>
        <w:tab/>
        <w:t>(د)</w:t>
      </w:r>
      <w:r w:rsidRPr="00E5228E">
        <w:rPr>
          <w:rtl/>
        </w:rPr>
        <w:tab/>
      </w:r>
      <w:r w:rsidRPr="000B7E7D">
        <w:rPr>
          <w:b/>
          <w:bCs/>
          <w:rtl/>
        </w:rPr>
        <w:t xml:space="preserve">تسهيل حصول </w:t>
      </w:r>
      <w:r w:rsidR="00B55222">
        <w:rPr>
          <w:rFonts w:hint="cs"/>
          <w:b/>
          <w:bCs/>
          <w:rtl/>
        </w:rPr>
        <w:t xml:space="preserve">الأطفال والمراهقين </w:t>
      </w:r>
      <w:r w:rsidRPr="000B7E7D">
        <w:rPr>
          <w:b/>
          <w:bCs/>
          <w:rtl/>
        </w:rPr>
        <w:t xml:space="preserve">على علاج </w:t>
      </w:r>
      <w:r w:rsidR="00B55222">
        <w:rPr>
          <w:rFonts w:hint="cs"/>
          <w:b/>
          <w:bCs/>
          <w:rtl/>
        </w:rPr>
        <w:t xml:space="preserve">أمراض </w:t>
      </w:r>
      <w:r w:rsidR="00B55222">
        <w:rPr>
          <w:b/>
          <w:bCs/>
          <w:rtl/>
        </w:rPr>
        <w:t>السرطان</w:t>
      </w:r>
      <w:r w:rsidRPr="000B7E7D">
        <w:rPr>
          <w:b/>
          <w:bCs/>
          <w:rtl/>
        </w:rPr>
        <w:t>، ورفع مستوى الوعي لدى الأطباء والأطفال والوالدين بأعراض السرطان المبكرة، وتوفير</w:t>
      </w:r>
      <w:r w:rsidR="007A2015">
        <w:rPr>
          <w:b/>
          <w:bCs/>
          <w:rtl/>
        </w:rPr>
        <w:t xml:space="preserve"> ما </w:t>
      </w:r>
      <w:r w:rsidRPr="000B7E7D">
        <w:rPr>
          <w:b/>
          <w:bCs/>
          <w:rtl/>
        </w:rPr>
        <w:t xml:space="preserve">يكفي من </w:t>
      </w:r>
      <w:r w:rsidR="00B55222">
        <w:rPr>
          <w:rFonts w:hint="cs"/>
          <w:b/>
          <w:bCs/>
          <w:rtl/>
        </w:rPr>
        <w:t>ال</w:t>
      </w:r>
      <w:r w:rsidRPr="000B7E7D">
        <w:rPr>
          <w:b/>
          <w:bCs/>
          <w:rtl/>
        </w:rPr>
        <w:t xml:space="preserve">موارد </w:t>
      </w:r>
      <w:r w:rsidR="00B55222">
        <w:rPr>
          <w:rFonts w:hint="cs"/>
          <w:b/>
          <w:bCs/>
          <w:rtl/>
        </w:rPr>
        <w:t>ال</w:t>
      </w:r>
      <w:r w:rsidRPr="000B7E7D">
        <w:rPr>
          <w:b/>
          <w:bCs/>
          <w:rtl/>
        </w:rPr>
        <w:t>مالية لجعل ذلك العلاج ميسورا</w:t>
      </w:r>
      <w:r>
        <w:rPr>
          <w:b/>
          <w:bCs/>
          <w:rtl/>
        </w:rPr>
        <w:t>ً</w:t>
      </w:r>
      <w:r w:rsidRPr="000B7E7D">
        <w:rPr>
          <w:b/>
          <w:bCs/>
          <w:rtl/>
        </w:rPr>
        <w:t>؛</w:t>
      </w:r>
    </w:p>
    <w:p w:rsidR="00E34758" w:rsidRPr="000B7E7D" w:rsidRDefault="00E34758" w:rsidP="00B55222">
      <w:pPr>
        <w:pStyle w:val="SingleTxtGA"/>
        <w:rPr>
          <w:b/>
          <w:bCs/>
        </w:rPr>
      </w:pPr>
      <w:r w:rsidRPr="00E5228E">
        <w:rPr>
          <w:rtl/>
        </w:rPr>
        <w:tab/>
        <w:t>(ه)</w:t>
      </w:r>
      <w:r w:rsidRPr="00E5228E">
        <w:rPr>
          <w:rtl/>
        </w:rPr>
        <w:tab/>
      </w:r>
      <w:r w:rsidRPr="000B7E7D">
        <w:rPr>
          <w:b/>
          <w:bCs/>
          <w:rtl/>
        </w:rPr>
        <w:t>توفير خدمات</w:t>
      </w:r>
      <w:r w:rsidR="007A2015">
        <w:rPr>
          <w:b/>
          <w:bCs/>
          <w:rtl/>
        </w:rPr>
        <w:t xml:space="preserve"> ما </w:t>
      </w:r>
      <w:r w:rsidRPr="000B7E7D">
        <w:rPr>
          <w:b/>
          <w:bCs/>
          <w:rtl/>
        </w:rPr>
        <w:t xml:space="preserve">قبل الولادة والرعاية الصحية الأولية والمتخصصة الجيدة لجميع الأطفال في </w:t>
      </w:r>
      <w:r w:rsidR="00B55222">
        <w:rPr>
          <w:rFonts w:hint="cs"/>
          <w:b/>
          <w:bCs/>
          <w:rtl/>
        </w:rPr>
        <w:t>البلد</w:t>
      </w:r>
      <w:r w:rsidRPr="000B7E7D">
        <w:rPr>
          <w:b/>
          <w:bCs/>
          <w:rtl/>
        </w:rPr>
        <w:t>،</w:t>
      </w:r>
      <w:r w:rsidR="007A2015">
        <w:rPr>
          <w:b/>
          <w:bCs/>
          <w:rtl/>
        </w:rPr>
        <w:t xml:space="preserve"> ولا </w:t>
      </w:r>
      <w:r>
        <w:rPr>
          <w:b/>
          <w:bCs/>
          <w:rtl/>
        </w:rPr>
        <w:t>سيما</w:t>
      </w:r>
      <w:r w:rsidRPr="000B7E7D">
        <w:rPr>
          <w:b/>
          <w:bCs/>
          <w:rtl/>
        </w:rPr>
        <w:t xml:space="preserve"> </w:t>
      </w:r>
      <w:r w:rsidR="00B55222">
        <w:rPr>
          <w:rFonts w:hint="cs"/>
          <w:b/>
          <w:bCs/>
          <w:rtl/>
        </w:rPr>
        <w:t xml:space="preserve">أولئك </w:t>
      </w:r>
      <w:r w:rsidRPr="000B7E7D">
        <w:rPr>
          <w:b/>
          <w:bCs/>
          <w:rtl/>
        </w:rPr>
        <w:t>الذين ينتمون إلى الفئات المحرومة اجتماعيا</w:t>
      </w:r>
      <w:r>
        <w:rPr>
          <w:b/>
          <w:bCs/>
          <w:rtl/>
        </w:rPr>
        <w:t>ً</w:t>
      </w:r>
      <w:r w:rsidRPr="000B7E7D">
        <w:rPr>
          <w:b/>
          <w:bCs/>
          <w:rtl/>
        </w:rPr>
        <w:t xml:space="preserve"> واقتصاديا</w:t>
      </w:r>
      <w:r>
        <w:rPr>
          <w:b/>
          <w:bCs/>
          <w:rtl/>
        </w:rPr>
        <w:t>ً</w:t>
      </w:r>
      <w:r w:rsidRPr="000B7E7D">
        <w:rPr>
          <w:b/>
          <w:bCs/>
          <w:rtl/>
        </w:rPr>
        <w:t xml:space="preserve">، بمن فيهم أطفال </w:t>
      </w:r>
      <w:proofErr w:type="spellStart"/>
      <w:r w:rsidRPr="000B7E7D">
        <w:rPr>
          <w:b/>
          <w:bCs/>
          <w:rtl/>
        </w:rPr>
        <w:t>الروما</w:t>
      </w:r>
      <w:proofErr w:type="spellEnd"/>
      <w:r w:rsidRPr="000B7E7D">
        <w:rPr>
          <w:b/>
          <w:bCs/>
          <w:rtl/>
        </w:rPr>
        <w:t xml:space="preserve"> والأطفال ذوو </w:t>
      </w:r>
      <w:r w:rsidR="00B55222">
        <w:rPr>
          <w:rFonts w:hint="cs"/>
          <w:b/>
          <w:bCs/>
          <w:rtl/>
        </w:rPr>
        <w:t>الإعاقة</w:t>
      </w:r>
      <w:r w:rsidRPr="000B7E7D">
        <w:rPr>
          <w:b/>
          <w:bCs/>
          <w:rtl/>
        </w:rPr>
        <w:t>؛</w:t>
      </w:r>
    </w:p>
    <w:p w:rsidR="00E34758" w:rsidRPr="000B7E7D" w:rsidRDefault="00E34758" w:rsidP="00B55222">
      <w:pPr>
        <w:pStyle w:val="SingleTxtGA"/>
        <w:rPr>
          <w:b/>
          <w:bCs/>
        </w:rPr>
      </w:pPr>
      <w:r w:rsidRPr="00E5228E">
        <w:rPr>
          <w:rtl/>
        </w:rPr>
        <w:tab/>
        <w:t>(و)</w:t>
      </w:r>
      <w:r w:rsidRPr="00E5228E">
        <w:rPr>
          <w:rtl/>
        </w:rPr>
        <w:tab/>
      </w:r>
      <w:r w:rsidRPr="000B7E7D">
        <w:rPr>
          <w:b/>
          <w:bCs/>
          <w:rtl/>
        </w:rPr>
        <w:t xml:space="preserve">اعتماد تدابير لزيادة معدل التطعيم بسبل منها تنظيم حملات مؤيدة للتطعيم وتوسيع نطاق الاستعانة بالمساعدين الصحيين بحيث يشمل جميع المدن التي </w:t>
      </w:r>
      <w:r w:rsidR="00B55222">
        <w:rPr>
          <w:rFonts w:hint="cs"/>
          <w:b/>
          <w:bCs/>
          <w:rtl/>
        </w:rPr>
        <w:t>تتدنى فيها</w:t>
      </w:r>
      <w:r w:rsidR="00B55222">
        <w:rPr>
          <w:b/>
          <w:bCs/>
          <w:rtl/>
        </w:rPr>
        <w:t xml:space="preserve"> معدلات تطعيم الأطفال</w:t>
      </w:r>
      <w:r w:rsidRPr="000B7E7D">
        <w:rPr>
          <w:b/>
          <w:bCs/>
          <w:rtl/>
        </w:rPr>
        <w:t>؛</w:t>
      </w:r>
    </w:p>
    <w:p w:rsidR="00E34758" w:rsidRPr="000B7E7D" w:rsidRDefault="00E34758" w:rsidP="00E34758">
      <w:pPr>
        <w:pStyle w:val="SingleTxtGA"/>
        <w:rPr>
          <w:b/>
          <w:bCs/>
        </w:rPr>
      </w:pPr>
      <w:r w:rsidRPr="00E5228E">
        <w:rPr>
          <w:rtl/>
        </w:rPr>
        <w:tab/>
        <w:t>(ز)</w:t>
      </w:r>
      <w:r w:rsidRPr="00E5228E">
        <w:rPr>
          <w:rtl/>
        </w:rPr>
        <w:tab/>
      </w:r>
      <w:r w:rsidRPr="000B7E7D">
        <w:rPr>
          <w:b/>
          <w:bCs/>
          <w:rtl/>
        </w:rPr>
        <w:t>تنفيذ الإرشادات التقنية بشأن تطبيق نهجٍ قائمٍ على حقوق الإنسان عند تنفيذ السياسات والبرامج الرامية إلى الحد من الوفيات والأمراض التي يمكن الوقاية منها لدى الأطفال دون سن الخامسة والقضاء عليها (</w:t>
      </w:r>
      <w:r w:rsidRPr="000B7E7D">
        <w:rPr>
          <w:b/>
          <w:bCs/>
        </w:rPr>
        <w:t>A/HRC/27/31</w:t>
      </w:r>
      <w:r w:rsidRPr="000B7E7D">
        <w:rPr>
          <w:b/>
          <w:bCs/>
          <w:rtl/>
        </w:rPr>
        <w:t>) التي وضعتها مفوضية الأمم المتحدة السامية لحقوق الإنسان.</w:t>
      </w:r>
    </w:p>
    <w:p w:rsidR="00E34758" w:rsidRDefault="00E34758" w:rsidP="00E34758">
      <w:pPr>
        <w:pStyle w:val="H23GA"/>
      </w:pPr>
      <w:r>
        <w:rPr>
          <w:rtl/>
        </w:rPr>
        <w:lastRenderedPageBreak/>
        <w:tab/>
      </w:r>
      <w:r>
        <w:rPr>
          <w:rtl/>
        </w:rPr>
        <w:tab/>
        <w:t>الصحة العقلية</w:t>
      </w:r>
    </w:p>
    <w:p w:rsidR="00E34758" w:rsidRPr="000B7E7D" w:rsidRDefault="00E34758" w:rsidP="00B55222">
      <w:pPr>
        <w:pStyle w:val="SingleTxtGA"/>
        <w:rPr>
          <w:b/>
          <w:bCs/>
        </w:rPr>
      </w:pPr>
      <w:r>
        <w:rPr>
          <w:rtl/>
        </w:rPr>
        <w:t>35-</w:t>
      </w:r>
      <w:r>
        <w:rPr>
          <w:rtl/>
        </w:rPr>
        <w:tab/>
      </w:r>
      <w:r w:rsidR="00B55222">
        <w:rPr>
          <w:rFonts w:hint="cs"/>
          <w:b/>
          <w:bCs/>
          <w:rtl/>
        </w:rPr>
        <w:t xml:space="preserve">تشير اللجنة </w:t>
      </w:r>
      <w:r w:rsidRPr="000B7E7D">
        <w:rPr>
          <w:b/>
          <w:bCs/>
          <w:rtl/>
        </w:rPr>
        <w:t>إلى اعتماد الاستراتيجية الوطنية بشأن الصحة ال</w:t>
      </w:r>
      <w:r w:rsidR="00B55222">
        <w:rPr>
          <w:b/>
          <w:bCs/>
          <w:rtl/>
        </w:rPr>
        <w:t>عقلية للأطفال والمراهقين (2016)</w:t>
      </w:r>
      <w:r w:rsidR="00B55222">
        <w:rPr>
          <w:rFonts w:hint="cs"/>
          <w:b/>
          <w:bCs/>
          <w:rtl/>
        </w:rPr>
        <w:t>، وتوصي الدولة الطرف</w:t>
      </w:r>
      <w:r w:rsidR="007A2015">
        <w:rPr>
          <w:rFonts w:hint="cs"/>
          <w:b/>
          <w:bCs/>
          <w:rtl/>
        </w:rPr>
        <w:t xml:space="preserve"> بما </w:t>
      </w:r>
      <w:r w:rsidR="00B55222">
        <w:rPr>
          <w:rFonts w:hint="cs"/>
          <w:b/>
          <w:bCs/>
          <w:rtl/>
        </w:rPr>
        <w:t>يلي:</w:t>
      </w:r>
    </w:p>
    <w:p w:rsidR="00E34758" w:rsidRPr="000B7E7D" w:rsidRDefault="00E34758" w:rsidP="00B55222">
      <w:pPr>
        <w:pStyle w:val="SingleTxtGA"/>
        <w:rPr>
          <w:b/>
          <w:bCs/>
        </w:rPr>
      </w:pPr>
      <w:r w:rsidRPr="00E5228E">
        <w:rPr>
          <w:rtl/>
        </w:rPr>
        <w:tab/>
        <w:t>(أ)</w:t>
      </w:r>
      <w:r w:rsidRPr="00E5228E">
        <w:rPr>
          <w:rtl/>
        </w:rPr>
        <w:tab/>
      </w:r>
      <w:r w:rsidRPr="000B7E7D">
        <w:rPr>
          <w:b/>
          <w:bCs/>
          <w:rtl/>
        </w:rPr>
        <w:t>تطوير خدمات الصحة العقلية المجتمعية تطويرا</w:t>
      </w:r>
      <w:r>
        <w:rPr>
          <w:b/>
          <w:bCs/>
          <w:rtl/>
        </w:rPr>
        <w:t>ً</w:t>
      </w:r>
      <w:r w:rsidRPr="000B7E7D">
        <w:rPr>
          <w:b/>
          <w:bCs/>
          <w:rtl/>
        </w:rPr>
        <w:t xml:space="preserve"> كبيرا</w:t>
      </w:r>
      <w:r>
        <w:rPr>
          <w:b/>
          <w:bCs/>
          <w:rtl/>
        </w:rPr>
        <w:t>ً</w:t>
      </w:r>
      <w:r w:rsidRPr="000B7E7D">
        <w:rPr>
          <w:b/>
          <w:bCs/>
          <w:rtl/>
        </w:rPr>
        <w:t xml:space="preserve"> </w:t>
      </w:r>
      <w:r w:rsidR="00B55222">
        <w:rPr>
          <w:rFonts w:hint="cs"/>
          <w:b/>
          <w:bCs/>
          <w:rtl/>
        </w:rPr>
        <w:t>وتعزيز</w:t>
      </w:r>
      <w:r w:rsidRPr="000B7E7D">
        <w:rPr>
          <w:b/>
          <w:bCs/>
          <w:rtl/>
        </w:rPr>
        <w:t xml:space="preserve"> الأنشطة الوقائية في المدرسة والبيت</w:t>
      </w:r>
      <w:r w:rsidR="007A2015">
        <w:rPr>
          <w:b/>
          <w:bCs/>
          <w:rtl/>
        </w:rPr>
        <w:t xml:space="preserve"> وفي </w:t>
      </w:r>
      <w:r w:rsidRPr="000B7E7D">
        <w:rPr>
          <w:b/>
          <w:bCs/>
          <w:rtl/>
        </w:rPr>
        <w:t>مراكز الرعاية؛</w:t>
      </w:r>
    </w:p>
    <w:p w:rsidR="00E34758" w:rsidRPr="000B7E7D" w:rsidRDefault="00E34758" w:rsidP="00B55222">
      <w:pPr>
        <w:pStyle w:val="SingleTxtGA"/>
        <w:rPr>
          <w:b/>
          <w:bCs/>
        </w:rPr>
      </w:pPr>
      <w:r w:rsidRPr="00E5228E">
        <w:rPr>
          <w:rtl/>
        </w:rPr>
        <w:tab/>
        <w:t>(ب)</w:t>
      </w:r>
      <w:r w:rsidRPr="00E5228E">
        <w:rPr>
          <w:rtl/>
        </w:rPr>
        <w:tab/>
      </w:r>
      <w:r w:rsidRPr="000B7E7D">
        <w:rPr>
          <w:b/>
          <w:bCs/>
          <w:rtl/>
        </w:rPr>
        <w:t xml:space="preserve">زيادة عدد الأطباء النفسانيين وعلماء النفس المتخصصين في </w:t>
      </w:r>
      <w:r w:rsidR="00B55222">
        <w:rPr>
          <w:rFonts w:hint="cs"/>
          <w:b/>
          <w:bCs/>
          <w:rtl/>
        </w:rPr>
        <w:t xml:space="preserve">معالجة </w:t>
      </w:r>
      <w:r w:rsidRPr="000B7E7D">
        <w:rPr>
          <w:b/>
          <w:bCs/>
          <w:rtl/>
        </w:rPr>
        <w:t>الأطفال؛</w:t>
      </w:r>
    </w:p>
    <w:p w:rsidR="00E34758" w:rsidRPr="000B7E7D" w:rsidRDefault="00E34758" w:rsidP="00E34758">
      <w:pPr>
        <w:pStyle w:val="SingleTxtGA"/>
        <w:rPr>
          <w:b/>
          <w:bCs/>
        </w:rPr>
      </w:pPr>
      <w:r w:rsidRPr="00E5228E">
        <w:rPr>
          <w:rtl/>
        </w:rPr>
        <w:tab/>
        <w:t>(ج)</w:t>
      </w:r>
      <w:r w:rsidRPr="00E5228E">
        <w:rPr>
          <w:rtl/>
        </w:rPr>
        <w:tab/>
      </w:r>
      <w:r w:rsidRPr="000B7E7D">
        <w:rPr>
          <w:b/>
          <w:bCs/>
          <w:rtl/>
        </w:rPr>
        <w:t>التحكم في الإفراط في إعطاء الدواء للأطفال الذين يعانون مشاكل سلوكية.</w:t>
      </w:r>
    </w:p>
    <w:p w:rsidR="00E34758" w:rsidRDefault="00E34758" w:rsidP="00E34758">
      <w:pPr>
        <w:pStyle w:val="H23GA"/>
      </w:pPr>
      <w:r>
        <w:rPr>
          <w:rtl/>
        </w:rPr>
        <w:tab/>
      </w:r>
      <w:r>
        <w:rPr>
          <w:rtl/>
        </w:rPr>
        <w:tab/>
      </w:r>
      <w:r>
        <w:rPr>
          <w:rFonts w:hint="cs"/>
          <w:rtl/>
        </w:rPr>
        <w:t>صحة</w:t>
      </w:r>
      <w:r>
        <w:rPr>
          <w:rtl/>
        </w:rPr>
        <w:t xml:space="preserve"> </w:t>
      </w:r>
      <w:r>
        <w:rPr>
          <w:rFonts w:hint="cs"/>
          <w:rtl/>
        </w:rPr>
        <w:t>المراهقين</w:t>
      </w:r>
    </w:p>
    <w:p w:rsidR="00E34758" w:rsidRPr="000B7E7D" w:rsidRDefault="00E34758" w:rsidP="009004C8">
      <w:pPr>
        <w:pStyle w:val="SingleTxtGA"/>
        <w:rPr>
          <w:b/>
          <w:bCs/>
        </w:rPr>
      </w:pPr>
      <w:r>
        <w:rPr>
          <w:rtl/>
        </w:rPr>
        <w:t>36-</w:t>
      </w:r>
      <w:r>
        <w:rPr>
          <w:rtl/>
        </w:rPr>
        <w:tab/>
      </w:r>
      <w:r w:rsidRPr="000B7E7D">
        <w:rPr>
          <w:b/>
          <w:bCs/>
          <w:rtl/>
        </w:rPr>
        <w:t xml:space="preserve">تكرر اللجنة، في إطار تعليقها العام </w:t>
      </w:r>
      <w:r w:rsidR="007A2015">
        <w:rPr>
          <w:b/>
          <w:bCs/>
          <w:rtl/>
        </w:rPr>
        <w:t>رقم </w:t>
      </w:r>
      <w:r w:rsidRPr="000B7E7D">
        <w:rPr>
          <w:b/>
          <w:bCs/>
          <w:rtl/>
        </w:rPr>
        <w:t xml:space="preserve">4(2003) بشأن صحة المراهقين ونموهم في سياق </w:t>
      </w:r>
      <w:r w:rsidR="00B55222">
        <w:rPr>
          <w:rFonts w:hint="cs"/>
          <w:b/>
          <w:bCs/>
          <w:rtl/>
        </w:rPr>
        <w:t xml:space="preserve">اتفاقية </w:t>
      </w:r>
      <w:r w:rsidRPr="000B7E7D">
        <w:rPr>
          <w:b/>
          <w:bCs/>
          <w:rtl/>
        </w:rPr>
        <w:t xml:space="preserve">حقوق الطفل، توصيتها السابقة (انظر </w:t>
      </w:r>
      <w:r w:rsidRPr="000B7E7D">
        <w:rPr>
          <w:b/>
          <w:bCs/>
        </w:rPr>
        <w:t>CRC/C/ROM/CO/4</w:t>
      </w:r>
      <w:r w:rsidRPr="000B7E7D">
        <w:rPr>
          <w:b/>
          <w:bCs/>
          <w:rtl/>
        </w:rPr>
        <w:t>، الفقرة 69)، وتحث الدولةَ الطرفَ على</w:t>
      </w:r>
      <w:r w:rsidR="007A2015">
        <w:rPr>
          <w:b/>
          <w:bCs/>
          <w:rtl/>
        </w:rPr>
        <w:t xml:space="preserve"> ما </w:t>
      </w:r>
      <w:r w:rsidRPr="000B7E7D">
        <w:rPr>
          <w:b/>
          <w:bCs/>
          <w:rtl/>
        </w:rPr>
        <w:t>يلي:</w:t>
      </w:r>
    </w:p>
    <w:p w:rsidR="00E34758" w:rsidRPr="000B7E7D" w:rsidRDefault="00E34758" w:rsidP="00B55222">
      <w:pPr>
        <w:pStyle w:val="SingleTxtGA"/>
        <w:rPr>
          <w:b/>
          <w:bCs/>
        </w:rPr>
      </w:pPr>
      <w:r w:rsidRPr="00E5228E">
        <w:rPr>
          <w:rtl/>
        </w:rPr>
        <w:tab/>
        <w:t>(أ)</w:t>
      </w:r>
      <w:r w:rsidRPr="00E5228E">
        <w:rPr>
          <w:rtl/>
        </w:rPr>
        <w:tab/>
      </w:r>
      <w:r w:rsidRPr="000B7E7D">
        <w:rPr>
          <w:b/>
          <w:bCs/>
          <w:rtl/>
        </w:rPr>
        <w:t xml:space="preserve">اتخاذ تدابير فعالة </w:t>
      </w:r>
      <w:r w:rsidR="00B55222">
        <w:rPr>
          <w:rFonts w:hint="cs"/>
          <w:b/>
          <w:bCs/>
          <w:rtl/>
        </w:rPr>
        <w:t xml:space="preserve">لوقاية </w:t>
      </w:r>
      <w:r w:rsidRPr="000B7E7D">
        <w:rPr>
          <w:b/>
          <w:bCs/>
          <w:rtl/>
        </w:rPr>
        <w:t>المراهقين</w:t>
      </w:r>
      <w:r w:rsidR="00B55222">
        <w:rPr>
          <w:rFonts w:hint="cs"/>
          <w:b/>
          <w:bCs/>
          <w:rtl/>
        </w:rPr>
        <w:t xml:space="preserve"> من الانتحار</w:t>
      </w:r>
      <w:r w:rsidRPr="000B7E7D">
        <w:rPr>
          <w:b/>
          <w:bCs/>
          <w:rtl/>
        </w:rPr>
        <w:t xml:space="preserve">، وجمع بيانات مصنفة عن </w:t>
      </w:r>
      <w:r w:rsidR="00B55222">
        <w:rPr>
          <w:rFonts w:hint="cs"/>
          <w:b/>
          <w:bCs/>
          <w:rtl/>
        </w:rPr>
        <w:t xml:space="preserve">حوادث </w:t>
      </w:r>
      <w:r w:rsidRPr="000B7E7D">
        <w:rPr>
          <w:b/>
          <w:bCs/>
          <w:rtl/>
        </w:rPr>
        <w:t xml:space="preserve">الانتحار، والتأكد من </w:t>
      </w:r>
      <w:r w:rsidR="00B55222">
        <w:rPr>
          <w:rFonts w:hint="cs"/>
          <w:b/>
          <w:bCs/>
          <w:rtl/>
        </w:rPr>
        <w:t xml:space="preserve">وضع </w:t>
      </w:r>
      <w:r w:rsidRPr="000B7E7D">
        <w:rPr>
          <w:b/>
          <w:bCs/>
          <w:rtl/>
        </w:rPr>
        <w:t xml:space="preserve">برامج خاصة </w:t>
      </w:r>
      <w:r w:rsidR="00B55222">
        <w:rPr>
          <w:rFonts w:hint="cs"/>
          <w:b/>
          <w:bCs/>
          <w:rtl/>
        </w:rPr>
        <w:t>لتقديم ا</w:t>
      </w:r>
      <w:r w:rsidRPr="000B7E7D">
        <w:rPr>
          <w:b/>
          <w:bCs/>
          <w:rtl/>
        </w:rPr>
        <w:t>لدعم النفسي والاجتماعي للمراهقين؛</w:t>
      </w:r>
    </w:p>
    <w:p w:rsidR="00E34758" w:rsidRPr="000B7E7D" w:rsidRDefault="00E34758" w:rsidP="00B55222">
      <w:pPr>
        <w:pStyle w:val="SingleTxtGA"/>
        <w:rPr>
          <w:b/>
          <w:bCs/>
        </w:rPr>
      </w:pPr>
      <w:r w:rsidRPr="00E5228E">
        <w:rPr>
          <w:rtl/>
        </w:rPr>
        <w:tab/>
        <w:t>(ب)</w:t>
      </w:r>
      <w:r w:rsidRPr="00E5228E">
        <w:rPr>
          <w:rtl/>
        </w:rPr>
        <w:tab/>
      </w:r>
      <w:r w:rsidRPr="000B7E7D">
        <w:rPr>
          <w:b/>
          <w:bCs/>
          <w:rtl/>
        </w:rPr>
        <w:t xml:space="preserve">خفض السن </w:t>
      </w:r>
      <w:r w:rsidR="00B55222">
        <w:rPr>
          <w:rFonts w:hint="cs"/>
          <w:b/>
          <w:bCs/>
          <w:rtl/>
        </w:rPr>
        <w:t xml:space="preserve">المؤهلة للحصول </w:t>
      </w:r>
      <w:r w:rsidRPr="000B7E7D">
        <w:rPr>
          <w:b/>
          <w:bCs/>
          <w:rtl/>
        </w:rPr>
        <w:t xml:space="preserve">على الخدمات الصحية </w:t>
      </w:r>
      <w:r w:rsidR="00B55222">
        <w:rPr>
          <w:rFonts w:hint="cs"/>
          <w:b/>
          <w:bCs/>
          <w:rtl/>
        </w:rPr>
        <w:t xml:space="preserve">من </w:t>
      </w:r>
      <w:r w:rsidRPr="000B7E7D">
        <w:rPr>
          <w:b/>
          <w:bCs/>
          <w:rtl/>
        </w:rPr>
        <w:t>دون موافقة الوالدين،</w:t>
      </w:r>
      <w:r w:rsidR="007A2015">
        <w:rPr>
          <w:b/>
          <w:bCs/>
          <w:rtl/>
        </w:rPr>
        <w:t xml:space="preserve"> بما </w:t>
      </w:r>
      <w:r w:rsidRPr="000B7E7D">
        <w:rPr>
          <w:b/>
          <w:bCs/>
          <w:rtl/>
        </w:rPr>
        <w:t xml:space="preserve">في ذلك خدمات الصحة الإنجابية، حسب قدرات الطفل </w:t>
      </w:r>
      <w:r w:rsidR="00B55222">
        <w:rPr>
          <w:rFonts w:hint="cs"/>
          <w:b/>
          <w:bCs/>
          <w:rtl/>
        </w:rPr>
        <w:t>المتطورة</w:t>
      </w:r>
      <w:r w:rsidRPr="000B7E7D">
        <w:rPr>
          <w:b/>
          <w:bCs/>
          <w:rtl/>
        </w:rPr>
        <w:t>؛</w:t>
      </w:r>
    </w:p>
    <w:p w:rsidR="00E34758" w:rsidRPr="000B7E7D" w:rsidRDefault="00E34758" w:rsidP="00E34758">
      <w:pPr>
        <w:pStyle w:val="SingleTxtGA"/>
        <w:rPr>
          <w:b/>
          <w:bCs/>
        </w:rPr>
      </w:pPr>
      <w:r w:rsidRPr="00E5228E">
        <w:rPr>
          <w:rtl/>
        </w:rPr>
        <w:tab/>
        <w:t>(ج)</w:t>
      </w:r>
      <w:r w:rsidRPr="00E5228E">
        <w:rPr>
          <w:rtl/>
        </w:rPr>
        <w:tab/>
      </w:r>
      <w:r w:rsidRPr="000B7E7D">
        <w:rPr>
          <w:b/>
          <w:bCs/>
          <w:rtl/>
        </w:rPr>
        <w:t>اتخاذ تدابير فعالة لوقاية المراهقين من تعاطي التدخين والكحول، وكذلك المخدرات، بطرق منها تزويد الأطفال والمراهقين بمعلومات دقيقة وموضوعية وتعليمهم مهارات الحياة اليومية بخصوص الوقاية من الإدمان على العقاقير، وتوفير خدمات سهلة المنال ومراعية لاحتياجات الشباب لعلاج إدمان المخدرات والحدّ من أضراره؛</w:t>
      </w:r>
    </w:p>
    <w:p w:rsidR="00E34758" w:rsidRPr="007A2015" w:rsidRDefault="00E34758" w:rsidP="009004C8">
      <w:pPr>
        <w:pStyle w:val="SingleTxtGA"/>
        <w:rPr>
          <w:b/>
          <w:bCs/>
          <w:spacing w:val="-4"/>
        </w:rPr>
      </w:pPr>
      <w:r w:rsidRPr="007A2015">
        <w:rPr>
          <w:spacing w:val="-4"/>
          <w:rtl/>
        </w:rPr>
        <w:tab/>
        <w:t>(د)</w:t>
      </w:r>
      <w:r w:rsidRPr="007A2015">
        <w:rPr>
          <w:spacing w:val="-4"/>
          <w:rtl/>
        </w:rPr>
        <w:tab/>
      </w:r>
      <w:r w:rsidRPr="007A2015">
        <w:rPr>
          <w:b/>
          <w:bCs/>
          <w:spacing w:val="-4"/>
          <w:rtl/>
        </w:rPr>
        <w:t>توسيع نطاق البرنامج الوطني للصحة الجنسية والإنجابية (2013</w:t>
      </w:r>
      <w:r w:rsidR="009004C8">
        <w:rPr>
          <w:b/>
          <w:bCs/>
          <w:spacing w:val="-4"/>
          <w:rtl/>
        </w:rPr>
        <w:noBreakHyphen/>
      </w:r>
      <w:r w:rsidRPr="007A2015">
        <w:rPr>
          <w:b/>
          <w:bCs/>
          <w:spacing w:val="-4"/>
          <w:rtl/>
        </w:rPr>
        <w:t>2017) بحيث ي</w:t>
      </w:r>
      <w:r w:rsidR="00B55222" w:rsidRPr="007A2015">
        <w:rPr>
          <w:rFonts w:hint="cs"/>
          <w:b/>
          <w:bCs/>
          <w:spacing w:val="-4"/>
          <w:rtl/>
        </w:rPr>
        <w:t>ُ</w:t>
      </w:r>
      <w:r w:rsidRPr="007A2015">
        <w:rPr>
          <w:b/>
          <w:bCs/>
          <w:spacing w:val="-4"/>
          <w:rtl/>
        </w:rPr>
        <w:t>قد</w:t>
      </w:r>
      <w:r w:rsidR="00B55222" w:rsidRPr="007A2015">
        <w:rPr>
          <w:rFonts w:hint="cs"/>
          <w:b/>
          <w:bCs/>
          <w:spacing w:val="-4"/>
          <w:rtl/>
        </w:rPr>
        <w:t>َّ</w:t>
      </w:r>
      <w:r w:rsidRPr="007A2015">
        <w:rPr>
          <w:b/>
          <w:bCs/>
          <w:spacing w:val="-4"/>
          <w:rtl/>
        </w:rPr>
        <w:t>م في إطاره تعليم شامل ومناسب للأعمار في مجال الصحة الجنسية والإنجابية،</w:t>
      </w:r>
      <w:r w:rsidR="007A2015" w:rsidRPr="007A2015">
        <w:rPr>
          <w:b/>
          <w:bCs/>
          <w:spacing w:val="-4"/>
          <w:rtl/>
        </w:rPr>
        <w:t xml:space="preserve"> بما </w:t>
      </w:r>
      <w:r w:rsidRPr="007A2015">
        <w:rPr>
          <w:b/>
          <w:bCs/>
          <w:spacing w:val="-4"/>
          <w:rtl/>
        </w:rPr>
        <w:t>في ذلك توفير معلومات عن تنظيم الأسرة ووسائل منع الحمل ومخاطر الحمل المبكر والوقاية من الأمراض المنقولة جنسياً،</w:t>
      </w:r>
      <w:r w:rsidR="007A2015" w:rsidRPr="007A2015">
        <w:rPr>
          <w:b/>
          <w:bCs/>
          <w:spacing w:val="-4"/>
          <w:rtl/>
        </w:rPr>
        <w:t xml:space="preserve"> بما </w:t>
      </w:r>
      <w:r w:rsidRPr="007A2015">
        <w:rPr>
          <w:b/>
          <w:bCs/>
          <w:spacing w:val="-4"/>
          <w:rtl/>
        </w:rPr>
        <w:t>فيها فيروس نقص المناعة البشرية/الإيدز، وعلاجها؛</w:t>
      </w:r>
    </w:p>
    <w:p w:rsidR="00E34758" w:rsidRPr="000B7E7D" w:rsidRDefault="00E34758" w:rsidP="00E34758">
      <w:pPr>
        <w:pStyle w:val="SingleTxtGA"/>
        <w:rPr>
          <w:b/>
          <w:bCs/>
        </w:rPr>
      </w:pPr>
      <w:r w:rsidRPr="00E5228E">
        <w:rPr>
          <w:rtl/>
        </w:rPr>
        <w:tab/>
        <w:t>(ه)</w:t>
      </w:r>
      <w:r w:rsidRPr="00E5228E">
        <w:rPr>
          <w:rtl/>
        </w:rPr>
        <w:tab/>
      </w:r>
      <w:r w:rsidRPr="000B7E7D">
        <w:rPr>
          <w:b/>
          <w:bCs/>
          <w:rtl/>
        </w:rPr>
        <w:t xml:space="preserve">توفير سبل الحصول </w:t>
      </w:r>
      <w:r w:rsidR="00B55222">
        <w:rPr>
          <w:rFonts w:hint="cs"/>
          <w:b/>
          <w:bCs/>
          <w:rtl/>
        </w:rPr>
        <w:t xml:space="preserve">من </w:t>
      </w:r>
      <w:r w:rsidRPr="000B7E7D">
        <w:rPr>
          <w:b/>
          <w:bCs/>
          <w:rtl/>
        </w:rPr>
        <w:t>دون عوائق على خدمات الصحة الجنسية والإنجابية،</w:t>
      </w:r>
      <w:r w:rsidR="007A2015">
        <w:rPr>
          <w:b/>
          <w:bCs/>
          <w:rtl/>
        </w:rPr>
        <w:t xml:space="preserve"> بما </w:t>
      </w:r>
      <w:r w:rsidRPr="000B7E7D">
        <w:rPr>
          <w:b/>
          <w:bCs/>
          <w:rtl/>
        </w:rPr>
        <w:t>في ذلك المشورة السرية ووسائل منع الحمل الحديثة، للمراهقات والمراهقين.</w:t>
      </w:r>
    </w:p>
    <w:p w:rsidR="00E34758" w:rsidRDefault="00E34758" w:rsidP="00E34758">
      <w:pPr>
        <w:pStyle w:val="H23GA"/>
      </w:pPr>
      <w:r>
        <w:rPr>
          <w:rtl/>
        </w:rPr>
        <w:tab/>
      </w:r>
      <w:r>
        <w:rPr>
          <w:rtl/>
        </w:rPr>
        <w:tab/>
        <w:t>مستوى المعيشة</w:t>
      </w:r>
    </w:p>
    <w:p w:rsidR="00E34758" w:rsidRPr="000B7E7D" w:rsidRDefault="00E34758" w:rsidP="00B55222">
      <w:pPr>
        <w:pStyle w:val="SingleTxtGA"/>
        <w:rPr>
          <w:b/>
          <w:bCs/>
        </w:rPr>
      </w:pPr>
      <w:r>
        <w:rPr>
          <w:rtl/>
        </w:rPr>
        <w:t>37-</w:t>
      </w:r>
      <w:r>
        <w:rPr>
          <w:rtl/>
        </w:rPr>
        <w:tab/>
      </w:r>
      <w:r w:rsidRPr="000B7E7D">
        <w:rPr>
          <w:b/>
          <w:bCs/>
          <w:rtl/>
        </w:rPr>
        <w:t>تحيط اللجنة علما</w:t>
      </w:r>
      <w:r>
        <w:rPr>
          <w:b/>
          <w:bCs/>
          <w:rtl/>
        </w:rPr>
        <w:t>ً</w:t>
      </w:r>
      <w:r w:rsidRPr="000B7E7D">
        <w:rPr>
          <w:b/>
          <w:bCs/>
          <w:rtl/>
        </w:rPr>
        <w:t xml:space="preserve"> باعتماد الاستراتيجية الوطنية بشأن الإدماج الاجتماعي والحد من الفقر </w:t>
      </w:r>
      <w:r w:rsidR="00B55222">
        <w:rPr>
          <w:rFonts w:hint="cs"/>
          <w:b/>
          <w:bCs/>
          <w:rtl/>
        </w:rPr>
        <w:t xml:space="preserve">للفترة </w:t>
      </w:r>
      <w:r w:rsidRPr="000B7E7D">
        <w:rPr>
          <w:b/>
          <w:bCs/>
          <w:rtl/>
        </w:rPr>
        <w:t xml:space="preserve">2015-2020 وخطة العمل الاستراتيجية 2015-2020، </w:t>
      </w:r>
      <w:r w:rsidR="00B55222">
        <w:rPr>
          <w:rFonts w:hint="cs"/>
          <w:b/>
          <w:bCs/>
          <w:rtl/>
        </w:rPr>
        <w:t>و</w:t>
      </w:r>
      <w:r w:rsidRPr="000B7E7D">
        <w:rPr>
          <w:b/>
          <w:bCs/>
          <w:rtl/>
        </w:rPr>
        <w:t xml:space="preserve">توجه </w:t>
      </w:r>
      <w:r w:rsidRPr="000B7E7D">
        <w:rPr>
          <w:b/>
          <w:bCs/>
          <w:rtl/>
        </w:rPr>
        <w:lastRenderedPageBreak/>
        <w:t xml:space="preserve">الانتباه إلى </w:t>
      </w:r>
      <w:r w:rsidR="00B55222">
        <w:rPr>
          <w:rFonts w:hint="cs"/>
          <w:b/>
          <w:bCs/>
          <w:rtl/>
        </w:rPr>
        <w:t xml:space="preserve">الغاية </w:t>
      </w:r>
      <w:r w:rsidRPr="000B7E7D">
        <w:rPr>
          <w:b/>
          <w:bCs/>
          <w:rtl/>
        </w:rPr>
        <w:t>3 من الهدف 1 من أهداف التنمية المستدامة بشأن تنفيذ نظم وتدابير مناسبة للحماية الاجتماعية للجميع</w:t>
      </w:r>
      <w:r w:rsidR="00B55222">
        <w:rPr>
          <w:rFonts w:hint="cs"/>
          <w:b/>
          <w:bCs/>
          <w:rtl/>
        </w:rPr>
        <w:t xml:space="preserve"> </w:t>
      </w:r>
      <w:r w:rsidR="00B55222" w:rsidRPr="000B7E7D">
        <w:rPr>
          <w:b/>
          <w:bCs/>
          <w:rtl/>
        </w:rPr>
        <w:t>على الصعيد الوطني</w:t>
      </w:r>
      <w:r w:rsidRPr="000B7E7D">
        <w:rPr>
          <w:b/>
          <w:bCs/>
          <w:rtl/>
        </w:rPr>
        <w:t>، وتوصي الدولةَ الطرف</w:t>
      </w:r>
      <w:r w:rsidR="007A2015">
        <w:rPr>
          <w:b/>
          <w:bCs/>
          <w:rtl/>
        </w:rPr>
        <w:t xml:space="preserve"> بما </w:t>
      </w:r>
      <w:r w:rsidR="00B55222">
        <w:rPr>
          <w:rFonts w:hint="cs"/>
          <w:b/>
          <w:bCs/>
          <w:rtl/>
        </w:rPr>
        <w:t>يلي</w:t>
      </w:r>
      <w:r w:rsidRPr="000B7E7D">
        <w:rPr>
          <w:b/>
          <w:bCs/>
          <w:rtl/>
        </w:rPr>
        <w:t>:</w:t>
      </w:r>
    </w:p>
    <w:p w:rsidR="00E34758" w:rsidRPr="000B7E7D" w:rsidRDefault="00E34758" w:rsidP="00500EEC">
      <w:pPr>
        <w:pStyle w:val="SingleTxtGA"/>
        <w:rPr>
          <w:b/>
          <w:bCs/>
        </w:rPr>
      </w:pPr>
      <w:r w:rsidRPr="00E5228E">
        <w:rPr>
          <w:rtl/>
        </w:rPr>
        <w:tab/>
        <w:t>(أ)</w:t>
      </w:r>
      <w:r w:rsidRPr="00E5228E">
        <w:rPr>
          <w:rtl/>
        </w:rPr>
        <w:tab/>
      </w:r>
      <w:r w:rsidR="00B55222">
        <w:rPr>
          <w:rFonts w:hint="cs"/>
          <w:b/>
          <w:bCs/>
          <w:rtl/>
        </w:rPr>
        <w:t xml:space="preserve">اتخاذ </w:t>
      </w:r>
      <w:r w:rsidRPr="000B7E7D">
        <w:rPr>
          <w:b/>
          <w:bCs/>
          <w:rtl/>
        </w:rPr>
        <w:t xml:space="preserve">تدابير، في إطار الاستراتيجية الوطنية المتعلقة بالإدماج الاجتماعي والحد من الفقر </w:t>
      </w:r>
      <w:r w:rsidR="00B55222">
        <w:rPr>
          <w:rFonts w:hint="cs"/>
          <w:b/>
          <w:bCs/>
          <w:rtl/>
        </w:rPr>
        <w:t xml:space="preserve">للفترة </w:t>
      </w:r>
      <w:r w:rsidRPr="000B7E7D">
        <w:rPr>
          <w:b/>
          <w:bCs/>
          <w:rtl/>
        </w:rPr>
        <w:t>2015-2020، تستهدف الأطفال تحديدا</w:t>
      </w:r>
      <w:r>
        <w:rPr>
          <w:b/>
          <w:bCs/>
          <w:rtl/>
        </w:rPr>
        <w:t>ً</w:t>
      </w:r>
      <w:r w:rsidRPr="000B7E7D">
        <w:rPr>
          <w:b/>
          <w:bCs/>
          <w:rtl/>
        </w:rPr>
        <w:t xml:space="preserve">، والنظر في </w:t>
      </w:r>
      <w:r w:rsidR="00500EEC">
        <w:rPr>
          <w:rFonts w:hint="cs"/>
          <w:b/>
          <w:bCs/>
          <w:rtl/>
        </w:rPr>
        <w:t>إجراء</w:t>
      </w:r>
      <w:r w:rsidRPr="000B7E7D">
        <w:rPr>
          <w:b/>
          <w:bCs/>
          <w:rtl/>
        </w:rPr>
        <w:t xml:space="preserve"> مشاورات محددة الغرض مع الأسر والأطفال، بمن فيهم من يعيشون أوضاعا</w:t>
      </w:r>
      <w:r>
        <w:rPr>
          <w:b/>
          <w:bCs/>
          <w:rtl/>
        </w:rPr>
        <w:t>ً</w:t>
      </w:r>
      <w:r w:rsidRPr="000B7E7D">
        <w:rPr>
          <w:b/>
          <w:bCs/>
          <w:rtl/>
        </w:rPr>
        <w:t xml:space="preserve"> هشة، </w:t>
      </w:r>
      <w:r w:rsidR="00500EEC">
        <w:rPr>
          <w:rFonts w:hint="cs"/>
          <w:b/>
          <w:bCs/>
          <w:rtl/>
        </w:rPr>
        <w:t>من أجل</w:t>
      </w:r>
      <w:r w:rsidRPr="000B7E7D">
        <w:rPr>
          <w:b/>
          <w:bCs/>
          <w:rtl/>
        </w:rPr>
        <w:t xml:space="preserve"> تدعيم استراتيجيات وتدابير الحد من فقر الأطفال؛</w:t>
      </w:r>
    </w:p>
    <w:p w:rsidR="00E34758" w:rsidRPr="000B7E7D" w:rsidRDefault="00E34758" w:rsidP="00500EEC">
      <w:pPr>
        <w:pStyle w:val="SingleTxtGA"/>
        <w:rPr>
          <w:b/>
          <w:bCs/>
        </w:rPr>
      </w:pPr>
      <w:r w:rsidRPr="00E5228E">
        <w:rPr>
          <w:rtl/>
        </w:rPr>
        <w:tab/>
        <w:t>(ب)</w:t>
      </w:r>
      <w:r w:rsidRPr="00E5228E">
        <w:rPr>
          <w:rtl/>
        </w:rPr>
        <w:tab/>
      </w:r>
      <w:r w:rsidRPr="000B7E7D">
        <w:rPr>
          <w:b/>
          <w:bCs/>
          <w:rtl/>
        </w:rPr>
        <w:t>الحرص على تقديم الخدمات الاجتماعية على مستوى المجتمع المحلي،</w:t>
      </w:r>
      <w:r w:rsidR="007A2015">
        <w:rPr>
          <w:b/>
          <w:bCs/>
          <w:rtl/>
        </w:rPr>
        <w:t xml:space="preserve"> بما </w:t>
      </w:r>
      <w:r w:rsidRPr="000B7E7D">
        <w:rPr>
          <w:b/>
          <w:bCs/>
          <w:rtl/>
        </w:rPr>
        <w:t xml:space="preserve">في ذلك من خلال البرامج المجتمعية، </w:t>
      </w:r>
      <w:r w:rsidR="00500EEC">
        <w:rPr>
          <w:rFonts w:hint="cs"/>
          <w:b/>
          <w:bCs/>
          <w:rtl/>
        </w:rPr>
        <w:t>وعلى تقديمها بإنصاف</w:t>
      </w:r>
      <w:r w:rsidRPr="000B7E7D">
        <w:rPr>
          <w:b/>
          <w:bCs/>
          <w:rtl/>
        </w:rPr>
        <w:t xml:space="preserve">، مع التركيز على الأطفال الذين يعيشون تحت خط الفقر، خاصة </w:t>
      </w:r>
      <w:r w:rsidR="00500EEC">
        <w:rPr>
          <w:rFonts w:hint="cs"/>
          <w:b/>
          <w:bCs/>
          <w:rtl/>
        </w:rPr>
        <w:t xml:space="preserve">أطفال </w:t>
      </w:r>
      <w:r w:rsidRPr="000B7E7D">
        <w:rPr>
          <w:b/>
          <w:bCs/>
          <w:rtl/>
        </w:rPr>
        <w:t xml:space="preserve">أسر </w:t>
      </w:r>
      <w:proofErr w:type="spellStart"/>
      <w:r w:rsidRPr="000B7E7D">
        <w:rPr>
          <w:b/>
          <w:bCs/>
          <w:rtl/>
        </w:rPr>
        <w:t>الروما</w:t>
      </w:r>
      <w:proofErr w:type="spellEnd"/>
      <w:r w:rsidRPr="000B7E7D">
        <w:rPr>
          <w:b/>
          <w:bCs/>
          <w:rtl/>
        </w:rPr>
        <w:t xml:space="preserve"> والأسر الريفية والأسر التي لديها أطفال ذوو إعاق</w:t>
      </w:r>
      <w:r w:rsidR="00500EEC">
        <w:rPr>
          <w:rFonts w:hint="cs"/>
          <w:b/>
          <w:bCs/>
          <w:rtl/>
        </w:rPr>
        <w:t>ة</w:t>
      </w:r>
      <w:r w:rsidRPr="000B7E7D">
        <w:rPr>
          <w:b/>
          <w:bCs/>
          <w:rtl/>
        </w:rPr>
        <w:t xml:space="preserve">، وأن </w:t>
      </w:r>
      <w:r w:rsidR="00500EEC">
        <w:rPr>
          <w:rFonts w:hint="cs"/>
          <w:b/>
          <w:bCs/>
          <w:rtl/>
        </w:rPr>
        <w:t xml:space="preserve">تكون هذه الخدمات كافية </w:t>
      </w:r>
      <w:r w:rsidRPr="000B7E7D">
        <w:rPr>
          <w:b/>
          <w:bCs/>
          <w:rtl/>
        </w:rPr>
        <w:t xml:space="preserve">لسد التكاليف الحقيقية </w:t>
      </w:r>
      <w:r w:rsidR="00500EEC">
        <w:rPr>
          <w:rFonts w:hint="cs"/>
          <w:b/>
          <w:bCs/>
          <w:rtl/>
        </w:rPr>
        <w:t xml:space="preserve">للتمتع بمستوى </w:t>
      </w:r>
      <w:r w:rsidRPr="000B7E7D">
        <w:rPr>
          <w:b/>
          <w:bCs/>
          <w:rtl/>
        </w:rPr>
        <w:t>معيشي لائق،</w:t>
      </w:r>
      <w:r w:rsidR="007A2015">
        <w:rPr>
          <w:b/>
          <w:bCs/>
          <w:rtl/>
        </w:rPr>
        <w:t xml:space="preserve"> بما </w:t>
      </w:r>
      <w:r w:rsidRPr="000B7E7D">
        <w:rPr>
          <w:b/>
          <w:bCs/>
          <w:rtl/>
        </w:rPr>
        <w:t xml:space="preserve">فيها تكاليف الصحة والتغذية والنظام الغذائي والتعليم والسكن اللائق </w:t>
      </w:r>
      <w:r w:rsidR="00500EEC">
        <w:rPr>
          <w:rFonts w:hint="cs"/>
          <w:b/>
          <w:bCs/>
          <w:rtl/>
        </w:rPr>
        <w:t>وإمدادات المياه وخدمات الصرف الصحي</w:t>
      </w:r>
      <w:r w:rsidRPr="000B7E7D">
        <w:rPr>
          <w:b/>
          <w:bCs/>
          <w:rtl/>
        </w:rPr>
        <w:t xml:space="preserve">، وإنشاء آلية شفافة تمكّن مقدمي الخدمات الاجتماعية </w:t>
      </w:r>
      <w:r w:rsidR="00500EEC">
        <w:rPr>
          <w:rFonts w:hint="cs"/>
          <w:b/>
          <w:bCs/>
          <w:rtl/>
        </w:rPr>
        <w:t xml:space="preserve">من القطاع الخاص </w:t>
      </w:r>
      <w:r w:rsidRPr="000B7E7D">
        <w:rPr>
          <w:b/>
          <w:bCs/>
          <w:rtl/>
        </w:rPr>
        <w:t>من الحصول على التمويل العام.</w:t>
      </w:r>
    </w:p>
    <w:p w:rsidR="00E34758" w:rsidRPr="000B7E7D" w:rsidRDefault="00E34758" w:rsidP="00E34758">
      <w:pPr>
        <w:pStyle w:val="H1GA"/>
      </w:pPr>
      <w:r w:rsidRPr="000B7E7D">
        <w:rPr>
          <w:rtl/>
        </w:rPr>
        <w:tab/>
        <w:t>زاي-</w:t>
      </w:r>
      <w:r w:rsidRPr="000B7E7D">
        <w:rPr>
          <w:rtl/>
        </w:rPr>
        <w:tab/>
        <w:t>التعليم والأنشطة الترفيهية والثقافية (المواد 28-31)</w:t>
      </w:r>
    </w:p>
    <w:p w:rsidR="00E34758" w:rsidRDefault="00E34758" w:rsidP="00E34758">
      <w:pPr>
        <w:pStyle w:val="H23GA"/>
      </w:pPr>
      <w:r>
        <w:rPr>
          <w:rtl/>
        </w:rPr>
        <w:tab/>
      </w:r>
      <w:r>
        <w:rPr>
          <w:rtl/>
        </w:rPr>
        <w:tab/>
      </w:r>
      <w:r>
        <w:rPr>
          <w:rFonts w:hint="cs"/>
          <w:rtl/>
        </w:rPr>
        <w:t>التعليم،</w:t>
      </w:r>
      <w:r w:rsidR="007A2015">
        <w:rPr>
          <w:rtl/>
        </w:rPr>
        <w:t xml:space="preserve"> بما </w:t>
      </w:r>
      <w:r>
        <w:rPr>
          <w:rFonts w:hint="cs"/>
          <w:rtl/>
        </w:rPr>
        <w:t>في</w:t>
      </w:r>
      <w:r>
        <w:rPr>
          <w:rtl/>
        </w:rPr>
        <w:t xml:space="preserve"> </w:t>
      </w:r>
      <w:r>
        <w:rPr>
          <w:rFonts w:hint="cs"/>
          <w:rtl/>
        </w:rPr>
        <w:t>ذلك</w:t>
      </w:r>
      <w:r>
        <w:rPr>
          <w:rtl/>
        </w:rPr>
        <w:t xml:space="preserve"> </w:t>
      </w:r>
      <w:r>
        <w:rPr>
          <w:rFonts w:hint="cs"/>
          <w:rtl/>
        </w:rPr>
        <w:t>التدريب</w:t>
      </w:r>
      <w:r>
        <w:rPr>
          <w:rtl/>
        </w:rPr>
        <w:t xml:space="preserve"> </w:t>
      </w:r>
      <w:r>
        <w:rPr>
          <w:rFonts w:hint="cs"/>
          <w:rtl/>
        </w:rPr>
        <w:t>والتوجيه</w:t>
      </w:r>
      <w:r>
        <w:rPr>
          <w:rtl/>
        </w:rPr>
        <w:t xml:space="preserve"> </w:t>
      </w:r>
      <w:r>
        <w:rPr>
          <w:rFonts w:hint="cs"/>
          <w:rtl/>
        </w:rPr>
        <w:t>المهنيان</w:t>
      </w:r>
    </w:p>
    <w:p w:rsidR="00E34758" w:rsidRPr="000B7E7D" w:rsidRDefault="00E34758" w:rsidP="00E50954">
      <w:pPr>
        <w:pStyle w:val="SingleTxtGA"/>
        <w:rPr>
          <w:b/>
          <w:bCs/>
        </w:rPr>
      </w:pPr>
      <w:r>
        <w:rPr>
          <w:rtl/>
        </w:rPr>
        <w:t>38-</w:t>
      </w:r>
      <w:r>
        <w:rPr>
          <w:rtl/>
        </w:rPr>
        <w:tab/>
      </w:r>
      <w:r w:rsidR="00500EEC">
        <w:rPr>
          <w:rFonts w:hint="cs"/>
          <w:b/>
          <w:bCs/>
          <w:rtl/>
        </w:rPr>
        <w:t xml:space="preserve">إذ تشير اللجنة إلى تعليقها </w:t>
      </w:r>
      <w:r w:rsidRPr="000B7E7D">
        <w:rPr>
          <w:b/>
          <w:bCs/>
          <w:rtl/>
        </w:rPr>
        <w:t xml:space="preserve">العام </w:t>
      </w:r>
      <w:r w:rsidR="007A2015">
        <w:rPr>
          <w:b/>
          <w:bCs/>
          <w:rtl/>
        </w:rPr>
        <w:t>رقم </w:t>
      </w:r>
      <w:r w:rsidRPr="000B7E7D">
        <w:rPr>
          <w:b/>
          <w:bCs/>
          <w:rtl/>
        </w:rPr>
        <w:t>1(2001)</w:t>
      </w:r>
      <w:r w:rsidR="00E50954">
        <w:rPr>
          <w:b/>
          <w:bCs/>
          <w:rtl/>
        </w:rPr>
        <w:t xml:space="preserve"> بشأن أهداف التعليم</w:t>
      </w:r>
      <w:r w:rsidR="00E50954">
        <w:rPr>
          <w:rFonts w:hint="cs"/>
          <w:b/>
          <w:bCs/>
          <w:rtl/>
        </w:rPr>
        <w:t>،</w:t>
      </w:r>
      <w:r w:rsidR="007A2015">
        <w:rPr>
          <w:rFonts w:hint="cs"/>
          <w:b/>
          <w:bCs/>
          <w:rtl/>
        </w:rPr>
        <w:t xml:space="preserve"> وإذ </w:t>
      </w:r>
      <w:r w:rsidR="00E50954">
        <w:rPr>
          <w:rFonts w:hint="cs"/>
          <w:b/>
          <w:bCs/>
          <w:rtl/>
        </w:rPr>
        <w:t xml:space="preserve">تحيط </w:t>
      </w:r>
      <w:r w:rsidRPr="000B7E7D">
        <w:rPr>
          <w:b/>
          <w:bCs/>
          <w:rtl/>
        </w:rPr>
        <w:t>علما</w:t>
      </w:r>
      <w:r>
        <w:rPr>
          <w:b/>
          <w:bCs/>
          <w:rtl/>
        </w:rPr>
        <w:t>ً</w:t>
      </w:r>
      <w:r w:rsidRPr="000B7E7D">
        <w:rPr>
          <w:b/>
          <w:bCs/>
          <w:rtl/>
        </w:rPr>
        <w:t xml:space="preserve"> </w:t>
      </w:r>
      <w:r w:rsidR="00E50954">
        <w:rPr>
          <w:rFonts w:hint="cs"/>
          <w:b/>
          <w:bCs/>
          <w:rtl/>
        </w:rPr>
        <w:t xml:space="preserve">بالغاية </w:t>
      </w:r>
      <w:r w:rsidRPr="000B7E7D">
        <w:rPr>
          <w:b/>
          <w:bCs/>
          <w:rtl/>
        </w:rPr>
        <w:t>1 من الهدف 4 من أهداف التنمية المستدامة بشأن إتمام جميع الفتيات والفتيان تعليمهم الابتدائي والثانوي المجاني والمنصف والجيّد</w:t>
      </w:r>
      <w:r w:rsidR="00E50954">
        <w:rPr>
          <w:rFonts w:hint="cs"/>
          <w:b/>
          <w:bCs/>
          <w:rtl/>
        </w:rPr>
        <w:t>، فإنها توصي الدولة الطرف</w:t>
      </w:r>
      <w:r w:rsidR="007A2015">
        <w:rPr>
          <w:rFonts w:hint="eastAsia"/>
          <w:b/>
          <w:bCs/>
          <w:rtl/>
        </w:rPr>
        <w:t xml:space="preserve"> بما </w:t>
      </w:r>
      <w:r w:rsidR="00E50954">
        <w:rPr>
          <w:rFonts w:hint="cs"/>
          <w:b/>
          <w:bCs/>
          <w:rtl/>
        </w:rPr>
        <w:t>يلي</w:t>
      </w:r>
      <w:r w:rsidRPr="000B7E7D">
        <w:rPr>
          <w:b/>
          <w:bCs/>
          <w:rtl/>
        </w:rPr>
        <w:t>:</w:t>
      </w:r>
    </w:p>
    <w:p w:rsidR="00E34758" w:rsidRPr="000B7E7D" w:rsidRDefault="00E34758" w:rsidP="00E34758">
      <w:pPr>
        <w:pStyle w:val="SingleTxtGA"/>
        <w:rPr>
          <w:b/>
          <w:bCs/>
        </w:rPr>
      </w:pPr>
      <w:r w:rsidRPr="00E5228E">
        <w:rPr>
          <w:rtl/>
        </w:rPr>
        <w:tab/>
        <w:t>(أ)</w:t>
      </w:r>
      <w:r w:rsidRPr="00E5228E">
        <w:rPr>
          <w:rtl/>
        </w:rPr>
        <w:tab/>
      </w:r>
      <w:r w:rsidRPr="000B7E7D">
        <w:rPr>
          <w:b/>
          <w:bCs/>
          <w:rtl/>
        </w:rPr>
        <w:t xml:space="preserve">التأكد من تنفيذ قانون التعليم (2011) عن طريق توفير التمويل الكافي وإنشاء آليات </w:t>
      </w:r>
      <w:r w:rsidR="00E50954">
        <w:rPr>
          <w:rFonts w:hint="cs"/>
          <w:b/>
          <w:bCs/>
          <w:rtl/>
        </w:rPr>
        <w:t>ل</w:t>
      </w:r>
      <w:r w:rsidRPr="000B7E7D">
        <w:rPr>
          <w:b/>
          <w:bCs/>
          <w:rtl/>
        </w:rPr>
        <w:t>رصد وتقييم آثار الاستراتيجيات الوطنية المتعلقة بالتعليم والتدابير التربوية الأخرى؛</w:t>
      </w:r>
    </w:p>
    <w:p w:rsidR="00E34758" w:rsidRPr="000B7E7D" w:rsidRDefault="00E34758" w:rsidP="00E34758">
      <w:pPr>
        <w:pStyle w:val="SingleTxtGA"/>
        <w:rPr>
          <w:b/>
          <w:bCs/>
        </w:rPr>
      </w:pPr>
      <w:r w:rsidRPr="00E5228E">
        <w:rPr>
          <w:rtl/>
        </w:rPr>
        <w:tab/>
        <w:t>(ب)</w:t>
      </w:r>
      <w:r w:rsidRPr="00E5228E">
        <w:rPr>
          <w:rtl/>
        </w:rPr>
        <w:tab/>
      </w:r>
      <w:r w:rsidRPr="000B7E7D">
        <w:rPr>
          <w:b/>
          <w:bCs/>
          <w:rtl/>
        </w:rPr>
        <w:t>تعزيز جهودها الرامية إلى تيسير سبل الحصول على تعليم جيد في المناطق الريفية ولأطفال الأسر الفقيرة،</w:t>
      </w:r>
      <w:r w:rsidR="007A2015">
        <w:rPr>
          <w:b/>
          <w:bCs/>
          <w:rtl/>
        </w:rPr>
        <w:t xml:space="preserve"> بما </w:t>
      </w:r>
      <w:r w:rsidRPr="000B7E7D">
        <w:rPr>
          <w:b/>
          <w:bCs/>
          <w:rtl/>
        </w:rPr>
        <w:t>في ذلك الالتحاق بالتعليم قبل الابتدائي والثانوي والعالي؛</w:t>
      </w:r>
    </w:p>
    <w:p w:rsidR="00E34758" w:rsidRPr="000B7E7D" w:rsidRDefault="00E34758" w:rsidP="00F52DB9">
      <w:pPr>
        <w:pStyle w:val="SingleTxtGA"/>
        <w:rPr>
          <w:b/>
          <w:bCs/>
        </w:rPr>
      </w:pPr>
      <w:r w:rsidRPr="00E5228E">
        <w:rPr>
          <w:rtl/>
        </w:rPr>
        <w:tab/>
        <w:t>(ج)</w:t>
      </w:r>
      <w:r w:rsidRPr="00E5228E">
        <w:rPr>
          <w:rtl/>
        </w:rPr>
        <w:tab/>
      </w:r>
      <w:r w:rsidRPr="000B7E7D">
        <w:rPr>
          <w:b/>
          <w:bCs/>
          <w:rtl/>
        </w:rPr>
        <w:t xml:space="preserve">تسهيل مشاركة أطفال </w:t>
      </w:r>
      <w:proofErr w:type="spellStart"/>
      <w:r w:rsidRPr="000B7E7D">
        <w:rPr>
          <w:b/>
          <w:bCs/>
          <w:rtl/>
        </w:rPr>
        <w:t>الروما</w:t>
      </w:r>
      <w:proofErr w:type="spellEnd"/>
      <w:r w:rsidRPr="000B7E7D">
        <w:rPr>
          <w:b/>
          <w:bCs/>
          <w:rtl/>
        </w:rPr>
        <w:t xml:space="preserve"> وإدماجهم في جميع مراحل التعليم العادي،</w:t>
      </w:r>
      <w:r w:rsidR="007A2015">
        <w:rPr>
          <w:b/>
          <w:bCs/>
          <w:rtl/>
        </w:rPr>
        <w:t xml:space="preserve"> بما </w:t>
      </w:r>
      <w:r w:rsidRPr="000B7E7D">
        <w:rPr>
          <w:b/>
          <w:bCs/>
          <w:rtl/>
        </w:rPr>
        <w:t xml:space="preserve">في ذلك التعليم قبل الابتدائي، وتوعية المعلمين وموظفي مراكز المشورة النفسية والتربوية بتاريخ شعب </w:t>
      </w:r>
      <w:proofErr w:type="spellStart"/>
      <w:r w:rsidRPr="000B7E7D">
        <w:rPr>
          <w:b/>
          <w:bCs/>
          <w:rtl/>
        </w:rPr>
        <w:t>الروما</w:t>
      </w:r>
      <w:proofErr w:type="spellEnd"/>
      <w:r w:rsidRPr="000B7E7D">
        <w:rPr>
          <w:b/>
          <w:bCs/>
          <w:rtl/>
        </w:rPr>
        <w:t xml:space="preserve"> وثقافته، وتقديم إرشادات كافية لهم عن كيفية إدماج أطفال </w:t>
      </w:r>
      <w:proofErr w:type="spellStart"/>
      <w:r w:rsidRPr="000B7E7D">
        <w:rPr>
          <w:b/>
          <w:bCs/>
          <w:rtl/>
        </w:rPr>
        <w:t>الروما</w:t>
      </w:r>
      <w:proofErr w:type="spellEnd"/>
      <w:r w:rsidRPr="000B7E7D">
        <w:rPr>
          <w:b/>
          <w:bCs/>
          <w:rtl/>
        </w:rPr>
        <w:t xml:space="preserve"> في التعليم العادي؛</w:t>
      </w:r>
    </w:p>
    <w:p w:rsidR="00E34758" w:rsidRPr="000B7E7D" w:rsidRDefault="00E34758" w:rsidP="00F52DB9">
      <w:pPr>
        <w:pStyle w:val="SingleTxtGA"/>
        <w:rPr>
          <w:b/>
          <w:bCs/>
        </w:rPr>
      </w:pPr>
      <w:r w:rsidRPr="00E5228E">
        <w:rPr>
          <w:rtl/>
        </w:rPr>
        <w:tab/>
        <w:t>(د)</w:t>
      </w:r>
      <w:r w:rsidRPr="00E5228E">
        <w:rPr>
          <w:rtl/>
        </w:rPr>
        <w:tab/>
      </w:r>
      <w:r w:rsidRPr="000B7E7D">
        <w:rPr>
          <w:b/>
          <w:bCs/>
          <w:rtl/>
        </w:rPr>
        <w:t xml:space="preserve">وضع برامج </w:t>
      </w:r>
      <w:r w:rsidR="00F52DB9">
        <w:rPr>
          <w:rFonts w:hint="cs"/>
          <w:b/>
          <w:bCs/>
          <w:rtl/>
        </w:rPr>
        <w:t>تقترن</w:t>
      </w:r>
      <w:r w:rsidRPr="000B7E7D">
        <w:rPr>
          <w:b/>
          <w:bCs/>
          <w:rtl/>
        </w:rPr>
        <w:t xml:space="preserve"> بآليات للرصد والتقييم </w:t>
      </w:r>
      <w:r w:rsidR="00F52DB9">
        <w:rPr>
          <w:rFonts w:hint="cs"/>
          <w:b/>
          <w:bCs/>
          <w:rtl/>
        </w:rPr>
        <w:t>لخفض</w:t>
      </w:r>
      <w:r w:rsidRPr="000B7E7D">
        <w:rPr>
          <w:b/>
          <w:bCs/>
          <w:rtl/>
        </w:rPr>
        <w:t xml:space="preserve"> معدلات التسرب، ووضع برامج جيدة للتدريب المهني وترويجها للارتقاء بمهارات الأطفال والمراهقين، خاصة من انقطعوا عن الدراسة؛</w:t>
      </w:r>
    </w:p>
    <w:p w:rsidR="00E34758" w:rsidRPr="000B7E7D" w:rsidRDefault="00E34758" w:rsidP="00E34758">
      <w:pPr>
        <w:pStyle w:val="SingleTxtGA"/>
        <w:rPr>
          <w:b/>
          <w:bCs/>
        </w:rPr>
      </w:pPr>
      <w:r w:rsidRPr="00E5228E">
        <w:rPr>
          <w:rtl/>
        </w:rPr>
        <w:lastRenderedPageBreak/>
        <w:tab/>
        <w:t>(ه)</w:t>
      </w:r>
      <w:r w:rsidRPr="00E5228E">
        <w:rPr>
          <w:rtl/>
        </w:rPr>
        <w:tab/>
      </w:r>
      <w:r w:rsidRPr="000B7E7D">
        <w:rPr>
          <w:b/>
          <w:bCs/>
          <w:rtl/>
        </w:rPr>
        <w:t>اتخاذ التدابير الضرورية لتحسين نوعية التعليم، وتوفير تدريب جيد للمعلمين، مع التركيز على المناطق الريفية خاصة؛</w:t>
      </w:r>
    </w:p>
    <w:p w:rsidR="00E34758" w:rsidRPr="000B7E7D" w:rsidRDefault="00E34758" w:rsidP="00F52DB9">
      <w:pPr>
        <w:pStyle w:val="SingleTxtGA"/>
        <w:rPr>
          <w:b/>
          <w:bCs/>
        </w:rPr>
      </w:pPr>
      <w:r w:rsidRPr="00E5228E">
        <w:rPr>
          <w:rtl/>
        </w:rPr>
        <w:tab/>
        <w:t>(و)</w:t>
      </w:r>
      <w:r w:rsidRPr="00E5228E">
        <w:rPr>
          <w:rtl/>
        </w:rPr>
        <w:tab/>
      </w:r>
      <w:r w:rsidRPr="000B7E7D">
        <w:rPr>
          <w:b/>
          <w:bCs/>
          <w:rtl/>
        </w:rPr>
        <w:t xml:space="preserve">توفير التمويل اللازم </w:t>
      </w:r>
      <w:r w:rsidR="00F52DB9">
        <w:rPr>
          <w:rFonts w:hint="cs"/>
          <w:b/>
          <w:bCs/>
          <w:rtl/>
        </w:rPr>
        <w:t>واتخاذ تدابير تهدف</w:t>
      </w:r>
      <w:r w:rsidRPr="000B7E7D">
        <w:rPr>
          <w:b/>
          <w:bCs/>
          <w:rtl/>
        </w:rPr>
        <w:t xml:space="preserve"> إلى تحسين النقل المدرسي، وإلغاء تكاليف التعليم الخفية، وتحسين الظروف الصحية، </w:t>
      </w:r>
      <w:r w:rsidR="00F52DB9">
        <w:rPr>
          <w:rFonts w:hint="cs"/>
          <w:b/>
          <w:bCs/>
          <w:rtl/>
        </w:rPr>
        <w:t>وتقديم</w:t>
      </w:r>
      <w:r w:rsidRPr="000B7E7D">
        <w:rPr>
          <w:b/>
          <w:bCs/>
          <w:rtl/>
        </w:rPr>
        <w:t xml:space="preserve"> الخدمات اللازمة لدعم حصول الأطفال على التعليم على الصعيد المحلي بوجه خاص؛</w:t>
      </w:r>
    </w:p>
    <w:p w:rsidR="00E34758" w:rsidRPr="000B7E7D" w:rsidRDefault="00E34758" w:rsidP="00F52DB9">
      <w:pPr>
        <w:pStyle w:val="SingleTxtGA"/>
        <w:rPr>
          <w:b/>
          <w:bCs/>
        </w:rPr>
      </w:pPr>
      <w:r w:rsidRPr="00E5228E">
        <w:rPr>
          <w:rtl/>
        </w:rPr>
        <w:tab/>
        <w:t>(ز)</w:t>
      </w:r>
      <w:r w:rsidRPr="00E5228E">
        <w:rPr>
          <w:rtl/>
        </w:rPr>
        <w:tab/>
      </w:r>
      <w:r w:rsidRPr="000B7E7D">
        <w:rPr>
          <w:b/>
          <w:bCs/>
          <w:rtl/>
        </w:rPr>
        <w:t>اتخاذ التدابير اللازمة على الصعيد الوطني للتوعية والوقاية والتدخل في حالات العنف والتسلط في المدارس،</w:t>
      </w:r>
      <w:r w:rsidR="007A2015">
        <w:rPr>
          <w:b/>
          <w:bCs/>
          <w:rtl/>
        </w:rPr>
        <w:t xml:space="preserve"> بما </w:t>
      </w:r>
      <w:r w:rsidR="00F52DB9">
        <w:rPr>
          <w:rFonts w:hint="cs"/>
          <w:b/>
          <w:bCs/>
          <w:rtl/>
        </w:rPr>
        <w:t>يشمل</w:t>
      </w:r>
      <w:r w:rsidRPr="000B7E7D">
        <w:rPr>
          <w:b/>
          <w:bCs/>
          <w:rtl/>
        </w:rPr>
        <w:t xml:space="preserve"> تدريب المهنيين والوالدين والأطفال.</w:t>
      </w:r>
    </w:p>
    <w:p w:rsidR="00E34758" w:rsidRDefault="00E34758" w:rsidP="00E34758">
      <w:pPr>
        <w:pStyle w:val="H23GA"/>
      </w:pPr>
      <w:r>
        <w:rPr>
          <w:rtl/>
        </w:rPr>
        <w:tab/>
      </w:r>
      <w:r>
        <w:rPr>
          <w:rtl/>
        </w:rPr>
        <w:tab/>
        <w:t>النماء في مرحلة الطفولة المبكرة</w:t>
      </w:r>
    </w:p>
    <w:p w:rsidR="00E34758" w:rsidRPr="000B7E7D" w:rsidRDefault="00E34758" w:rsidP="00F52DB9">
      <w:pPr>
        <w:pStyle w:val="SingleTxtGA"/>
        <w:rPr>
          <w:b/>
          <w:bCs/>
        </w:rPr>
      </w:pPr>
      <w:r>
        <w:rPr>
          <w:rtl/>
        </w:rPr>
        <w:t>39-</w:t>
      </w:r>
      <w:r>
        <w:rPr>
          <w:rtl/>
        </w:rPr>
        <w:tab/>
      </w:r>
      <w:r w:rsidRPr="000B7E7D">
        <w:rPr>
          <w:b/>
          <w:bCs/>
          <w:rtl/>
        </w:rPr>
        <w:t>تحيط اللجنة علما</w:t>
      </w:r>
      <w:r>
        <w:rPr>
          <w:b/>
          <w:bCs/>
          <w:rtl/>
        </w:rPr>
        <w:t>ً</w:t>
      </w:r>
      <w:r w:rsidRPr="000B7E7D">
        <w:rPr>
          <w:b/>
          <w:bCs/>
          <w:rtl/>
        </w:rPr>
        <w:t xml:space="preserve"> </w:t>
      </w:r>
      <w:r w:rsidR="00F52DB9">
        <w:rPr>
          <w:rFonts w:hint="cs"/>
          <w:b/>
          <w:bCs/>
          <w:rtl/>
        </w:rPr>
        <w:t xml:space="preserve">بالغاية </w:t>
      </w:r>
      <w:r w:rsidRPr="000B7E7D">
        <w:rPr>
          <w:b/>
          <w:bCs/>
          <w:rtl/>
        </w:rPr>
        <w:t>2 من الهدف 4 من أهداف التنمية المستدامة المتعلق</w:t>
      </w:r>
      <w:r w:rsidR="00F52DB9">
        <w:rPr>
          <w:rFonts w:hint="cs"/>
          <w:b/>
          <w:bCs/>
          <w:rtl/>
        </w:rPr>
        <w:t>ة</w:t>
      </w:r>
      <w:r w:rsidRPr="000B7E7D">
        <w:rPr>
          <w:b/>
          <w:bCs/>
          <w:rtl/>
        </w:rPr>
        <w:t xml:space="preserve"> بضمان أن تتاح لجميع البنات والبنين فرص الحصول على نوعية جيدة من النماء والرعاية في مرحلة الطفولة المبكرة والتعليم قبل الابتدائي،</w:t>
      </w:r>
      <w:r w:rsidR="007A2015">
        <w:rPr>
          <w:b/>
          <w:bCs/>
          <w:rtl/>
        </w:rPr>
        <w:t xml:space="preserve"> وفي </w:t>
      </w:r>
      <w:r w:rsidRPr="000B7E7D">
        <w:rPr>
          <w:b/>
          <w:bCs/>
          <w:rtl/>
        </w:rPr>
        <w:t xml:space="preserve">ضوء تعليقها العام </w:t>
      </w:r>
      <w:r w:rsidR="007A2015">
        <w:rPr>
          <w:b/>
          <w:bCs/>
          <w:rtl/>
        </w:rPr>
        <w:t>رقم </w:t>
      </w:r>
      <w:r w:rsidRPr="000B7E7D">
        <w:rPr>
          <w:b/>
          <w:bCs/>
          <w:rtl/>
        </w:rPr>
        <w:t xml:space="preserve">7(2005) بشأن إعمال حقوق الطفل في مرحلة الطفولة المبكرة، توصي </w:t>
      </w:r>
      <w:r w:rsidR="00F52DB9">
        <w:rPr>
          <w:rFonts w:hint="cs"/>
          <w:b/>
          <w:bCs/>
          <w:rtl/>
        </w:rPr>
        <w:t xml:space="preserve">اللجنة </w:t>
      </w:r>
      <w:r w:rsidRPr="000B7E7D">
        <w:rPr>
          <w:b/>
          <w:bCs/>
          <w:rtl/>
        </w:rPr>
        <w:t>بأن توفر الدولة الطرف وتخصص موارد مالية كافية لتنفيذ سياسات وبرامج شاملة للطفولة المبكرة،</w:t>
      </w:r>
      <w:r w:rsidR="007A2015">
        <w:rPr>
          <w:b/>
          <w:bCs/>
          <w:rtl/>
        </w:rPr>
        <w:t xml:space="preserve"> بما </w:t>
      </w:r>
      <w:r w:rsidRPr="000B7E7D">
        <w:rPr>
          <w:b/>
          <w:bCs/>
          <w:rtl/>
        </w:rPr>
        <w:t xml:space="preserve">في ذلك </w:t>
      </w:r>
      <w:r w:rsidR="00F52DB9">
        <w:rPr>
          <w:rFonts w:hint="cs"/>
          <w:b/>
          <w:bCs/>
          <w:rtl/>
        </w:rPr>
        <w:t>تقديم</w:t>
      </w:r>
      <w:r w:rsidRPr="000B7E7D">
        <w:rPr>
          <w:b/>
          <w:bCs/>
          <w:rtl/>
        </w:rPr>
        <w:t xml:space="preserve"> خدمات الصحة والرعاية والتعليم في السنوات الأولى </w:t>
      </w:r>
      <w:r w:rsidR="00F52DB9">
        <w:rPr>
          <w:rFonts w:hint="cs"/>
          <w:b/>
          <w:bCs/>
          <w:rtl/>
        </w:rPr>
        <w:t>من عمر الطفل</w:t>
      </w:r>
      <w:r w:rsidRPr="000B7E7D">
        <w:rPr>
          <w:b/>
          <w:bCs/>
          <w:rtl/>
        </w:rPr>
        <w:t xml:space="preserve">، مع إيلاء اهتمام خاص للمناطق الريفية ولأطفال </w:t>
      </w:r>
      <w:proofErr w:type="spellStart"/>
      <w:r w:rsidRPr="000B7E7D">
        <w:rPr>
          <w:b/>
          <w:bCs/>
          <w:rtl/>
        </w:rPr>
        <w:t>الروما</w:t>
      </w:r>
      <w:proofErr w:type="spellEnd"/>
      <w:r w:rsidRPr="000B7E7D">
        <w:rPr>
          <w:b/>
          <w:bCs/>
          <w:rtl/>
        </w:rPr>
        <w:t>.</w:t>
      </w:r>
    </w:p>
    <w:p w:rsidR="00E34758" w:rsidRPr="000B7E7D" w:rsidRDefault="00E34758" w:rsidP="00E34758">
      <w:pPr>
        <w:pStyle w:val="H1GA"/>
      </w:pPr>
      <w:r w:rsidRPr="000B7E7D">
        <w:rPr>
          <w:rtl/>
        </w:rPr>
        <w:tab/>
        <w:t>حاء-</w:t>
      </w:r>
      <w:r w:rsidRPr="000B7E7D">
        <w:rPr>
          <w:rtl/>
        </w:rPr>
        <w:tab/>
        <w:t>تدابير الحماية الخاصة (المواد 22 و30 و32-33 و35-36 و37(ب)-(د) و38 و39 و40)</w:t>
      </w:r>
    </w:p>
    <w:p w:rsidR="00E34758" w:rsidRDefault="00E34758" w:rsidP="00E34758">
      <w:pPr>
        <w:pStyle w:val="H23GA"/>
      </w:pPr>
      <w:r>
        <w:rPr>
          <w:rtl/>
        </w:rPr>
        <w:tab/>
      </w:r>
      <w:r>
        <w:rPr>
          <w:rtl/>
        </w:rPr>
        <w:tab/>
        <w:t>الأطفال اللاجئون وملتمسو اللجوء</w:t>
      </w:r>
    </w:p>
    <w:p w:rsidR="00E34758" w:rsidRPr="000B7E7D" w:rsidRDefault="00E34758" w:rsidP="00F52DB9">
      <w:pPr>
        <w:pStyle w:val="SingleTxtGA"/>
        <w:rPr>
          <w:b/>
          <w:bCs/>
        </w:rPr>
      </w:pPr>
      <w:r>
        <w:rPr>
          <w:rtl/>
        </w:rPr>
        <w:t>40-</w:t>
      </w:r>
      <w:r>
        <w:rPr>
          <w:rtl/>
        </w:rPr>
        <w:tab/>
      </w:r>
      <w:r w:rsidR="00F52DB9">
        <w:rPr>
          <w:rFonts w:hint="cs"/>
          <w:b/>
          <w:bCs/>
          <w:rtl/>
        </w:rPr>
        <w:t xml:space="preserve">ترحب اللجنة </w:t>
      </w:r>
      <w:r w:rsidRPr="000B7E7D">
        <w:rPr>
          <w:b/>
          <w:bCs/>
          <w:rtl/>
        </w:rPr>
        <w:t xml:space="preserve">بالتعديلات التي أدخلت على التشريعات الوطنية المتعلقة باللجوء والتي </w:t>
      </w:r>
      <w:r w:rsidR="00F52DB9">
        <w:rPr>
          <w:rFonts w:hint="cs"/>
          <w:b/>
          <w:bCs/>
          <w:rtl/>
        </w:rPr>
        <w:t>توفر</w:t>
      </w:r>
      <w:r w:rsidRPr="000B7E7D">
        <w:rPr>
          <w:b/>
          <w:bCs/>
          <w:rtl/>
        </w:rPr>
        <w:t xml:space="preserve"> ضمانات إضافية </w:t>
      </w:r>
      <w:r w:rsidR="00F52DB9">
        <w:rPr>
          <w:rFonts w:hint="cs"/>
          <w:b/>
          <w:bCs/>
          <w:rtl/>
        </w:rPr>
        <w:t>لملتمسي اللجوء من الأطفال غير المصحوبين بذويهم، وتوصي الدولة الطرف</w:t>
      </w:r>
      <w:r w:rsidR="007A2015">
        <w:rPr>
          <w:rFonts w:hint="cs"/>
          <w:b/>
          <w:bCs/>
          <w:rtl/>
        </w:rPr>
        <w:t xml:space="preserve"> بما </w:t>
      </w:r>
      <w:r w:rsidR="00F52DB9">
        <w:rPr>
          <w:rFonts w:hint="cs"/>
          <w:b/>
          <w:bCs/>
          <w:rtl/>
        </w:rPr>
        <w:t>يلي:</w:t>
      </w:r>
    </w:p>
    <w:p w:rsidR="00E34758" w:rsidRPr="000B7E7D" w:rsidRDefault="00E34758" w:rsidP="00F52DB9">
      <w:pPr>
        <w:pStyle w:val="SingleTxtGA"/>
        <w:rPr>
          <w:b/>
          <w:bCs/>
        </w:rPr>
      </w:pPr>
      <w:r w:rsidRPr="00E5228E">
        <w:rPr>
          <w:rtl/>
        </w:rPr>
        <w:tab/>
        <w:t>(أ)</w:t>
      </w:r>
      <w:r w:rsidRPr="00E5228E">
        <w:rPr>
          <w:rtl/>
        </w:rPr>
        <w:tab/>
      </w:r>
      <w:r w:rsidRPr="000B7E7D">
        <w:rPr>
          <w:b/>
          <w:bCs/>
          <w:rtl/>
        </w:rPr>
        <w:t>تحسين الممارسات الإدارية بحيث توفر تدابير حماية كافية للأطفال اللاجئين وملتمسي اللجوء،</w:t>
      </w:r>
      <w:r w:rsidR="007A2015">
        <w:rPr>
          <w:b/>
          <w:bCs/>
          <w:rtl/>
        </w:rPr>
        <w:t xml:space="preserve"> بما </w:t>
      </w:r>
      <w:r w:rsidR="00F52DB9">
        <w:rPr>
          <w:rFonts w:hint="cs"/>
          <w:b/>
          <w:bCs/>
          <w:rtl/>
        </w:rPr>
        <w:t>يشمل</w:t>
      </w:r>
      <w:r w:rsidRPr="000B7E7D">
        <w:rPr>
          <w:b/>
          <w:bCs/>
          <w:rtl/>
        </w:rPr>
        <w:t xml:space="preserve"> الممثلين القانونيين المؤهلين (الأوصياء) والإجراءات المناسبة لتقدير السن التي تأخذ في الحسبان خصائص الأطفال النفسية و</w:t>
      </w:r>
      <w:r w:rsidR="00F52DB9">
        <w:rPr>
          <w:rFonts w:hint="cs"/>
          <w:b/>
          <w:bCs/>
          <w:rtl/>
        </w:rPr>
        <w:t xml:space="preserve">درجة </w:t>
      </w:r>
      <w:r w:rsidRPr="000B7E7D">
        <w:rPr>
          <w:b/>
          <w:bCs/>
          <w:rtl/>
        </w:rPr>
        <w:t>نضجهم؛</w:t>
      </w:r>
    </w:p>
    <w:p w:rsidR="00E34758" w:rsidRPr="000B7E7D" w:rsidRDefault="00E34758" w:rsidP="009004C8">
      <w:pPr>
        <w:pStyle w:val="SingleTxtGA"/>
        <w:rPr>
          <w:b/>
          <w:bCs/>
        </w:rPr>
      </w:pPr>
      <w:r w:rsidRPr="00E5228E">
        <w:rPr>
          <w:rtl/>
        </w:rPr>
        <w:tab/>
        <w:t>(ب)</w:t>
      </w:r>
      <w:r w:rsidRPr="00E5228E">
        <w:rPr>
          <w:rtl/>
        </w:rPr>
        <w:tab/>
      </w:r>
      <w:r w:rsidRPr="000B7E7D">
        <w:rPr>
          <w:b/>
          <w:bCs/>
          <w:rtl/>
        </w:rPr>
        <w:t xml:space="preserve">توضيح التشريعات والسياسات الإدارية </w:t>
      </w:r>
      <w:r w:rsidR="00F52DB9">
        <w:rPr>
          <w:rFonts w:hint="cs"/>
          <w:b/>
          <w:bCs/>
          <w:rtl/>
        </w:rPr>
        <w:t xml:space="preserve">القائمة </w:t>
      </w:r>
      <w:r w:rsidRPr="000B7E7D">
        <w:rPr>
          <w:b/>
          <w:bCs/>
          <w:rtl/>
        </w:rPr>
        <w:t xml:space="preserve">بحيث تتاح ترتيبات مناسبة للرعاية البديلة للأطفال اللاجئين وملتمسي اللجوء تراعي آراء الطفل ومصالحه الفضلى </w:t>
      </w:r>
      <w:r w:rsidR="00F52DB9">
        <w:rPr>
          <w:rFonts w:hint="cs"/>
          <w:b/>
          <w:bCs/>
          <w:rtl/>
        </w:rPr>
        <w:t xml:space="preserve">على أن </w:t>
      </w:r>
      <w:r w:rsidRPr="000B7E7D">
        <w:rPr>
          <w:b/>
          <w:bCs/>
          <w:rtl/>
        </w:rPr>
        <w:t>يعاد النظر بانتظام في هذه الترتيبات؛</w:t>
      </w:r>
    </w:p>
    <w:p w:rsidR="00E34758" w:rsidRPr="000B7E7D" w:rsidRDefault="00E34758" w:rsidP="00F52DB9">
      <w:pPr>
        <w:pStyle w:val="SingleTxtGA"/>
        <w:rPr>
          <w:b/>
          <w:bCs/>
        </w:rPr>
      </w:pPr>
      <w:r w:rsidRPr="00E5228E">
        <w:rPr>
          <w:rtl/>
        </w:rPr>
        <w:tab/>
        <w:t>(ج)</w:t>
      </w:r>
      <w:r w:rsidRPr="00E5228E">
        <w:rPr>
          <w:rtl/>
        </w:rPr>
        <w:tab/>
      </w:r>
      <w:r w:rsidRPr="000B7E7D">
        <w:rPr>
          <w:b/>
          <w:bCs/>
          <w:rtl/>
        </w:rPr>
        <w:t>النظر في اعتماد تشريعات إضافية من أجل رفع الحواجز التي تحول دون حصول الأطفال اللاجئين وملتمسي اللجوء على التعليم، مثل تقليص الفترة الزمنية بين تقديم طلب اللجوء والالتحاق بالمدرسة وزيادة عدد ساعات ونوعية الفصول اللغوية.</w:t>
      </w:r>
    </w:p>
    <w:p w:rsidR="00E34758" w:rsidRDefault="00E34758" w:rsidP="00E34758">
      <w:pPr>
        <w:pStyle w:val="H23GA"/>
      </w:pPr>
      <w:r>
        <w:rPr>
          <w:rtl/>
        </w:rPr>
        <w:lastRenderedPageBreak/>
        <w:tab/>
      </w:r>
      <w:r>
        <w:rPr>
          <w:rtl/>
        </w:rPr>
        <w:tab/>
      </w:r>
      <w:r>
        <w:rPr>
          <w:rFonts w:hint="cs"/>
          <w:rtl/>
        </w:rPr>
        <w:t>الاستغلال</w:t>
      </w:r>
      <w:r>
        <w:rPr>
          <w:rtl/>
        </w:rPr>
        <w:t xml:space="preserve"> </w:t>
      </w:r>
      <w:r>
        <w:rPr>
          <w:rFonts w:hint="cs"/>
          <w:rtl/>
        </w:rPr>
        <w:t>الاقتصادي،</w:t>
      </w:r>
      <w:r w:rsidR="007A2015">
        <w:rPr>
          <w:rtl/>
        </w:rPr>
        <w:t xml:space="preserve"> بما </w:t>
      </w:r>
      <w:r>
        <w:rPr>
          <w:rFonts w:hint="cs"/>
          <w:rtl/>
        </w:rPr>
        <w:t>فيه</w:t>
      </w:r>
      <w:r>
        <w:rPr>
          <w:rtl/>
        </w:rPr>
        <w:t xml:space="preserve"> </w:t>
      </w:r>
      <w:r>
        <w:rPr>
          <w:rFonts w:hint="cs"/>
          <w:rtl/>
        </w:rPr>
        <w:t>عمل</w:t>
      </w:r>
      <w:r>
        <w:rPr>
          <w:rtl/>
        </w:rPr>
        <w:t xml:space="preserve"> </w:t>
      </w:r>
      <w:r>
        <w:rPr>
          <w:rFonts w:hint="cs"/>
          <w:rtl/>
        </w:rPr>
        <w:t>الأطفال</w:t>
      </w:r>
    </w:p>
    <w:p w:rsidR="00E34758" w:rsidRPr="000B7E7D" w:rsidRDefault="00E34758" w:rsidP="00F52DB9">
      <w:pPr>
        <w:pStyle w:val="SingleTxtGA"/>
        <w:rPr>
          <w:b/>
          <w:bCs/>
        </w:rPr>
      </w:pPr>
      <w:r>
        <w:rPr>
          <w:rtl/>
        </w:rPr>
        <w:t>41-</w:t>
      </w:r>
      <w:r>
        <w:rPr>
          <w:rtl/>
        </w:rPr>
        <w:tab/>
      </w:r>
      <w:r w:rsidRPr="000B7E7D">
        <w:rPr>
          <w:b/>
          <w:bCs/>
          <w:rtl/>
        </w:rPr>
        <w:t xml:space="preserve">تكرر اللجنة توصيتها السابقة (انظر الوثيقة </w:t>
      </w:r>
      <w:r w:rsidRPr="000B7E7D">
        <w:rPr>
          <w:b/>
          <w:bCs/>
        </w:rPr>
        <w:t>CRC/C/ROM/CO/4</w:t>
      </w:r>
      <w:r w:rsidRPr="000B7E7D">
        <w:rPr>
          <w:b/>
          <w:bCs/>
          <w:rtl/>
        </w:rPr>
        <w:t>، الفقرة 83)، وتحث الدولة الطرف على</w:t>
      </w:r>
      <w:r w:rsidR="007A2015">
        <w:rPr>
          <w:b/>
          <w:bCs/>
          <w:rtl/>
        </w:rPr>
        <w:t xml:space="preserve"> ما </w:t>
      </w:r>
      <w:r w:rsidR="00F52DB9">
        <w:rPr>
          <w:rFonts w:hint="cs"/>
          <w:b/>
          <w:bCs/>
          <w:rtl/>
        </w:rPr>
        <w:t>يلي</w:t>
      </w:r>
      <w:r w:rsidRPr="000B7E7D">
        <w:rPr>
          <w:b/>
          <w:bCs/>
          <w:rtl/>
        </w:rPr>
        <w:t>:</w:t>
      </w:r>
    </w:p>
    <w:p w:rsidR="00E34758" w:rsidRPr="000B7E7D" w:rsidRDefault="00E34758" w:rsidP="00F52DB9">
      <w:pPr>
        <w:pStyle w:val="SingleTxtGA"/>
        <w:rPr>
          <w:b/>
          <w:bCs/>
        </w:rPr>
      </w:pPr>
      <w:r w:rsidRPr="00E5228E">
        <w:rPr>
          <w:rtl/>
        </w:rPr>
        <w:tab/>
        <w:t>(أ)</w:t>
      </w:r>
      <w:r w:rsidRPr="00E5228E">
        <w:rPr>
          <w:rtl/>
        </w:rPr>
        <w:tab/>
      </w:r>
      <w:r w:rsidRPr="000B7E7D">
        <w:rPr>
          <w:b/>
          <w:bCs/>
          <w:rtl/>
        </w:rPr>
        <w:t xml:space="preserve">اتخاذ جميع التدابير اللازمة لإنفاذ تشريعات العمل وتنفيذ اتفاقية منظمة العمل الدولية </w:t>
      </w:r>
      <w:r w:rsidR="007A2015">
        <w:rPr>
          <w:rFonts w:hint="cs"/>
          <w:b/>
          <w:bCs/>
          <w:rtl/>
        </w:rPr>
        <w:t>رقم </w:t>
      </w:r>
      <w:r w:rsidR="00F52DB9">
        <w:rPr>
          <w:rFonts w:hint="cs"/>
          <w:b/>
          <w:bCs/>
          <w:rtl/>
        </w:rPr>
        <w:t>138</w:t>
      </w:r>
      <w:r w:rsidR="007A2015">
        <w:rPr>
          <w:rFonts w:hint="cs"/>
          <w:b/>
          <w:bCs/>
          <w:rtl/>
        </w:rPr>
        <w:t xml:space="preserve"> لعام </w:t>
      </w:r>
      <w:r w:rsidR="00F52DB9">
        <w:rPr>
          <w:rFonts w:hint="cs"/>
          <w:b/>
          <w:bCs/>
          <w:rtl/>
        </w:rPr>
        <w:t xml:space="preserve">1973 </w:t>
      </w:r>
      <w:r w:rsidRPr="000B7E7D">
        <w:rPr>
          <w:b/>
          <w:bCs/>
          <w:rtl/>
        </w:rPr>
        <w:t>المتعلقة بالحد الأدنى لسن الاستخدام</w:t>
      </w:r>
      <w:r w:rsidR="00F52DB9">
        <w:rPr>
          <w:rFonts w:hint="cs"/>
          <w:b/>
          <w:bCs/>
          <w:rtl/>
        </w:rPr>
        <w:t>،</w:t>
      </w:r>
      <w:r>
        <w:rPr>
          <w:b/>
          <w:bCs/>
          <w:rtl/>
        </w:rPr>
        <w:t xml:space="preserve"> </w:t>
      </w:r>
      <w:r w:rsidRPr="000B7E7D">
        <w:rPr>
          <w:b/>
          <w:bCs/>
          <w:rtl/>
        </w:rPr>
        <w:t xml:space="preserve">واتفاقية منظمة العمل الدولية </w:t>
      </w:r>
      <w:r w:rsidR="007A2015">
        <w:rPr>
          <w:rFonts w:hint="cs"/>
          <w:b/>
          <w:bCs/>
          <w:rtl/>
        </w:rPr>
        <w:t>رقم </w:t>
      </w:r>
      <w:r w:rsidR="00F52DB9">
        <w:rPr>
          <w:rFonts w:hint="cs"/>
          <w:b/>
          <w:bCs/>
          <w:rtl/>
        </w:rPr>
        <w:t>182</w:t>
      </w:r>
      <w:r w:rsidR="007A2015">
        <w:rPr>
          <w:rFonts w:hint="cs"/>
          <w:b/>
          <w:bCs/>
          <w:rtl/>
        </w:rPr>
        <w:t xml:space="preserve"> لعام </w:t>
      </w:r>
      <w:r w:rsidR="00F52DB9">
        <w:rPr>
          <w:rFonts w:hint="cs"/>
          <w:b/>
          <w:bCs/>
          <w:rtl/>
        </w:rPr>
        <w:t xml:space="preserve">1999 </w:t>
      </w:r>
      <w:r w:rsidRPr="000B7E7D">
        <w:rPr>
          <w:b/>
          <w:bCs/>
          <w:rtl/>
        </w:rPr>
        <w:t>المتعلقة بحظر أسوأ أشكال عمل الأطفال</w:t>
      </w:r>
      <w:r>
        <w:rPr>
          <w:b/>
          <w:bCs/>
          <w:rtl/>
        </w:rPr>
        <w:t xml:space="preserve"> </w:t>
      </w:r>
      <w:r w:rsidRPr="000B7E7D">
        <w:rPr>
          <w:b/>
          <w:bCs/>
          <w:rtl/>
        </w:rPr>
        <w:t>تنفيذا</w:t>
      </w:r>
      <w:r>
        <w:rPr>
          <w:b/>
          <w:bCs/>
          <w:rtl/>
        </w:rPr>
        <w:t>ً</w:t>
      </w:r>
      <w:r w:rsidRPr="000B7E7D">
        <w:rPr>
          <w:b/>
          <w:bCs/>
          <w:rtl/>
        </w:rPr>
        <w:t xml:space="preserve"> تاما</w:t>
      </w:r>
      <w:r>
        <w:rPr>
          <w:b/>
          <w:bCs/>
          <w:rtl/>
        </w:rPr>
        <w:t>ً</w:t>
      </w:r>
      <w:r w:rsidRPr="000B7E7D">
        <w:rPr>
          <w:b/>
          <w:bCs/>
          <w:rtl/>
        </w:rPr>
        <w:t>؛</w:t>
      </w:r>
    </w:p>
    <w:p w:rsidR="00E34758" w:rsidRPr="000B7E7D" w:rsidRDefault="00E34758" w:rsidP="00F52DB9">
      <w:pPr>
        <w:pStyle w:val="SingleTxtGA"/>
        <w:rPr>
          <w:b/>
          <w:bCs/>
        </w:rPr>
      </w:pPr>
      <w:r w:rsidRPr="00E5228E">
        <w:rPr>
          <w:rtl/>
        </w:rPr>
        <w:tab/>
        <w:t>(ب)</w:t>
      </w:r>
      <w:r w:rsidRPr="00E5228E">
        <w:rPr>
          <w:rtl/>
        </w:rPr>
        <w:tab/>
      </w:r>
      <w:r w:rsidRPr="000B7E7D">
        <w:rPr>
          <w:b/>
          <w:bCs/>
          <w:rtl/>
        </w:rPr>
        <w:t>اتخاذ تدابير فعالة لمنع عمل الأطفال،</w:t>
      </w:r>
      <w:r w:rsidR="007A2015">
        <w:rPr>
          <w:b/>
          <w:bCs/>
          <w:rtl/>
        </w:rPr>
        <w:t xml:space="preserve"> ولا </w:t>
      </w:r>
      <w:r w:rsidRPr="000B7E7D">
        <w:rPr>
          <w:b/>
          <w:bCs/>
          <w:rtl/>
        </w:rPr>
        <w:t xml:space="preserve">سيما في الزراعة والبناء والبيت، وكذلك </w:t>
      </w:r>
      <w:r w:rsidR="00F52DB9">
        <w:rPr>
          <w:rFonts w:hint="cs"/>
          <w:b/>
          <w:bCs/>
          <w:rtl/>
        </w:rPr>
        <w:t xml:space="preserve">منع </w:t>
      </w:r>
      <w:r w:rsidRPr="000B7E7D">
        <w:rPr>
          <w:b/>
          <w:bCs/>
          <w:rtl/>
        </w:rPr>
        <w:t xml:space="preserve">تسوّل الأطفال في الشوارع، وإدراج </w:t>
      </w:r>
      <w:r w:rsidR="00F52DB9">
        <w:rPr>
          <w:rFonts w:hint="cs"/>
          <w:b/>
          <w:bCs/>
          <w:rtl/>
        </w:rPr>
        <w:t>القضاء</w:t>
      </w:r>
      <w:r w:rsidRPr="000B7E7D">
        <w:rPr>
          <w:b/>
          <w:bCs/>
          <w:rtl/>
        </w:rPr>
        <w:t xml:space="preserve"> عليه في </w:t>
      </w:r>
      <w:r w:rsidR="00F52DB9">
        <w:rPr>
          <w:rFonts w:hint="cs"/>
          <w:b/>
          <w:bCs/>
          <w:rtl/>
        </w:rPr>
        <w:t xml:space="preserve">صلب </w:t>
      </w:r>
      <w:r w:rsidRPr="000B7E7D">
        <w:rPr>
          <w:b/>
          <w:bCs/>
          <w:rtl/>
        </w:rPr>
        <w:t>الاستراتيجيات وخطط العمل القطاعية والمشتركة بين القطاعات ذات الصلة؛</w:t>
      </w:r>
    </w:p>
    <w:p w:rsidR="00E34758" w:rsidRPr="000B7E7D" w:rsidRDefault="00E34758" w:rsidP="00E34758">
      <w:pPr>
        <w:pStyle w:val="SingleTxtGA"/>
        <w:rPr>
          <w:b/>
          <w:bCs/>
        </w:rPr>
      </w:pPr>
      <w:r w:rsidRPr="00E5228E">
        <w:rPr>
          <w:rtl/>
        </w:rPr>
        <w:tab/>
        <w:t>(ج)</w:t>
      </w:r>
      <w:r w:rsidRPr="00E5228E">
        <w:rPr>
          <w:rtl/>
        </w:rPr>
        <w:tab/>
      </w:r>
      <w:r w:rsidRPr="000B7E7D">
        <w:rPr>
          <w:b/>
          <w:bCs/>
          <w:rtl/>
        </w:rPr>
        <w:t>وضع برامج تدريب لمفتشي العمل وزيادة عددهم بحيث تُرصد ممارسات التوظيف رصداً كافياً.</w:t>
      </w:r>
    </w:p>
    <w:p w:rsidR="00E34758" w:rsidRDefault="00E34758" w:rsidP="00E34758">
      <w:pPr>
        <w:pStyle w:val="H23GA"/>
      </w:pPr>
      <w:r>
        <w:rPr>
          <w:rtl/>
        </w:rPr>
        <w:tab/>
      </w:r>
      <w:r>
        <w:rPr>
          <w:rtl/>
        </w:rPr>
        <w:tab/>
      </w:r>
      <w:r>
        <w:rPr>
          <w:rFonts w:hint="cs"/>
          <w:rtl/>
        </w:rPr>
        <w:t>أطفال</w:t>
      </w:r>
      <w:r>
        <w:rPr>
          <w:rtl/>
        </w:rPr>
        <w:t xml:space="preserve"> </w:t>
      </w:r>
      <w:r w:rsidR="00F52DB9">
        <w:rPr>
          <w:rFonts w:hint="cs"/>
          <w:rtl/>
        </w:rPr>
        <w:t xml:space="preserve">عالم </w:t>
      </w:r>
      <w:r>
        <w:rPr>
          <w:rFonts w:hint="cs"/>
          <w:rtl/>
        </w:rPr>
        <w:t>الشوارع</w:t>
      </w:r>
    </w:p>
    <w:p w:rsidR="00E34758" w:rsidRPr="000B7E7D" w:rsidRDefault="00E34758" w:rsidP="00F52DB9">
      <w:pPr>
        <w:pStyle w:val="SingleTxtGA"/>
        <w:rPr>
          <w:b/>
          <w:bCs/>
        </w:rPr>
      </w:pPr>
      <w:r>
        <w:rPr>
          <w:rtl/>
        </w:rPr>
        <w:t>42-</w:t>
      </w:r>
      <w:r>
        <w:rPr>
          <w:rtl/>
        </w:rPr>
        <w:tab/>
      </w:r>
      <w:r w:rsidR="00F52DB9">
        <w:rPr>
          <w:rFonts w:hint="cs"/>
          <w:b/>
          <w:bCs/>
          <w:rtl/>
        </w:rPr>
        <w:t>إذ</w:t>
      </w:r>
      <w:r w:rsidRPr="000B7E7D">
        <w:rPr>
          <w:b/>
          <w:bCs/>
          <w:rtl/>
        </w:rPr>
        <w:t xml:space="preserve"> تلاحظ اللجنة أن الدولة الطرف </w:t>
      </w:r>
      <w:r w:rsidR="00F52DB9">
        <w:rPr>
          <w:rFonts w:hint="cs"/>
          <w:b/>
          <w:bCs/>
          <w:rtl/>
        </w:rPr>
        <w:t xml:space="preserve">قد </w:t>
      </w:r>
      <w:r w:rsidRPr="000B7E7D">
        <w:rPr>
          <w:b/>
          <w:bCs/>
          <w:rtl/>
        </w:rPr>
        <w:t xml:space="preserve">اعترفت بمشكلة أطفال </w:t>
      </w:r>
      <w:r w:rsidR="00F52DB9">
        <w:rPr>
          <w:rFonts w:hint="cs"/>
          <w:b/>
          <w:bCs/>
          <w:rtl/>
        </w:rPr>
        <w:t xml:space="preserve">عالم </w:t>
      </w:r>
      <w:r w:rsidRPr="000B7E7D">
        <w:rPr>
          <w:b/>
          <w:bCs/>
          <w:rtl/>
        </w:rPr>
        <w:t xml:space="preserve">الشوارع ونفذت </w:t>
      </w:r>
      <w:r w:rsidR="00F52DB9">
        <w:rPr>
          <w:rFonts w:hint="cs"/>
          <w:b/>
          <w:bCs/>
          <w:rtl/>
        </w:rPr>
        <w:t>"</w:t>
      </w:r>
      <w:r w:rsidRPr="000B7E7D">
        <w:rPr>
          <w:b/>
          <w:bCs/>
          <w:rtl/>
        </w:rPr>
        <w:t>مبادرة أطفال الشوارع</w:t>
      </w:r>
      <w:r w:rsidR="00F52DB9">
        <w:rPr>
          <w:rFonts w:hint="cs"/>
          <w:b/>
          <w:bCs/>
          <w:rtl/>
        </w:rPr>
        <w:t>"</w:t>
      </w:r>
      <w:r w:rsidRPr="000B7E7D">
        <w:rPr>
          <w:b/>
          <w:bCs/>
          <w:rtl/>
        </w:rPr>
        <w:t>،</w:t>
      </w:r>
      <w:r w:rsidR="007A2015">
        <w:rPr>
          <w:b/>
          <w:bCs/>
          <w:rtl/>
        </w:rPr>
        <w:t xml:space="preserve"> وإذ </w:t>
      </w:r>
      <w:r w:rsidR="00F52DB9">
        <w:rPr>
          <w:rFonts w:hint="cs"/>
          <w:b/>
          <w:bCs/>
          <w:rtl/>
        </w:rPr>
        <w:t xml:space="preserve">تشير </w:t>
      </w:r>
      <w:r w:rsidRPr="000B7E7D">
        <w:rPr>
          <w:b/>
          <w:bCs/>
          <w:rtl/>
        </w:rPr>
        <w:t xml:space="preserve">إلى تعليقها العام </w:t>
      </w:r>
      <w:r w:rsidR="007A2015">
        <w:rPr>
          <w:b/>
          <w:bCs/>
          <w:rtl/>
        </w:rPr>
        <w:t>رقم </w:t>
      </w:r>
      <w:r w:rsidRPr="000B7E7D">
        <w:rPr>
          <w:b/>
          <w:bCs/>
          <w:rtl/>
        </w:rPr>
        <w:t xml:space="preserve">21(2017) بشأن أطفال </w:t>
      </w:r>
      <w:r w:rsidR="00F52DB9">
        <w:rPr>
          <w:rFonts w:hint="cs"/>
          <w:b/>
          <w:bCs/>
          <w:rtl/>
        </w:rPr>
        <w:t xml:space="preserve">عالم </w:t>
      </w:r>
      <w:r w:rsidRPr="000B7E7D">
        <w:rPr>
          <w:b/>
          <w:bCs/>
          <w:rtl/>
        </w:rPr>
        <w:t xml:space="preserve">الشوارع، </w:t>
      </w:r>
      <w:r w:rsidR="00F52DB9">
        <w:rPr>
          <w:rFonts w:hint="cs"/>
          <w:b/>
          <w:bCs/>
          <w:rtl/>
        </w:rPr>
        <w:t xml:space="preserve">فإنها </w:t>
      </w:r>
      <w:r w:rsidRPr="000B7E7D">
        <w:rPr>
          <w:b/>
          <w:bCs/>
          <w:rtl/>
        </w:rPr>
        <w:t xml:space="preserve">تكرر توصيتها السابقة (انظر </w:t>
      </w:r>
      <w:r w:rsidRPr="000B7E7D">
        <w:rPr>
          <w:b/>
          <w:bCs/>
        </w:rPr>
        <w:t>CRC/C/ROM/CO/4</w:t>
      </w:r>
      <w:r w:rsidRPr="000B7E7D">
        <w:rPr>
          <w:b/>
          <w:bCs/>
          <w:rtl/>
        </w:rPr>
        <w:t xml:space="preserve">، الفقرة 85) وتحث الدولة الطرف على أن </w:t>
      </w:r>
      <w:r w:rsidR="00F52DB9">
        <w:rPr>
          <w:rFonts w:hint="cs"/>
          <w:b/>
          <w:bCs/>
          <w:rtl/>
        </w:rPr>
        <w:t xml:space="preserve">تضمن </w:t>
      </w:r>
      <w:r w:rsidRPr="000B7E7D">
        <w:rPr>
          <w:b/>
          <w:bCs/>
          <w:rtl/>
        </w:rPr>
        <w:t>أن يتلقى هؤلاء الأطفال كل الدعم الذي يحتاجونه،</w:t>
      </w:r>
      <w:r w:rsidR="007A2015">
        <w:rPr>
          <w:b/>
          <w:bCs/>
          <w:rtl/>
        </w:rPr>
        <w:t xml:space="preserve"> ولا </w:t>
      </w:r>
      <w:r>
        <w:rPr>
          <w:b/>
          <w:bCs/>
          <w:rtl/>
        </w:rPr>
        <w:t>سيما</w:t>
      </w:r>
      <w:r w:rsidRPr="000B7E7D">
        <w:rPr>
          <w:b/>
          <w:bCs/>
          <w:rtl/>
        </w:rPr>
        <w:t xml:space="preserve"> إعادة إدماجهم في أسرهم</w:t>
      </w:r>
      <w:r w:rsidR="007A2015">
        <w:rPr>
          <w:b/>
          <w:bCs/>
          <w:rtl/>
        </w:rPr>
        <w:t xml:space="preserve"> أو </w:t>
      </w:r>
      <w:r w:rsidRPr="000B7E7D">
        <w:rPr>
          <w:b/>
          <w:bCs/>
          <w:rtl/>
        </w:rPr>
        <w:t xml:space="preserve">إيداعهم مؤسسات الرعاية البديلة، وأن يحصلوا على الرعاية الصحية والتعليم والخدمات الاجتماعية ووثائق الهوية الوطنية والأماكن الآمنة والدعم، </w:t>
      </w:r>
      <w:r w:rsidR="00F52DB9">
        <w:rPr>
          <w:rFonts w:hint="cs"/>
          <w:b/>
          <w:bCs/>
          <w:rtl/>
        </w:rPr>
        <w:t xml:space="preserve">فضلاً عن </w:t>
      </w:r>
      <w:r w:rsidRPr="000B7E7D">
        <w:rPr>
          <w:b/>
          <w:bCs/>
          <w:rtl/>
        </w:rPr>
        <w:t xml:space="preserve">خدمات الوقاية وإعادة التأهيل </w:t>
      </w:r>
      <w:r w:rsidR="00F52DB9">
        <w:rPr>
          <w:rFonts w:hint="cs"/>
          <w:b/>
          <w:bCs/>
          <w:rtl/>
        </w:rPr>
        <w:t xml:space="preserve">فيما يخص </w:t>
      </w:r>
      <w:r w:rsidRPr="000B7E7D">
        <w:rPr>
          <w:b/>
          <w:bCs/>
          <w:rtl/>
        </w:rPr>
        <w:t>تعاطي المخدرات.</w:t>
      </w:r>
    </w:p>
    <w:p w:rsidR="00E34758" w:rsidRDefault="00E34758" w:rsidP="00E34758">
      <w:pPr>
        <w:pStyle w:val="H23GA"/>
      </w:pPr>
      <w:r>
        <w:rPr>
          <w:rtl/>
        </w:rPr>
        <w:tab/>
      </w:r>
      <w:r>
        <w:rPr>
          <w:rtl/>
        </w:rPr>
        <w:tab/>
        <w:t>البيع والاتجار والاختطاف</w:t>
      </w:r>
    </w:p>
    <w:p w:rsidR="00E34758" w:rsidRPr="000B7E7D" w:rsidRDefault="00E34758" w:rsidP="00E34758">
      <w:pPr>
        <w:pStyle w:val="SingleTxtGA"/>
        <w:rPr>
          <w:b/>
          <w:bCs/>
        </w:rPr>
      </w:pPr>
      <w:r>
        <w:rPr>
          <w:rtl/>
        </w:rPr>
        <w:t>43-</w:t>
      </w:r>
      <w:r>
        <w:rPr>
          <w:rtl/>
        </w:rPr>
        <w:tab/>
      </w:r>
      <w:r w:rsidRPr="000B7E7D">
        <w:rPr>
          <w:b/>
          <w:bCs/>
          <w:rtl/>
        </w:rPr>
        <w:t>توصي اللجنة الدولة الطرف</w:t>
      </w:r>
      <w:r w:rsidR="007A2015">
        <w:rPr>
          <w:b/>
          <w:bCs/>
          <w:rtl/>
        </w:rPr>
        <w:t xml:space="preserve"> بما </w:t>
      </w:r>
      <w:r w:rsidRPr="000B7E7D">
        <w:rPr>
          <w:b/>
          <w:bCs/>
          <w:rtl/>
        </w:rPr>
        <w:t>يلي:</w:t>
      </w:r>
    </w:p>
    <w:p w:rsidR="00E34758" w:rsidRPr="000B7E7D" w:rsidRDefault="00E34758" w:rsidP="00314CB1">
      <w:pPr>
        <w:pStyle w:val="SingleTxtGA"/>
        <w:rPr>
          <w:b/>
          <w:bCs/>
        </w:rPr>
      </w:pPr>
      <w:r w:rsidRPr="00E5228E">
        <w:rPr>
          <w:rtl/>
        </w:rPr>
        <w:tab/>
        <w:t>(أ)</w:t>
      </w:r>
      <w:r w:rsidRPr="00E5228E">
        <w:rPr>
          <w:rtl/>
        </w:rPr>
        <w:tab/>
      </w:r>
      <w:r w:rsidR="00314CB1">
        <w:rPr>
          <w:rFonts w:hint="cs"/>
          <w:b/>
          <w:bCs/>
          <w:rtl/>
        </w:rPr>
        <w:t>التعرف على</w:t>
      </w:r>
      <w:r w:rsidRPr="000B7E7D">
        <w:rPr>
          <w:b/>
          <w:bCs/>
          <w:rtl/>
        </w:rPr>
        <w:t xml:space="preserve"> ضحايا الاتجار بين السكان الضعفاء، خاصة الفتيات والمجتمعات المحلية الفقيرة، </w:t>
      </w:r>
      <w:r w:rsidR="00314CB1">
        <w:rPr>
          <w:rFonts w:hint="cs"/>
          <w:b/>
          <w:bCs/>
          <w:rtl/>
        </w:rPr>
        <w:t>وتقديم</w:t>
      </w:r>
      <w:r w:rsidRPr="000B7E7D">
        <w:rPr>
          <w:b/>
          <w:bCs/>
          <w:rtl/>
        </w:rPr>
        <w:t xml:space="preserve"> خدمات إعادة التأهيل والمشورة الملائمة</w:t>
      </w:r>
      <w:r w:rsidR="00314CB1">
        <w:rPr>
          <w:rFonts w:hint="cs"/>
          <w:b/>
          <w:bCs/>
          <w:rtl/>
        </w:rPr>
        <w:t xml:space="preserve"> لهم</w:t>
      </w:r>
      <w:r w:rsidRPr="000B7E7D">
        <w:rPr>
          <w:b/>
          <w:bCs/>
          <w:rtl/>
        </w:rPr>
        <w:t>، وتوف</w:t>
      </w:r>
      <w:r w:rsidR="00314CB1">
        <w:rPr>
          <w:rFonts w:hint="cs"/>
          <w:b/>
          <w:bCs/>
          <w:rtl/>
        </w:rPr>
        <w:t>ي</w:t>
      </w:r>
      <w:r w:rsidRPr="000B7E7D">
        <w:rPr>
          <w:b/>
          <w:bCs/>
          <w:rtl/>
        </w:rPr>
        <w:t xml:space="preserve">ر </w:t>
      </w:r>
      <w:r w:rsidR="00314CB1">
        <w:rPr>
          <w:rFonts w:hint="cs"/>
          <w:b/>
          <w:bCs/>
          <w:rtl/>
        </w:rPr>
        <w:t xml:space="preserve">تدريب متخصص وموارد إضافية </w:t>
      </w:r>
      <w:r w:rsidRPr="000B7E7D">
        <w:rPr>
          <w:b/>
          <w:bCs/>
          <w:rtl/>
        </w:rPr>
        <w:t>للمهنيين ال</w:t>
      </w:r>
      <w:r w:rsidR="00314CB1">
        <w:rPr>
          <w:b/>
          <w:bCs/>
          <w:rtl/>
        </w:rPr>
        <w:t>عاملين مع الأطفال ضحايا الاتجار</w:t>
      </w:r>
      <w:r w:rsidRPr="000B7E7D">
        <w:rPr>
          <w:b/>
          <w:bCs/>
          <w:rtl/>
        </w:rPr>
        <w:t>؛</w:t>
      </w:r>
    </w:p>
    <w:p w:rsidR="00E34758" w:rsidRPr="000B7E7D" w:rsidRDefault="00E34758" w:rsidP="00314CB1">
      <w:pPr>
        <w:pStyle w:val="SingleTxtGA"/>
        <w:rPr>
          <w:b/>
          <w:bCs/>
        </w:rPr>
      </w:pPr>
      <w:r w:rsidRPr="00E5228E">
        <w:rPr>
          <w:rtl/>
        </w:rPr>
        <w:tab/>
        <w:t>(ب)</w:t>
      </w:r>
      <w:r w:rsidRPr="00E5228E">
        <w:rPr>
          <w:rtl/>
        </w:rPr>
        <w:tab/>
      </w:r>
      <w:r w:rsidR="00314CB1">
        <w:rPr>
          <w:rFonts w:hint="cs"/>
          <w:b/>
          <w:bCs/>
          <w:rtl/>
        </w:rPr>
        <w:t xml:space="preserve">تكثيف </w:t>
      </w:r>
      <w:r w:rsidRPr="000B7E7D">
        <w:rPr>
          <w:b/>
          <w:bCs/>
          <w:rtl/>
        </w:rPr>
        <w:t xml:space="preserve">جهودها لتوعية قضاة محاكم الأسرة </w:t>
      </w:r>
      <w:r w:rsidR="00314CB1">
        <w:rPr>
          <w:rFonts w:hint="cs"/>
          <w:b/>
          <w:bCs/>
          <w:rtl/>
        </w:rPr>
        <w:t xml:space="preserve">ووكلاء النيابة </w:t>
      </w:r>
      <w:r w:rsidRPr="000B7E7D">
        <w:rPr>
          <w:b/>
          <w:bCs/>
          <w:rtl/>
        </w:rPr>
        <w:t xml:space="preserve">العامين ورفع </w:t>
      </w:r>
      <w:r w:rsidR="00314CB1">
        <w:rPr>
          <w:rFonts w:hint="cs"/>
          <w:b/>
          <w:bCs/>
          <w:rtl/>
        </w:rPr>
        <w:t xml:space="preserve">مستوى </w:t>
      </w:r>
      <w:r w:rsidRPr="000B7E7D">
        <w:rPr>
          <w:b/>
          <w:bCs/>
          <w:rtl/>
        </w:rPr>
        <w:t xml:space="preserve">كفاءتهم بخصوص المعايير الوطنية والدولية القائمة واحترام مصالح الطفل الفضلى ومراعاتها في الإجراءات القانونية المتصلة بالاتجار بالبشر </w:t>
      </w:r>
      <w:r w:rsidR="00314CB1">
        <w:rPr>
          <w:rFonts w:hint="cs"/>
          <w:b/>
          <w:bCs/>
          <w:rtl/>
        </w:rPr>
        <w:t>مع أخذ احتياجات الحماية المحددة للأطفال ضحايا الاتجار بعين الاعتبار؛</w:t>
      </w:r>
    </w:p>
    <w:p w:rsidR="00E34758" w:rsidRPr="000B7E7D" w:rsidRDefault="00E34758" w:rsidP="00576F45">
      <w:pPr>
        <w:pStyle w:val="SingleTxtGA"/>
        <w:rPr>
          <w:b/>
          <w:bCs/>
        </w:rPr>
      </w:pPr>
      <w:r w:rsidRPr="00E5228E">
        <w:rPr>
          <w:rtl/>
        </w:rPr>
        <w:tab/>
        <w:t>(ج)</w:t>
      </w:r>
      <w:r w:rsidRPr="00E5228E">
        <w:rPr>
          <w:rtl/>
        </w:rPr>
        <w:tab/>
      </w:r>
      <w:r w:rsidRPr="000B7E7D">
        <w:rPr>
          <w:b/>
          <w:bCs/>
          <w:rtl/>
        </w:rPr>
        <w:t xml:space="preserve">التحقيق في جميع حالات الاتجار بالأطفال وبيع الأطفال وملاحقة الجناة بموجب </w:t>
      </w:r>
      <w:r w:rsidR="00576F45">
        <w:rPr>
          <w:rFonts w:hint="cs"/>
          <w:b/>
          <w:bCs/>
          <w:rtl/>
        </w:rPr>
        <w:t xml:space="preserve">الأحكام ذات الصلة </w:t>
      </w:r>
      <w:r w:rsidRPr="000B7E7D">
        <w:rPr>
          <w:b/>
          <w:bCs/>
          <w:rtl/>
        </w:rPr>
        <w:t>من القانون الجنائي، وتوعية موظفي إنفاذ القانون بالتطبيق الصارم للقانون الجنائي.</w:t>
      </w:r>
    </w:p>
    <w:p w:rsidR="00E34758" w:rsidRDefault="00E34758" w:rsidP="00E34758">
      <w:pPr>
        <w:pStyle w:val="H23GA"/>
      </w:pPr>
      <w:r>
        <w:rPr>
          <w:rtl/>
        </w:rPr>
        <w:lastRenderedPageBreak/>
        <w:tab/>
      </w:r>
      <w:r>
        <w:rPr>
          <w:rtl/>
        </w:rPr>
        <w:tab/>
        <w:t>إدارة شؤون قضاء الأحداث</w:t>
      </w:r>
    </w:p>
    <w:p w:rsidR="00E34758" w:rsidRPr="007A2015" w:rsidRDefault="00E34758" w:rsidP="009004C8">
      <w:pPr>
        <w:pStyle w:val="SingleTxtGA"/>
        <w:rPr>
          <w:b/>
          <w:bCs/>
          <w:spacing w:val="-2"/>
        </w:rPr>
      </w:pPr>
      <w:r w:rsidRPr="007A2015">
        <w:rPr>
          <w:spacing w:val="-2"/>
          <w:rtl/>
        </w:rPr>
        <w:t>44-</w:t>
      </w:r>
      <w:r w:rsidRPr="007A2015">
        <w:rPr>
          <w:spacing w:val="-2"/>
          <w:rtl/>
        </w:rPr>
        <w:tab/>
      </w:r>
      <w:r w:rsidR="00576F45" w:rsidRPr="007A2015">
        <w:rPr>
          <w:rFonts w:hint="cs"/>
          <w:b/>
          <w:bCs/>
          <w:spacing w:val="-2"/>
          <w:rtl/>
        </w:rPr>
        <w:t xml:space="preserve">تشير اللجنة </w:t>
      </w:r>
      <w:r w:rsidR="00576F45" w:rsidRPr="007A2015">
        <w:rPr>
          <w:b/>
          <w:bCs/>
          <w:spacing w:val="-2"/>
          <w:rtl/>
        </w:rPr>
        <w:t xml:space="preserve">إلى تعليقها العام </w:t>
      </w:r>
      <w:r w:rsidR="007A2015" w:rsidRPr="007A2015">
        <w:rPr>
          <w:b/>
          <w:bCs/>
          <w:spacing w:val="-2"/>
          <w:rtl/>
        </w:rPr>
        <w:t>رقم </w:t>
      </w:r>
      <w:r w:rsidR="00576F45" w:rsidRPr="007A2015">
        <w:rPr>
          <w:b/>
          <w:bCs/>
          <w:spacing w:val="-2"/>
          <w:rtl/>
        </w:rPr>
        <w:t xml:space="preserve">10(2007) بشأن حقوق الطفل في قضاء الأحداث. </w:t>
      </w:r>
      <w:r w:rsidR="00576F45" w:rsidRPr="007A2015">
        <w:rPr>
          <w:rFonts w:hint="cs"/>
          <w:b/>
          <w:bCs/>
          <w:spacing w:val="-2"/>
          <w:rtl/>
        </w:rPr>
        <w:t>و</w:t>
      </w:r>
      <w:r w:rsidRPr="007A2015">
        <w:rPr>
          <w:b/>
          <w:bCs/>
          <w:spacing w:val="-2"/>
          <w:rtl/>
        </w:rPr>
        <w:t xml:space="preserve">تكرر توصيتها السابقة (انظر الوثيقة </w:t>
      </w:r>
      <w:r w:rsidRPr="007A2015">
        <w:rPr>
          <w:b/>
          <w:bCs/>
          <w:spacing w:val="-2"/>
        </w:rPr>
        <w:t>CRC/C/ROM/CO/4</w:t>
      </w:r>
      <w:r w:rsidRPr="007A2015">
        <w:rPr>
          <w:b/>
          <w:bCs/>
          <w:spacing w:val="-2"/>
          <w:rtl/>
        </w:rPr>
        <w:t>، الفقرة 92) وتحث الدولة الطرف على أن تجعل نظامها المتعلق بقضاء الأحداث متوافقاً كلياً مع الاتفاقية وغيرها من المعايير ذات الصلة</w:t>
      </w:r>
      <w:r w:rsidR="00576F45" w:rsidRPr="007A2015">
        <w:rPr>
          <w:rFonts w:hint="cs"/>
          <w:b/>
          <w:bCs/>
          <w:spacing w:val="-2"/>
          <w:rtl/>
        </w:rPr>
        <w:t>.</w:t>
      </w:r>
      <w:r w:rsidRPr="007A2015">
        <w:rPr>
          <w:b/>
          <w:bCs/>
          <w:spacing w:val="-2"/>
          <w:rtl/>
        </w:rPr>
        <w:t xml:space="preserve"> </w:t>
      </w:r>
      <w:r w:rsidR="00576F45" w:rsidRPr="007A2015">
        <w:rPr>
          <w:rFonts w:hint="cs"/>
          <w:b/>
          <w:bCs/>
          <w:spacing w:val="-2"/>
          <w:rtl/>
        </w:rPr>
        <w:t>وتحث اللجنة الدولة الطرف على</w:t>
      </w:r>
      <w:r w:rsidR="007A2015" w:rsidRPr="007A2015">
        <w:rPr>
          <w:rFonts w:hint="cs"/>
          <w:b/>
          <w:bCs/>
          <w:spacing w:val="-2"/>
          <w:rtl/>
        </w:rPr>
        <w:t xml:space="preserve"> ما </w:t>
      </w:r>
      <w:r w:rsidR="00576F45" w:rsidRPr="007A2015">
        <w:rPr>
          <w:rFonts w:hint="cs"/>
          <w:b/>
          <w:bCs/>
          <w:spacing w:val="-2"/>
          <w:rtl/>
        </w:rPr>
        <w:t>يلي بصفة</w:t>
      </w:r>
      <w:r w:rsidR="00576F45" w:rsidRPr="007A2015">
        <w:rPr>
          <w:rFonts w:hint="eastAsia"/>
          <w:b/>
          <w:bCs/>
          <w:spacing w:val="-2"/>
          <w:rtl/>
        </w:rPr>
        <w:t> </w:t>
      </w:r>
      <w:r w:rsidR="00576F45" w:rsidRPr="007A2015">
        <w:rPr>
          <w:rFonts w:hint="cs"/>
          <w:b/>
          <w:bCs/>
          <w:spacing w:val="-2"/>
          <w:rtl/>
        </w:rPr>
        <w:t>خاصة:</w:t>
      </w:r>
    </w:p>
    <w:p w:rsidR="00E34758" w:rsidRPr="000B7E7D" w:rsidRDefault="00E34758" w:rsidP="00E34758">
      <w:pPr>
        <w:pStyle w:val="SingleTxtGA"/>
        <w:rPr>
          <w:b/>
          <w:bCs/>
        </w:rPr>
      </w:pPr>
      <w:r w:rsidRPr="00E5228E">
        <w:rPr>
          <w:rtl/>
        </w:rPr>
        <w:tab/>
        <w:t>(أ)</w:t>
      </w:r>
      <w:r w:rsidRPr="00E5228E">
        <w:rPr>
          <w:rtl/>
        </w:rPr>
        <w:tab/>
      </w:r>
      <w:r w:rsidRPr="000B7E7D">
        <w:rPr>
          <w:b/>
          <w:bCs/>
          <w:rtl/>
        </w:rPr>
        <w:t>التعجيل بإنشاء محاكم وإجراءات متخصصة في قضاء الأحداث، وتوفير</w:t>
      </w:r>
      <w:r w:rsidR="007A2015">
        <w:rPr>
          <w:b/>
          <w:bCs/>
          <w:rtl/>
        </w:rPr>
        <w:t xml:space="preserve"> ما </w:t>
      </w:r>
      <w:r w:rsidRPr="000B7E7D">
        <w:rPr>
          <w:b/>
          <w:bCs/>
          <w:rtl/>
        </w:rPr>
        <w:t>يكفيها من موارد بشرية وتقنية ومالية، وتعيين قضاة متخصصين في قضاء الأطفال والتأكد من حصول القضاة على التدريب المناسب؛</w:t>
      </w:r>
    </w:p>
    <w:p w:rsidR="00E34758" w:rsidRPr="000B7E7D" w:rsidRDefault="00E34758" w:rsidP="00576F45">
      <w:pPr>
        <w:pStyle w:val="SingleTxtGA"/>
        <w:rPr>
          <w:b/>
          <w:bCs/>
        </w:rPr>
      </w:pPr>
      <w:r w:rsidRPr="00E5228E">
        <w:rPr>
          <w:rtl/>
        </w:rPr>
        <w:tab/>
        <w:t>(ب)</w:t>
      </w:r>
      <w:r w:rsidRPr="00E5228E">
        <w:rPr>
          <w:rtl/>
        </w:rPr>
        <w:tab/>
      </w:r>
      <w:r w:rsidRPr="000B7E7D">
        <w:rPr>
          <w:b/>
          <w:bCs/>
          <w:rtl/>
        </w:rPr>
        <w:t xml:space="preserve">ضمان تقديم مساعدة قانونية كفؤة إلى الأطفال المخالفين للقانون في مرحلة مبكرة من الإجراءات </w:t>
      </w:r>
      <w:r w:rsidR="00576F45">
        <w:rPr>
          <w:rFonts w:hint="cs"/>
          <w:b/>
          <w:bCs/>
          <w:rtl/>
        </w:rPr>
        <w:t xml:space="preserve">وطوال مدة </w:t>
      </w:r>
      <w:r w:rsidRPr="000B7E7D">
        <w:rPr>
          <w:b/>
          <w:bCs/>
          <w:rtl/>
        </w:rPr>
        <w:t>الإجراءات القانونية؛</w:t>
      </w:r>
    </w:p>
    <w:p w:rsidR="00E34758" w:rsidRPr="000B7E7D" w:rsidRDefault="00E34758" w:rsidP="00576F45">
      <w:pPr>
        <w:pStyle w:val="SingleTxtGA"/>
        <w:rPr>
          <w:b/>
          <w:bCs/>
        </w:rPr>
      </w:pPr>
      <w:r w:rsidRPr="00E5228E">
        <w:rPr>
          <w:rtl/>
        </w:rPr>
        <w:tab/>
        <w:t>(ج)</w:t>
      </w:r>
      <w:r w:rsidRPr="00E5228E">
        <w:rPr>
          <w:rtl/>
        </w:rPr>
        <w:tab/>
      </w:r>
      <w:r w:rsidRPr="000B7E7D">
        <w:rPr>
          <w:b/>
          <w:bCs/>
          <w:rtl/>
        </w:rPr>
        <w:t xml:space="preserve">اتخاذ تدابير من أجل التعامل مع الأطفال المتهمين بانتهاك قانون العقوبات </w:t>
      </w:r>
      <w:r w:rsidR="00576F45">
        <w:rPr>
          <w:rFonts w:hint="cs"/>
          <w:b/>
          <w:bCs/>
          <w:rtl/>
        </w:rPr>
        <w:t xml:space="preserve">من </w:t>
      </w:r>
      <w:r w:rsidRPr="000B7E7D">
        <w:rPr>
          <w:b/>
          <w:bCs/>
          <w:rtl/>
        </w:rPr>
        <w:t xml:space="preserve">دون اللجوء إلى إجراءات قضائية، </w:t>
      </w:r>
      <w:r w:rsidR="00576F45">
        <w:rPr>
          <w:rFonts w:hint="cs"/>
          <w:b/>
          <w:bCs/>
          <w:rtl/>
        </w:rPr>
        <w:t xml:space="preserve">مثل إحالة الطفل ووضعه </w:t>
      </w:r>
      <w:r w:rsidRPr="000B7E7D">
        <w:rPr>
          <w:b/>
          <w:bCs/>
          <w:rtl/>
        </w:rPr>
        <w:t>تحت المراقبة</w:t>
      </w:r>
      <w:r w:rsidR="00576F45">
        <w:rPr>
          <w:rFonts w:hint="cs"/>
          <w:b/>
          <w:bCs/>
          <w:rtl/>
        </w:rPr>
        <w:t>،</w:t>
      </w:r>
      <w:r w:rsidR="007A2015">
        <w:rPr>
          <w:b/>
          <w:bCs/>
          <w:rtl/>
        </w:rPr>
        <w:t xml:space="preserve"> أو </w:t>
      </w:r>
      <w:r w:rsidRPr="000B7E7D">
        <w:rPr>
          <w:b/>
          <w:bCs/>
          <w:rtl/>
        </w:rPr>
        <w:t>الوساطة</w:t>
      </w:r>
      <w:r w:rsidR="00576F45">
        <w:rPr>
          <w:rFonts w:hint="cs"/>
          <w:b/>
          <w:bCs/>
          <w:rtl/>
        </w:rPr>
        <w:t>،</w:t>
      </w:r>
      <w:r w:rsidR="007A2015">
        <w:rPr>
          <w:b/>
          <w:bCs/>
          <w:rtl/>
        </w:rPr>
        <w:t xml:space="preserve"> أو </w:t>
      </w:r>
      <w:r w:rsidRPr="000B7E7D">
        <w:rPr>
          <w:b/>
          <w:bCs/>
          <w:rtl/>
        </w:rPr>
        <w:t>الإرشاد</w:t>
      </w:r>
      <w:r w:rsidR="00576F45">
        <w:rPr>
          <w:rFonts w:hint="cs"/>
          <w:b/>
          <w:bCs/>
          <w:rtl/>
        </w:rPr>
        <w:t>،</w:t>
      </w:r>
      <w:r w:rsidR="007A2015">
        <w:rPr>
          <w:b/>
          <w:bCs/>
          <w:rtl/>
        </w:rPr>
        <w:t xml:space="preserve"> أو </w:t>
      </w:r>
      <w:r w:rsidR="00576F45">
        <w:rPr>
          <w:rFonts w:hint="cs"/>
          <w:b/>
          <w:bCs/>
          <w:rtl/>
        </w:rPr>
        <w:t xml:space="preserve">أداء </w:t>
      </w:r>
      <w:r w:rsidRPr="000B7E7D">
        <w:rPr>
          <w:b/>
          <w:bCs/>
          <w:rtl/>
        </w:rPr>
        <w:t>الخدمة المجتمعية؛ وحيثما أمكن، الأخذ بالتدابير البديلة عند إصدار الأحكام بحيث</w:t>
      </w:r>
      <w:r w:rsidR="007A2015">
        <w:rPr>
          <w:b/>
          <w:bCs/>
          <w:rtl/>
        </w:rPr>
        <w:t xml:space="preserve"> لا </w:t>
      </w:r>
      <w:r w:rsidRPr="000B7E7D">
        <w:rPr>
          <w:b/>
          <w:bCs/>
          <w:rtl/>
        </w:rPr>
        <w:t>يُلجأ إلى الاحتجاز</w:t>
      </w:r>
      <w:r w:rsidR="007A2015">
        <w:rPr>
          <w:b/>
          <w:bCs/>
          <w:rtl/>
        </w:rPr>
        <w:t xml:space="preserve"> إلا </w:t>
      </w:r>
      <w:r w:rsidR="00576F45">
        <w:rPr>
          <w:rFonts w:hint="cs"/>
          <w:b/>
          <w:bCs/>
          <w:rtl/>
        </w:rPr>
        <w:t>كملاذ أخير</w:t>
      </w:r>
      <w:r w:rsidRPr="000B7E7D">
        <w:rPr>
          <w:b/>
          <w:bCs/>
          <w:rtl/>
        </w:rPr>
        <w:t xml:space="preserve"> ولأقصر مدة ممكنة</w:t>
      </w:r>
      <w:r w:rsidR="00576F45">
        <w:rPr>
          <w:rFonts w:hint="cs"/>
          <w:b/>
          <w:bCs/>
          <w:rtl/>
        </w:rPr>
        <w:t>،</w:t>
      </w:r>
      <w:r w:rsidRPr="000B7E7D">
        <w:rPr>
          <w:b/>
          <w:bCs/>
          <w:rtl/>
        </w:rPr>
        <w:t xml:space="preserve"> </w:t>
      </w:r>
      <w:r w:rsidR="00576F45">
        <w:rPr>
          <w:rFonts w:hint="cs"/>
          <w:b/>
          <w:bCs/>
          <w:rtl/>
        </w:rPr>
        <w:t>مع إجراء مراجعة منتظمة</w:t>
      </w:r>
      <w:r w:rsidR="00801DF2">
        <w:rPr>
          <w:rFonts w:hint="cs"/>
          <w:b/>
          <w:bCs/>
          <w:rtl/>
        </w:rPr>
        <w:t xml:space="preserve"> لهذه الإجراءات قصد العدول عنها.</w:t>
      </w:r>
    </w:p>
    <w:p w:rsidR="00E34758" w:rsidRPr="000B7E7D" w:rsidRDefault="00E34758" w:rsidP="00E34758">
      <w:pPr>
        <w:pStyle w:val="H1GA"/>
      </w:pPr>
      <w:r w:rsidRPr="000B7E7D">
        <w:rPr>
          <w:rtl/>
        </w:rPr>
        <w:tab/>
        <w:t>طاء-</w:t>
      </w:r>
      <w:r w:rsidRPr="000B7E7D">
        <w:rPr>
          <w:rtl/>
        </w:rPr>
        <w:tab/>
        <w:t>التصديق على البروتوكول الاختياري للاتفاقية المتعلق بإجراء تقديم البلاغات</w:t>
      </w:r>
    </w:p>
    <w:p w:rsidR="00E34758" w:rsidRPr="000B7E7D" w:rsidRDefault="00E34758" w:rsidP="00E34758">
      <w:pPr>
        <w:pStyle w:val="SingleTxtGA"/>
        <w:rPr>
          <w:b/>
          <w:bCs/>
        </w:rPr>
      </w:pPr>
      <w:r>
        <w:rPr>
          <w:rtl/>
        </w:rPr>
        <w:t>45-</w:t>
      </w:r>
      <w:r>
        <w:rPr>
          <w:rtl/>
        </w:rPr>
        <w:tab/>
      </w:r>
      <w:r w:rsidRPr="000B7E7D">
        <w:rPr>
          <w:b/>
          <w:bCs/>
          <w:rtl/>
        </w:rPr>
        <w:t>توصي اللجنة الدولة الطرف، توخياً لزيادة تعزيز إعمال حقوق الطفل، بالتصديق على البروتوكول الاختياري للاتفاقية المتعلق بإجراء تقديم البلاغات.</w:t>
      </w:r>
    </w:p>
    <w:p w:rsidR="00E34758" w:rsidRPr="000B7E7D" w:rsidRDefault="00E34758" w:rsidP="00E34758">
      <w:pPr>
        <w:pStyle w:val="H1GA"/>
      </w:pPr>
      <w:r w:rsidRPr="000B7E7D">
        <w:rPr>
          <w:rtl/>
        </w:rPr>
        <w:tab/>
        <w:t>ياء-</w:t>
      </w:r>
      <w:r w:rsidRPr="000B7E7D">
        <w:rPr>
          <w:rtl/>
        </w:rPr>
        <w:tab/>
        <w:t>التصديق على الصكوك الدولية لحقوق الإنسان</w:t>
      </w:r>
    </w:p>
    <w:p w:rsidR="00E34758" w:rsidRPr="000B7E7D" w:rsidRDefault="00E34758" w:rsidP="00E34758">
      <w:pPr>
        <w:pStyle w:val="SingleTxtGA"/>
        <w:rPr>
          <w:b/>
          <w:bCs/>
        </w:rPr>
      </w:pPr>
      <w:r w:rsidRPr="00E5228E">
        <w:rPr>
          <w:rtl/>
        </w:rPr>
        <w:t>46-</w:t>
      </w:r>
      <w:r w:rsidRPr="00E5228E">
        <w:rPr>
          <w:rtl/>
        </w:rPr>
        <w:tab/>
      </w:r>
      <w:r w:rsidRPr="000B7E7D">
        <w:rPr>
          <w:b/>
          <w:bCs/>
          <w:rtl/>
        </w:rPr>
        <w:t>توصي اللجنة الدولة الطرف، توخياً لزيادة تعزيز إعمال حقوق الطفل، بالنظر في التصديق على الصكوك الأساسية لحقوق الإنسان التي</w:t>
      </w:r>
      <w:r w:rsidR="007A2015">
        <w:rPr>
          <w:b/>
          <w:bCs/>
          <w:rtl/>
        </w:rPr>
        <w:t xml:space="preserve"> لم </w:t>
      </w:r>
      <w:r w:rsidRPr="000B7E7D">
        <w:rPr>
          <w:b/>
          <w:bCs/>
          <w:rtl/>
        </w:rPr>
        <w:t>تصبح طرفاً فيها بعد:</w:t>
      </w:r>
    </w:p>
    <w:p w:rsidR="00E34758" w:rsidRPr="000B7E7D" w:rsidRDefault="00E34758" w:rsidP="00E34758">
      <w:pPr>
        <w:pStyle w:val="SingleTxtGA"/>
        <w:rPr>
          <w:b/>
          <w:bCs/>
        </w:rPr>
      </w:pPr>
      <w:r w:rsidRPr="00E5228E">
        <w:rPr>
          <w:rtl/>
        </w:rPr>
        <w:tab/>
        <w:t>(أ)</w:t>
      </w:r>
      <w:r w:rsidRPr="00E5228E">
        <w:rPr>
          <w:rtl/>
        </w:rPr>
        <w:tab/>
      </w:r>
      <w:r w:rsidRPr="000B7E7D">
        <w:rPr>
          <w:b/>
          <w:bCs/>
          <w:rtl/>
        </w:rPr>
        <w:t>الاتفاقية الدولية لحماية حقوق جميع العمال المهاجرين وأفراد أسرهم؛</w:t>
      </w:r>
    </w:p>
    <w:p w:rsidR="00E34758" w:rsidRPr="000B7E7D" w:rsidRDefault="00E34758" w:rsidP="00E34758">
      <w:pPr>
        <w:pStyle w:val="SingleTxtGA"/>
        <w:rPr>
          <w:b/>
          <w:bCs/>
        </w:rPr>
      </w:pPr>
      <w:r w:rsidRPr="00E5228E">
        <w:rPr>
          <w:rtl/>
        </w:rPr>
        <w:tab/>
        <w:t>(ب)</w:t>
      </w:r>
      <w:r w:rsidRPr="00E5228E">
        <w:rPr>
          <w:rtl/>
        </w:rPr>
        <w:tab/>
      </w:r>
      <w:r w:rsidRPr="000B7E7D">
        <w:rPr>
          <w:b/>
          <w:bCs/>
          <w:rtl/>
        </w:rPr>
        <w:t>الاتفاقية الدولية لحماية جميع الأشخاص من الاختفاء القسري.</w:t>
      </w:r>
    </w:p>
    <w:p w:rsidR="00E34758" w:rsidRPr="000B7E7D" w:rsidRDefault="00E34758" w:rsidP="00476E46">
      <w:pPr>
        <w:pStyle w:val="SingleTxtGA"/>
        <w:rPr>
          <w:b/>
          <w:bCs/>
          <w:rtl/>
          <w:lang w:bidi="ar-DZ"/>
        </w:rPr>
      </w:pPr>
      <w:r w:rsidRPr="00E5228E">
        <w:rPr>
          <w:rtl/>
        </w:rPr>
        <w:t>47-</w:t>
      </w:r>
      <w:r w:rsidRPr="00E5228E">
        <w:rPr>
          <w:rtl/>
        </w:rPr>
        <w:tab/>
      </w:r>
      <w:r w:rsidRPr="000B7E7D">
        <w:rPr>
          <w:b/>
          <w:bCs/>
          <w:rtl/>
        </w:rPr>
        <w:t xml:space="preserve">وتحث اللجنة الدولة الطرف على الوفاء بالتزاماتها بتقديم التقارير بموجب البروتوكول الاختياري </w:t>
      </w:r>
      <w:r w:rsidR="00476E46">
        <w:rPr>
          <w:rFonts w:hint="cs"/>
          <w:b/>
          <w:bCs/>
          <w:rtl/>
        </w:rPr>
        <w:t>المتعلق ب</w:t>
      </w:r>
      <w:r w:rsidRPr="000B7E7D">
        <w:rPr>
          <w:b/>
          <w:bCs/>
          <w:rtl/>
        </w:rPr>
        <w:t xml:space="preserve">اشتراك الأطفال في المنازعات المسلحة والبروتوكول الاختياري </w:t>
      </w:r>
      <w:r w:rsidR="00476E46">
        <w:rPr>
          <w:rFonts w:hint="cs"/>
          <w:b/>
          <w:bCs/>
          <w:rtl/>
        </w:rPr>
        <w:t>المتعلق ب</w:t>
      </w:r>
      <w:r w:rsidRPr="000B7E7D">
        <w:rPr>
          <w:b/>
          <w:bCs/>
          <w:rtl/>
        </w:rPr>
        <w:t>بيع الأطفال واستغلال الأطفال في البغاء</w:t>
      </w:r>
      <w:r w:rsidR="007A2015">
        <w:rPr>
          <w:b/>
          <w:bCs/>
          <w:rtl/>
        </w:rPr>
        <w:t xml:space="preserve"> وفي </w:t>
      </w:r>
      <w:r w:rsidRPr="000B7E7D">
        <w:rPr>
          <w:b/>
          <w:bCs/>
          <w:rtl/>
        </w:rPr>
        <w:t>المواد الإباحية، اللذين تأخر تقديم التقريرين المتعلقين بهما منذ 10 كانون الأول/ديسمبر و18 تشرين الثاني/نوفمبر 2003</w:t>
      </w:r>
      <w:r w:rsidR="00476E46">
        <w:rPr>
          <w:rFonts w:hint="cs"/>
          <w:b/>
          <w:bCs/>
          <w:rtl/>
        </w:rPr>
        <w:t>،</w:t>
      </w:r>
      <w:r w:rsidRPr="000B7E7D">
        <w:rPr>
          <w:b/>
          <w:bCs/>
          <w:rtl/>
        </w:rPr>
        <w:t xml:space="preserve"> على التوالي.</w:t>
      </w:r>
    </w:p>
    <w:p w:rsidR="00E34758" w:rsidRPr="000B7E7D" w:rsidRDefault="00E34758" w:rsidP="00E34758">
      <w:pPr>
        <w:pStyle w:val="H1GA"/>
      </w:pPr>
      <w:r w:rsidRPr="000B7E7D">
        <w:rPr>
          <w:rtl/>
        </w:rPr>
        <w:lastRenderedPageBreak/>
        <w:tab/>
        <w:t>كاف-</w:t>
      </w:r>
      <w:r w:rsidRPr="000B7E7D">
        <w:rPr>
          <w:rtl/>
        </w:rPr>
        <w:tab/>
        <w:t>التعاون مع الهيئات الإقليمية</w:t>
      </w:r>
    </w:p>
    <w:p w:rsidR="00E34758" w:rsidRPr="000B7E7D" w:rsidRDefault="00E34758" w:rsidP="00476E46">
      <w:pPr>
        <w:pStyle w:val="SingleTxtGA"/>
        <w:rPr>
          <w:b/>
          <w:bCs/>
        </w:rPr>
      </w:pPr>
      <w:r w:rsidRPr="00E5228E">
        <w:rPr>
          <w:rtl/>
        </w:rPr>
        <w:t>48-</w:t>
      </w:r>
      <w:r w:rsidRPr="00E5228E">
        <w:rPr>
          <w:rtl/>
        </w:rPr>
        <w:tab/>
      </w:r>
      <w:r w:rsidRPr="000B7E7D">
        <w:rPr>
          <w:b/>
          <w:bCs/>
          <w:rtl/>
        </w:rPr>
        <w:t xml:space="preserve">توصي اللجنة الدولة الطرف بالتعاون مع مجلس أوروبا على تنفيذ الاتفاقية وغيرها من صكوك حقوق الإنسان، سواء </w:t>
      </w:r>
      <w:r w:rsidR="00476E46">
        <w:rPr>
          <w:rFonts w:hint="cs"/>
          <w:b/>
          <w:bCs/>
          <w:rtl/>
        </w:rPr>
        <w:t>أ</w:t>
      </w:r>
      <w:r w:rsidRPr="000B7E7D">
        <w:rPr>
          <w:b/>
          <w:bCs/>
          <w:rtl/>
        </w:rPr>
        <w:t>كان ذلك في الدولة الطرف</w:t>
      </w:r>
      <w:r w:rsidR="007A2015">
        <w:rPr>
          <w:b/>
          <w:bCs/>
          <w:rtl/>
        </w:rPr>
        <w:t xml:space="preserve"> أم </w:t>
      </w:r>
      <w:r w:rsidRPr="000B7E7D">
        <w:rPr>
          <w:b/>
          <w:bCs/>
          <w:rtl/>
        </w:rPr>
        <w:t>في غيرها</w:t>
      </w:r>
      <w:r w:rsidR="00476E46">
        <w:rPr>
          <w:b/>
          <w:bCs/>
          <w:rtl/>
        </w:rPr>
        <w:t xml:space="preserve"> من الدول الأعضاء في مجلس أوروب</w:t>
      </w:r>
      <w:r w:rsidR="00476E46">
        <w:rPr>
          <w:rFonts w:hint="cs"/>
          <w:b/>
          <w:bCs/>
          <w:rtl/>
        </w:rPr>
        <w:t>ا</w:t>
      </w:r>
      <w:r w:rsidRPr="000B7E7D">
        <w:rPr>
          <w:b/>
          <w:bCs/>
          <w:rtl/>
        </w:rPr>
        <w:t>.</w:t>
      </w:r>
    </w:p>
    <w:p w:rsidR="00E34758" w:rsidRPr="000B7E7D" w:rsidRDefault="00E34758" w:rsidP="00E34758">
      <w:pPr>
        <w:pStyle w:val="HChGA"/>
      </w:pPr>
      <w:r w:rsidRPr="000B7E7D">
        <w:rPr>
          <w:rtl/>
        </w:rPr>
        <w:tab/>
        <w:t>رابعا</w:t>
      </w:r>
      <w:r>
        <w:rPr>
          <w:rtl/>
        </w:rPr>
        <w:t>ً</w:t>
      </w:r>
      <w:r w:rsidRPr="000B7E7D">
        <w:rPr>
          <w:rtl/>
        </w:rPr>
        <w:t>-</w:t>
      </w:r>
      <w:r w:rsidRPr="000B7E7D">
        <w:rPr>
          <w:rtl/>
        </w:rPr>
        <w:tab/>
        <w:t>التنفيذ وتقديم التقارير</w:t>
      </w:r>
    </w:p>
    <w:p w:rsidR="00E34758" w:rsidRPr="000B7E7D" w:rsidRDefault="00E34758" w:rsidP="00E34758">
      <w:pPr>
        <w:pStyle w:val="H1GA"/>
      </w:pPr>
      <w:r w:rsidRPr="000B7E7D">
        <w:rPr>
          <w:rtl/>
        </w:rPr>
        <w:tab/>
        <w:t>ألف-</w:t>
      </w:r>
      <w:r w:rsidRPr="000B7E7D">
        <w:rPr>
          <w:rtl/>
        </w:rPr>
        <w:tab/>
        <w:t>المتابعة والنشر</w:t>
      </w:r>
    </w:p>
    <w:p w:rsidR="00E34758" w:rsidRPr="000B7E7D" w:rsidRDefault="00E34758" w:rsidP="00E34758">
      <w:pPr>
        <w:pStyle w:val="SingleTxtGA"/>
        <w:rPr>
          <w:b/>
          <w:bCs/>
        </w:rPr>
      </w:pPr>
      <w:r w:rsidRPr="00E5228E">
        <w:rPr>
          <w:rtl/>
        </w:rPr>
        <w:t>49-</w:t>
      </w:r>
      <w:r w:rsidRPr="00E5228E">
        <w:rPr>
          <w:rtl/>
        </w:rPr>
        <w:tab/>
      </w:r>
      <w:r w:rsidRPr="000B7E7D">
        <w:rPr>
          <w:b/>
          <w:bCs/>
          <w:rtl/>
        </w:rPr>
        <w:t xml:space="preserve">توصي اللجنة الدولة الطرف باتخاذ جميع التدابير الملائمة لضمان التنفيذ الكامل للتوصيات الواردة في هذه الملاحظات الختامية. </w:t>
      </w:r>
      <w:r w:rsidRPr="000B7E7D">
        <w:rPr>
          <w:rFonts w:hint="cs"/>
          <w:b/>
          <w:bCs/>
          <w:rtl/>
        </w:rPr>
        <w:t>وتوصي</w:t>
      </w:r>
      <w:r w:rsidRPr="000B7E7D">
        <w:rPr>
          <w:b/>
          <w:bCs/>
          <w:rtl/>
        </w:rPr>
        <w:t xml:space="preserve"> </w:t>
      </w:r>
      <w:r w:rsidRPr="000B7E7D">
        <w:rPr>
          <w:rFonts w:hint="cs"/>
          <w:b/>
          <w:bCs/>
          <w:rtl/>
        </w:rPr>
        <w:t>اللجنة</w:t>
      </w:r>
      <w:r w:rsidRPr="000B7E7D">
        <w:rPr>
          <w:b/>
          <w:bCs/>
          <w:rtl/>
        </w:rPr>
        <w:t xml:space="preserve"> </w:t>
      </w:r>
      <w:r w:rsidR="00C820A4">
        <w:rPr>
          <w:rFonts w:hint="cs"/>
          <w:b/>
          <w:bCs/>
          <w:rtl/>
        </w:rPr>
        <w:t xml:space="preserve">الدولة الطرف </w:t>
      </w:r>
      <w:r w:rsidRPr="000B7E7D">
        <w:rPr>
          <w:rFonts w:hint="cs"/>
          <w:b/>
          <w:bCs/>
          <w:rtl/>
        </w:rPr>
        <w:t>أيضاً</w:t>
      </w:r>
      <w:r w:rsidRPr="000B7E7D">
        <w:rPr>
          <w:b/>
          <w:bCs/>
          <w:rtl/>
        </w:rPr>
        <w:t xml:space="preserve"> </w:t>
      </w:r>
      <w:r w:rsidRPr="000B7E7D">
        <w:rPr>
          <w:rFonts w:hint="cs"/>
          <w:b/>
          <w:bCs/>
          <w:rtl/>
        </w:rPr>
        <w:t>بإتاحة</w:t>
      </w:r>
      <w:r w:rsidRPr="000B7E7D">
        <w:rPr>
          <w:b/>
          <w:bCs/>
          <w:rtl/>
        </w:rPr>
        <w:t xml:space="preserve"> </w:t>
      </w:r>
      <w:r w:rsidRPr="000B7E7D">
        <w:rPr>
          <w:rFonts w:hint="cs"/>
          <w:b/>
          <w:bCs/>
          <w:rtl/>
        </w:rPr>
        <w:t>التقرير</w:t>
      </w:r>
      <w:r w:rsidRPr="000B7E7D">
        <w:rPr>
          <w:b/>
          <w:bCs/>
          <w:rtl/>
        </w:rPr>
        <w:t xml:space="preserve"> </w:t>
      </w:r>
      <w:r w:rsidRPr="000B7E7D">
        <w:rPr>
          <w:rFonts w:hint="cs"/>
          <w:b/>
          <w:bCs/>
          <w:rtl/>
        </w:rPr>
        <w:t>الدوري</w:t>
      </w:r>
      <w:r w:rsidRPr="000B7E7D">
        <w:rPr>
          <w:b/>
          <w:bCs/>
          <w:rtl/>
        </w:rPr>
        <w:t xml:space="preserve"> </w:t>
      </w:r>
      <w:r w:rsidRPr="000B7E7D">
        <w:rPr>
          <w:rFonts w:hint="cs"/>
          <w:b/>
          <w:bCs/>
          <w:rtl/>
        </w:rPr>
        <w:t>الخامس،</w:t>
      </w:r>
      <w:r w:rsidRPr="000B7E7D">
        <w:rPr>
          <w:b/>
          <w:bCs/>
          <w:rtl/>
        </w:rPr>
        <w:t xml:space="preserve"> </w:t>
      </w:r>
      <w:r w:rsidRPr="000B7E7D">
        <w:rPr>
          <w:rFonts w:hint="cs"/>
          <w:b/>
          <w:bCs/>
          <w:rtl/>
        </w:rPr>
        <w:t>والردود</w:t>
      </w:r>
      <w:r w:rsidRPr="000B7E7D">
        <w:rPr>
          <w:b/>
          <w:bCs/>
          <w:rtl/>
        </w:rPr>
        <w:t xml:space="preserve"> </w:t>
      </w:r>
      <w:r w:rsidRPr="000B7E7D">
        <w:rPr>
          <w:rFonts w:hint="cs"/>
          <w:b/>
          <w:bCs/>
          <w:rtl/>
        </w:rPr>
        <w:t>الكتابية</w:t>
      </w:r>
      <w:r w:rsidRPr="000B7E7D">
        <w:rPr>
          <w:b/>
          <w:bCs/>
          <w:rtl/>
        </w:rPr>
        <w:t xml:space="preserve"> </w:t>
      </w:r>
      <w:r w:rsidRPr="000B7E7D">
        <w:rPr>
          <w:rFonts w:hint="cs"/>
          <w:b/>
          <w:bCs/>
          <w:rtl/>
        </w:rPr>
        <w:t>على</w:t>
      </w:r>
      <w:r w:rsidRPr="000B7E7D">
        <w:rPr>
          <w:b/>
          <w:bCs/>
          <w:rtl/>
        </w:rPr>
        <w:t xml:space="preserve"> </w:t>
      </w:r>
      <w:r w:rsidRPr="000B7E7D">
        <w:rPr>
          <w:rFonts w:hint="cs"/>
          <w:b/>
          <w:bCs/>
          <w:rtl/>
        </w:rPr>
        <w:t>قائمة</w:t>
      </w:r>
      <w:r w:rsidRPr="000B7E7D">
        <w:rPr>
          <w:b/>
          <w:bCs/>
          <w:rtl/>
        </w:rPr>
        <w:t xml:space="preserve"> </w:t>
      </w:r>
      <w:r w:rsidRPr="000B7E7D">
        <w:rPr>
          <w:rFonts w:hint="cs"/>
          <w:b/>
          <w:bCs/>
          <w:rtl/>
        </w:rPr>
        <w:t>المسائل،</w:t>
      </w:r>
      <w:r w:rsidRPr="000B7E7D">
        <w:rPr>
          <w:b/>
          <w:bCs/>
          <w:rtl/>
        </w:rPr>
        <w:t xml:space="preserve"> </w:t>
      </w:r>
      <w:r w:rsidRPr="000B7E7D">
        <w:rPr>
          <w:rFonts w:hint="cs"/>
          <w:b/>
          <w:bCs/>
          <w:rtl/>
        </w:rPr>
        <w:t>وهذه</w:t>
      </w:r>
      <w:r w:rsidRPr="000B7E7D">
        <w:rPr>
          <w:b/>
          <w:bCs/>
          <w:rtl/>
        </w:rPr>
        <w:t xml:space="preserve"> </w:t>
      </w:r>
      <w:r w:rsidRPr="000B7E7D">
        <w:rPr>
          <w:rFonts w:hint="cs"/>
          <w:b/>
          <w:bCs/>
          <w:rtl/>
        </w:rPr>
        <w:t>الملاحظات</w:t>
      </w:r>
      <w:r w:rsidRPr="000B7E7D">
        <w:rPr>
          <w:b/>
          <w:bCs/>
          <w:rtl/>
        </w:rPr>
        <w:t xml:space="preserve"> </w:t>
      </w:r>
      <w:r w:rsidRPr="000B7E7D">
        <w:rPr>
          <w:rFonts w:hint="cs"/>
          <w:b/>
          <w:bCs/>
          <w:rtl/>
        </w:rPr>
        <w:t>الختامية</w:t>
      </w:r>
      <w:r w:rsidRPr="000B7E7D">
        <w:rPr>
          <w:b/>
          <w:bCs/>
          <w:rtl/>
        </w:rPr>
        <w:t xml:space="preserve"> </w:t>
      </w:r>
      <w:r w:rsidRPr="000B7E7D">
        <w:rPr>
          <w:rFonts w:hint="cs"/>
          <w:b/>
          <w:bCs/>
          <w:rtl/>
        </w:rPr>
        <w:t>على</w:t>
      </w:r>
      <w:r w:rsidRPr="000B7E7D">
        <w:rPr>
          <w:b/>
          <w:bCs/>
          <w:rtl/>
        </w:rPr>
        <w:t xml:space="preserve"> </w:t>
      </w:r>
      <w:r w:rsidRPr="000B7E7D">
        <w:rPr>
          <w:rFonts w:hint="cs"/>
          <w:b/>
          <w:bCs/>
          <w:rtl/>
        </w:rPr>
        <w:t>نطاق</w:t>
      </w:r>
      <w:r w:rsidRPr="000B7E7D">
        <w:rPr>
          <w:b/>
          <w:bCs/>
          <w:rtl/>
        </w:rPr>
        <w:t xml:space="preserve"> </w:t>
      </w:r>
      <w:r w:rsidRPr="000B7E7D">
        <w:rPr>
          <w:rFonts w:hint="cs"/>
          <w:b/>
          <w:bCs/>
          <w:rtl/>
        </w:rPr>
        <w:t>واسع</w:t>
      </w:r>
      <w:r w:rsidRPr="000B7E7D">
        <w:rPr>
          <w:b/>
          <w:bCs/>
          <w:rtl/>
        </w:rPr>
        <w:t xml:space="preserve"> </w:t>
      </w:r>
      <w:r w:rsidRPr="000B7E7D">
        <w:rPr>
          <w:rFonts w:hint="cs"/>
          <w:b/>
          <w:bCs/>
          <w:rtl/>
        </w:rPr>
        <w:t>بلغات</w:t>
      </w:r>
      <w:r w:rsidRPr="000B7E7D">
        <w:rPr>
          <w:b/>
          <w:bCs/>
          <w:rtl/>
        </w:rPr>
        <w:t xml:space="preserve"> </w:t>
      </w:r>
      <w:r w:rsidRPr="000B7E7D">
        <w:rPr>
          <w:rFonts w:hint="cs"/>
          <w:b/>
          <w:bCs/>
          <w:rtl/>
        </w:rPr>
        <w:t>ال</w:t>
      </w:r>
      <w:r w:rsidRPr="000B7E7D">
        <w:rPr>
          <w:b/>
          <w:bCs/>
          <w:rtl/>
        </w:rPr>
        <w:t>بلد.</w:t>
      </w:r>
    </w:p>
    <w:p w:rsidR="00E34758" w:rsidRPr="000B7E7D" w:rsidRDefault="00E34758" w:rsidP="00E34758">
      <w:pPr>
        <w:pStyle w:val="H1GA"/>
      </w:pPr>
      <w:r w:rsidRPr="000B7E7D">
        <w:rPr>
          <w:rtl/>
        </w:rPr>
        <w:tab/>
        <w:t>باء-</w:t>
      </w:r>
      <w:r w:rsidRPr="000B7E7D">
        <w:rPr>
          <w:rtl/>
        </w:rPr>
        <w:tab/>
        <w:t>الآلية الوطنية لتقديم التقارير والمتابعة</w:t>
      </w:r>
    </w:p>
    <w:p w:rsidR="00E34758" w:rsidRPr="007A2015" w:rsidRDefault="00E34758" w:rsidP="00C820A4">
      <w:pPr>
        <w:pStyle w:val="SingleTxtGA"/>
        <w:rPr>
          <w:b/>
          <w:bCs/>
          <w:spacing w:val="-2"/>
        </w:rPr>
      </w:pPr>
      <w:r w:rsidRPr="007A2015">
        <w:rPr>
          <w:spacing w:val="-2"/>
          <w:rtl/>
        </w:rPr>
        <w:t>50-</w:t>
      </w:r>
      <w:r w:rsidRPr="007A2015">
        <w:rPr>
          <w:spacing w:val="-2"/>
          <w:rtl/>
        </w:rPr>
        <w:tab/>
      </w:r>
      <w:r w:rsidRPr="007A2015">
        <w:rPr>
          <w:b/>
          <w:bCs/>
          <w:spacing w:val="-2"/>
          <w:rtl/>
        </w:rPr>
        <w:t xml:space="preserve">توصي اللجنة الدولة الطرف بإنشاء آلية وطنية لتقديم التقارير والمتابعة بوصفها هيئة حكومية دائمة مكلفة بتنسيق </w:t>
      </w:r>
      <w:r w:rsidR="00C820A4" w:rsidRPr="007A2015">
        <w:rPr>
          <w:rFonts w:hint="cs"/>
          <w:b/>
          <w:bCs/>
          <w:spacing w:val="-2"/>
          <w:rtl/>
        </w:rPr>
        <w:t xml:space="preserve">وإعداد </w:t>
      </w:r>
      <w:r w:rsidRPr="007A2015">
        <w:rPr>
          <w:b/>
          <w:bCs/>
          <w:spacing w:val="-2"/>
          <w:rtl/>
        </w:rPr>
        <w:t xml:space="preserve">التقارير </w:t>
      </w:r>
      <w:r w:rsidR="00C820A4" w:rsidRPr="007A2015">
        <w:rPr>
          <w:rFonts w:hint="cs"/>
          <w:b/>
          <w:bCs/>
          <w:spacing w:val="-2"/>
          <w:rtl/>
        </w:rPr>
        <w:t xml:space="preserve">المقدمة إلى الآليات </w:t>
      </w:r>
      <w:r w:rsidRPr="007A2015">
        <w:rPr>
          <w:b/>
          <w:bCs/>
          <w:spacing w:val="-2"/>
          <w:rtl/>
        </w:rPr>
        <w:t xml:space="preserve">الدولية والإقليمية لحقوق الإنسان والتعامل مع هذه الآليات، إضافة إلى تنسيق متابعة الالتزامات </w:t>
      </w:r>
      <w:proofErr w:type="spellStart"/>
      <w:r w:rsidRPr="007A2015">
        <w:rPr>
          <w:b/>
          <w:bCs/>
          <w:spacing w:val="-2"/>
          <w:rtl/>
        </w:rPr>
        <w:t>التعاهدية</w:t>
      </w:r>
      <w:proofErr w:type="spellEnd"/>
      <w:r w:rsidRPr="007A2015">
        <w:rPr>
          <w:b/>
          <w:bCs/>
          <w:spacing w:val="-2"/>
          <w:rtl/>
        </w:rPr>
        <w:t xml:space="preserve"> والتوصيات والقرارات الصادرة عن تلك الآليات وتنفيذها وتعقّبها على الصعيد الوطني. وتشدد اللجنة على أنه ينبغي دعم هذه الهيئة بموظفين مخصّصين لها دعماً ملائماً ومستمراً، </w:t>
      </w:r>
      <w:r w:rsidR="00C820A4" w:rsidRPr="007A2015">
        <w:rPr>
          <w:rFonts w:hint="cs"/>
          <w:b/>
          <w:bCs/>
          <w:spacing w:val="-2"/>
          <w:rtl/>
        </w:rPr>
        <w:t>وضمان قدرتها</w:t>
      </w:r>
      <w:r w:rsidRPr="007A2015">
        <w:rPr>
          <w:b/>
          <w:bCs/>
          <w:spacing w:val="-2"/>
          <w:rtl/>
        </w:rPr>
        <w:t xml:space="preserve"> على التشاور بطريقة </w:t>
      </w:r>
      <w:proofErr w:type="spellStart"/>
      <w:r w:rsidRPr="007A2015">
        <w:rPr>
          <w:b/>
          <w:bCs/>
          <w:spacing w:val="-2"/>
          <w:rtl/>
        </w:rPr>
        <w:t>ممنهجة</w:t>
      </w:r>
      <w:proofErr w:type="spellEnd"/>
      <w:r w:rsidRPr="007A2015">
        <w:rPr>
          <w:b/>
          <w:bCs/>
          <w:spacing w:val="-2"/>
          <w:rtl/>
        </w:rPr>
        <w:t xml:space="preserve"> مع المؤسسة الوطنية لحقوق الإنسان والمجتمع المدني.</w:t>
      </w:r>
    </w:p>
    <w:p w:rsidR="00E34758" w:rsidRPr="000B7E7D" w:rsidRDefault="00E34758" w:rsidP="00E34758">
      <w:pPr>
        <w:pStyle w:val="H1GA"/>
      </w:pPr>
      <w:r w:rsidRPr="000B7E7D">
        <w:rPr>
          <w:rtl/>
        </w:rPr>
        <w:tab/>
        <w:t>جيم-</w:t>
      </w:r>
      <w:r w:rsidRPr="000B7E7D">
        <w:rPr>
          <w:rtl/>
        </w:rPr>
        <w:tab/>
        <w:t>التقرير المقبل</w:t>
      </w:r>
    </w:p>
    <w:p w:rsidR="00E34758" w:rsidRPr="000B7E7D" w:rsidRDefault="00E34758" w:rsidP="00C820A4">
      <w:pPr>
        <w:pStyle w:val="SingleTxtGA"/>
        <w:rPr>
          <w:b/>
          <w:bCs/>
        </w:rPr>
      </w:pPr>
      <w:r w:rsidRPr="00E5228E">
        <w:rPr>
          <w:rtl/>
        </w:rPr>
        <w:t>51-</w:t>
      </w:r>
      <w:r w:rsidRPr="00E5228E">
        <w:rPr>
          <w:rtl/>
        </w:rPr>
        <w:tab/>
      </w:r>
      <w:r w:rsidRPr="000B7E7D">
        <w:rPr>
          <w:b/>
          <w:bCs/>
          <w:rtl/>
        </w:rPr>
        <w:t xml:space="preserve">تدعو اللجنة الدولة الطرف إلى </w:t>
      </w:r>
      <w:r w:rsidR="00C820A4">
        <w:rPr>
          <w:rFonts w:hint="cs"/>
          <w:b/>
          <w:bCs/>
          <w:rtl/>
        </w:rPr>
        <w:t xml:space="preserve">تقديم </w:t>
      </w:r>
      <w:r w:rsidRPr="000B7E7D">
        <w:rPr>
          <w:b/>
          <w:bCs/>
          <w:rtl/>
        </w:rPr>
        <w:t xml:space="preserve">تقريرها </w:t>
      </w:r>
      <w:r w:rsidR="00C820A4">
        <w:rPr>
          <w:rFonts w:hint="cs"/>
          <w:b/>
          <w:bCs/>
          <w:rtl/>
        </w:rPr>
        <w:t xml:space="preserve">المقبل </w:t>
      </w:r>
      <w:r w:rsidRPr="000B7E7D">
        <w:rPr>
          <w:b/>
          <w:bCs/>
          <w:rtl/>
        </w:rPr>
        <w:t xml:space="preserve">الجامع للتقريرين الدوريين السادس والسابع </w:t>
      </w:r>
      <w:r w:rsidR="00C820A4">
        <w:rPr>
          <w:rFonts w:hint="cs"/>
          <w:b/>
          <w:bCs/>
          <w:rtl/>
        </w:rPr>
        <w:t>في موعد أقصاه</w:t>
      </w:r>
      <w:r w:rsidRPr="000B7E7D">
        <w:rPr>
          <w:b/>
          <w:bCs/>
          <w:rtl/>
        </w:rPr>
        <w:t xml:space="preserve"> 27 تشرين الأول/أكتوبر 2022 </w:t>
      </w:r>
      <w:r w:rsidR="00C820A4">
        <w:rPr>
          <w:rFonts w:hint="cs"/>
          <w:b/>
          <w:bCs/>
          <w:rtl/>
        </w:rPr>
        <w:t>وتضمينه</w:t>
      </w:r>
      <w:r w:rsidRPr="000B7E7D">
        <w:rPr>
          <w:b/>
          <w:bCs/>
          <w:rtl/>
        </w:rPr>
        <w:t xml:space="preserve"> معلومات عن متابعة هذه الملاحظات الختامية. وينبغي أن يمتثل التقرير للمبادئ التوجيهية المنسقة لتقديم التقارير الخاصة بمعاهدة بعينها، </w:t>
      </w:r>
      <w:r w:rsidR="00C820A4">
        <w:rPr>
          <w:rFonts w:hint="cs"/>
          <w:b/>
          <w:bCs/>
          <w:rtl/>
        </w:rPr>
        <w:t xml:space="preserve">وهي المبادئ التي </w:t>
      </w:r>
      <w:r w:rsidRPr="000B7E7D">
        <w:rPr>
          <w:b/>
          <w:bCs/>
          <w:rtl/>
        </w:rPr>
        <w:t>اعتمدتها اللجنة في 31 كانون الثاني/يناير 2014 (</w:t>
      </w:r>
      <w:r w:rsidRPr="000B7E7D">
        <w:rPr>
          <w:b/>
          <w:bCs/>
        </w:rPr>
        <w:t>CRC/C/58/Rev.3</w:t>
      </w:r>
      <w:r w:rsidRPr="000B7E7D">
        <w:rPr>
          <w:b/>
          <w:bCs/>
          <w:rtl/>
        </w:rPr>
        <w:t>)، وينبغي</w:t>
      </w:r>
      <w:r w:rsidR="007A2015">
        <w:rPr>
          <w:b/>
          <w:bCs/>
          <w:rtl/>
        </w:rPr>
        <w:t xml:space="preserve"> ألا </w:t>
      </w:r>
      <w:r w:rsidRPr="000B7E7D">
        <w:rPr>
          <w:b/>
          <w:bCs/>
          <w:rtl/>
        </w:rPr>
        <w:t xml:space="preserve">يتجاوز عدد كلماته </w:t>
      </w:r>
      <w:r>
        <w:rPr>
          <w:rFonts w:hint="cs"/>
          <w:b/>
          <w:bCs/>
          <w:rtl/>
        </w:rPr>
        <w:t xml:space="preserve">21 200 </w:t>
      </w:r>
      <w:r w:rsidRPr="000B7E7D">
        <w:rPr>
          <w:b/>
          <w:bCs/>
          <w:rtl/>
        </w:rPr>
        <w:t>كلمة (انظر قرار الجمعية العامة 68/268، الفقرة 16).</w:t>
      </w:r>
      <w:r w:rsidR="007A2015">
        <w:rPr>
          <w:b/>
          <w:bCs/>
          <w:rtl/>
        </w:rPr>
        <w:t xml:space="preserve"> وفي </w:t>
      </w:r>
      <w:r w:rsidRPr="000B7E7D">
        <w:rPr>
          <w:b/>
          <w:bCs/>
          <w:rtl/>
        </w:rPr>
        <w:t>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p>
    <w:p w:rsidR="00E34758" w:rsidRPr="000B7E7D" w:rsidRDefault="00E34758" w:rsidP="00C820A4">
      <w:pPr>
        <w:pStyle w:val="SingleTxtGA"/>
        <w:rPr>
          <w:b/>
          <w:bCs/>
          <w:lang w:bidi="ar-DZ"/>
        </w:rPr>
      </w:pPr>
      <w:r w:rsidRPr="00E5228E">
        <w:rPr>
          <w:rtl/>
        </w:rPr>
        <w:t>52-</w:t>
      </w:r>
      <w:r w:rsidRPr="00E5228E">
        <w:rPr>
          <w:rtl/>
        </w:rPr>
        <w:tab/>
      </w:r>
      <w:r w:rsidRPr="000B7E7D">
        <w:rPr>
          <w:b/>
          <w:bCs/>
          <w:rtl/>
        </w:rPr>
        <w:t xml:space="preserve">وتدعو اللجنة الدولة الطرف </w:t>
      </w:r>
      <w:r w:rsidR="00C820A4" w:rsidRPr="000B7E7D">
        <w:rPr>
          <w:b/>
          <w:bCs/>
          <w:rtl/>
        </w:rPr>
        <w:t xml:space="preserve">أيضاً </w:t>
      </w:r>
      <w:r w:rsidRPr="000B7E7D">
        <w:rPr>
          <w:b/>
          <w:bCs/>
          <w:rtl/>
        </w:rPr>
        <w:t>إلى تقديم وثيقة أساسية محدثة،</w:t>
      </w:r>
      <w:r w:rsidR="007A2015">
        <w:rPr>
          <w:b/>
          <w:bCs/>
          <w:rtl/>
        </w:rPr>
        <w:t xml:space="preserve"> لا </w:t>
      </w:r>
      <w:r w:rsidRPr="000B7E7D">
        <w:rPr>
          <w:b/>
          <w:bCs/>
          <w:rtl/>
        </w:rPr>
        <w:t xml:space="preserve">يتجاوز عدد كلماتها </w:t>
      </w:r>
      <w:r>
        <w:rPr>
          <w:rFonts w:hint="cs"/>
          <w:b/>
          <w:bCs/>
          <w:rtl/>
        </w:rPr>
        <w:t xml:space="preserve">42 400 </w:t>
      </w:r>
      <w:r w:rsidRPr="000B7E7D">
        <w:rPr>
          <w:b/>
          <w:bCs/>
          <w:rtl/>
        </w:rPr>
        <w:t>كلمة، وفقاً لمتطلبات الوثيقة الأساسية الموحدة الواردة في المبادئ التوجيهية المنسقة لتقديم التقارير بموجب المعاهدات الدولية لحقوق الإنسان،</w:t>
      </w:r>
      <w:r w:rsidR="007A2015">
        <w:rPr>
          <w:b/>
          <w:bCs/>
          <w:rtl/>
        </w:rPr>
        <w:t xml:space="preserve"> بما </w:t>
      </w:r>
      <w:r w:rsidRPr="000B7E7D">
        <w:rPr>
          <w:b/>
          <w:bCs/>
          <w:rtl/>
        </w:rPr>
        <w:t xml:space="preserve">في ذلك </w:t>
      </w:r>
      <w:r w:rsidRPr="000B7E7D">
        <w:rPr>
          <w:b/>
          <w:bCs/>
          <w:rtl/>
        </w:rPr>
        <w:lastRenderedPageBreak/>
        <w:t xml:space="preserve">المبادئ التوجيهية لتقديم وثيقة أساسية موحدة ووثائق خاصة بمعاهدات بعينها (انظر </w:t>
      </w:r>
      <w:r w:rsidRPr="000B7E7D">
        <w:rPr>
          <w:b/>
          <w:bCs/>
        </w:rPr>
        <w:t>HRI/GEN/2/Rev.6</w:t>
      </w:r>
      <w:r w:rsidRPr="000B7E7D">
        <w:rPr>
          <w:b/>
          <w:bCs/>
          <w:rtl/>
        </w:rPr>
        <w:t>، الفصل الأول) والفقرة 16 من قرار الجمعية العامة 68/268.</w:t>
      </w:r>
    </w:p>
    <w:p w:rsidR="00B54045" w:rsidRPr="008E1854" w:rsidRDefault="008E1854" w:rsidP="008E1854">
      <w:pPr>
        <w:pStyle w:val="SingleTxtGA"/>
        <w:jc w:val="center"/>
        <w:rPr>
          <w:u w:val="single"/>
          <w:rtl/>
          <w:lang w:bidi="ar-DZ"/>
        </w:rPr>
      </w:pPr>
      <w:r>
        <w:rPr>
          <w:u w:val="single"/>
          <w:rtl/>
          <w:lang w:bidi="ar-DZ"/>
        </w:rPr>
        <w:tab/>
      </w:r>
      <w:r>
        <w:rPr>
          <w:u w:val="single"/>
          <w:rtl/>
          <w:lang w:bidi="ar-DZ"/>
        </w:rPr>
        <w:tab/>
      </w:r>
      <w:r>
        <w:rPr>
          <w:u w:val="single"/>
          <w:rtl/>
          <w:lang w:bidi="ar-DZ"/>
        </w:rPr>
        <w:tab/>
      </w:r>
    </w:p>
    <w:sectPr w:rsidR="00B54045" w:rsidRPr="008E1854" w:rsidSect="00936BB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F7" w:rsidRPr="002901D9" w:rsidRDefault="007864F7" w:rsidP="002901D9">
      <w:pPr>
        <w:spacing w:after="60" w:line="240" w:lineRule="auto"/>
        <w:rPr>
          <w:i/>
          <w:iCs/>
        </w:rPr>
      </w:pPr>
      <w:r>
        <w:rPr>
          <w:rFonts w:hint="cs"/>
          <w:i/>
          <w:iCs/>
          <w:rtl/>
        </w:rPr>
        <w:t>الحواشي</w:t>
      </w:r>
    </w:p>
  </w:endnote>
  <w:endnote w:type="continuationSeparator" w:id="0">
    <w:p w:rsidR="007864F7" w:rsidRDefault="007864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Pr="00E34758" w:rsidRDefault="007864F7" w:rsidP="00E34758">
    <w:pPr>
      <w:pStyle w:val="Footer"/>
      <w:tabs>
        <w:tab w:val="right" w:pos="9598"/>
      </w:tabs>
      <w:rPr>
        <w:sz w:val="17"/>
      </w:rPr>
    </w:pPr>
    <w:r>
      <w:rPr>
        <w:sz w:val="17"/>
      </w:rPr>
      <w:t>GE.17-11772</w:t>
    </w:r>
    <w:r>
      <w:rPr>
        <w:sz w:val="17"/>
      </w:rPr>
      <w:tab/>
    </w:r>
    <w:r w:rsidRPr="00E34758">
      <w:rPr>
        <w:b/>
        <w:sz w:val="18"/>
      </w:rPr>
      <w:fldChar w:fldCharType="begin"/>
    </w:r>
    <w:r w:rsidRPr="00E34758">
      <w:rPr>
        <w:b/>
        <w:sz w:val="18"/>
      </w:rPr>
      <w:instrText xml:space="preserve"> PAGE  \* MERGEFORMAT </w:instrText>
    </w:r>
    <w:r w:rsidRPr="00E34758">
      <w:rPr>
        <w:b/>
        <w:sz w:val="18"/>
      </w:rPr>
      <w:fldChar w:fldCharType="separate"/>
    </w:r>
    <w:r w:rsidR="002767D4">
      <w:rPr>
        <w:b/>
        <w:noProof/>
        <w:sz w:val="18"/>
      </w:rPr>
      <w:t>18</w:t>
    </w:r>
    <w:r w:rsidRPr="00E347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Pr="00E34758" w:rsidRDefault="007864F7" w:rsidP="006959B0">
    <w:pPr>
      <w:pStyle w:val="Footer"/>
      <w:tabs>
        <w:tab w:val="right" w:pos="9599"/>
      </w:tabs>
      <w:jc w:val="left"/>
      <w:rPr>
        <w:b/>
        <w:sz w:val="18"/>
        <w:lang w:val="en-US"/>
      </w:rPr>
    </w:pPr>
    <w:r w:rsidRPr="00E34758">
      <w:rPr>
        <w:b/>
        <w:sz w:val="18"/>
        <w:lang w:val="en-US"/>
      </w:rPr>
      <w:fldChar w:fldCharType="begin"/>
    </w:r>
    <w:r w:rsidRPr="00E34758">
      <w:rPr>
        <w:b/>
        <w:sz w:val="18"/>
        <w:lang w:val="en-US"/>
      </w:rPr>
      <w:instrText xml:space="preserve"> PAGE  \* MERGEFORMAT </w:instrText>
    </w:r>
    <w:r w:rsidRPr="00E34758">
      <w:rPr>
        <w:b/>
        <w:sz w:val="18"/>
        <w:lang w:val="en-US"/>
      </w:rPr>
      <w:fldChar w:fldCharType="separate"/>
    </w:r>
    <w:r w:rsidR="002767D4">
      <w:rPr>
        <w:b/>
        <w:noProof/>
        <w:sz w:val="18"/>
        <w:lang w:val="en-US"/>
      </w:rPr>
      <w:t>17</w:t>
    </w:r>
    <w:r w:rsidRPr="00E34758">
      <w:rPr>
        <w:b/>
        <w:sz w:val="18"/>
        <w:lang w:val="en-US"/>
      </w:rPr>
      <w:fldChar w:fldCharType="end"/>
    </w:r>
    <w:r>
      <w:rPr>
        <w:b/>
        <w:sz w:val="18"/>
        <w:lang w:val="en-US"/>
      </w:rPr>
      <w:tab/>
    </w:r>
    <w:r>
      <w:rPr>
        <w:sz w:val="17"/>
        <w:lang w:val="en-US"/>
      </w:rPr>
      <w:t>GE.17-11772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Default="007864F7" w:rsidP="006E444F">
    <w:pPr>
      <w:pStyle w:val="Footer"/>
      <w:spacing w:before="360"/>
      <w:jc w:val="right"/>
      <w:rPr>
        <w:sz w:val="20"/>
        <w:szCs w:val="20"/>
      </w:rPr>
    </w:pPr>
    <w:r>
      <w:rPr>
        <w:sz w:val="20"/>
        <w:szCs w:val="20"/>
      </w:rPr>
      <w:t>GE.17-11772</w:t>
    </w:r>
    <w:r>
      <w:rPr>
        <w:noProof/>
        <w:lang w:val="en-US" w:eastAsia="zh-CN"/>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864F7" w:rsidRPr="00936BB4" w:rsidRDefault="007864F7" w:rsidP="00936BB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F7" w:rsidRPr="00CB28F9" w:rsidRDefault="007864F7" w:rsidP="007A2015">
      <w:pPr>
        <w:pStyle w:val="Footer"/>
        <w:bidi/>
        <w:spacing w:after="80" w:line="200" w:lineRule="exact"/>
        <w:ind w:left="680"/>
      </w:pPr>
      <w:r>
        <w:rPr>
          <w:rtl/>
        </w:rPr>
        <w:t>__________</w:t>
      </w:r>
    </w:p>
  </w:footnote>
  <w:footnote w:type="continuationSeparator" w:id="0">
    <w:p w:rsidR="007864F7" w:rsidRDefault="007864F7" w:rsidP="00656392">
      <w:pPr>
        <w:spacing w:line="240" w:lineRule="auto"/>
      </w:pPr>
      <w:r>
        <w:continuationSeparator/>
      </w:r>
    </w:p>
  </w:footnote>
  <w:footnote w:id="1">
    <w:p w:rsidR="007864F7" w:rsidRPr="00234072" w:rsidRDefault="007864F7" w:rsidP="00E34758">
      <w:pPr>
        <w:pStyle w:val="FootnoteText1"/>
        <w:rPr>
          <w:lang w:bidi="ar-DZ"/>
        </w:rPr>
      </w:pPr>
      <w:r>
        <w:rPr>
          <w:rtl/>
          <w:lang w:bidi="ar-DZ"/>
        </w:rPr>
        <w:t>*</w:t>
      </w:r>
      <w:r>
        <w:rPr>
          <w:rtl/>
          <w:lang w:bidi="ar-DZ"/>
        </w:rPr>
        <w:tab/>
      </w:r>
      <w:r>
        <w:rPr>
          <w:rtl/>
        </w:rPr>
        <w:t>اعتمدتها اللجنة في دورتها الخامسة والسبعين (15 أيار/مايو - 2 حزيران/</w:t>
      </w:r>
      <w:proofErr w:type="gramStart"/>
      <w:r>
        <w:rPr>
          <w:rtl/>
        </w:rPr>
        <w:t>يونيه</w:t>
      </w:r>
      <w:proofErr w:type="gramEnd"/>
      <w:r>
        <w:rPr>
          <w:rtl/>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Pr="00E34758" w:rsidRDefault="007864F7" w:rsidP="00E34758">
    <w:pPr>
      <w:pStyle w:val="Header"/>
      <w:jc w:val="right"/>
    </w:pPr>
    <w:r w:rsidRPr="00E34758">
      <w:t>CRC/C/ROU/CO/5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F7" w:rsidRPr="00E34758" w:rsidRDefault="007864F7" w:rsidP="00E34758">
    <w:pPr>
      <w:pStyle w:val="Header"/>
      <w:jc w:val="left"/>
    </w:pPr>
    <w:r w:rsidRPr="00E34758">
      <w:t>CRC/C/ROU/CO/5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5125A"/>
    <w:rsid w:val="000076D5"/>
    <w:rsid w:val="00043663"/>
    <w:rsid w:val="000505CF"/>
    <w:rsid w:val="000D701C"/>
    <w:rsid w:val="000E2A71"/>
    <w:rsid w:val="00157D77"/>
    <w:rsid w:val="00160263"/>
    <w:rsid w:val="001777E3"/>
    <w:rsid w:val="00181F96"/>
    <w:rsid w:val="001A1371"/>
    <w:rsid w:val="001B346A"/>
    <w:rsid w:val="001C44ED"/>
    <w:rsid w:val="001D5AC0"/>
    <w:rsid w:val="001E1CAD"/>
    <w:rsid w:val="001E290D"/>
    <w:rsid w:val="002144FA"/>
    <w:rsid w:val="0023469A"/>
    <w:rsid w:val="00243C8A"/>
    <w:rsid w:val="00267A0E"/>
    <w:rsid w:val="002767D4"/>
    <w:rsid w:val="002901D9"/>
    <w:rsid w:val="002976C2"/>
    <w:rsid w:val="002D2D42"/>
    <w:rsid w:val="00314CB1"/>
    <w:rsid w:val="003260FF"/>
    <w:rsid w:val="00343D95"/>
    <w:rsid w:val="00363127"/>
    <w:rsid w:val="00374341"/>
    <w:rsid w:val="003B0F77"/>
    <w:rsid w:val="003C50EA"/>
    <w:rsid w:val="003D1062"/>
    <w:rsid w:val="00420D7B"/>
    <w:rsid w:val="00450B21"/>
    <w:rsid w:val="0045125A"/>
    <w:rsid w:val="00453B63"/>
    <w:rsid w:val="00455780"/>
    <w:rsid w:val="0045649E"/>
    <w:rsid w:val="00476E46"/>
    <w:rsid w:val="004A14A6"/>
    <w:rsid w:val="004B0A1C"/>
    <w:rsid w:val="004D298E"/>
    <w:rsid w:val="00500EEC"/>
    <w:rsid w:val="00523BAE"/>
    <w:rsid w:val="0054472E"/>
    <w:rsid w:val="005662A9"/>
    <w:rsid w:val="00576F45"/>
    <w:rsid w:val="005827D4"/>
    <w:rsid w:val="0059622A"/>
    <w:rsid w:val="005C5878"/>
    <w:rsid w:val="005C7CEA"/>
    <w:rsid w:val="005D0AAE"/>
    <w:rsid w:val="005D3C0B"/>
    <w:rsid w:val="005E5217"/>
    <w:rsid w:val="005F0FA4"/>
    <w:rsid w:val="005F30EE"/>
    <w:rsid w:val="0060473A"/>
    <w:rsid w:val="00656392"/>
    <w:rsid w:val="00686121"/>
    <w:rsid w:val="0068781D"/>
    <w:rsid w:val="006959B0"/>
    <w:rsid w:val="006B3E27"/>
    <w:rsid w:val="006B6507"/>
    <w:rsid w:val="006C104C"/>
    <w:rsid w:val="006E444F"/>
    <w:rsid w:val="00733704"/>
    <w:rsid w:val="0078071A"/>
    <w:rsid w:val="007864F7"/>
    <w:rsid w:val="007A2015"/>
    <w:rsid w:val="00801DF2"/>
    <w:rsid w:val="00852A9A"/>
    <w:rsid w:val="00871F15"/>
    <w:rsid w:val="00882CE4"/>
    <w:rsid w:val="008E1854"/>
    <w:rsid w:val="008F49E1"/>
    <w:rsid w:val="009004C8"/>
    <w:rsid w:val="0090370F"/>
    <w:rsid w:val="009269D2"/>
    <w:rsid w:val="00936BB4"/>
    <w:rsid w:val="00942135"/>
    <w:rsid w:val="009521B0"/>
    <w:rsid w:val="00994130"/>
    <w:rsid w:val="009A7E9F"/>
    <w:rsid w:val="009E5018"/>
    <w:rsid w:val="00A079C6"/>
    <w:rsid w:val="00A12B37"/>
    <w:rsid w:val="00A6487C"/>
    <w:rsid w:val="00A65558"/>
    <w:rsid w:val="00AB6758"/>
    <w:rsid w:val="00B13763"/>
    <w:rsid w:val="00B422B7"/>
    <w:rsid w:val="00B477A4"/>
    <w:rsid w:val="00B54045"/>
    <w:rsid w:val="00B55222"/>
    <w:rsid w:val="00C1021B"/>
    <w:rsid w:val="00C438D7"/>
    <w:rsid w:val="00C81B50"/>
    <w:rsid w:val="00C820A4"/>
    <w:rsid w:val="00CB28F9"/>
    <w:rsid w:val="00CD1801"/>
    <w:rsid w:val="00D10EF1"/>
    <w:rsid w:val="00D42810"/>
    <w:rsid w:val="00D914A7"/>
    <w:rsid w:val="00DD13C3"/>
    <w:rsid w:val="00DD596E"/>
    <w:rsid w:val="00DD621E"/>
    <w:rsid w:val="00DF0575"/>
    <w:rsid w:val="00E34758"/>
    <w:rsid w:val="00E50954"/>
    <w:rsid w:val="00E70E04"/>
    <w:rsid w:val="00E76499"/>
    <w:rsid w:val="00EC05A7"/>
    <w:rsid w:val="00EC4B6B"/>
    <w:rsid w:val="00EF1918"/>
    <w:rsid w:val="00EF1EE5"/>
    <w:rsid w:val="00F52DB9"/>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93F8449-194D-4464-B4CB-8AF9EFF9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004C8"/>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B37E-A310-4CAF-BE83-5A728DDB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CRC/C/ROU/CO/5</vt:lpstr>
    </vt:vector>
  </TitlesOfParts>
  <Company>DCM</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CRC/C/ROU/CO/5</dc:title>
  <dc:subject>GE.1711772A</dc:subject>
  <dc:creator>J.KAH - ELHAJ</dc:creator>
  <cp:keywords>ODS No.: 1719053A</cp:keywords>
  <dc:description>Distr.: General
13 July 2017
Original: English</dc:description>
  <cp:lastModifiedBy>Admin</cp:lastModifiedBy>
  <cp:revision>2</cp:revision>
  <dcterms:created xsi:type="dcterms:W3CDTF">2017-10-20T10:56:00Z</dcterms:created>
  <dcterms:modified xsi:type="dcterms:W3CDTF">2017-10-20T10:56:00Z</dcterms:modified>
</cp:coreProperties>
</file>