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B6A41" w:rsidP="003C7CC2">
            <w:pPr>
              <w:jc w:val="right"/>
            </w:pPr>
            <w:r w:rsidRPr="00AB6A41">
              <w:rPr>
                <w:sz w:val="40"/>
              </w:rPr>
              <w:t>CCPR</w:t>
            </w:r>
            <w:r>
              <w:t>/C/ROU/QPR/5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2DD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AB6A41" w:rsidP="00AB6A41">
            <w:pPr>
              <w:spacing w:before="240" w:line="240" w:lineRule="exact"/>
            </w:pPr>
            <w:r>
              <w:t xml:space="preserve">Distr.: </w:t>
            </w:r>
            <w:r w:rsidR="003C7CC2">
              <w:t>General</w:t>
            </w:r>
          </w:p>
          <w:p w:rsidR="00AB6A41" w:rsidRDefault="00E35731" w:rsidP="00DE42F4">
            <w:pPr>
              <w:spacing w:line="240" w:lineRule="exact"/>
            </w:pPr>
            <w:r>
              <w:t>2</w:t>
            </w:r>
            <w:r w:rsidR="004177B3">
              <w:t>5</w:t>
            </w:r>
            <w:r w:rsidR="00897298" w:rsidRPr="007D4593">
              <w:t xml:space="preserve"> April</w:t>
            </w:r>
            <w:r w:rsidR="00AB6A41" w:rsidRPr="007D4593">
              <w:t xml:space="preserve"> 2014</w:t>
            </w:r>
          </w:p>
          <w:p w:rsidR="00AB6A41" w:rsidRDefault="00AB6A41" w:rsidP="00AB6A41">
            <w:pPr>
              <w:spacing w:line="240" w:lineRule="exact"/>
            </w:pPr>
          </w:p>
          <w:p w:rsidR="00AB6A41" w:rsidRDefault="00AB6A41" w:rsidP="00AB6A41">
            <w:pPr>
              <w:spacing w:line="240" w:lineRule="exact"/>
            </w:pPr>
            <w:r>
              <w:t>Original: English</w:t>
            </w:r>
          </w:p>
        </w:tc>
      </w:tr>
    </w:tbl>
    <w:p w:rsidR="00C443EB" w:rsidRDefault="00C443EB" w:rsidP="00C443EB">
      <w:pPr>
        <w:autoSpaceDE w:val="0"/>
        <w:autoSpaceDN w:val="0"/>
        <w:adjustRightInd w:val="0"/>
        <w:spacing w:before="120"/>
        <w:rPr>
          <w:b/>
          <w:bCs/>
          <w:sz w:val="24"/>
          <w:szCs w:val="24"/>
        </w:rPr>
      </w:pPr>
      <w:r>
        <w:rPr>
          <w:b/>
          <w:bCs/>
          <w:sz w:val="24"/>
          <w:szCs w:val="24"/>
        </w:rPr>
        <w:t>Human Rights Committee</w:t>
      </w:r>
      <w:r w:rsidR="00CF423B">
        <w:rPr>
          <w:b/>
          <w:bCs/>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5&amp;Size=2 &amp;Lang=E"/>
            <w10:wrap anchorx="margin" anchory="margin"/>
          </v:shape>
        </w:pict>
      </w:r>
    </w:p>
    <w:p w:rsidR="00C443EB" w:rsidRDefault="00C443EB" w:rsidP="00C443EB">
      <w:pPr>
        <w:pStyle w:val="HChG"/>
      </w:pPr>
      <w:r>
        <w:tab/>
      </w:r>
      <w:r>
        <w:tab/>
        <w:t>List of issu</w:t>
      </w:r>
      <w:r w:rsidRPr="00FD3430">
        <w:t>es prior to submission of the fifth per</w:t>
      </w:r>
      <w:r>
        <w:t>iodic report of Romania</w:t>
      </w:r>
      <w:r w:rsidR="003C7CC2" w:rsidRPr="003D5ED3">
        <w:rPr>
          <w:rStyle w:val="FootnoteReference"/>
          <w:b w:val="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4A0"/>
      </w:tblPr>
      <w:tblGrid>
        <w:gridCol w:w="7654"/>
      </w:tblGrid>
      <w:tr w:rsidR="00C443EB" w:rsidTr="00C443EB">
        <w:trPr>
          <w:trHeight w:val="240"/>
          <w:jc w:val="center"/>
        </w:trPr>
        <w:tc>
          <w:tcPr>
            <w:tcW w:w="7654" w:type="dxa"/>
            <w:tcBorders>
              <w:top w:val="single" w:sz="4" w:space="0" w:color="auto"/>
              <w:left w:val="single" w:sz="4" w:space="0" w:color="auto"/>
              <w:bottom w:val="nil"/>
              <w:right w:val="single" w:sz="4" w:space="0" w:color="auto"/>
            </w:tcBorders>
          </w:tcPr>
          <w:p w:rsidR="00C443EB" w:rsidRDefault="00C443EB">
            <w:pPr>
              <w:suppressAutoHyphens w:val="0"/>
              <w:spacing w:line="240" w:lineRule="auto"/>
            </w:pPr>
          </w:p>
        </w:tc>
      </w:tr>
      <w:tr w:rsidR="00C443EB" w:rsidTr="00C443EB">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C443EB" w:rsidRDefault="00C443EB" w:rsidP="00D27A6C">
            <w:pPr>
              <w:spacing w:after="120"/>
              <w:ind w:firstLine="567"/>
              <w:jc w:val="both"/>
            </w:pPr>
            <w:r>
              <w:t>The Human Rights Committee, at its ninety-seventh session (A/6</w:t>
            </w:r>
            <w:r w:rsidR="00552E97">
              <w:t>5/40 (Vol. </w:t>
            </w:r>
            <w:r>
              <w:t>I), para.</w:t>
            </w:r>
            <w:r w:rsidR="00D27A6C">
              <w:t> </w:t>
            </w:r>
            <w:r>
              <w:t>40), established an optional procedure which consists in the preparation and adoption of a list of issues to be transmitted to the State party concerned prior to the submission of its periodic report. The replies of the State party to this list of issues will constitute its report under article 40 of the Covenant.</w:t>
            </w:r>
          </w:p>
        </w:tc>
      </w:tr>
      <w:tr w:rsidR="00C443EB" w:rsidTr="00C443EB">
        <w:trPr>
          <w:trHeight w:val="20"/>
          <w:jc w:val="center"/>
        </w:trPr>
        <w:tc>
          <w:tcPr>
            <w:tcW w:w="7654" w:type="dxa"/>
            <w:tcBorders>
              <w:top w:val="nil"/>
              <w:left w:val="single" w:sz="4" w:space="0" w:color="auto"/>
              <w:bottom w:val="single" w:sz="4" w:space="0" w:color="auto"/>
              <w:right w:val="single" w:sz="4" w:space="0" w:color="auto"/>
            </w:tcBorders>
          </w:tcPr>
          <w:p w:rsidR="00C443EB" w:rsidRDefault="00C443EB">
            <w:pPr>
              <w:suppressAutoHyphens w:val="0"/>
              <w:spacing w:line="240" w:lineRule="auto"/>
            </w:pPr>
          </w:p>
        </w:tc>
      </w:tr>
    </w:tbl>
    <w:p w:rsidR="00CC4E0D" w:rsidRDefault="00CC4E0D" w:rsidP="00CC4E0D">
      <w:pPr>
        <w:pStyle w:val="H1G"/>
        <w:rPr>
          <w:sz w:val="28"/>
          <w:szCs w:val="28"/>
        </w:rPr>
      </w:pPr>
      <w:r>
        <w:tab/>
      </w:r>
      <w:r>
        <w:tab/>
        <w:t>General information on the national human rights situation, including new measures and developments relating to the implementation of the Covenant</w:t>
      </w:r>
    </w:p>
    <w:p w:rsidR="00CC4E0D" w:rsidRDefault="00CC4E0D" w:rsidP="00D27A6C">
      <w:pPr>
        <w:pStyle w:val="SingleTxtG"/>
        <w:numPr>
          <w:ilvl w:val="0"/>
          <w:numId w:val="5"/>
        </w:numPr>
        <w:tabs>
          <w:tab w:val="clear" w:pos="4107"/>
        </w:tabs>
        <w:ind w:left="1134"/>
      </w:pPr>
      <w:r>
        <w:t>Please provide information on any significant developments in the legal and institutional framework within which human rights are promoted and protected at the national leve</w:t>
      </w:r>
      <w:r w:rsidR="00E27F54">
        <w:t>l</w:t>
      </w:r>
      <w:r w:rsidR="00B41601">
        <w:t xml:space="preserve">, including any relevant case law, as well as information on significant political and administrative measures taken since the previous report to promote and protect </w:t>
      </w:r>
      <w:r w:rsidR="00B41601" w:rsidRPr="002F200A">
        <w:t>human rights under the Covenant</w:t>
      </w:r>
      <w:r w:rsidR="00E27F54" w:rsidRPr="002F200A">
        <w:t xml:space="preserve">, including </w:t>
      </w:r>
      <w:r w:rsidR="00563116" w:rsidRPr="002F200A">
        <w:t xml:space="preserve">the resources allocated thereto, </w:t>
      </w:r>
      <w:r w:rsidR="001748D4">
        <w:t xml:space="preserve">and </w:t>
      </w:r>
      <w:r w:rsidR="00563116" w:rsidRPr="002F200A">
        <w:t>their objectives and results</w:t>
      </w:r>
      <w:r w:rsidRPr="002F200A">
        <w:t>. Ple</w:t>
      </w:r>
      <w:r>
        <w:t xml:space="preserve">ase also provide information on measures adopted to disseminate the Covenant among judges, lawyers and prosecutors. </w:t>
      </w:r>
    </w:p>
    <w:p w:rsidR="00B954D0" w:rsidRDefault="00CC4E0D" w:rsidP="00D27A6C">
      <w:pPr>
        <w:pStyle w:val="SingleTxtG"/>
        <w:numPr>
          <w:ilvl w:val="0"/>
          <w:numId w:val="5"/>
        </w:numPr>
        <w:tabs>
          <w:tab w:val="clear" w:pos="4107"/>
        </w:tabs>
        <w:ind w:left="1134"/>
      </w:pPr>
      <w:r>
        <w:t>Please provide any other information on new measures taken to disseminate and implement the Committee’s previous recommendations (CCPR/C/79/Add.111), including any necessary statistical data.</w:t>
      </w:r>
    </w:p>
    <w:p w:rsidR="00CC4E0D" w:rsidRDefault="00B954D0" w:rsidP="00B954D0">
      <w:pPr>
        <w:pStyle w:val="H1G"/>
      </w:pPr>
      <w:r>
        <w:tab/>
      </w:r>
      <w:r>
        <w:tab/>
      </w:r>
      <w:r w:rsidR="00CC4E0D">
        <w:t>Specific information on the implementation of articles 1 to 27 of the Covenant, including with regard to additional previous recommendations</w:t>
      </w:r>
      <w:r w:rsidR="00336F1E">
        <w:t xml:space="preserve"> of the Committee</w:t>
      </w:r>
    </w:p>
    <w:p w:rsidR="00CC4E0D" w:rsidRDefault="00CC4E0D" w:rsidP="00D27A6C">
      <w:pPr>
        <w:pStyle w:val="H23G"/>
      </w:pPr>
      <w:r>
        <w:tab/>
      </w:r>
      <w:r>
        <w:tab/>
        <w:t>Constitutional and legal framework within which the Covenant is implemented (art.</w:t>
      </w:r>
      <w:r w:rsidR="00D27A6C">
        <w:t> </w:t>
      </w:r>
      <w:r>
        <w:t>2)</w:t>
      </w:r>
    </w:p>
    <w:p w:rsidR="00CC4E0D" w:rsidRDefault="00CC4E0D" w:rsidP="007D4593">
      <w:pPr>
        <w:pStyle w:val="SingleTxtG"/>
        <w:numPr>
          <w:ilvl w:val="0"/>
          <w:numId w:val="5"/>
        </w:numPr>
        <w:tabs>
          <w:tab w:val="clear" w:pos="4107"/>
        </w:tabs>
        <w:ind w:left="1134"/>
        <w:rPr>
          <w:lang w:eastAsia="en-GB"/>
        </w:rPr>
      </w:pPr>
      <w:r>
        <w:t>Please indicate the measures taken to combat allegations of corruption within the National Anti-Corruption Strategy 2012</w:t>
      </w:r>
      <w:r w:rsidR="00336F1E">
        <w:t>–</w:t>
      </w:r>
      <w:r>
        <w:t>2015, in particular in the administration of justice and in the electoral process. Please provide information</w:t>
      </w:r>
      <w:r w:rsidR="00336F1E">
        <w:t>,</w:t>
      </w:r>
      <w:r>
        <w:t xml:space="preserve"> including statistical data</w:t>
      </w:r>
      <w:r w:rsidR="00336F1E">
        <w:t>,</w:t>
      </w:r>
      <w:r>
        <w:t xml:space="preserve"> </w:t>
      </w:r>
      <w:r w:rsidR="007D4593" w:rsidRPr="007D4593">
        <w:t>on investigations, trials and punishments for corruption.</w:t>
      </w:r>
    </w:p>
    <w:p w:rsidR="00CC4E0D" w:rsidRDefault="00CC4E0D" w:rsidP="00D27A6C">
      <w:pPr>
        <w:pStyle w:val="SingleTxtG"/>
        <w:numPr>
          <w:ilvl w:val="0"/>
          <w:numId w:val="5"/>
        </w:numPr>
        <w:tabs>
          <w:tab w:val="clear" w:pos="4107"/>
        </w:tabs>
        <w:ind w:left="1134"/>
      </w:pPr>
      <w:r>
        <w:t xml:space="preserve">Please indicate the measures implemented to ensure that the existing national human rights institutions are in full compliance with the Paris Principles. </w:t>
      </w:r>
      <w:r w:rsidR="00E83A2E" w:rsidRPr="00F266F5">
        <w:t>Please provide information on measures taken to address concerns with regard</w:t>
      </w:r>
      <w:r w:rsidR="00BF6E63">
        <w:t xml:space="preserve"> to</w:t>
      </w:r>
      <w:r w:rsidR="00E83A2E" w:rsidRPr="00F266F5">
        <w:t xml:space="preserve"> the overlap of competences between the National Council for Combating Discrimination </w:t>
      </w:r>
      <w:r w:rsidR="00E83A2E" w:rsidRPr="00F266F5">
        <w:rPr>
          <w:rFonts w:eastAsia="Calibri"/>
          <w:lang w:val="en-US"/>
        </w:rPr>
        <w:t xml:space="preserve">and the office of the Ombudsman </w:t>
      </w:r>
      <w:r w:rsidR="00047F86">
        <w:rPr>
          <w:rFonts w:eastAsia="Calibri"/>
          <w:lang w:val="en-US"/>
        </w:rPr>
        <w:t xml:space="preserve">so as </w:t>
      </w:r>
      <w:r w:rsidR="00E83A2E" w:rsidRPr="00F266F5">
        <w:rPr>
          <w:rFonts w:eastAsia="Calibri"/>
          <w:lang w:val="en-US"/>
        </w:rPr>
        <w:t xml:space="preserve">to </w:t>
      </w:r>
      <w:r w:rsidR="00E83A2E" w:rsidRPr="00F266F5">
        <w:t>ensure the effectiveness of the system for preventing and combating discrimination.</w:t>
      </w:r>
      <w:r w:rsidR="00E83A2E">
        <w:rPr>
          <w:rStyle w:val="CommentReference"/>
        </w:rPr>
        <w:t/>
      </w:r>
    </w:p>
    <w:p w:rsidR="00CC4E0D" w:rsidRDefault="00CC4E0D" w:rsidP="003C2897">
      <w:pPr>
        <w:pStyle w:val="H23G"/>
      </w:pPr>
      <w:r>
        <w:tab/>
      </w:r>
      <w:r>
        <w:tab/>
        <w:t>Non-discrimination</w:t>
      </w:r>
      <w:r w:rsidR="00D83FFF">
        <w:t>,</w:t>
      </w:r>
      <w:r>
        <w:t xml:space="preserve"> equal rights of men and women, </w:t>
      </w:r>
      <w:r>
        <w:rPr>
          <w:color w:val="000000"/>
          <w:lang w:val="en-US" w:eastAsia="zh-CN"/>
        </w:rPr>
        <w:t xml:space="preserve">incitement to national, racial or religious hatred, </w:t>
      </w:r>
      <w:r>
        <w:t>equality before the law</w:t>
      </w:r>
      <w:r w:rsidR="00047F86">
        <w:t>,</w:t>
      </w:r>
      <w:r>
        <w:t xml:space="preserve"> </w:t>
      </w:r>
      <w:r>
        <w:rPr>
          <w:color w:val="000000"/>
          <w:lang w:val="en-US" w:eastAsia="zh-CN"/>
        </w:rPr>
        <w:t>and r</w:t>
      </w:r>
      <w:r>
        <w:t xml:space="preserve">ights of persons belonging to minorities (arts. 2 </w:t>
      </w:r>
      <w:r w:rsidR="003C2897">
        <w:t>(</w:t>
      </w:r>
      <w:r>
        <w:t>para. 1</w:t>
      </w:r>
      <w:r w:rsidR="003C2897">
        <w:t>)</w:t>
      </w:r>
      <w:r>
        <w:t>, 3, 20, 26 and 27)</w:t>
      </w:r>
    </w:p>
    <w:p w:rsidR="00CC4E0D" w:rsidRDefault="00CC4E0D" w:rsidP="00095B89">
      <w:pPr>
        <w:pStyle w:val="SingleTxtG"/>
        <w:numPr>
          <w:ilvl w:val="0"/>
          <w:numId w:val="5"/>
        </w:numPr>
        <w:tabs>
          <w:tab w:val="clear" w:pos="4107"/>
        </w:tabs>
        <w:ind w:left="1134"/>
        <w:rPr>
          <w:lang w:val="en-US"/>
        </w:rPr>
      </w:pPr>
      <w:r>
        <w:t xml:space="preserve">Please provide information about specific measures taken to enforce anti-discrimination legislation. Please indicate the results of </w:t>
      </w:r>
      <w:r>
        <w:rPr>
          <w:bCs/>
        </w:rPr>
        <w:t>the</w:t>
      </w:r>
      <w:r w:rsidR="00095B89">
        <w:rPr>
          <w:bCs/>
        </w:rPr>
        <w:t xml:space="preserve"> 2007–2013</w:t>
      </w:r>
      <w:r>
        <w:rPr>
          <w:bCs/>
        </w:rPr>
        <w:t xml:space="preserve"> </w:t>
      </w:r>
      <w:r>
        <w:rPr>
          <w:lang w:eastAsia="en-GB"/>
        </w:rPr>
        <w:t>National Strategy on Measures to Prevent and Combat Discrimination.</w:t>
      </w:r>
      <w:r w:rsidR="00752108">
        <w:t xml:space="preserve"> </w:t>
      </w:r>
    </w:p>
    <w:p w:rsidR="007A4187" w:rsidRDefault="007A4187" w:rsidP="002F5384">
      <w:pPr>
        <w:pStyle w:val="SingleTxtG"/>
        <w:numPr>
          <w:ilvl w:val="0"/>
          <w:numId w:val="5"/>
        </w:numPr>
        <w:tabs>
          <w:tab w:val="clear" w:pos="4107"/>
        </w:tabs>
        <w:ind w:left="1134"/>
        <w:rPr>
          <w:lang w:eastAsia="en-GB"/>
        </w:rPr>
      </w:pPr>
      <w:r>
        <w:t xml:space="preserve">Please specify the steps taken </w:t>
      </w:r>
      <w:r>
        <w:rPr>
          <w:bCs/>
          <w:lang w:eastAsia="en-GB"/>
        </w:rPr>
        <w:t xml:space="preserve">to </w:t>
      </w:r>
      <w:r>
        <w:t>combat discrimination against minorities</w:t>
      </w:r>
      <w:r w:rsidR="00752108">
        <w:t xml:space="preserve"> </w:t>
      </w:r>
      <w:r>
        <w:t xml:space="preserve">and the specific measures adopted within the </w:t>
      </w:r>
      <w:r w:rsidR="00032B31">
        <w:t>2012–2020 s</w:t>
      </w:r>
      <w:r>
        <w:rPr>
          <w:lang w:eastAsia="en-GB"/>
        </w:rPr>
        <w:t xml:space="preserve">trategy for the inclusion of Romanian citizens belonging to the Roma minority. </w:t>
      </w:r>
      <w:r>
        <w:t>In that regard, please provide statistical data on the number of Roma children educated in schools with non-Roma children. Please explain any measures taken regarding the abolition of segregation of Roma children in schools</w:t>
      </w:r>
      <w:r w:rsidR="00FF7A2B">
        <w:t>,</w:t>
      </w:r>
      <w:r>
        <w:t xml:space="preserve"> </w:t>
      </w:r>
      <w:r w:rsidR="0045586E">
        <w:t xml:space="preserve">reducing </w:t>
      </w:r>
      <w:r>
        <w:t>the percentage of Roma children sent to special education facilities</w:t>
      </w:r>
      <w:r w:rsidR="00FF7A2B">
        <w:t>,</w:t>
      </w:r>
      <w:r>
        <w:rPr>
          <w:color w:val="111111"/>
          <w:shd w:val="clear" w:color="auto" w:fill="FFFFFF"/>
        </w:rPr>
        <w:t xml:space="preserve"> </w:t>
      </w:r>
      <w:r>
        <w:t>and</w:t>
      </w:r>
      <w:r w:rsidR="00FF7A2B">
        <w:t xml:space="preserve"> regarding</w:t>
      </w:r>
      <w:r>
        <w:t xml:space="preserve"> the protection of the Roma</w:t>
      </w:r>
      <w:r w:rsidR="00FF7A2B">
        <w:t>ni</w:t>
      </w:r>
      <w:r>
        <w:t xml:space="preserve"> language</w:t>
      </w:r>
      <w:r>
        <w:rPr>
          <w:bCs/>
          <w:lang w:eastAsia="en-GB"/>
        </w:rPr>
        <w:t xml:space="preserve">. Concerning the right to housing </w:t>
      </w:r>
      <w:r w:rsidR="00442DB8">
        <w:rPr>
          <w:bCs/>
          <w:lang w:eastAsia="en-GB"/>
        </w:rPr>
        <w:t xml:space="preserve">with regard </w:t>
      </w:r>
      <w:r>
        <w:rPr>
          <w:bCs/>
          <w:lang w:eastAsia="en-GB"/>
        </w:rPr>
        <w:t>to Roma, p</w:t>
      </w:r>
      <w:r>
        <w:t>lease provide information on any amendment</w:t>
      </w:r>
      <w:r w:rsidR="00655D8A">
        <w:t>s</w:t>
      </w:r>
      <w:r>
        <w:t xml:space="preserve"> made to the</w:t>
      </w:r>
      <w:r>
        <w:rPr>
          <w:lang w:eastAsia="en-GB"/>
        </w:rPr>
        <w:t xml:space="preserve"> Housing Law </w:t>
      </w:r>
      <w:r w:rsidR="00655D8A">
        <w:rPr>
          <w:lang w:eastAsia="en-GB"/>
        </w:rPr>
        <w:t xml:space="preserve">that are </w:t>
      </w:r>
      <w:r>
        <w:rPr>
          <w:lang w:eastAsia="en-GB"/>
        </w:rPr>
        <w:t>aimed at expressly prohibiting segregation on any ground</w:t>
      </w:r>
      <w:r w:rsidR="00655D8A">
        <w:rPr>
          <w:lang w:eastAsia="en-GB"/>
        </w:rPr>
        <w:t>s</w:t>
      </w:r>
      <w:r>
        <w:rPr>
          <w:lang w:eastAsia="en-GB"/>
        </w:rPr>
        <w:t xml:space="preserve">, including race, and at forbidding </w:t>
      </w:r>
      <w:r>
        <w:t xml:space="preserve">forced evictions without due guarantees. Please report </w:t>
      </w:r>
      <w:r w:rsidR="002F5384">
        <w:t>on the</w:t>
      </w:r>
      <w:r>
        <w:t xml:space="preserve"> remedies available in cases of forced eviction </w:t>
      </w:r>
      <w:r w:rsidR="002F5384">
        <w:t>and</w:t>
      </w:r>
      <w:r>
        <w:t xml:space="preserve"> </w:t>
      </w:r>
      <w:r w:rsidR="002F5384">
        <w:t xml:space="preserve">also provide </w:t>
      </w:r>
      <w:r>
        <w:t>updated information about report</w:t>
      </w:r>
      <w:r w:rsidR="002F5384">
        <w:t>ed</w:t>
      </w:r>
      <w:r>
        <w:t xml:space="preserve"> </w:t>
      </w:r>
      <w:r w:rsidR="00442DB8">
        <w:t xml:space="preserve">cases of </w:t>
      </w:r>
      <w:r>
        <w:rPr>
          <w:lang w:eastAsia="en-GB"/>
        </w:rPr>
        <w:t xml:space="preserve">forced eviction in </w:t>
      </w:r>
      <w:smartTag w:uri="urn:schemas-microsoft-com:office:smarttags" w:element="City">
        <w:r>
          <w:rPr>
            <w:lang w:eastAsia="en-GB"/>
          </w:rPr>
          <w:t>Cluj-Napoca</w:t>
        </w:r>
      </w:smartTag>
      <w:r>
        <w:rPr>
          <w:lang w:eastAsia="en-GB"/>
        </w:rPr>
        <w:t xml:space="preserve">, Baia Mare and </w:t>
      </w:r>
      <w:smartTag w:uri="urn:schemas-microsoft-com:office:smarttags" w:element="place">
        <w:smartTag w:uri="urn:schemas-microsoft-com:office:smarttags" w:element="City">
          <w:r>
            <w:rPr>
              <w:lang w:eastAsia="en-GB"/>
            </w:rPr>
            <w:t>Piatra Neam</w:t>
          </w:r>
          <w:r w:rsidR="00DB1666">
            <w:rPr>
              <w:lang w:eastAsia="en-GB"/>
            </w:rPr>
            <w:t>t</w:t>
          </w:r>
        </w:smartTag>
      </w:smartTag>
      <w:r>
        <w:rPr>
          <w:lang w:eastAsia="en-GB"/>
        </w:rPr>
        <w:t xml:space="preserve">. </w:t>
      </w:r>
    </w:p>
    <w:p w:rsidR="0046329E" w:rsidRPr="00B256C8" w:rsidRDefault="0046329E" w:rsidP="000A1FA6">
      <w:pPr>
        <w:pStyle w:val="SingleTxtG"/>
        <w:numPr>
          <w:ilvl w:val="0"/>
          <w:numId w:val="5"/>
        </w:numPr>
        <w:tabs>
          <w:tab w:val="clear" w:pos="4107"/>
        </w:tabs>
        <w:ind w:left="1134"/>
      </w:pPr>
      <w:r>
        <w:rPr>
          <w:bCs/>
          <w:lang w:eastAsia="en-GB"/>
        </w:rPr>
        <w:t xml:space="preserve">Please indicate any legislative action taken to </w:t>
      </w:r>
      <w:r>
        <w:t xml:space="preserve">criminalize </w:t>
      </w:r>
      <w:r>
        <w:rPr>
          <w:lang w:eastAsia="en-GB"/>
        </w:rPr>
        <w:t xml:space="preserve">racially motivated behaviours and </w:t>
      </w:r>
      <w:r w:rsidR="000A1FA6">
        <w:rPr>
          <w:lang w:eastAsia="en-GB"/>
        </w:rPr>
        <w:t>provide</w:t>
      </w:r>
      <w:r>
        <w:rPr>
          <w:lang w:eastAsia="en-GB"/>
        </w:rPr>
        <w:t xml:space="preserve"> </w:t>
      </w:r>
      <w:r>
        <w:t xml:space="preserve">information on criminal and disciplinary measures </w:t>
      </w:r>
      <w:r w:rsidR="000A1FA6">
        <w:t xml:space="preserve">taken </w:t>
      </w:r>
      <w:r>
        <w:t xml:space="preserve">against </w:t>
      </w:r>
      <w:r>
        <w:rPr>
          <w:bCs/>
          <w:lang w:eastAsia="en-GB"/>
        </w:rPr>
        <w:t xml:space="preserve">publications, the media, political parties, politicians and </w:t>
      </w:r>
      <w:r>
        <w:t xml:space="preserve">public leaders for incitement to racial, national </w:t>
      </w:r>
      <w:r w:rsidR="00DB1666">
        <w:t>or</w:t>
      </w:r>
      <w:r>
        <w:t xml:space="preserve"> religious hatred.</w:t>
      </w:r>
      <w:r>
        <w:rPr>
          <w:bCs/>
          <w:lang w:eastAsia="en-GB"/>
        </w:rPr>
        <w:t xml:space="preserve"> </w:t>
      </w:r>
      <w:r>
        <w:t>Please supply the official data on the number and type of racially motivated crimes committed against Roma, including the number of complaints, prosecutions and convictions, and information on measures designed to end racial profiling of Roma by the police.</w:t>
      </w:r>
      <w:r w:rsidR="00752108">
        <w:t xml:space="preserve"> </w:t>
      </w:r>
    </w:p>
    <w:p w:rsidR="00CC4E0D" w:rsidRDefault="00CC4E0D" w:rsidP="00D27A6C">
      <w:pPr>
        <w:pStyle w:val="SingleTxtG"/>
        <w:numPr>
          <w:ilvl w:val="0"/>
          <w:numId w:val="5"/>
        </w:numPr>
        <w:tabs>
          <w:tab w:val="clear" w:pos="4107"/>
        </w:tabs>
        <w:ind w:left="1134"/>
      </w:pPr>
      <w:r>
        <w:t>Please indicate the measures adopted to combat discrimination on the ground</w:t>
      </w:r>
      <w:r w:rsidR="00E263F7">
        <w:t>s</w:t>
      </w:r>
      <w:r>
        <w:t xml:space="preserve"> of sexual orientation, including societal discrimination</w:t>
      </w:r>
      <w:r w:rsidR="00E263F7">
        <w:t>,</w:t>
      </w:r>
      <w:r>
        <w:t xml:space="preserve"> and discrimination in public education and in the health care system. </w:t>
      </w:r>
      <w:r>
        <w:rPr>
          <w:rFonts w:eastAsia="ヒラギノ角ゴ Pro W3"/>
          <w:color w:val="000000"/>
        </w:rPr>
        <w:t xml:space="preserve">Please indicate any steps taken </w:t>
      </w:r>
      <w:r>
        <w:t xml:space="preserve">to adopt comprehensive legislation allowing a change to civil status based on gender identity. </w:t>
      </w:r>
    </w:p>
    <w:p w:rsidR="00566021" w:rsidRDefault="00CC4E0D" w:rsidP="00C13470">
      <w:pPr>
        <w:pStyle w:val="SingleTxtG"/>
        <w:numPr>
          <w:ilvl w:val="0"/>
          <w:numId w:val="5"/>
        </w:numPr>
        <w:tabs>
          <w:tab w:val="clear" w:pos="4107"/>
        </w:tabs>
        <w:ind w:left="1134"/>
      </w:pPr>
      <w:r>
        <w:rPr>
          <w:lang w:eastAsia="en-GB"/>
        </w:rPr>
        <w:t xml:space="preserve">Please provide information on actions taken to guarantee that people living with HIV/AIDS, including children, are not discriminated against </w:t>
      </w:r>
      <w:r w:rsidR="00DB1666">
        <w:rPr>
          <w:lang w:eastAsia="en-GB"/>
        </w:rPr>
        <w:t>or</w:t>
      </w:r>
      <w:r>
        <w:rPr>
          <w:lang w:eastAsia="en-GB"/>
        </w:rPr>
        <w:t xml:space="preserve"> stigmatized. Please provide information on actions taken to guarantee that people living with HIV/AIDS have access to medical care, including </w:t>
      </w:r>
      <w:r>
        <w:t>sexual and reproductive health services,</w:t>
      </w:r>
      <w:r>
        <w:rPr>
          <w:lang w:eastAsia="en-GB"/>
        </w:rPr>
        <w:t xml:space="preserve"> maternal health care, education and employment</w:t>
      </w:r>
      <w:r w:rsidR="00E263F7">
        <w:rPr>
          <w:lang w:eastAsia="en-GB"/>
        </w:rPr>
        <w:t>,</w:t>
      </w:r>
      <w:r>
        <w:rPr>
          <w:lang w:eastAsia="en-GB"/>
        </w:rPr>
        <w:t xml:space="preserve"> without any discrimination.</w:t>
      </w:r>
    </w:p>
    <w:p w:rsidR="00CC4E0D" w:rsidRDefault="00CC4E0D" w:rsidP="00566021">
      <w:pPr>
        <w:pStyle w:val="SingleTxtG"/>
        <w:numPr>
          <w:ilvl w:val="0"/>
          <w:numId w:val="5"/>
        </w:numPr>
        <w:tabs>
          <w:tab w:val="clear" w:pos="4107"/>
        </w:tabs>
        <w:ind w:left="1134"/>
        <w:rPr>
          <w:lang w:val="en-US"/>
        </w:rPr>
      </w:pPr>
      <w:r>
        <w:t xml:space="preserve">Please provide information on the measures </w:t>
      </w:r>
      <w:r w:rsidR="00E263F7">
        <w:t xml:space="preserve">taken </w:t>
      </w:r>
      <w:r>
        <w:t xml:space="preserve">by the National Authority for Disabled Persons to enforce Law </w:t>
      </w:r>
      <w:r w:rsidR="00074E14">
        <w:t xml:space="preserve">No. </w:t>
      </w:r>
      <w:r>
        <w:t xml:space="preserve">448/2006 on the protection and promotion of </w:t>
      </w:r>
      <w:r w:rsidR="00DB1666">
        <w:t xml:space="preserve">the rights of </w:t>
      </w:r>
      <w:r>
        <w:t xml:space="preserve">disabled people and to implement the </w:t>
      </w:r>
      <w:r w:rsidR="00E263F7">
        <w:t xml:space="preserve">2006–2013 </w:t>
      </w:r>
      <w:r>
        <w:t>national strategy for the protection, integration and social inclusion of</w:t>
      </w:r>
      <w:r w:rsidR="00552E97">
        <w:t xml:space="preserve"> persons with disabilities</w:t>
      </w:r>
      <w:r>
        <w:t xml:space="preserve">, with the aim of eliminating discrimination against persons with disabilities, particularly </w:t>
      </w:r>
      <w:r w:rsidR="00566021">
        <w:t>in regard to</w:t>
      </w:r>
      <w:r>
        <w:t xml:space="preserve"> their access to employment.</w:t>
      </w:r>
      <w:r w:rsidR="00752108">
        <w:t xml:space="preserve"> </w:t>
      </w:r>
    </w:p>
    <w:p w:rsidR="00CC4E0D" w:rsidRDefault="00CC4E0D" w:rsidP="00774E09">
      <w:pPr>
        <w:pStyle w:val="SingleTxtG"/>
        <w:numPr>
          <w:ilvl w:val="0"/>
          <w:numId w:val="5"/>
        </w:numPr>
        <w:tabs>
          <w:tab w:val="clear" w:pos="4107"/>
        </w:tabs>
        <w:ind w:left="1134"/>
        <w:rPr>
          <w:lang w:eastAsia="en-GB"/>
        </w:rPr>
      </w:pPr>
      <w:r>
        <w:t xml:space="preserve">In </w:t>
      </w:r>
      <w:r w:rsidR="00566021">
        <w:t xml:space="preserve">the </w:t>
      </w:r>
      <w:r>
        <w:t>light of previous concluding observations</w:t>
      </w:r>
      <w:r w:rsidR="00566021">
        <w:t xml:space="preserve"> of the Committee</w:t>
      </w:r>
      <w:r>
        <w:t xml:space="preserve">, please provide information on the actions taken by the </w:t>
      </w:r>
      <w:r>
        <w:rPr>
          <w:lang w:eastAsia="en-GB"/>
        </w:rPr>
        <w:t>National Agency for Equal Opportunities for Women and Men</w:t>
      </w:r>
      <w:r>
        <w:t xml:space="preserve"> to implement the legal framework on gender equality </w:t>
      </w:r>
      <w:r>
        <w:rPr>
          <w:lang w:eastAsia="en-GB"/>
        </w:rPr>
        <w:t xml:space="preserve">and </w:t>
      </w:r>
      <w:r>
        <w:t xml:space="preserve">the </w:t>
      </w:r>
      <w:r>
        <w:rPr>
          <w:lang w:eastAsia="en-GB"/>
        </w:rPr>
        <w:t>National Strategy for Equal Opportuni</w:t>
      </w:r>
      <w:r w:rsidR="00552E97">
        <w:rPr>
          <w:lang w:eastAsia="en-GB"/>
        </w:rPr>
        <w:t xml:space="preserve">ties between Women and Men </w:t>
      </w:r>
      <w:r w:rsidR="00566021">
        <w:rPr>
          <w:lang w:eastAsia="en-GB"/>
        </w:rPr>
        <w:t xml:space="preserve">for </w:t>
      </w:r>
      <w:r w:rsidR="00552E97">
        <w:rPr>
          <w:lang w:eastAsia="en-GB"/>
        </w:rPr>
        <w:t>2010</w:t>
      </w:r>
      <w:r w:rsidR="00566021">
        <w:rPr>
          <w:lang w:eastAsia="en-GB"/>
        </w:rPr>
        <w:t>–</w:t>
      </w:r>
      <w:r>
        <w:rPr>
          <w:lang w:eastAsia="en-GB"/>
        </w:rPr>
        <w:t xml:space="preserve">2012, </w:t>
      </w:r>
      <w:r w:rsidR="00774E09">
        <w:rPr>
          <w:lang w:eastAsia="en-GB"/>
        </w:rPr>
        <w:t>for combating</w:t>
      </w:r>
      <w:r>
        <w:rPr>
          <w:lang w:eastAsia="en-GB"/>
        </w:rPr>
        <w:t xml:space="preserve"> discrimination against women.</w:t>
      </w:r>
      <w:r>
        <w:t xml:space="preserve"> In particular, please provide statistical data and information on </w:t>
      </w:r>
      <w:r>
        <w:rPr>
          <w:lang w:eastAsia="en-GB"/>
        </w:rPr>
        <w:t xml:space="preserve">measures aimed at combating the gender pay gap and </w:t>
      </w:r>
      <w:r w:rsidR="00774E09">
        <w:rPr>
          <w:lang w:eastAsia="en-GB"/>
        </w:rPr>
        <w:t xml:space="preserve">lessening </w:t>
      </w:r>
      <w:r>
        <w:rPr>
          <w:lang w:eastAsia="en-GB"/>
        </w:rPr>
        <w:t xml:space="preserve">the concentration of women in low-paid sectors of public employment, and </w:t>
      </w:r>
      <w:r w:rsidR="00046184">
        <w:rPr>
          <w:lang w:eastAsia="en-GB"/>
        </w:rPr>
        <w:t xml:space="preserve">on measures aimed </w:t>
      </w:r>
      <w:r>
        <w:rPr>
          <w:lang w:eastAsia="en-GB"/>
        </w:rPr>
        <w:t xml:space="preserve">at ensuring </w:t>
      </w:r>
      <w:r w:rsidR="00046184">
        <w:rPr>
          <w:lang w:eastAsia="en-GB"/>
        </w:rPr>
        <w:t xml:space="preserve">a </w:t>
      </w:r>
      <w:r>
        <w:rPr>
          <w:lang w:eastAsia="en-GB"/>
        </w:rPr>
        <w:t>greater representation of women in politics and in the public and private sectors.</w:t>
      </w:r>
    </w:p>
    <w:p w:rsidR="00CC4E0D" w:rsidRDefault="00EB38EE" w:rsidP="00CC4E0D">
      <w:pPr>
        <w:pStyle w:val="H23G"/>
      </w:pPr>
      <w:r>
        <w:tab/>
      </w:r>
      <w:r>
        <w:tab/>
      </w:r>
      <w:r w:rsidR="00CC4E0D">
        <w:t>Right to life (art. 6)</w:t>
      </w:r>
    </w:p>
    <w:p w:rsidR="00CC4E0D" w:rsidRDefault="00CC4E0D" w:rsidP="00046184">
      <w:pPr>
        <w:pStyle w:val="SingleTxtG"/>
        <w:numPr>
          <w:ilvl w:val="0"/>
          <w:numId w:val="5"/>
        </w:numPr>
        <w:tabs>
          <w:tab w:val="clear" w:pos="4107"/>
        </w:tabs>
        <w:ind w:left="1134"/>
        <w:rPr>
          <w:lang w:eastAsia="en-GB"/>
        </w:rPr>
      </w:pPr>
      <w:r>
        <w:t xml:space="preserve">Please provide updated information about the investigations </w:t>
      </w:r>
      <w:r w:rsidR="00046184">
        <w:t xml:space="preserve">into </w:t>
      </w:r>
      <w:r>
        <w:t>the alleged killing by members of the security forces of three Roma men suspected of theft</w:t>
      </w:r>
      <w:r w:rsidR="00046184">
        <w:t>,</w:t>
      </w:r>
      <w:r>
        <w:t xml:space="preserve"> on 31 May, 10 June and 28 July 2012 in different parts of </w:t>
      </w:r>
      <w:smartTag w:uri="urn:schemas-microsoft-com:office:smarttags" w:element="place">
        <w:smartTag w:uri="urn:schemas-microsoft-com:office:smarttags" w:element="country-region">
          <w:r>
            <w:t>Romania</w:t>
          </w:r>
        </w:smartTag>
      </w:smartTag>
      <w:r w:rsidR="00046184">
        <w:t>,</w:t>
      </w:r>
      <w:r>
        <w:t xml:space="preserve"> and indicate whether the official investigations resulted in prosecutions and/or sanctions for the perpetrators. Please report on measures implemented to prevent further violations of the right to life by members of the </w:t>
      </w:r>
      <w:r w:rsidR="00046184">
        <w:t>p</w:t>
      </w:r>
      <w:r>
        <w:t xml:space="preserve">olice, including the adoption of </w:t>
      </w:r>
      <w:r>
        <w:rPr>
          <w:lang w:eastAsia="en-GB"/>
        </w:rPr>
        <w:t xml:space="preserve">legislation on the use of firearms by the police, as stated in </w:t>
      </w:r>
      <w:r>
        <w:t>previous concluding observations.</w:t>
      </w:r>
      <w:r w:rsidR="00752108">
        <w:rPr>
          <w:lang w:eastAsia="en-GB"/>
        </w:rPr>
        <w:t xml:space="preserve"> </w:t>
      </w:r>
    </w:p>
    <w:p w:rsidR="00BD17B4" w:rsidRDefault="00BD17B4" w:rsidP="00364DFA">
      <w:pPr>
        <w:pStyle w:val="SingleTxtG"/>
        <w:numPr>
          <w:ilvl w:val="0"/>
          <w:numId w:val="5"/>
        </w:numPr>
        <w:tabs>
          <w:tab w:val="clear" w:pos="4107"/>
        </w:tabs>
        <w:ind w:left="1134"/>
      </w:pPr>
      <w:r>
        <w:rPr>
          <w:bCs/>
        </w:rPr>
        <w:t>Please report on existing measures, including education and awareness-raising program</w:t>
      </w:r>
      <w:r w:rsidR="00046184">
        <w:rPr>
          <w:bCs/>
        </w:rPr>
        <w:t>me</w:t>
      </w:r>
      <w:r>
        <w:rPr>
          <w:bCs/>
        </w:rPr>
        <w:t>s, to address early pregnancies, particularly among Roma.</w:t>
      </w:r>
      <w:r>
        <w:t xml:space="preserve"> Please provide information on the reasons why women resort to illegal and unsafe abortions despite the </w:t>
      </w:r>
      <w:r w:rsidR="008B560C">
        <w:t>availabil</w:t>
      </w:r>
      <w:r>
        <w:t xml:space="preserve">ity of abortions performed within the legal framework. </w:t>
      </w:r>
      <w:r>
        <w:rPr>
          <w:rStyle w:val="apple-style-span"/>
        </w:rPr>
        <w:t>Please provide information on the causes</w:t>
      </w:r>
      <w:r w:rsidR="00364DFA">
        <w:rPr>
          <w:rStyle w:val="apple-style-span"/>
        </w:rPr>
        <w:t xml:space="preserve"> and</w:t>
      </w:r>
      <w:r>
        <w:rPr>
          <w:rStyle w:val="apple-style-span"/>
        </w:rPr>
        <w:t xml:space="preserve"> extent </w:t>
      </w:r>
      <w:r w:rsidR="00364DFA">
        <w:rPr>
          <w:rStyle w:val="apple-style-span"/>
        </w:rPr>
        <w:t xml:space="preserve">of maternal mortality, </w:t>
      </w:r>
      <w:r>
        <w:rPr>
          <w:rStyle w:val="apple-style-span"/>
        </w:rPr>
        <w:t xml:space="preserve">and </w:t>
      </w:r>
      <w:r w:rsidR="00364DFA">
        <w:rPr>
          <w:rStyle w:val="apple-style-span"/>
        </w:rPr>
        <w:t xml:space="preserve">on the </w:t>
      </w:r>
      <w:r>
        <w:rPr>
          <w:rStyle w:val="apple-style-span"/>
        </w:rPr>
        <w:t xml:space="preserve">efforts made to eliminate </w:t>
      </w:r>
      <w:r w:rsidR="00364DFA">
        <w:rPr>
          <w:rStyle w:val="apple-style-span"/>
        </w:rPr>
        <w:t>it</w:t>
      </w:r>
      <w:r>
        <w:rPr>
          <w:rStyle w:val="apple-style-span"/>
        </w:rPr>
        <w:t>.</w:t>
      </w:r>
    </w:p>
    <w:p w:rsidR="00CC4E0D" w:rsidRDefault="00CC4E0D" w:rsidP="00CC4E0D">
      <w:pPr>
        <w:pStyle w:val="H23G"/>
      </w:pPr>
      <w:bookmarkStart w:id="0" w:name="art4"/>
      <w:bookmarkStart w:id="1" w:name="art15"/>
      <w:bookmarkStart w:id="2" w:name="art16"/>
      <w:bookmarkStart w:id="3" w:name="art17"/>
      <w:bookmarkStart w:id="4" w:name="art18"/>
      <w:bookmarkEnd w:id="0"/>
      <w:bookmarkEnd w:id="1"/>
      <w:bookmarkEnd w:id="2"/>
      <w:bookmarkEnd w:id="3"/>
      <w:bookmarkEnd w:id="4"/>
      <w:r>
        <w:tab/>
      </w:r>
      <w:r>
        <w:tab/>
        <w:t>Prohibition of torture and cruel, inhuman or degrading treatment or punishment (art</w:t>
      </w:r>
      <w:r w:rsidR="00D27A6C">
        <w:t>. </w:t>
      </w:r>
      <w:r>
        <w:t xml:space="preserve">7) </w:t>
      </w:r>
    </w:p>
    <w:p w:rsidR="00CC4E0D" w:rsidRDefault="00CC4E0D" w:rsidP="00E6225A">
      <w:pPr>
        <w:pStyle w:val="SingleTxtG"/>
        <w:numPr>
          <w:ilvl w:val="0"/>
          <w:numId w:val="5"/>
        </w:numPr>
        <w:tabs>
          <w:tab w:val="clear" w:pos="4107"/>
        </w:tabs>
        <w:ind w:left="1134"/>
        <w:rPr>
          <w:bCs/>
          <w:lang w:eastAsia="en-GB"/>
        </w:rPr>
      </w:pPr>
      <w:r>
        <w:t xml:space="preserve">In </w:t>
      </w:r>
      <w:r w:rsidR="00364DFA">
        <w:t xml:space="preserve">the </w:t>
      </w:r>
      <w:r>
        <w:t>light of previous concluding observations,</w:t>
      </w:r>
      <w:r>
        <w:rPr>
          <w:lang w:eastAsia="en-GB"/>
        </w:rPr>
        <w:t xml:space="preserve"> </w:t>
      </w:r>
      <w:r>
        <w:rPr>
          <w:bCs/>
        </w:rPr>
        <w:t xml:space="preserve">please explain any </w:t>
      </w:r>
      <w:r>
        <w:rPr>
          <w:lang w:eastAsia="en-GB"/>
        </w:rPr>
        <w:t>action</w:t>
      </w:r>
      <w:r w:rsidR="00364DFA">
        <w:rPr>
          <w:lang w:eastAsia="en-GB"/>
        </w:rPr>
        <w:t>s</w:t>
      </w:r>
      <w:r>
        <w:rPr>
          <w:lang w:eastAsia="en-GB"/>
        </w:rPr>
        <w:t xml:space="preserve"> taken to provide women victims of domestic violence with access to protective measures. Please provide information on whether Law</w:t>
      </w:r>
      <w:r w:rsidR="00074E14">
        <w:rPr>
          <w:lang w:eastAsia="en-GB"/>
        </w:rPr>
        <w:t xml:space="preserve"> No.</w:t>
      </w:r>
      <w:r>
        <w:rPr>
          <w:lang w:eastAsia="en-GB"/>
        </w:rPr>
        <w:t xml:space="preserve"> 217/2003 on preventing and combating domestic violence allows the possibility of initiating a criminal investigation </w:t>
      </w:r>
      <w:r w:rsidR="00364DFA">
        <w:rPr>
          <w:lang w:eastAsia="en-GB"/>
        </w:rPr>
        <w:t xml:space="preserve">into </w:t>
      </w:r>
      <w:r>
        <w:rPr>
          <w:lang w:eastAsia="en-GB"/>
        </w:rPr>
        <w:t>domestic violence ex</w:t>
      </w:r>
      <w:r w:rsidR="00364DFA">
        <w:rPr>
          <w:lang w:eastAsia="en-GB"/>
        </w:rPr>
        <w:t> </w:t>
      </w:r>
      <w:r>
        <w:rPr>
          <w:lang w:eastAsia="en-GB"/>
        </w:rPr>
        <w:t>officio. In that regard, p</w:t>
      </w:r>
      <w:r>
        <w:rPr>
          <w:bCs/>
          <w:lang w:eastAsia="en-GB"/>
        </w:rPr>
        <w:t xml:space="preserve">lease indicate the number of reported domestic violence complaints, the number of investigations and the number of perpetrators punished. Please clarify whether the </w:t>
      </w:r>
      <w:r w:rsidR="00364DFA">
        <w:rPr>
          <w:lang w:eastAsia="en-GB"/>
        </w:rPr>
        <w:t>n</w:t>
      </w:r>
      <w:r>
        <w:rPr>
          <w:lang w:eastAsia="en-GB"/>
        </w:rPr>
        <w:t xml:space="preserve">ational </w:t>
      </w:r>
      <w:r w:rsidR="00364DFA">
        <w:rPr>
          <w:lang w:eastAsia="en-GB"/>
        </w:rPr>
        <w:t>s</w:t>
      </w:r>
      <w:r>
        <w:rPr>
          <w:lang w:eastAsia="en-GB"/>
        </w:rPr>
        <w:t>trategy for preventing and combating domestic violence and its re</w:t>
      </w:r>
      <w:r w:rsidR="00552E97">
        <w:rPr>
          <w:lang w:eastAsia="en-GB"/>
        </w:rPr>
        <w:t xml:space="preserve">lated </w:t>
      </w:r>
      <w:r w:rsidR="00364DFA">
        <w:rPr>
          <w:lang w:eastAsia="en-GB"/>
        </w:rPr>
        <w:t>a</w:t>
      </w:r>
      <w:r w:rsidR="00552E97">
        <w:rPr>
          <w:lang w:eastAsia="en-GB"/>
        </w:rPr>
        <w:t xml:space="preserve">ction </w:t>
      </w:r>
      <w:r w:rsidR="00364DFA">
        <w:rPr>
          <w:lang w:eastAsia="en-GB"/>
        </w:rPr>
        <w:t>p</w:t>
      </w:r>
      <w:r w:rsidR="00552E97">
        <w:rPr>
          <w:lang w:eastAsia="en-GB"/>
        </w:rPr>
        <w:t>lan for 2005</w:t>
      </w:r>
      <w:r w:rsidR="00364DFA">
        <w:rPr>
          <w:lang w:eastAsia="en-GB"/>
        </w:rPr>
        <w:t>–</w:t>
      </w:r>
      <w:r>
        <w:rPr>
          <w:lang w:eastAsia="en-GB"/>
        </w:rPr>
        <w:t>2007 ha</w:t>
      </w:r>
      <w:r w:rsidR="00364DFA">
        <w:rPr>
          <w:lang w:eastAsia="en-GB"/>
        </w:rPr>
        <w:t>ve</w:t>
      </w:r>
      <w:r>
        <w:rPr>
          <w:lang w:eastAsia="en-GB"/>
        </w:rPr>
        <w:t xml:space="preserve"> been updated.</w:t>
      </w:r>
      <w:r>
        <w:rPr>
          <w:bCs/>
          <w:lang w:eastAsia="en-GB"/>
        </w:rPr>
        <w:t xml:space="preserve"> </w:t>
      </w:r>
      <w:r>
        <w:rPr>
          <w:lang w:eastAsia="en-GB"/>
        </w:rPr>
        <w:t xml:space="preserve">Please clarify whether criminal legislation stating that the criminal responsibility of the perpetrator of rape is annulled if the victim withdraws her complaint </w:t>
      </w:r>
      <w:r w:rsidR="00E6225A">
        <w:rPr>
          <w:lang w:eastAsia="en-GB"/>
        </w:rPr>
        <w:t xml:space="preserve">or </w:t>
      </w:r>
      <w:r>
        <w:rPr>
          <w:lang w:eastAsia="en-GB"/>
        </w:rPr>
        <w:t>if the rapist marries the victim</w:t>
      </w:r>
      <w:r w:rsidR="00E6225A">
        <w:rPr>
          <w:lang w:eastAsia="en-GB"/>
        </w:rPr>
        <w:t>,</w:t>
      </w:r>
      <w:r>
        <w:rPr>
          <w:lang w:eastAsia="en-GB"/>
        </w:rPr>
        <w:t xml:space="preserve"> has been amended.</w:t>
      </w:r>
    </w:p>
    <w:p w:rsidR="00CC4E0D" w:rsidRDefault="00CC4E0D" w:rsidP="00BD139F">
      <w:pPr>
        <w:pStyle w:val="SingleTxtG"/>
        <w:numPr>
          <w:ilvl w:val="0"/>
          <w:numId w:val="5"/>
        </w:numPr>
        <w:tabs>
          <w:tab w:val="clear" w:pos="4107"/>
        </w:tabs>
        <w:ind w:left="1134"/>
      </w:pPr>
      <w:r>
        <w:t xml:space="preserve">Please indicate the measures taken to prevent and eliminate </w:t>
      </w:r>
      <w:r w:rsidR="00060190">
        <w:t xml:space="preserve">the </w:t>
      </w:r>
      <w:r>
        <w:t>torture and ill-treatment of persons arrested</w:t>
      </w:r>
      <w:r w:rsidR="00060190">
        <w:t xml:space="preserve"> and</w:t>
      </w:r>
      <w:r>
        <w:t xml:space="preserve"> </w:t>
      </w:r>
      <w:r w:rsidR="00060190">
        <w:t xml:space="preserve">of </w:t>
      </w:r>
      <w:r>
        <w:t xml:space="preserve">persons in police custody and </w:t>
      </w:r>
      <w:r w:rsidR="00060190">
        <w:t xml:space="preserve">in </w:t>
      </w:r>
      <w:r>
        <w:t xml:space="preserve">other places of detention, </w:t>
      </w:r>
      <w:r w:rsidR="00060190">
        <w:t xml:space="preserve">and include </w:t>
      </w:r>
      <w:r>
        <w:t xml:space="preserve">information on the number of </w:t>
      </w:r>
      <w:r>
        <w:rPr>
          <w:lang w:eastAsia="en-GB"/>
        </w:rPr>
        <w:t>investigations</w:t>
      </w:r>
      <w:r w:rsidR="00060190">
        <w:rPr>
          <w:lang w:eastAsia="en-GB"/>
        </w:rPr>
        <w:t xml:space="preserve"> carried out</w:t>
      </w:r>
      <w:r>
        <w:rPr>
          <w:lang w:eastAsia="en-GB"/>
        </w:rPr>
        <w:t xml:space="preserve"> </w:t>
      </w:r>
      <w:r w:rsidR="00060190">
        <w:rPr>
          <w:lang w:eastAsia="en-GB"/>
        </w:rPr>
        <w:t xml:space="preserve">in respect of </w:t>
      </w:r>
      <w:r>
        <w:rPr>
          <w:lang w:eastAsia="en-GB"/>
        </w:rPr>
        <w:t>allegations of torture and ill-treatment</w:t>
      </w:r>
      <w:r w:rsidR="00060190">
        <w:rPr>
          <w:lang w:eastAsia="en-GB"/>
        </w:rPr>
        <w:t>,</w:t>
      </w:r>
      <w:r>
        <w:rPr>
          <w:lang w:eastAsia="en-GB"/>
        </w:rPr>
        <w:t xml:space="preserve"> </w:t>
      </w:r>
      <w:r w:rsidR="00060190">
        <w:rPr>
          <w:lang w:eastAsia="en-GB"/>
        </w:rPr>
        <w:t xml:space="preserve">the length of the investigations, </w:t>
      </w:r>
      <w:r>
        <w:rPr>
          <w:lang w:eastAsia="en-GB"/>
        </w:rPr>
        <w:t xml:space="preserve">and their outcome. </w:t>
      </w:r>
      <w:r>
        <w:t>In</w:t>
      </w:r>
      <w:r w:rsidR="00060190">
        <w:t xml:space="preserve"> the</w:t>
      </w:r>
      <w:r>
        <w:t xml:space="preserve"> light of previous concluding observations</w:t>
      </w:r>
      <w:r w:rsidR="00BD139F">
        <w:t xml:space="preserve"> of the Committee</w:t>
      </w:r>
      <w:r>
        <w:t>,</w:t>
      </w:r>
      <w:r w:rsidR="003D5ED3">
        <w:rPr>
          <w:lang w:eastAsia="en-GB"/>
        </w:rPr>
        <w:t xml:space="preserve"> please explain</w:t>
      </w:r>
      <w:r>
        <w:t xml:space="preserve"> </w:t>
      </w:r>
      <w:r w:rsidR="00206858">
        <w:t>w</w:t>
      </w:r>
      <w:r w:rsidR="00956AB3">
        <w:t>h</w:t>
      </w:r>
      <w:r w:rsidR="00206858">
        <w:t xml:space="preserve">ether </w:t>
      </w:r>
      <w:r>
        <w:rPr>
          <w:lang w:eastAsia="en-GB"/>
        </w:rPr>
        <w:t xml:space="preserve">legislation has been adopted to invalidate statements </w:t>
      </w:r>
      <w:r w:rsidR="00BD139F">
        <w:rPr>
          <w:lang w:eastAsia="en-GB"/>
        </w:rPr>
        <w:t>by</w:t>
      </w:r>
      <w:r>
        <w:rPr>
          <w:lang w:eastAsia="en-GB"/>
        </w:rPr>
        <w:t xml:space="preserve"> accused persons </w:t>
      </w:r>
      <w:r w:rsidR="00BD139F">
        <w:rPr>
          <w:lang w:eastAsia="en-GB"/>
        </w:rPr>
        <w:t xml:space="preserve">that were </w:t>
      </w:r>
      <w:r>
        <w:rPr>
          <w:lang w:eastAsia="en-GB"/>
        </w:rPr>
        <w:t>obtained under torture and to place the burden on the State to prove that statements made by accused persons in criminal case</w:t>
      </w:r>
      <w:r w:rsidR="00BD139F">
        <w:rPr>
          <w:lang w:eastAsia="en-GB"/>
        </w:rPr>
        <w:t>s</w:t>
      </w:r>
      <w:r>
        <w:rPr>
          <w:lang w:eastAsia="en-GB"/>
        </w:rPr>
        <w:t xml:space="preserve"> </w:t>
      </w:r>
      <w:r w:rsidR="00BD139F">
        <w:rPr>
          <w:lang w:eastAsia="en-GB"/>
        </w:rPr>
        <w:t>were</w:t>
      </w:r>
      <w:r>
        <w:rPr>
          <w:lang w:eastAsia="en-GB"/>
        </w:rPr>
        <w:t xml:space="preserve"> given of their own free will.</w:t>
      </w:r>
      <w:r>
        <w:t xml:space="preserve"> </w:t>
      </w:r>
    </w:p>
    <w:p w:rsidR="00D20C00" w:rsidRPr="00FD398C" w:rsidRDefault="00D27A6C" w:rsidP="00D27A6C">
      <w:pPr>
        <w:pStyle w:val="H23G"/>
      </w:pPr>
      <w:r>
        <w:tab/>
      </w:r>
      <w:r>
        <w:tab/>
      </w:r>
      <w:r w:rsidR="00D20C00" w:rsidRPr="00FD398C">
        <w:t>Right to liberty and security of persons</w:t>
      </w:r>
      <w:r w:rsidR="00D351CC">
        <w:t>,</w:t>
      </w:r>
      <w:r w:rsidR="00D20C00" w:rsidRPr="00FD398C">
        <w:t xml:space="preserve"> and humane treatment of persons deprived of their liberty (arts. 9 and 10)</w:t>
      </w:r>
    </w:p>
    <w:p w:rsidR="00353DBE" w:rsidRPr="00066DB4" w:rsidRDefault="00CC4E0D" w:rsidP="002D564D">
      <w:pPr>
        <w:pStyle w:val="SingleTxtG"/>
        <w:numPr>
          <w:ilvl w:val="0"/>
          <w:numId w:val="5"/>
        </w:numPr>
        <w:tabs>
          <w:tab w:val="clear" w:pos="4107"/>
        </w:tabs>
        <w:ind w:left="1134"/>
      </w:pPr>
      <w:r>
        <w:t xml:space="preserve">Please specify the measures adopted to guarantee the rights enshrined in article 9 of the Covenant to any person placed in detention facilities, including while in police custody and in pre-trial detention, and in particular the steps taken to ensure </w:t>
      </w:r>
      <w:r w:rsidR="00D351CC">
        <w:t xml:space="preserve">that </w:t>
      </w:r>
      <w:r>
        <w:t>the legally prescribed maximum duration of detention in police custody following arrest</w:t>
      </w:r>
      <w:r w:rsidR="00D351CC">
        <w:t xml:space="preserve"> is adhered to</w:t>
      </w:r>
      <w:r>
        <w:t xml:space="preserve">. </w:t>
      </w:r>
      <w:r w:rsidR="00A14C85" w:rsidRPr="003B7C36">
        <w:rPr>
          <w:lang w:eastAsia="en-GB"/>
        </w:rPr>
        <w:t xml:space="preserve">Please provide information on </w:t>
      </w:r>
      <w:r w:rsidR="00D351CC">
        <w:rPr>
          <w:lang w:eastAsia="en-GB"/>
        </w:rPr>
        <w:t xml:space="preserve">the </w:t>
      </w:r>
      <w:r w:rsidR="00A14C85" w:rsidRPr="003B7C36">
        <w:rPr>
          <w:lang w:eastAsia="en-GB"/>
        </w:rPr>
        <w:t xml:space="preserve">measures adopted to reduce the </w:t>
      </w:r>
      <w:r w:rsidR="00A14C85">
        <w:rPr>
          <w:lang w:eastAsia="en-GB"/>
        </w:rPr>
        <w:t xml:space="preserve">length and frequency </w:t>
      </w:r>
      <w:r w:rsidR="00A14C85" w:rsidRPr="003B7C36">
        <w:rPr>
          <w:lang w:eastAsia="en-GB"/>
        </w:rPr>
        <w:t>of pre-trial detention</w:t>
      </w:r>
      <w:r w:rsidR="00A14C85">
        <w:rPr>
          <w:lang w:eastAsia="en-GB"/>
        </w:rPr>
        <w:t>,</w:t>
      </w:r>
      <w:r w:rsidR="00A14C85" w:rsidRPr="003B7C36">
        <w:t xml:space="preserve"> </w:t>
      </w:r>
      <w:r w:rsidR="008F63CA">
        <w:t xml:space="preserve">including </w:t>
      </w:r>
      <w:r w:rsidR="00A14C85" w:rsidRPr="003B7C36">
        <w:t>alternative measures to incarceration</w:t>
      </w:r>
      <w:r w:rsidR="000D76DC">
        <w:t>,</w:t>
      </w:r>
      <w:r w:rsidR="00A14C85">
        <w:t xml:space="preserve"> and </w:t>
      </w:r>
      <w:r w:rsidR="00A14C85" w:rsidRPr="003B7C36">
        <w:t xml:space="preserve">compile reliable data on the length and frequency of pre-trial detention. </w:t>
      </w:r>
      <w:r>
        <w:t xml:space="preserve">In </w:t>
      </w:r>
      <w:r w:rsidR="000D76DC">
        <w:t xml:space="preserve">the </w:t>
      </w:r>
      <w:r>
        <w:t>light of previous concluding observations</w:t>
      </w:r>
      <w:r w:rsidR="000D76DC">
        <w:t xml:space="preserve"> of the Committee</w:t>
      </w:r>
      <w:r>
        <w:t>,</w:t>
      </w:r>
      <w:r>
        <w:rPr>
          <w:bCs/>
          <w:lang w:eastAsia="en-GB"/>
        </w:rPr>
        <w:t xml:space="preserve"> please provide information about actions taken to limit the </w:t>
      </w:r>
      <w:r w:rsidR="002D564D">
        <w:rPr>
          <w:lang w:eastAsia="en-GB"/>
        </w:rPr>
        <w:t xml:space="preserve">prerogative </w:t>
      </w:r>
      <w:r>
        <w:rPr>
          <w:lang w:eastAsia="en-GB"/>
        </w:rPr>
        <w:t>of the Public Ministry to allow the withdrawal of procedural safeguards in situations of deprivation of liberty. Please provide information on the measures implemented to r</w:t>
      </w:r>
      <w:r>
        <w:rPr>
          <w:bCs/>
          <w:lang w:eastAsia="en-GB"/>
        </w:rPr>
        <w:t>estrict the use of administrative detention for immigration purposes and to guarantee judicial safeguards against arbitrary detention for immigrants</w:t>
      </w:r>
      <w:r w:rsidRPr="00353DBE">
        <w:rPr>
          <w:bCs/>
          <w:lang w:eastAsia="en-GB"/>
        </w:rPr>
        <w:t>.</w:t>
      </w:r>
      <w:r w:rsidR="00752108">
        <w:rPr>
          <w:bCs/>
          <w:lang w:eastAsia="en-GB"/>
        </w:rPr>
        <w:t xml:space="preserve"> </w:t>
      </w:r>
    </w:p>
    <w:p w:rsidR="00601494" w:rsidRDefault="00CC4E0D" w:rsidP="005D1872">
      <w:pPr>
        <w:pStyle w:val="SingleTxtG"/>
        <w:numPr>
          <w:ilvl w:val="0"/>
          <w:numId w:val="5"/>
        </w:numPr>
        <w:tabs>
          <w:tab w:val="clear" w:pos="4107"/>
        </w:tabs>
        <w:ind w:left="1134"/>
        <w:rPr>
          <w:lang w:eastAsia="en-GB"/>
        </w:rPr>
      </w:pPr>
      <w:r>
        <w:rPr>
          <w:lang w:eastAsia="en-GB"/>
        </w:rPr>
        <w:t>Please indicate the measures taken to improve living conditions in prisons</w:t>
      </w:r>
      <w:r w:rsidR="00956AB3">
        <w:rPr>
          <w:lang w:eastAsia="en-GB"/>
        </w:rPr>
        <w:t>,</w:t>
      </w:r>
      <w:r w:rsidRPr="00353DBE">
        <w:rPr>
          <w:lang w:eastAsia="en-GB"/>
        </w:rPr>
        <w:t xml:space="preserve"> </w:t>
      </w:r>
      <w:r w:rsidR="00956AB3">
        <w:rPr>
          <w:lang w:eastAsia="en-GB"/>
        </w:rPr>
        <w:t xml:space="preserve">including </w:t>
      </w:r>
      <w:r w:rsidR="004C6E41">
        <w:rPr>
          <w:lang w:eastAsia="en-GB"/>
        </w:rPr>
        <w:t xml:space="preserve">those </w:t>
      </w:r>
      <w:r w:rsidR="002D564D">
        <w:rPr>
          <w:lang w:eastAsia="en-GB"/>
        </w:rPr>
        <w:t xml:space="preserve">that are </w:t>
      </w:r>
      <w:r w:rsidR="004C6E41">
        <w:rPr>
          <w:lang w:eastAsia="en-GB"/>
        </w:rPr>
        <w:t xml:space="preserve">aimed at </w:t>
      </w:r>
      <w:r w:rsidR="00956AB3">
        <w:rPr>
          <w:lang w:eastAsia="en-GB"/>
        </w:rPr>
        <w:t>address</w:t>
      </w:r>
      <w:r w:rsidR="004C6E41">
        <w:rPr>
          <w:lang w:eastAsia="en-GB"/>
        </w:rPr>
        <w:t>ing</w:t>
      </w:r>
      <w:r w:rsidR="00956AB3">
        <w:rPr>
          <w:lang w:eastAsia="en-GB"/>
        </w:rPr>
        <w:t xml:space="preserve"> the problem of overcrowding and </w:t>
      </w:r>
      <w:r w:rsidR="004C6E41">
        <w:rPr>
          <w:lang w:eastAsia="en-GB"/>
        </w:rPr>
        <w:t>at</w:t>
      </w:r>
      <w:r w:rsidR="00956AB3">
        <w:rPr>
          <w:lang w:eastAsia="en-GB"/>
        </w:rPr>
        <w:t xml:space="preserve"> improv</w:t>
      </w:r>
      <w:r w:rsidR="004C6E41">
        <w:rPr>
          <w:lang w:eastAsia="en-GB"/>
        </w:rPr>
        <w:t>ing</w:t>
      </w:r>
      <w:r w:rsidR="00956AB3">
        <w:rPr>
          <w:lang w:eastAsia="en-GB"/>
        </w:rPr>
        <w:t xml:space="preserve"> the quality of medical care. </w:t>
      </w:r>
      <w:r w:rsidR="00881725">
        <w:rPr>
          <w:lang w:eastAsia="en-GB"/>
        </w:rPr>
        <w:t xml:space="preserve">Please provide </w:t>
      </w:r>
      <w:r w:rsidR="00542A9F">
        <w:rPr>
          <w:lang w:eastAsia="en-GB"/>
        </w:rPr>
        <w:t>statistical data</w:t>
      </w:r>
      <w:r w:rsidR="00881725">
        <w:rPr>
          <w:lang w:eastAsia="en-GB"/>
        </w:rPr>
        <w:t xml:space="preserve"> on the number of persons detained and </w:t>
      </w:r>
      <w:r w:rsidR="002D564D">
        <w:rPr>
          <w:lang w:eastAsia="en-GB"/>
        </w:rPr>
        <w:t xml:space="preserve">on </w:t>
      </w:r>
      <w:r w:rsidR="00881725">
        <w:rPr>
          <w:lang w:eastAsia="en-GB"/>
        </w:rPr>
        <w:t xml:space="preserve">the overall prison capacity. </w:t>
      </w:r>
      <w:r w:rsidR="00956AB3">
        <w:rPr>
          <w:lang w:eastAsia="en-GB"/>
        </w:rPr>
        <w:t xml:space="preserve">Please also comment on </w:t>
      </w:r>
      <w:r w:rsidR="002D564D">
        <w:rPr>
          <w:lang w:eastAsia="en-GB"/>
        </w:rPr>
        <w:t xml:space="preserve">the </w:t>
      </w:r>
      <w:r w:rsidR="00956AB3">
        <w:rPr>
          <w:lang w:eastAsia="en-GB"/>
        </w:rPr>
        <w:t xml:space="preserve">measures </w:t>
      </w:r>
      <w:r w:rsidR="004C6E41">
        <w:rPr>
          <w:lang w:eastAsia="en-GB"/>
        </w:rPr>
        <w:t xml:space="preserve">adopted </w:t>
      </w:r>
      <w:r w:rsidR="00956AB3">
        <w:rPr>
          <w:lang w:eastAsia="en-GB"/>
        </w:rPr>
        <w:t xml:space="preserve">to improve living conditions </w:t>
      </w:r>
      <w:r>
        <w:rPr>
          <w:lang w:eastAsia="en-GB"/>
        </w:rPr>
        <w:t>in immigration centres</w:t>
      </w:r>
      <w:r>
        <w:rPr>
          <w:bCs/>
        </w:rPr>
        <w:t xml:space="preserve"> and </w:t>
      </w:r>
      <w:r>
        <w:rPr>
          <w:lang w:eastAsia="en-GB"/>
        </w:rPr>
        <w:t xml:space="preserve">in institutions for mentally ill people, as recommended in previous concluding observations. </w:t>
      </w:r>
      <w:r w:rsidRPr="00601494">
        <w:rPr>
          <w:lang w:eastAsia="en-GB"/>
        </w:rPr>
        <w:t xml:space="preserve">Please describe </w:t>
      </w:r>
      <w:r w:rsidRPr="00601494">
        <w:t xml:space="preserve">the </w:t>
      </w:r>
      <w:r w:rsidR="009A06F6">
        <w:t xml:space="preserve">safeguards appertaining to the </w:t>
      </w:r>
      <w:r w:rsidRPr="00FA5283">
        <w:t xml:space="preserve">procedures for </w:t>
      </w:r>
      <w:r w:rsidR="00F61396">
        <w:t>committal</w:t>
      </w:r>
      <w:r w:rsidR="00F61396" w:rsidRPr="00FA5283">
        <w:t xml:space="preserve"> </w:t>
      </w:r>
      <w:r w:rsidRPr="00FA5283">
        <w:t xml:space="preserve">and </w:t>
      </w:r>
      <w:r w:rsidR="005D1872">
        <w:t>for</w:t>
      </w:r>
      <w:r w:rsidR="005D1872" w:rsidRPr="00FA5283">
        <w:t xml:space="preserve"> </w:t>
      </w:r>
      <w:r w:rsidRPr="00FA5283">
        <w:t xml:space="preserve">treatment of patients in psychiatric </w:t>
      </w:r>
      <w:r w:rsidR="00601494" w:rsidRPr="00542A9F">
        <w:t>institutions</w:t>
      </w:r>
      <w:r w:rsidRPr="00601494">
        <w:t>.</w:t>
      </w:r>
      <w:r w:rsidR="00542A9F" w:rsidRPr="00542A9F">
        <w:rPr>
          <w:lang w:eastAsia="en-GB"/>
        </w:rPr>
        <w:t xml:space="preserve"> </w:t>
      </w:r>
      <w:r w:rsidR="00542A9F">
        <w:rPr>
          <w:lang w:eastAsia="en-GB"/>
        </w:rPr>
        <w:t xml:space="preserve">Please provide statistical data on the number of persons in </w:t>
      </w:r>
      <w:r w:rsidR="00542A9F" w:rsidRPr="00FA5283">
        <w:t>psychiatric</w:t>
      </w:r>
      <w:r w:rsidR="00542A9F">
        <w:rPr>
          <w:lang w:eastAsia="en-GB"/>
        </w:rPr>
        <w:t xml:space="preserve"> institutions.</w:t>
      </w:r>
    </w:p>
    <w:p w:rsidR="00CC4E0D" w:rsidRDefault="00CC4E0D" w:rsidP="008F74F4">
      <w:pPr>
        <w:pStyle w:val="SingleTxtG"/>
        <w:numPr>
          <w:ilvl w:val="0"/>
          <w:numId w:val="5"/>
        </w:numPr>
        <w:tabs>
          <w:tab w:val="clear" w:pos="4107"/>
        </w:tabs>
        <w:ind w:left="1134"/>
      </w:pPr>
      <w:r>
        <w:t xml:space="preserve">With </w:t>
      </w:r>
      <w:r w:rsidR="008F74F4">
        <w:t>regard</w:t>
      </w:r>
      <w:r>
        <w:t xml:space="preserve"> to allegations of secret detention facilities, please indicate whether, besides the </w:t>
      </w:r>
      <w:r w:rsidR="008F74F4">
        <w:t>p</w:t>
      </w:r>
      <w:r>
        <w:t>arliamentary i</w:t>
      </w:r>
      <w:r w:rsidR="001D7B4E">
        <w:t>nquiry carried out between 2005</w:t>
      </w:r>
      <w:r w:rsidR="008F74F4">
        <w:t xml:space="preserve"> and </w:t>
      </w:r>
      <w:r>
        <w:t xml:space="preserve">2008, any criminal investigation has been initiated and please provide information on its outcome. </w:t>
      </w:r>
    </w:p>
    <w:p w:rsidR="00CC4E0D" w:rsidRDefault="00CC4E0D" w:rsidP="000A6FD8">
      <w:pPr>
        <w:pStyle w:val="H23G"/>
        <w:ind w:firstLine="0"/>
      </w:pPr>
      <w:r>
        <w:t xml:space="preserve">Elimination of slavery and servitude (art. 8) </w:t>
      </w:r>
    </w:p>
    <w:p w:rsidR="00CC4E0D" w:rsidRDefault="00CC4E0D" w:rsidP="00F01516">
      <w:pPr>
        <w:pStyle w:val="SingleTxtG"/>
        <w:numPr>
          <w:ilvl w:val="0"/>
          <w:numId w:val="5"/>
        </w:numPr>
        <w:tabs>
          <w:tab w:val="clear" w:pos="4107"/>
        </w:tabs>
        <w:ind w:left="1134"/>
        <w:rPr>
          <w:bCs/>
          <w:lang w:eastAsia="en-GB"/>
        </w:rPr>
      </w:pPr>
      <w:r>
        <w:t xml:space="preserve">Please provide information on the measures adopted by the </w:t>
      </w:r>
      <w:r>
        <w:rPr>
          <w:lang w:eastAsia="en-GB"/>
        </w:rPr>
        <w:t xml:space="preserve">National Agency against Trafficking in Persons within </w:t>
      </w:r>
      <w:r>
        <w:t>the National Strategy against Trafficking in Persons for 2012–2016,</w:t>
      </w:r>
      <w:r>
        <w:rPr>
          <w:lang w:eastAsia="en-GB"/>
        </w:rPr>
        <w:t xml:space="preserve"> </w:t>
      </w:r>
      <w:r w:rsidR="000A6FD8">
        <w:rPr>
          <w:lang w:eastAsia="en-GB"/>
        </w:rPr>
        <w:t>particularly in respect of</w:t>
      </w:r>
      <w:r>
        <w:rPr>
          <w:lang w:eastAsia="en-GB"/>
        </w:rPr>
        <w:t xml:space="preserve"> women, and women and children of Roma origin. In that regard, p</w:t>
      </w:r>
      <w:r>
        <w:rPr>
          <w:bCs/>
        </w:rPr>
        <w:t xml:space="preserve">lease indicate the steps taken </w:t>
      </w:r>
      <w:r>
        <w:rPr>
          <w:lang w:eastAsia="en-GB"/>
        </w:rPr>
        <w:t xml:space="preserve">to provide social assistance and protection services to victims of trafficking, independently of </w:t>
      </w:r>
      <w:r w:rsidR="000A6FD8">
        <w:t>the victims’ readiness to co</w:t>
      </w:r>
      <w:r>
        <w:t xml:space="preserve">operate with law enforcement agencies, </w:t>
      </w:r>
      <w:r w:rsidR="00AB7FB5">
        <w:t>as well as the steps taken</w:t>
      </w:r>
      <w:r>
        <w:t xml:space="preserve"> to ensure that victims are not prosecuted </w:t>
      </w:r>
      <w:r w:rsidR="005D1872">
        <w:t>or</w:t>
      </w:r>
      <w:r>
        <w:t xml:space="preserve"> stigmatized.</w:t>
      </w:r>
      <w:r>
        <w:rPr>
          <w:lang w:eastAsia="en-GB"/>
        </w:rPr>
        <w:t xml:space="preserve"> Please provide information </w:t>
      </w:r>
      <w:r w:rsidR="00F01516">
        <w:rPr>
          <w:lang w:eastAsia="en-GB"/>
        </w:rPr>
        <w:t xml:space="preserve">about </w:t>
      </w:r>
      <w:r>
        <w:rPr>
          <w:lang w:eastAsia="en-GB"/>
        </w:rPr>
        <w:t xml:space="preserve">the number of investigations </w:t>
      </w:r>
      <w:r w:rsidR="00F01516">
        <w:rPr>
          <w:lang w:eastAsia="en-GB"/>
        </w:rPr>
        <w:t>into</w:t>
      </w:r>
      <w:r>
        <w:rPr>
          <w:lang w:eastAsia="en-GB"/>
        </w:rPr>
        <w:t xml:space="preserve"> trafficking</w:t>
      </w:r>
      <w:r w:rsidR="008E2BBE">
        <w:rPr>
          <w:lang w:eastAsia="en-GB"/>
        </w:rPr>
        <w:t xml:space="preserve"> in persons</w:t>
      </w:r>
      <w:r>
        <w:rPr>
          <w:lang w:eastAsia="en-GB"/>
        </w:rPr>
        <w:t xml:space="preserve">, specifically about </w:t>
      </w:r>
      <w:r>
        <w:t xml:space="preserve">cases in which Government officials, police officers or border guards have been convicted for complicity in trafficking in persons. </w:t>
      </w:r>
      <w:r>
        <w:rPr>
          <w:lang w:eastAsia="en-GB"/>
        </w:rPr>
        <w:t xml:space="preserve">Please indicate the measures taken to </w:t>
      </w:r>
      <w:r>
        <w:rPr>
          <w:bCs/>
          <w:lang w:eastAsia="en-GB"/>
        </w:rPr>
        <w:t>effectively enforce anti-trafficking legislation.</w:t>
      </w:r>
      <w:r w:rsidR="00752108">
        <w:rPr>
          <w:bCs/>
          <w:lang w:eastAsia="en-GB"/>
        </w:rPr>
        <w:t xml:space="preserve"> </w:t>
      </w:r>
    </w:p>
    <w:p w:rsidR="00CC4E0D" w:rsidRDefault="00CC4E0D" w:rsidP="00D27A6C">
      <w:pPr>
        <w:pStyle w:val="SingleTxtG"/>
        <w:numPr>
          <w:ilvl w:val="0"/>
          <w:numId w:val="5"/>
        </w:numPr>
        <w:tabs>
          <w:tab w:val="clear" w:pos="4107"/>
        </w:tabs>
        <w:ind w:left="1134"/>
        <w:rPr>
          <w:lang w:eastAsia="en-GB"/>
        </w:rPr>
      </w:pPr>
      <w:r>
        <w:t>Please indicate the measures adopted to protect migrant workers, particularly domestic workers, from exploitation, and to guarantee them access to health services.</w:t>
      </w:r>
    </w:p>
    <w:p w:rsidR="00CC4E0D" w:rsidRDefault="00CC4E0D" w:rsidP="00CC4E0D">
      <w:pPr>
        <w:pStyle w:val="H23G"/>
      </w:pPr>
      <w:r>
        <w:tab/>
      </w:r>
      <w:r>
        <w:tab/>
        <w:t xml:space="preserve">Right to a fair trial (art. 14) </w:t>
      </w:r>
    </w:p>
    <w:p w:rsidR="00CC4E0D" w:rsidRDefault="00CC4E0D" w:rsidP="007F46FA">
      <w:pPr>
        <w:pStyle w:val="SingleTxtG"/>
        <w:numPr>
          <w:ilvl w:val="0"/>
          <w:numId w:val="5"/>
        </w:numPr>
        <w:tabs>
          <w:tab w:val="clear" w:pos="4107"/>
        </w:tabs>
        <w:ind w:left="1134"/>
      </w:pPr>
      <w:r>
        <w:t xml:space="preserve">Please provide information </w:t>
      </w:r>
      <w:r w:rsidR="00AC318F">
        <w:t xml:space="preserve">on measures taken to ensure that </w:t>
      </w:r>
      <w:r>
        <w:t xml:space="preserve">the judicial reform initiated through </w:t>
      </w:r>
      <w:r>
        <w:rPr>
          <w:bCs/>
        </w:rPr>
        <w:t xml:space="preserve">Law </w:t>
      </w:r>
      <w:r w:rsidR="00074E14">
        <w:rPr>
          <w:bCs/>
        </w:rPr>
        <w:t xml:space="preserve">No. </w:t>
      </w:r>
      <w:r>
        <w:rPr>
          <w:bCs/>
        </w:rPr>
        <w:t>202</w:t>
      </w:r>
      <w:r w:rsidR="00074E14">
        <w:rPr>
          <w:bCs/>
        </w:rPr>
        <w:t>/</w:t>
      </w:r>
      <w:r>
        <w:rPr>
          <w:bCs/>
        </w:rPr>
        <w:t xml:space="preserve">2010, </w:t>
      </w:r>
      <w:r w:rsidR="00AC318F">
        <w:rPr>
          <w:bCs/>
        </w:rPr>
        <w:t xml:space="preserve">in particular </w:t>
      </w:r>
      <w:r>
        <w:rPr>
          <w:bCs/>
        </w:rPr>
        <w:t>the new Code of Criminal Procedure</w:t>
      </w:r>
      <w:r w:rsidR="00AC318F">
        <w:rPr>
          <w:bCs/>
        </w:rPr>
        <w:t xml:space="preserve"> </w:t>
      </w:r>
      <w:r>
        <w:rPr>
          <w:bCs/>
        </w:rPr>
        <w:t xml:space="preserve">and </w:t>
      </w:r>
      <w:r w:rsidR="00AC318F">
        <w:rPr>
          <w:bCs/>
        </w:rPr>
        <w:t xml:space="preserve">the </w:t>
      </w:r>
      <w:r>
        <w:rPr>
          <w:bCs/>
        </w:rPr>
        <w:t>Code of Civil Procedure</w:t>
      </w:r>
      <w:r w:rsidR="00AC318F">
        <w:rPr>
          <w:bCs/>
        </w:rPr>
        <w:t>, and efforts to reduce the duration of court proceedings</w:t>
      </w:r>
      <w:r w:rsidR="00913C6A">
        <w:rPr>
          <w:bCs/>
        </w:rPr>
        <w:t>,</w:t>
      </w:r>
      <w:r>
        <w:rPr>
          <w:bCs/>
        </w:rPr>
        <w:t xml:space="preserve"> </w:t>
      </w:r>
      <w:r w:rsidR="00AC318F">
        <w:rPr>
          <w:bCs/>
        </w:rPr>
        <w:t xml:space="preserve">are </w:t>
      </w:r>
      <w:r>
        <w:rPr>
          <w:bCs/>
        </w:rPr>
        <w:t xml:space="preserve">in compliance with the rights </w:t>
      </w:r>
      <w:r w:rsidR="00AC318F">
        <w:rPr>
          <w:bCs/>
        </w:rPr>
        <w:t xml:space="preserve">of due process </w:t>
      </w:r>
      <w:r w:rsidR="005E4A94">
        <w:rPr>
          <w:bCs/>
        </w:rPr>
        <w:t xml:space="preserve">enshrined in article 14 of </w:t>
      </w:r>
      <w:r>
        <w:rPr>
          <w:bCs/>
        </w:rPr>
        <w:t>the Covenant.</w:t>
      </w:r>
      <w:r>
        <w:t xml:space="preserve"> In line with </w:t>
      </w:r>
      <w:r>
        <w:rPr>
          <w:lang w:eastAsia="en-GB"/>
        </w:rPr>
        <w:t>previous concluding observations</w:t>
      </w:r>
      <w:r w:rsidR="00913C6A">
        <w:rPr>
          <w:lang w:eastAsia="en-GB"/>
        </w:rPr>
        <w:t xml:space="preserve"> of the Committee</w:t>
      </w:r>
      <w:r>
        <w:rPr>
          <w:lang w:eastAsia="en-GB"/>
        </w:rPr>
        <w:t>,</w:t>
      </w:r>
      <w:r>
        <w:t xml:space="preserve"> p</w:t>
      </w:r>
      <w:r>
        <w:rPr>
          <w:bCs/>
        </w:rPr>
        <w:t xml:space="preserve">lease </w:t>
      </w:r>
      <w:r>
        <w:t xml:space="preserve">provide information on actions taken to </w:t>
      </w:r>
      <w:r>
        <w:rPr>
          <w:lang w:eastAsia="en-GB"/>
        </w:rPr>
        <w:t>e</w:t>
      </w:r>
      <w:r>
        <w:t xml:space="preserve">nsure the independence of the judiciary, including within the framework of the new law </w:t>
      </w:r>
      <w:r w:rsidR="007F46FA">
        <w:t>of 2012 on</w:t>
      </w:r>
      <w:r>
        <w:t xml:space="preserve"> strengthening the disciplinary responsibility of the judiciary.</w:t>
      </w:r>
    </w:p>
    <w:p w:rsidR="00CC4E0D" w:rsidRPr="00C16DA7" w:rsidRDefault="00367F78" w:rsidP="00095B89">
      <w:pPr>
        <w:pStyle w:val="H23G"/>
        <w:ind w:firstLine="0"/>
      </w:pPr>
      <w:r>
        <w:t>Non-discrimination, f</w:t>
      </w:r>
      <w:r w:rsidR="00CC4E0D" w:rsidRPr="00C16DA7">
        <w:t>reedom of thought, conscience, religion and belief, freedom of opinion and expression, freedom of association</w:t>
      </w:r>
      <w:r w:rsidR="00095B89">
        <w:t>,</w:t>
      </w:r>
      <w:r w:rsidR="00CC4E0D" w:rsidRPr="00C16DA7">
        <w:t xml:space="preserve"> right to form and join trade unions</w:t>
      </w:r>
      <w:r w:rsidR="00E739E3" w:rsidRPr="00E739E3">
        <w:t>,</w:t>
      </w:r>
      <w:r w:rsidR="00CC4E0D" w:rsidRPr="00E739E3">
        <w:t xml:space="preserve"> </w:t>
      </w:r>
      <w:r w:rsidR="00E739E3" w:rsidRPr="00E739E3">
        <w:t xml:space="preserve">and equality before the law </w:t>
      </w:r>
      <w:r w:rsidR="00CC4E0D" w:rsidRPr="00C16DA7">
        <w:t xml:space="preserve">(arts. </w:t>
      </w:r>
      <w:r w:rsidR="007F46FA">
        <w:t>2</w:t>
      </w:r>
      <w:r w:rsidR="007F46FA" w:rsidRPr="00E739E3">
        <w:t xml:space="preserve"> </w:t>
      </w:r>
      <w:r w:rsidR="007F46FA">
        <w:t>(</w:t>
      </w:r>
      <w:r w:rsidR="007F46FA" w:rsidRPr="00E739E3">
        <w:t>para. 1</w:t>
      </w:r>
      <w:r w:rsidR="007F46FA">
        <w:t>),</w:t>
      </w:r>
      <w:r w:rsidR="002543B0">
        <w:t xml:space="preserve"> </w:t>
      </w:r>
      <w:r w:rsidR="00CC4E0D" w:rsidRPr="00C16DA7">
        <w:t>18, 19</w:t>
      </w:r>
      <w:r w:rsidR="005360E4">
        <w:t>,</w:t>
      </w:r>
      <w:r w:rsidR="00CC4E0D" w:rsidRPr="00C16DA7">
        <w:t xml:space="preserve"> 22</w:t>
      </w:r>
      <w:r w:rsidR="00E739E3">
        <w:t xml:space="preserve"> and</w:t>
      </w:r>
      <w:r w:rsidR="00752108">
        <w:t xml:space="preserve"> </w:t>
      </w:r>
      <w:r w:rsidR="005360E4">
        <w:t>26</w:t>
      </w:r>
      <w:r w:rsidR="00CC4E0D" w:rsidRPr="00C16DA7">
        <w:t>)</w:t>
      </w:r>
    </w:p>
    <w:p w:rsidR="00CC4E0D" w:rsidRDefault="00CC4E0D" w:rsidP="00D27A6C">
      <w:pPr>
        <w:pStyle w:val="SingleTxtG"/>
        <w:numPr>
          <w:ilvl w:val="0"/>
          <w:numId w:val="5"/>
        </w:numPr>
        <w:tabs>
          <w:tab w:val="clear" w:pos="4107"/>
        </w:tabs>
        <w:ind w:left="1134"/>
        <w:rPr>
          <w:lang w:eastAsia="en-GB"/>
        </w:rPr>
      </w:pPr>
      <w:r>
        <w:t xml:space="preserve">Please provide information on steps taken to ensure that </w:t>
      </w:r>
      <w:r>
        <w:rPr>
          <w:lang w:eastAsia="en-GB"/>
        </w:rPr>
        <w:t xml:space="preserve">Law No. 489/2006 on religious freedom </w:t>
      </w:r>
      <w:r>
        <w:t xml:space="preserve">respects </w:t>
      </w:r>
      <w:r>
        <w:rPr>
          <w:lang w:eastAsia="en-GB"/>
        </w:rPr>
        <w:t xml:space="preserve">the principles of equality and non-discrimination. </w:t>
      </w:r>
    </w:p>
    <w:p w:rsidR="00CC4E0D" w:rsidRDefault="00CC4E0D" w:rsidP="005E5CB7">
      <w:pPr>
        <w:pStyle w:val="SingleTxtG"/>
        <w:numPr>
          <w:ilvl w:val="0"/>
          <w:numId w:val="5"/>
        </w:numPr>
        <w:tabs>
          <w:tab w:val="clear" w:pos="4107"/>
        </w:tabs>
        <w:ind w:left="1134"/>
      </w:pPr>
      <w:r>
        <w:rPr>
          <w:lang w:eastAsia="en-GB"/>
        </w:rPr>
        <w:t xml:space="preserve">Please report about </w:t>
      </w:r>
      <w:r>
        <w:rPr>
          <w:color w:val="000000"/>
          <w:lang w:eastAsia="en-GB"/>
        </w:rPr>
        <w:t xml:space="preserve">the current laws regulating defamation and the measures enshrined therein to guarantee freedom of expression, and about </w:t>
      </w:r>
      <w:r>
        <w:t xml:space="preserve">the use of civil defamation laws against independent journalists. Please indicate </w:t>
      </w:r>
      <w:r>
        <w:rPr>
          <w:lang w:eastAsia="en-GB"/>
        </w:rPr>
        <w:t xml:space="preserve">how the bans on “religious defamation” and “public offence to religious symbols” </w:t>
      </w:r>
      <w:r w:rsidR="00C72CDC">
        <w:rPr>
          <w:lang w:eastAsia="en-GB"/>
        </w:rPr>
        <w:t xml:space="preserve">contained in </w:t>
      </w:r>
      <w:r>
        <w:rPr>
          <w:lang w:eastAsia="en-GB"/>
        </w:rPr>
        <w:t>Law N</w:t>
      </w:r>
      <w:r w:rsidR="00074E14">
        <w:rPr>
          <w:lang w:eastAsia="en-GB"/>
        </w:rPr>
        <w:t>o.</w:t>
      </w:r>
      <w:r>
        <w:rPr>
          <w:lang w:eastAsia="en-GB"/>
        </w:rPr>
        <w:t xml:space="preserve"> 489/2006 are compatible with freedom of expression, </w:t>
      </w:r>
      <w:r w:rsidR="005E5CB7">
        <w:rPr>
          <w:lang w:eastAsia="en-GB"/>
        </w:rPr>
        <w:t>particularly</w:t>
      </w:r>
      <w:r>
        <w:rPr>
          <w:lang w:eastAsia="en-GB"/>
        </w:rPr>
        <w:t xml:space="preserve"> in light of the Committee’s </w:t>
      </w:r>
      <w:r w:rsidR="005E5CB7">
        <w:rPr>
          <w:lang w:eastAsia="en-GB"/>
        </w:rPr>
        <w:t>g</w:t>
      </w:r>
      <w:r>
        <w:rPr>
          <w:lang w:eastAsia="en-GB"/>
        </w:rPr>
        <w:t xml:space="preserve">eneral </w:t>
      </w:r>
      <w:r w:rsidR="005E5CB7">
        <w:rPr>
          <w:lang w:eastAsia="en-GB"/>
        </w:rPr>
        <w:t>c</w:t>
      </w:r>
      <w:r>
        <w:rPr>
          <w:lang w:eastAsia="en-GB"/>
        </w:rPr>
        <w:t xml:space="preserve">omment </w:t>
      </w:r>
      <w:r w:rsidR="005E5CB7">
        <w:rPr>
          <w:lang w:eastAsia="en-GB"/>
        </w:rPr>
        <w:t>N</w:t>
      </w:r>
      <w:r>
        <w:rPr>
          <w:lang w:eastAsia="en-GB"/>
        </w:rPr>
        <w:t>o. 34 on article 19 of the Covenant.</w:t>
      </w:r>
      <w:r>
        <w:t xml:space="preserve"> Please indicate the existing measures aimed at encouraging an independent and diverse media and at protecting freedom of expression without fear of harassment. </w:t>
      </w:r>
    </w:p>
    <w:p w:rsidR="00CC4E0D" w:rsidRDefault="00CC4E0D" w:rsidP="00D27A6C">
      <w:pPr>
        <w:pStyle w:val="SingleTxtG"/>
        <w:numPr>
          <w:ilvl w:val="0"/>
          <w:numId w:val="5"/>
        </w:numPr>
        <w:tabs>
          <w:tab w:val="clear" w:pos="4107"/>
        </w:tabs>
        <w:ind w:left="1134"/>
        <w:rPr>
          <w:lang w:val="en-US"/>
        </w:rPr>
      </w:pPr>
      <w:r>
        <w:rPr>
          <w:lang w:eastAsia="en-GB"/>
        </w:rPr>
        <w:t>Please provide information on the measures taken to prevent employers from making employment conditional upon the worker agreeing not to create or join a union.</w:t>
      </w:r>
      <w:r w:rsidR="00752108">
        <w:t xml:space="preserve"> </w:t>
      </w:r>
    </w:p>
    <w:p w:rsidR="00CC4E0D" w:rsidRDefault="00CC4E0D" w:rsidP="00CC4E0D">
      <w:pPr>
        <w:pStyle w:val="H23G"/>
      </w:pPr>
      <w:r>
        <w:tab/>
      </w:r>
      <w:r>
        <w:tab/>
        <w:t xml:space="preserve">Protection of minors and rights of the child (arts. 6 and 24) </w:t>
      </w:r>
    </w:p>
    <w:p w:rsidR="00CC4E0D" w:rsidRDefault="00CC4E0D" w:rsidP="00D27A6C">
      <w:pPr>
        <w:pStyle w:val="SingleTxtG"/>
        <w:numPr>
          <w:ilvl w:val="0"/>
          <w:numId w:val="5"/>
        </w:numPr>
        <w:tabs>
          <w:tab w:val="clear" w:pos="4107"/>
        </w:tabs>
        <w:ind w:left="1134"/>
        <w:rPr>
          <w:lang w:eastAsia="en-GB"/>
        </w:rPr>
      </w:pPr>
      <w:r>
        <w:t xml:space="preserve">In </w:t>
      </w:r>
      <w:r w:rsidR="005E5CB7">
        <w:t xml:space="preserve">the </w:t>
      </w:r>
      <w:r>
        <w:t xml:space="preserve">light of </w:t>
      </w:r>
      <w:r>
        <w:rPr>
          <w:lang w:eastAsia="en-GB"/>
        </w:rPr>
        <w:t>previous concluding observations</w:t>
      </w:r>
      <w:r w:rsidR="005E5CB7">
        <w:rPr>
          <w:lang w:eastAsia="en-GB"/>
        </w:rPr>
        <w:t xml:space="preserve"> of the Committee</w:t>
      </w:r>
      <w:r>
        <w:rPr>
          <w:lang w:eastAsia="en-GB"/>
        </w:rPr>
        <w:t>, p</w:t>
      </w:r>
      <w:r>
        <w:rPr>
          <w:bCs/>
        </w:rPr>
        <w:t xml:space="preserve">lease indicate the steps taken to </w:t>
      </w:r>
      <w:r>
        <w:rPr>
          <w:lang w:eastAsia="en-GB"/>
        </w:rPr>
        <w:t xml:space="preserve">ensure that all births are registered </w:t>
      </w:r>
      <w:r>
        <w:rPr>
          <w:bCs/>
        </w:rPr>
        <w:t>without discrimination</w:t>
      </w:r>
      <w:r>
        <w:rPr>
          <w:lang w:eastAsia="en-GB"/>
        </w:rPr>
        <w:t xml:space="preserve">, with an emphasis on </w:t>
      </w:r>
      <w:r>
        <w:t>Roma children, children of migrant parents and street children.</w:t>
      </w:r>
      <w:r>
        <w:rPr>
          <w:lang w:eastAsia="en-GB"/>
        </w:rPr>
        <w:t xml:space="preserve"> </w:t>
      </w:r>
    </w:p>
    <w:p w:rsidR="00CC4E0D" w:rsidRDefault="00CC4E0D" w:rsidP="0018639E">
      <w:pPr>
        <w:pStyle w:val="SingleTxtG"/>
        <w:numPr>
          <w:ilvl w:val="0"/>
          <w:numId w:val="5"/>
        </w:numPr>
        <w:tabs>
          <w:tab w:val="clear" w:pos="4107"/>
        </w:tabs>
        <w:ind w:left="1134"/>
        <w:rPr>
          <w:lang w:eastAsia="en-GB"/>
        </w:rPr>
      </w:pPr>
      <w:r>
        <w:t>Please provide information on measures to reduce child mortality</w:t>
      </w:r>
      <w:r>
        <w:rPr>
          <w:lang w:eastAsia="en-GB"/>
        </w:rPr>
        <w:t>, particularly in rural areas</w:t>
      </w:r>
      <w:r>
        <w:t>. Please provide information on special measures to protect children from violence and abuse</w:t>
      </w:r>
      <w:r>
        <w:rPr>
          <w:bCs/>
        </w:rPr>
        <w:t xml:space="preserve"> within the family, in schools and in institutional or other care</w:t>
      </w:r>
      <w:r w:rsidR="00430298">
        <w:rPr>
          <w:bCs/>
        </w:rPr>
        <w:t xml:space="preserve"> settings</w:t>
      </w:r>
      <w:r>
        <w:rPr>
          <w:bCs/>
        </w:rPr>
        <w:t>,</w:t>
      </w:r>
      <w:r>
        <w:t xml:space="preserve"> and more specifically </w:t>
      </w:r>
      <w:r>
        <w:rPr>
          <w:lang w:eastAsia="en-GB"/>
        </w:rPr>
        <w:t>on actions taken to enforce</w:t>
      </w:r>
      <w:r>
        <w:t xml:space="preserve"> </w:t>
      </w:r>
      <w:r>
        <w:rPr>
          <w:lang w:eastAsia="en-GB"/>
        </w:rPr>
        <w:t xml:space="preserve">the </w:t>
      </w:r>
      <w:r>
        <w:t>prohibition o</w:t>
      </w:r>
      <w:r w:rsidR="005E5CB7">
        <w:t>n</w:t>
      </w:r>
      <w:r>
        <w:t xml:space="preserve"> corporal punishment</w:t>
      </w:r>
      <w:r>
        <w:rPr>
          <w:lang w:eastAsia="en-GB"/>
        </w:rPr>
        <w:t xml:space="preserve"> </w:t>
      </w:r>
      <w:r w:rsidR="008F5C54">
        <w:rPr>
          <w:lang w:eastAsia="en-GB"/>
        </w:rPr>
        <w:t xml:space="preserve">as </w:t>
      </w:r>
      <w:r>
        <w:rPr>
          <w:lang w:eastAsia="en-GB"/>
        </w:rPr>
        <w:t>provided</w:t>
      </w:r>
      <w:r w:rsidR="0027052E">
        <w:rPr>
          <w:lang w:eastAsia="en-GB"/>
        </w:rPr>
        <w:t xml:space="preserve"> for</w:t>
      </w:r>
      <w:r>
        <w:rPr>
          <w:lang w:eastAsia="en-GB"/>
        </w:rPr>
        <w:t xml:space="preserve"> in </w:t>
      </w:r>
      <w:r>
        <w:t xml:space="preserve">Law </w:t>
      </w:r>
      <w:r w:rsidR="00074E14">
        <w:t>N</w:t>
      </w:r>
      <w:r>
        <w:t xml:space="preserve">o. 272/2004. Please indicate the steps taken </w:t>
      </w:r>
      <w:r>
        <w:rPr>
          <w:lang w:eastAsia="en-GB"/>
        </w:rPr>
        <w:t xml:space="preserve">to </w:t>
      </w:r>
      <w:r>
        <w:rPr>
          <w:bCs/>
        </w:rPr>
        <w:t>protect children against economic exploitation</w:t>
      </w:r>
      <w:r>
        <w:rPr>
          <w:lang w:eastAsia="en-GB"/>
        </w:rPr>
        <w:t>, particularly in rural areas, and to</w:t>
      </w:r>
      <w:r>
        <w:t xml:space="preserve"> prevent sexual abuse and sexual exploitation of children, including for commercial purposes. Please </w:t>
      </w:r>
      <w:r>
        <w:rPr>
          <w:bCs/>
        </w:rPr>
        <w:t xml:space="preserve">include information on </w:t>
      </w:r>
      <w:r>
        <w:t>the number of cases</w:t>
      </w:r>
      <w:r w:rsidR="00AF48C6">
        <w:t xml:space="preserve"> of violence against children that have been</w:t>
      </w:r>
      <w:r>
        <w:t xml:space="preserve"> investigated, </w:t>
      </w:r>
      <w:r w:rsidR="002F200A">
        <w:t>especially</w:t>
      </w:r>
      <w:r>
        <w:t xml:space="preserve"> </w:t>
      </w:r>
      <w:r w:rsidR="002F200A">
        <w:t>cases of</w:t>
      </w:r>
      <w:r>
        <w:t xml:space="preserve"> sexual exploitation of migrant children in “</w:t>
      </w:r>
      <w:r>
        <w:rPr>
          <w:lang w:eastAsia="en-GB"/>
        </w:rPr>
        <w:t xml:space="preserve">houses of confinement” in </w:t>
      </w:r>
      <w:smartTag w:uri="urn:schemas-microsoft-com:office:smarttags" w:element="place">
        <w:smartTag w:uri="urn:schemas-microsoft-com:office:smarttags" w:element="City">
          <w:r>
            <w:rPr>
              <w:lang w:eastAsia="en-GB"/>
            </w:rPr>
            <w:t>Bucharest</w:t>
          </w:r>
        </w:smartTag>
      </w:smartTag>
      <w:r>
        <w:rPr>
          <w:lang w:eastAsia="en-GB"/>
        </w:rPr>
        <w:t xml:space="preserve">. </w:t>
      </w:r>
    </w:p>
    <w:p w:rsidR="00CC4E0D" w:rsidRDefault="00CC4E0D" w:rsidP="00AF48C6">
      <w:pPr>
        <w:pStyle w:val="SingleTxtG"/>
        <w:numPr>
          <w:ilvl w:val="0"/>
          <w:numId w:val="5"/>
        </w:numPr>
        <w:tabs>
          <w:tab w:val="clear" w:pos="4107"/>
        </w:tabs>
        <w:ind w:left="1134"/>
      </w:pPr>
      <w:r>
        <w:rPr>
          <w:bCs/>
        </w:rPr>
        <w:t xml:space="preserve">Please provide the official </w:t>
      </w:r>
      <w:r>
        <w:t xml:space="preserve">statistics </w:t>
      </w:r>
      <w:r w:rsidR="00AF48C6">
        <w:t>on abandoned children</w:t>
      </w:r>
      <w:r>
        <w:t xml:space="preserve"> and</w:t>
      </w:r>
      <w:r w:rsidR="00AF48C6">
        <w:t xml:space="preserve"> on</w:t>
      </w:r>
      <w:r>
        <w:t xml:space="preserve"> children placed in family homes, foster care and child welfare institutions, and provide information on measures to protect them against abuse and neglect. Please</w:t>
      </w:r>
      <w:r>
        <w:rPr>
          <w:lang w:eastAsia="en-GB"/>
        </w:rPr>
        <w:t xml:space="preserve"> </w:t>
      </w:r>
      <w:r>
        <w:t>clarify the steps taken to prevent the institutionali</w:t>
      </w:r>
      <w:r w:rsidR="00AF48C6">
        <w:t>z</w:t>
      </w:r>
      <w:r>
        <w:t>ation of children</w:t>
      </w:r>
      <w:r>
        <w:rPr>
          <w:color w:val="000000"/>
          <w:lang w:eastAsia="en-GB"/>
        </w:rPr>
        <w:t xml:space="preserve">, </w:t>
      </w:r>
      <w:r w:rsidR="00AF48C6">
        <w:t xml:space="preserve">particularly </w:t>
      </w:r>
      <w:r>
        <w:t>Roma children and children with disabilities.</w:t>
      </w:r>
    </w:p>
    <w:p w:rsidR="00CC4E0D" w:rsidRPr="00CC4E0D" w:rsidRDefault="00CC4E0D" w:rsidP="00CC4E0D">
      <w:pPr>
        <w:pStyle w:val="SingleTxtG"/>
        <w:spacing w:before="240" w:after="0"/>
        <w:jc w:val="center"/>
        <w:rPr>
          <w:u w:val="single"/>
          <w:lang w:eastAsia="en-GB"/>
        </w:rPr>
      </w:pPr>
      <w:r>
        <w:rPr>
          <w:u w:val="single"/>
        </w:rPr>
        <w:tab/>
      </w:r>
      <w:r>
        <w:rPr>
          <w:u w:val="single"/>
        </w:rPr>
        <w:tab/>
      </w:r>
      <w:r>
        <w:rPr>
          <w:u w:val="single"/>
        </w:rPr>
        <w:tab/>
      </w:r>
    </w:p>
    <w:sectPr w:rsidR="00CC4E0D" w:rsidRPr="00CC4E0D" w:rsidSect="00AB6A4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87" w:rsidRDefault="00A37A87"/>
  </w:endnote>
  <w:endnote w:type="continuationSeparator" w:id="0">
    <w:p w:rsidR="00A37A87" w:rsidRDefault="00A37A87"/>
  </w:endnote>
  <w:endnote w:type="continuationNotice" w:id="1">
    <w:p w:rsidR="00A37A87" w:rsidRDefault="00A37A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B" w:rsidRPr="00AB6A41" w:rsidRDefault="00CF423B" w:rsidP="00AB6A41">
    <w:pPr>
      <w:pStyle w:val="Footer"/>
      <w:tabs>
        <w:tab w:val="right" w:pos="9638"/>
      </w:tabs>
    </w:pPr>
    <w:r w:rsidRPr="00AB6A41">
      <w:rPr>
        <w:b/>
        <w:sz w:val="18"/>
      </w:rPr>
      <w:fldChar w:fldCharType="begin"/>
    </w:r>
    <w:r w:rsidRPr="00AB6A41">
      <w:rPr>
        <w:b/>
        <w:sz w:val="18"/>
      </w:rPr>
      <w:instrText xml:space="preserve"> PAGE  \* MERGEFORMAT </w:instrText>
    </w:r>
    <w:r w:rsidRPr="00AB6A41">
      <w:rPr>
        <w:b/>
        <w:sz w:val="18"/>
      </w:rPr>
      <w:fldChar w:fldCharType="separate"/>
    </w:r>
    <w:r w:rsidR="002F5271">
      <w:rPr>
        <w:b/>
        <w:noProof/>
        <w:sz w:val="18"/>
      </w:rPr>
      <w:t>4</w:t>
    </w:r>
    <w:r w:rsidRPr="00AB6A4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B" w:rsidRPr="00AB6A41" w:rsidRDefault="00CF423B" w:rsidP="00AB6A41">
    <w:pPr>
      <w:pStyle w:val="Footer"/>
      <w:tabs>
        <w:tab w:val="right" w:pos="9638"/>
      </w:tabs>
      <w:rPr>
        <w:b/>
        <w:sz w:val="18"/>
      </w:rPr>
    </w:pPr>
    <w:r>
      <w:tab/>
    </w:r>
    <w:r w:rsidRPr="00AB6A41">
      <w:rPr>
        <w:b/>
        <w:sz w:val="18"/>
      </w:rPr>
      <w:fldChar w:fldCharType="begin"/>
    </w:r>
    <w:r w:rsidRPr="00AB6A41">
      <w:rPr>
        <w:b/>
        <w:sz w:val="18"/>
      </w:rPr>
      <w:instrText xml:space="preserve"> PAGE  \* MERGEFORMAT </w:instrText>
    </w:r>
    <w:r w:rsidRPr="00AB6A41">
      <w:rPr>
        <w:b/>
        <w:sz w:val="18"/>
      </w:rPr>
      <w:fldChar w:fldCharType="separate"/>
    </w:r>
    <w:r w:rsidR="002F5271">
      <w:rPr>
        <w:b/>
        <w:noProof/>
        <w:sz w:val="18"/>
      </w:rPr>
      <w:t>5</w:t>
    </w:r>
    <w:r w:rsidRPr="00AB6A4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B" w:rsidRPr="00AB6A41" w:rsidRDefault="00CF423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t>GE.14-42749</w:t>
    </w:r>
    <w:r>
      <w:br/>
    </w:r>
    <w:r w:rsidRPr="00CF423B">
      <w:rPr>
        <w:rFonts w:ascii="C39T30Lfz" w:hAnsi="C39T30Lfz"/>
        <w:sz w:val="56"/>
      </w:rPr>
      <w:t></w:t>
    </w:r>
    <w:r w:rsidRPr="00CF423B">
      <w:rPr>
        <w:rFonts w:ascii="C39T30Lfz" w:hAnsi="C39T30Lfz"/>
        <w:sz w:val="56"/>
      </w:rPr>
      <w:t></w:t>
    </w:r>
    <w:r w:rsidRPr="00CF423B">
      <w:rPr>
        <w:rFonts w:ascii="C39T30Lfz" w:hAnsi="C39T30Lfz"/>
        <w:sz w:val="56"/>
      </w:rPr>
      <w:t></w:t>
    </w:r>
    <w:r w:rsidRPr="00CF423B">
      <w:rPr>
        <w:rFonts w:ascii="C39T30Lfz" w:hAnsi="C39T30Lfz"/>
        <w:sz w:val="56"/>
      </w:rPr>
      <w:t></w:t>
    </w:r>
    <w:r w:rsidRPr="00CF423B">
      <w:rPr>
        <w:rFonts w:ascii="C39T30Lfz" w:hAnsi="C39T30Lfz"/>
        <w:sz w:val="56"/>
      </w:rPr>
      <w:t></w:t>
    </w:r>
    <w:r w:rsidRPr="00CF423B">
      <w:rPr>
        <w:rFonts w:ascii="C39T30Lfz" w:hAnsi="C39T30Lfz"/>
        <w:sz w:val="56"/>
      </w:rPr>
      <w:t></w:t>
    </w:r>
    <w:r w:rsidRPr="00CF423B">
      <w:rPr>
        <w:rFonts w:ascii="C39T30Lfz" w:hAnsi="C39T30Lfz"/>
        <w:sz w:val="56"/>
      </w:rPr>
      <w:t></w:t>
    </w:r>
    <w:r w:rsidRPr="00CF423B">
      <w:rPr>
        <w:rFonts w:ascii="C39T30Lfz" w:hAnsi="C39T30Lfz"/>
        <w:sz w:val="56"/>
      </w:rPr>
      <w:t></w:t>
    </w:r>
    <w:r w:rsidRPr="00CF423B">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87" w:rsidRPr="000B175B" w:rsidRDefault="00A37A87" w:rsidP="000B175B">
      <w:pPr>
        <w:tabs>
          <w:tab w:val="right" w:pos="2155"/>
        </w:tabs>
        <w:spacing w:after="80"/>
        <w:ind w:left="680"/>
        <w:rPr>
          <w:u w:val="single"/>
        </w:rPr>
      </w:pPr>
      <w:r>
        <w:rPr>
          <w:u w:val="single"/>
        </w:rPr>
        <w:tab/>
      </w:r>
    </w:p>
  </w:footnote>
  <w:footnote w:type="continuationSeparator" w:id="0">
    <w:p w:rsidR="00A37A87" w:rsidRPr="00FC68B7" w:rsidRDefault="00A37A87" w:rsidP="00FC68B7">
      <w:pPr>
        <w:tabs>
          <w:tab w:val="left" w:pos="2155"/>
        </w:tabs>
        <w:spacing w:after="80"/>
        <w:ind w:left="680"/>
        <w:rPr>
          <w:u w:val="single"/>
        </w:rPr>
      </w:pPr>
      <w:r>
        <w:rPr>
          <w:u w:val="single"/>
        </w:rPr>
        <w:tab/>
      </w:r>
    </w:p>
  </w:footnote>
  <w:footnote w:type="continuationNotice" w:id="1">
    <w:p w:rsidR="00A37A87" w:rsidRDefault="00A37A87"/>
  </w:footnote>
  <w:footnote w:id="2">
    <w:p w:rsidR="00CF423B" w:rsidRDefault="00CF423B" w:rsidP="003C7CC2">
      <w:pPr>
        <w:pStyle w:val="FootnoteText"/>
      </w:pPr>
      <w:r w:rsidRPr="00D27A6C">
        <w:rPr>
          <w:rStyle w:val="FootnoteReference"/>
          <w:vertAlign w:val="baseline"/>
        </w:rPr>
        <w:tab/>
        <w:t>*</w:t>
      </w:r>
      <w:r w:rsidRPr="009F13FB">
        <w:rPr>
          <w:rStyle w:val="FootnoteReference"/>
        </w:rPr>
        <w:tab/>
      </w:r>
      <w:r w:rsidRPr="00CE0DE3">
        <w:t xml:space="preserve">Adopted by the Committee at its </w:t>
      </w:r>
      <w:r>
        <w:t>110th</w:t>
      </w:r>
      <w:r w:rsidRPr="00CE0DE3">
        <w:t xml:space="preserve"> session (</w:t>
      </w:r>
      <w:r>
        <w:t>10–28 March 2014</w:t>
      </w:r>
      <w:r w:rsidRPr="00CE0DE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B" w:rsidRPr="00AB6A41" w:rsidRDefault="00CF423B">
    <w:pPr>
      <w:pStyle w:val="Header"/>
    </w:pPr>
    <w:r>
      <w:t>CCPR/C/ROU/QPR/5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3B" w:rsidRPr="00AB6A41" w:rsidRDefault="00CF423B" w:rsidP="00AB6A41">
    <w:pPr>
      <w:pStyle w:val="Header"/>
      <w:jc w:val="right"/>
    </w:pPr>
    <w:r>
      <w:t>CCPR/C/ROU/QPR/5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DA3DE8"/>
    <w:lvl w:ilvl="0">
      <w:start w:val="1"/>
      <w:numFmt w:val="decimal"/>
      <w:lvlText w:val="%1."/>
      <w:lvlJc w:val="left"/>
      <w:pPr>
        <w:tabs>
          <w:tab w:val="num" w:pos="1800"/>
        </w:tabs>
        <w:ind w:left="1800" w:hanging="360"/>
      </w:pPr>
    </w:lvl>
  </w:abstractNum>
  <w:abstractNum w:abstractNumId="1">
    <w:nsid w:val="FFFFFF7D"/>
    <w:multiLevelType w:val="singleLevel"/>
    <w:tmpl w:val="A3101872"/>
    <w:lvl w:ilvl="0">
      <w:start w:val="1"/>
      <w:numFmt w:val="decimal"/>
      <w:lvlText w:val="%1."/>
      <w:lvlJc w:val="left"/>
      <w:pPr>
        <w:tabs>
          <w:tab w:val="num" w:pos="1440"/>
        </w:tabs>
        <w:ind w:left="1440" w:hanging="360"/>
      </w:pPr>
    </w:lvl>
  </w:abstractNum>
  <w:abstractNum w:abstractNumId="2">
    <w:nsid w:val="FFFFFF7E"/>
    <w:multiLevelType w:val="singleLevel"/>
    <w:tmpl w:val="3600EA04"/>
    <w:lvl w:ilvl="0">
      <w:start w:val="1"/>
      <w:numFmt w:val="decimal"/>
      <w:lvlText w:val="%1."/>
      <w:lvlJc w:val="left"/>
      <w:pPr>
        <w:tabs>
          <w:tab w:val="num" w:pos="1080"/>
        </w:tabs>
        <w:ind w:left="1080" w:hanging="360"/>
      </w:pPr>
    </w:lvl>
  </w:abstractNum>
  <w:abstractNum w:abstractNumId="3">
    <w:nsid w:val="FFFFFF7F"/>
    <w:multiLevelType w:val="singleLevel"/>
    <w:tmpl w:val="12C4586A"/>
    <w:lvl w:ilvl="0">
      <w:start w:val="1"/>
      <w:numFmt w:val="decimal"/>
      <w:lvlText w:val="%1."/>
      <w:lvlJc w:val="left"/>
      <w:pPr>
        <w:tabs>
          <w:tab w:val="num" w:pos="720"/>
        </w:tabs>
        <w:ind w:left="720" w:hanging="360"/>
      </w:pPr>
    </w:lvl>
  </w:abstractNum>
  <w:abstractNum w:abstractNumId="4">
    <w:nsid w:val="FFFFFF80"/>
    <w:multiLevelType w:val="singleLevel"/>
    <w:tmpl w:val="098EC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5CD2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CC47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6457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74434E2"/>
    <w:lvl w:ilvl="0">
      <w:start w:val="1"/>
      <w:numFmt w:val="decimal"/>
      <w:lvlText w:val="%1."/>
      <w:lvlJc w:val="left"/>
      <w:pPr>
        <w:tabs>
          <w:tab w:val="num" w:pos="360"/>
        </w:tabs>
        <w:ind w:left="360" w:hanging="360"/>
      </w:pPr>
    </w:lvl>
  </w:abstractNum>
  <w:abstractNum w:abstractNumId="9">
    <w:nsid w:val="FFFFFF89"/>
    <w:multiLevelType w:val="singleLevel"/>
    <w:tmpl w:val="F4ECA026"/>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4795469"/>
    <w:multiLevelType w:val="hybridMultilevel"/>
    <w:tmpl w:val="11265814"/>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36DF4303"/>
    <w:multiLevelType w:val="hybridMultilevel"/>
    <w:tmpl w:val="35380D08"/>
    <w:lvl w:ilvl="0" w:tplc="BE3CBF40">
      <w:start w:val="1"/>
      <w:numFmt w:val="decimal"/>
      <w:lvlText w:val="%1."/>
      <w:lvlJc w:val="left"/>
      <w:pPr>
        <w:tabs>
          <w:tab w:val="num" w:pos="4107"/>
        </w:tabs>
        <w:ind w:left="4107" w:firstLine="0"/>
      </w:pPr>
      <w:rPr>
        <w:rFonts w:hint="default"/>
        <w:b w:val="0"/>
        <w:i w:val="0"/>
        <w:sz w:val="20"/>
        <w:szCs w:val="20"/>
      </w:rPr>
    </w:lvl>
    <w:lvl w:ilvl="1" w:tplc="04090019" w:tentative="1">
      <w:start w:val="1"/>
      <w:numFmt w:val="lowerLetter"/>
      <w:lvlText w:val="%2."/>
      <w:lvlJc w:val="left"/>
      <w:pPr>
        <w:tabs>
          <w:tab w:val="num" w:pos="4554"/>
        </w:tabs>
        <w:ind w:left="4554" w:hanging="360"/>
      </w:pPr>
    </w:lvl>
    <w:lvl w:ilvl="2" w:tplc="0409001B" w:tentative="1">
      <w:start w:val="1"/>
      <w:numFmt w:val="lowerRoman"/>
      <w:lvlText w:val="%3."/>
      <w:lvlJc w:val="right"/>
      <w:pPr>
        <w:tabs>
          <w:tab w:val="num" w:pos="5274"/>
        </w:tabs>
        <w:ind w:left="5274" w:hanging="180"/>
      </w:pPr>
    </w:lvl>
    <w:lvl w:ilvl="3" w:tplc="0409000F" w:tentative="1">
      <w:start w:val="1"/>
      <w:numFmt w:val="decimal"/>
      <w:lvlText w:val="%4."/>
      <w:lvlJc w:val="left"/>
      <w:pPr>
        <w:tabs>
          <w:tab w:val="num" w:pos="5994"/>
        </w:tabs>
        <w:ind w:left="5994" w:hanging="360"/>
      </w:pPr>
    </w:lvl>
    <w:lvl w:ilvl="4" w:tplc="04090019" w:tentative="1">
      <w:start w:val="1"/>
      <w:numFmt w:val="lowerLetter"/>
      <w:lvlText w:val="%5."/>
      <w:lvlJc w:val="left"/>
      <w:pPr>
        <w:tabs>
          <w:tab w:val="num" w:pos="6714"/>
        </w:tabs>
        <w:ind w:left="6714" w:hanging="360"/>
      </w:pPr>
    </w:lvl>
    <w:lvl w:ilvl="5" w:tplc="0409001B" w:tentative="1">
      <w:start w:val="1"/>
      <w:numFmt w:val="lowerRoman"/>
      <w:lvlText w:val="%6."/>
      <w:lvlJc w:val="right"/>
      <w:pPr>
        <w:tabs>
          <w:tab w:val="num" w:pos="7434"/>
        </w:tabs>
        <w:ind w:left="7434" w:hanging="180"/>
      </w:pPr>
    </w:lvl>
    <w:lvl w:ilvl="6" w:tplc="0409000F" w:tentative="1">
      <w:start w:val="1"/>
      <w:numFmt w:val="decimal"/>
      <w:lvlText w:val="%7."/>
      <w:lvlJc w:val="left"/>
      <w:pPr>
        <w:tabs>
          <w:tab w:val="num" w:pos="8154"/>
        </w:tabs>
        <w:ind w:left="8154" w:hanging="360"/>
      </w:pPr>
    </w:lvl>
    <w:lvl w:ilvl="7" w:tplc="04090019" w:tentative="1">
      <w:start w:val="1"/>
      <w:numFmt w:val="lowerLetter"/>
      <w:lvlText w:val="%8."/>
      <w:lvlJc w:val="left"/>
      <w:pPr>
        <w:tabs>
          <w:tab w:val="num" w:pos="8874"/>
        </w:tabs>
        <w:ind w:left="8874" w:hanging="360"/>
      </w:pPr>
    </w:lvl>
    <w:lvl w:ilvl="8" w:tplc="0409001B" w:tentative="1">
      <w:start w:val="1"/>
      <w:numFmt w:val="lowerRoman"/>
      <w:lvlText w:val="%9."/>
      <w:lvlJc w:val="right"/>
      <w:pPr>
        <w:tabs>
          <w:tab w:val="num" w:pos="9594"/>
        </w:tabs>
        <w:ind w:left="9594" w:hanging="180"/>
      </w:pPr>
    </w:lvl>
  </w:abstractNum>
  <w:abstractNum w:abstractNumId="13">
    <w:nsid w:val="512E07D1"/>
    <w:multiLevelType w:val="hybridMultilevel"/>
    <w:tmpl w:val="32147CA6"/>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6A41"/>
    <w:rsid w:val="00006152"/>
    <w:rsid w:val="000272B3"/>
    <w:rsid w:val="00032B31"/>
    <w:rsid w:val="00033D8A"/>
    <w:rsid w:val="00035D20"/>
    <w:rsid w:val="000422BA"/>
    <w:rsid w:val="00046184"/>
    <w:rsid w:val="000469E2"/>
    <w:rsid w:val="000474DD"/>
    <w:rsid w:val="00047F86"/>
    <w:rsid w:val="00050F6B"/>
    <w:rsid w:val="00057E97"/>
    <w:rsid w:val="00060190"/>
    <w:rsid w:val="00060C3A"/>
    <w:rsid w:val="00065AF9"/>
    <w:rsid w:val="00066DB4"/>
    <w:rsid w:val="00072C8C"/>
    <w:rsid w:val="000733B5"/>
    <w:rsid w:val="00074E14"/>
    <w:rsid w:val="00081815"/>
    <w:rsid w:val="00084A07"/>
    <w:rsid w:val="000931C0"/>
    <w:rsid w:val="0009576F"/>
    <w:rsid w:val="00095B89"/>
    <w:rsid w:val="000A0FCF"/>
    <w:rsid w:val="000A1FA6"/>
    <w:rsid w:val="000A6FD8"/>
    <w:rsid w:val="000B175B"/>
    <w:rsid w:val="000B3A0F"/>
    <w:rsid w:val="000B4EF7"/>
    <w:rsid w:val="000C2C03"/>
    <w:rsid w:val="000C2D2E"/>
    <w:rsid w:val="000C569B"/>
    <w:rsid w:val="000D76DC"/>
    <w:rsid w:val="000E0415"/>
    <w:rsid w:val="000E5371"/>
    <w:rsid w:val="001103AA"/>
    <w:rsid w:val="00126709"/>
    <w:rsid w:val="00132F45"/>
    <w:rsid w:val="00165383"/>
    <w:rsid w:val="00165A97"/>
    <w:rsid w:val="00165F3A"/>
    <w:rsid w:val="00172CD2"/>
    <w:rsid w:val="001748D4"/>
    <w:rsid w:val="00175B8A"/>
    <w:rsid w:val="00183968"/>
    <w:rsid w:val="0018639E"/>
    <w:rsid w:val="00190CF4"/>
    <w:rsid w:val="001A1007"/>
    <w:rsid w:val="001A6686"/>
    <w:rsid w:val="001B4B04"/>
    <w:rsid w:val="001C6663"/>
    <w:rsid w:val="001C7895"/>
    <w:rsid w:val="001D0C8C"/>
    <w:rsid w:val="001D26DF"/>
    <w:rsid w:val="001D3A03"/>
    <w:rsid w:val="001D7B4E"/>
    <w:rsid w:val="001E4DF8"/>
    <w:rsid w:val="00202BBF"/>
    <w:rsid w:val="00202DA8"/>
    <w:rsid w:val="0020489D"/>
    <w:rsid w:val="00206858"/>
    <w:rsid w:val="00211E0B"/>
    <w:rsid w:val="0023210C"/>
    <w:rsid w:val="002543B0"/>
    <w:rsid w:val="0025600A"/>
    <w:rsid w:val="00256D89"/>
    <w:rsid w:val="00267F5F"/>
    <w:rsid w:val="0027052E"/>
    <w:rsid w:val="0027150C"/>
    <w:rsid w:val="00271EC8"/>
    <w:rsid w:val="0027678E"/>
    <w:rsid w:val="00286B4D"/>
    <w:rsid w:val="00292092"/>
    <w:rsid w:val="002C16EF"/>
    <w:rsid w:val="002D46F9"/>
    <w:rsid w:val="002D564D"/>
    <w:rsid w:val="002D616E"/>
    <w:rsid w:val="002F175C"/>
    <w:rsid w:val="002F200A"/>
    <w:rsid w:val="002F5271"/>
    <w:rsid w:val="002F5384"/>
    <w:rsid w:val="002F7858"/>
    <w:rsid w:val="003016F4"/>
    <w:rsid w:val="003229D8"/>
    <w:rsid w:val="00336F1E"/>
    <w:rsid w:val="003421EB"/>
    <w:rsid w:val="00345343"/>
    <w:rsid w:val="00352709"/>
    <w:rsid w:val="00353DBE"/>
    <w:rsid w:val="00364DFA"/>
    <w:rsid w:val="00367567"/>
    <w:rsid w:val="00367F78"/>
    <w:rsid w:val="00371178"/>
    <w:rsid w:val="003777B9"/>
    <w:rsid w:val="0038336C"/>
    <w:rsid w:val="003A6810"/>
    <w:rsid w:val="003C2897"/>
    <w:rsid w:val="003C2CC4"/>
    <w:rsid w:val="003C7CC2"/>
    <w:rsid w:val="003D0452"/>
    <w:rsid w:val="003D4B23"/>
    <w:rsid w:val="003D5ED3"/>
    <w:rsid w:val="003E71EB"/>
    <w:rsid w:val="00410C89"/>
    <w:rsid w:val="004177B3"/>
    <w:rsid w:val="00426B9B"/>
    <w:rsid w:val="00430298"/>
    <w:rsid w:val="004325CB"/>
    <w:rsid w:val="00436B33"/>
    <w:rsid w:val="00440C5C"/>
    <w:rsid w:val="00442A83"/>
    <w:rsid w:val="00442DB8"/>
    <w:rsid w:val="004471EC"/>
    <w:rsid w:val="00451BD9"/>
    <w:rsid w:val="004539D5"/>
    <w:rsid w:val="0045495B"/>
    <w:rsid w:val="0045586E"/>
    <w:rsid w:val="0046329E"/>
    <w:rsid w:val="00484CAB"/>
    <w:rsid w:val="00487488"/>
    <w:rsid w:val="004B1998"/>
    <w:rsid w:val="004B6E33"/>
    <w:rsid w:val="004C6E41"/>
    <w:rsid w:val="004D7E7C"/>
    <w:rsid w:val="0052136D"/>
    <w:rsid w:val="0052775E"/>
    <w:rsid w:val="005360E4"/>
    <w:rsid w:val="005420F2"/>
    <w:rsid w:val="00542A9F"/>
    <w:rsid w:val="005458ED"/>
    <w:rsid w:val="00552E97"/>
    <w:rsid w:val="005628B6"/>
    <w:rsid w:val="00563116"/>
    <w:rsid w:val="00566021"/>
    <w:rsid w:val="00573D4D"/>
    <w:rsid w:val="005848B3"/>
    <w:rsid w:val="005873F3"/>
    <w:rsid w:val="00590F87"/>
    <w:rsid w:val="00592C4A"/>
    <w:rsid w:val="005B1B8E"/>
    <w:rsid w:val="005B3DB3"/>
    <w:rsid w:val="005D1872"/>
    <w:rsid w:val="005E03B7"/>
    <w:rsid w:val="005E3CD4"/>
    <w:rsid w:val="005E4A94"/>
    <w:rsid w:val="005E5CB7"/>
    <w:rsid w:val="005F0499"/>
    <w:rsid w:val="005F684B"/>
    <w:rsid w:val="005F7717"/>
    <w:rsid w:val="005F7B75"/>
    <w:rsid w:val="006001EE"/>
    <w:rsid w:val="0060109E"/>
    <w:rsid w:val="00601494"/>
    <w:rsid w:val="00605042"/>
    <w:rsid w:val="00611FC4"/>
    <w:rsid w:val="006176FB"/>
    <w:rsid w:val="00627FF4"/>
    <w:rsid w:val="006315CC"/>
    <w:rsid w:val="0063334D"/>
    <w:rsid w:val="00640B26"/>
    <w:rsid w:val="00650A21"/>
    <w:rsid w:val="00652D0A"/>
    <w:rsid w:val="00655D8A"/>
    <w:rsid w:val="00662BB6"/>
    <w:rsid w:val="00677689"/>
    <w:rsid w:val="00684C21"/>
    <w:rsid w:val="006D0FFA"/>
    <w:rsid w:val="006D37AF"/>
    <w:rsid w:val="006D51D0"/>
    <w:rsid w:val="006E38DC"/>
    <w:rsid w:val="006E564B"/>
    <w:rsid w:val="006E7191"/>
    <w:rsid w:val="00700C21"/>
    <w:rsid w:val="00703577"/>
    <w:rsid w:val="007202F7"/>
    <w:rsid w:val="0072632A"/>
    <w:rsid w:val="007327D5"/>
    <w:rsid w:val="0074204F"/>
    <w:rsid w:val="007431A5"/>
    <w:rsid w:val="00752108"/>
    <w:rsid w:val="007567F2"/>
    <w:rsid w:val="007629C8"/>
    <w:rsid w:val="00773292"/>
    <w:rsid w:val="00774E09"/>
    <w:rsid w:val="007A4187"/>
    <w:rsid w:val="007B6BA5"/>
    <w:rsid w:val="007C3390"/>
    <w:rsid w:val="007C4F4B"/>
    <w:rsid w:val="007C784F"/>
    <w:rsid w:val="007D4593"/>
    <w:rsid w:val="007E0B2D"/>
    <w:rsid w:val="007F46FA"/>
    <w:rsid w:val="007F6611"/>
    <w:rsid w:val="00802D8C"/>
    <w:rsid w:val="008105B8"/>
    <w:rsid w:val="008242D7"/>
    <w:rsid w:val="008257B1"/>
    <w:rsid w:val="00835F57"/>
    <w:rsid w:val="00843767"/>
    <w:rsid w:val="008679D9"/>
    <w:rsid w:val="00881725"/>
    <w:rsid w:val="00892272"/>
    <w:rsid w:val="00897298"/>
    <w:rsid w:val="008979B1"/>
    <w:rsid w:val="008A0AE8"/>
    <w:rsid w:val="008A1DB2"/>
    <w:rsid w:val="008A6B25"/>
    <w:rsid w:val="008A6C4F"/>
    <w:rsid w:val="008B2335"/>
    <w:rsid w:val="008B560C"/>
    <w:rsid w:val="008C4227"/>
    <w:rsid w:val="008C794E"/>
    <w:rsid w:val="008E0678"/>
    <w:rsid w:val="008E1B49"/>
    <w:rsid w:val="008E2BBE"/>
    <w:rsid w:val="008E6CA8"/>
    <w:rsid w:val="008F5C54"/>
    <w:rsid w:val="008F63CA"/>
    <w:rsid w:val="008F74F4"/>
    <w:rsid w:val="00910F40"/>
    <w:rsid w:val="00912C08"/>
    <w:rsid w:val="00913C6A"/>
    <w:rsid w:val="009211D7"/>
    <w:rsid w:val="009223CA"/>
    <w:rsid w:val="009249E0"/>
    <w:rsid w:val="00936F52"/>
    <w:rsid w:val="00940F93"/>
    <w:rsid w:val="0095347F"/>
    <w:rsid w:val="0095683E"/>
    <w:rsid w:val="00956AB3"/>
    <w:rsid w:val="00971B05"/>
    <w:rsid w:val="009760F3"/>
    <w:rsid w:val="00981672"/>
    <w:rsid w:val="009909F5"/>
    <w:rsid w:val="009933E2"/>
    <w:rsid w:val="009A06F6"/>
    <w:rsid w:val="009A0E8D"/>
    <w:rsid w:val="009B26E7"/>
    <w:rsid w:val="009E17FA"/>
    <w:rsid w:val="009E2B32"/>
    <w:rsid w:val="00A00A3F"/>
    <w:rsid w:val="00A01489"/>
    <w:rsid w:val="00A02F9C"/>
    <w:rsid w:val="00A14C85"/>
    <w:rsid w:val="00A26C52"/>
    <w:rsid w:val="00A274A8"/>
    <w:rsid w:val="00A338F1"/>
    <w:rsid w:val="00A37A87"/>
    <w:rsid w:val="00A44615"/>
    <w:rsid w:val="00A703B9"/>
    <w:rsid w:val="00A72F22"/>
    <w:rsid w:val="00A7360F"/>
    <w:rsid w:val="00A748A6"/>
    <w:rsid w:val="00A760D5"/>
    <w:rsid w:val="00A769F4"/>
    <w:rsid w:val="00A776B4"/>
    <w:rsid w:val="00A94361"/>
    <w:rsid w:val="00AA293C"/>
    <w:rsid w:val="00AA6152"/>
    <w:rsid w:val="00AB6A41"/>
    <w:rsid w:val="00AB7FB5"/>
    <w:rsid w:val="00AC318F"/>
    <w:rsid w:val="00AC56FF"/>
    <w:rsid w:val="00AE184B"/>
    <w:rsid w:val="00AF48C6"/>
    <w:rsid w:val="00B13E9B"/>
    <w:rsid w:val="00B256C8"/>
    <w:rsid w:val="00B30179"/>
    <w:rsid w:val="00B339A7"/>
    <w:rsid w:val="00B41601"/>
    <w:rsid w:val="00B4332B"/>
    <w:rsid w:val="00B52DD5"/>
    <w:rsid w:val="00B56E4A"/>
    <w:rsid w:val="00B56E9C"/>
    <w:rsid w:val="00B64B1F"/>
    <w:rsid w:val="00B6553F"/>
    <w:rsid w:val="00B66E5E"/>
    <w:rsid w:val="00B748D0"/>
    <w:rsid w:val="00B77D05"/>
    <w:rsid w:val="00B81206"/>
    <w:rsid w:val="00B81E12"/>
    <w:rsid w:val="00B9067B"/>
    <w:rsid w:val="00B954D0"/>
    <w:rsid w:val="00BA1804"/>
    <w:rsid w:val="00BA4B3D"/>
    <w:rsid w:val="00BC2C23"/>
    <w:rsid w:val="00BC74E9"/>
    <w:rsid w:val="00BD139F"/>
    <w:rsid w:val="00BD17B4"/>
    <w:rsid w:val="00BE5A90"/>
    <w:rsid w:val="00BF1E16"/>
    <w:rsid w:val="00BF68A8"/>
    <w:rsid w:val="00BF6E63"/>
    <w:rsid w:val="00C114C4"/>
    <w:rsid w:val="00C11A03"/>
    <w:rsid w:val="00C13470"/>
    <w:rsid w:val="00C16DA7"/>
    <w:rsid w:val="00C241FC"/>
    <w:rsid w:val="00C27F28"/>
    <w:rsid w:val="00C3256F"/>
    <w:rsid w:val="00C32FDC"/>
    <w:rsid w:val="00C340CE"/>
    <w:rsid w:val="00C443EB"/>
    <w:rsid w:val="00C463DD"/>
    <w:rsid w:val="00C4724C"/>
    <w:rsid w:val="00C629A0"/>
    <w:rsid w:val="00C72CDC"/>
    <w:rsid w:val="00C745C3"/>
    <w:rsid w:val="00C83BAC"/>
    <w:rsid w:val="00C8478C"/>
    <w:rsid w:val="00CC4E0D"/>
    <w:rsid w:val="00CD2945"/>
    <w:rsid w:val="00CE4A8F"/>
    <w:rsid w:val="00CF423B"/>
    <w:rsid w:val="00D04EE9"/>
    <w:rsid w:val="00D201D5"/>
    <w:rsid w:val="00D2031B"/>
    <w:rsid w:val="00D20C00"/>
    <w:rsid w:val="00D2261A"/>
    <w:rsid w:val="00D22AF2"/>
    <w:rsid w:val="00D25FE2"/>
    <w:rsid w:val="00D27A6C"/>
    <w:rsid w:val="00D351CC"/>
    <w:rsid w:val="00D40404"/>
    <w:rsid w:val="00D43252"/>
    <w:rsid w:val="00D47EEA"/>
    <w:rsid w:val="00D47FD8"/>
    <w:rsid w:val="00D626D4"/>
    <w:rsid w:val="00D62E78"/>
    <w:rsid w:val="00D65C44"/>
    <w:rsid w:val="00D73D59"/>
    <w:rsid w:val="00D83FFF"/>
    <w:rsid w:val="00D840BC"/>
    <w:rsid w:val="00D95303"/>
    <w:rsid w:val="00D978C6"/>
    <w:rsid w:val="00DA3111"/>
    <w:rsid w:val="00DA3C1C"/>
    <w:rsid w:val="00DB0C79"/>
    <w:rsid w:val="00DB1666"/>
    <w:rsid w:val="00DE0179"/>
    <w:rsid w:val="00DE42F4"/>
    <w:rsid w:val="00DE4CDF"/>
    <w:rsid w:val="00E12B76"/>
    <w:rsid w:val="00E20CAA"/>
    <w:rsid w:val="00E21313"/>
    <w:rsid w:val="00E263F7"/>
    <w:rsid w:val="00E27346"/>
    <w:rsid w:val="00E27F54"/>
    <w:rsid w:val="00E35731"/>
    <w:rsid w:val="00E43B7D"/>
    <w:rsid w:val="00E6225A"/>
    <w:rsid w:val="00E7125F"/>
    <w:rsid w:val="00E71BC8"/>
    <w:rsid w:val="00E7260F"/>
    <w:rsid w:val="00E739E3"/>
    <w:rsid w:val="00E779FC"/>
    <w:rsid w:val="00E83A2E"/>
    <w:rsid w:val="00E86B16"/>
    <w:rsid w:val="00E9357B"/>
    <w:rsid w:val="00E94523"/>
    <w:rsid w:val="00E96630"/>
    <w:rsid w:val="00EA1CC7"/>
    <w:rsid w:val="00EA5F52"/>
    <w:rsid w:val="00EB09FD"/>
    <w:rsid w:val="00EB2581"/>
    <w:rsid w:val="00EB38EE"/>
    <w:rsid w:val="00EC02CF"/>
    <w:rsid w:val="00ED1796"/>
    <w:rsid w:val="00ED3125"/>
    <w:rsid w:val="00ED4CFE"/>
    <w:rsid w:val="00ED5069"/>
    <w:rsid w:val="00ED7A2A"/>
    <w:rsid w:val="00EF1D7F"/>
    <w:rsid w:val="00EF72C1"/>
    <w:rsid w:val="00F01516"/>
    <w:rsid w:val="00F20C3D"/>
    <w:rsid w:val="00F2429F"/>
    <w:rsid w:val="00F266F5"/>
    <w:rsid w:val="00F43E9E"/>
    <w:rsid w:val="00F43F7D"/>
    <w:rsid w:val="00F447D5"/>
    <w:rsid w:val="00F50E5E"/>
    <w:rsid w:val="00F57933"/>
    <w:rsid w:val="00F61396"/>
    <w:rsid w:val="00F8252F"/>
    <w:rsid w:val="00F858D8"/>
    <w:rsid w:val="00F9057C"/>
    <w:rsid w:val="00F906D7"/>
    <w:rsid w:val="00F93781"/>
    <w:rsid w:val="00FA5283"/>
    <w:rsid w:val="00FA6609"/>
    <w:rsid w:val="00FB613B"/>
    <w:rsid w:val="00FC68B7"/>
    <w:rsid w:val="00FC6C3F"/>
    <w:rsid w:val="00FD3430"/>
    <w:rsid w:val="00FD398C"/>
    <w:rsid w:val="00FE0B7E"/>
    <w:rsid w:val="00FE106A"/>
    <w:rsid w:val="00FF1A8A"/>
    <w:rsid w:val="00FF7A2B"/>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uiPriority w:val="99"/>
    <w:semiHidden/>
    <w:rsid w:val="000272B3"/>
    <w:rPr>
      <w:color w:val="auto"/>
      <w:u w:val="none"/>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
    <w:basedOn w:val="Normal"/>
    <w:link w:val="FootnoteTextChar"/>
    <w:uiPriority w:val="99"/>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link w:val="EndnoteTextChar"/>
    <w:uiPriority w:val="99"/>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link w:val="FootnoteText"/>
    <w:uiPriority w:val="99"/>
    <w:locked/>
    <w:rsid w:val="00CC4E0D"/>
    <w:rPr>
      <w:sz w:val="18"/>
      <w:lang w:eastAsia="en-US"/>
    </w:rPr>
  </w:style>
  <w:style w:type="character" w:customStyle="1" w:styleId="FootnoteTextChar1">
    <w:name w:val="Footnote Text Char1"/>
    <w:aliases w:val="5_G Char1,Footnote Text Char Char1 Char1,Footnote Text Char1 Char Char1 Char1,Footnote Text Char Char1 Char Char Char1,Footnote Text Char1 Char Char1 Char Char Char1,ft Char Char Char Char Char Char1"/>
    <w:semiHidden/>
    <w:rsid w:val="00CC4E0D"/>
    <w:rPr>
      <w:lang w:eastAsia="en-US"/>
    </w:rPr>
  </w:style>
  <w:style w:type="character" w:customStyle="1" w:styleId="HeaderChar">
    <w:name w:val="Header Char"/>
    <w:aliases w:val="6_G Char1"/>
    <w:link w:val="Header"/>
    <w:locked/>
    <w:rsid w:val="00CC4E0D"/>
    <w:rPr>
      <w:b/>
      <w:sz w:val="18"/>
      <w:lang w:eastAsia="en-US"/>
    </w:rPr>
  </w:style>
  <w:style w:type="character" w:customStyle="1" w:styleId="HeaderChar1">
    <w:name w:val="Header Char1"/>
    <w:aliases w:val="6_G Char"/>
    <w:semiHidden/>
    <w:rsid w:val="00CC4E0D"/>
    <w:rPr>
      <w:lang w:eastAsia="en-US"/>
    </w:rPr>
  </w:style>
  <w:style w:type="character" w:customStyle="1" w:styleId="FooterChar">
    <w:name w:val="Footer Char"/>
    <w:aliases w:val="3_G Char1"/>
    <w:link w:val="Footer"/>
    <w:locked/>
    <w:rsid w:val="00CC4E0D"/>
    <w:rPr>
      <w:sz w:val="16"/>
      <w:lang w:eastAsia="en-US"/>
    </w:rPr>
  </w:style>
  <w:style w:type="character" w:customStyle="1" w:styleId="FooterChar1">
    <w:name w:val="Footer Char1"/>
    <w:aliases w:val="3_G Char"/>
    <w:semiHidden/>
    <w:rsid w:val="00CC4E0D"/>
    <w:rPr>
      <w:lang w:eastAsia="en-US"/>
    </w:rPr>
  </w:style>
  <w:style w:type="character" w:customStyle="1" w:styleId="SingleTxtGChar">
    <w:name w:val="_ Single Txt_G Char"/>
    <w:link w:val="SingleTxtG"/>
    <w:locked/>
    <w:rsid w:val="00CC4E0D"/>
    <w:rPr>
      <w:lang w:eastAsia="en-US"/>
    </w:rPr>
  </w:style>
  <w:style w:type="character" w:customStyle="1" w:styleId="H23GChar">
    <w:name w:val="_ H_2/3_G Char"/>
    <w:link w:val="H23G"/>
    <w:locked/>
    <w:rsid w:val="00CC4E0D"/>
    <w:rPr>
      <w:b/>
      <w:lang w:eastAsia="en-US"/>
    </w:rPr>
  </w:style>
  <w:style w:type="paragraph" w:customStyle="1" w:styleId="Default">
    <w:name w:val="Default"/>
    <w:rsid w:val="00CC4E0D"/>
    <w:pPr>
      <w:autoSpaceDE w:val="0"/>
      <w:autoSpaceDN w:val="0"/>
      <w:adjustRightInd w:val="0"/>
    </w:pPr>
    <w:rPr>
      <w:rFonts w:eastAsia="SimSun"/>
      <w:color w:val="000000"/>
      <w:sz w:val="24"/>
      <w:szCs w:val="24"/>
      <w:lang w:eastAsia="zh-CN"/>
    </w:rPr>
  </w:style>
  <w:style w:type="character" w:customStyle="1" w:styleId="apple-style-span">
    <w:name w:val="apple-style-span"/>
    <w:rsid w:val="00CC4E0D"/>
  </w:style>
  <w:style w:type="paragraph" w:styleId="BalloonText">
    <w:name w:val="Balloon Text"/>
    <w:basedOn w:val="Normal"/>
    <w:link w:val="BalloonTextChar"/>
    <w:rsid w:val="00C114C4"/>
    <w:pPr>
      <w:spacing w:line="240" w:lineRule="auto"/>
    </w:pPr>
    <w:rPr>
      <w:rFonts w:ascii="Tahoma" w:hAnsi="Tahoma"/>
      <w:sz w:val="16"/>
      <w:szCs w:val="16"/>
      <w:lang/>
    </w:rPr>
  </w:style>
  <w:style w:type="character" w:customStyle="1" w:styleId="BalloonTextChar">
    <w:name w:val="Balloon Text Char"/>
    <w:link w:val="BalloonText"/>
    <w:rsid w:val="00C114C4"/>
    <w:rPr>
      <w:rFonts w:ascii="Tahoma" w:hAnsi="Tahoma" w:cs="Tahoma"/>
      <w:sz w:val="16"/>
      <w:szCs w:val="16"/>
      <w:lang w:eastAsia="en-US"/>
    </w:rPr>
  </w:style>
  <w:style w:type="character" w:styleId="CommentReference">
    <w:name w:val="annotation reference"/>
    <w:rsid w:val="00084A07"/>
    <w:rPr>
      <w:sz w:val="16"/>
      <w:szCs w:val="16"/>
    </w:rPr>
  </w:style>
  <w:style w:type="paragraph" w:styleId="CommentText">
    <w:name w:val="annotation text"/>
    <w:basedOn w:val="Normal"/>
    <w:link w:val="CommentTextChar"/>
    <w:rsid w:val="00084A07"/>
    <w:rPr>
      <w:lang/>
    </w:rPr>
  </w:style>
  <w:style w:type="character" w:customStyle="1" w:styleId="CommentTextChar">
    <w:name w:val="Comment Text Char"/>
    <w:link w:val="CommentText"/>
    <w:rsid w:val="00084A07"/>
    <w:rPr>
      <w:lang w:eastAsia="en-US"/>
    </w:rPr>
  </w:style>
  <w:style w:type="paragraph" w:styleId="CommentSubject">
    <w:name w:val="annotation subject"/>
    <w:basedOn w:val="CommentText"/>
    <w:next w:val="CommentText"/>
    <w:link w:val="CommentSubjectChar"/>
    <w:rsid w:val="00084A07"/>
    <w:rPr>
      <w:b/>
      <w:bCs/>
    </w:rPr>
  </w:style>
  <w:style w:type="character" w:customStyle="1" w:styleId="CommentSubjectChar">
    <w:name w:val="Comment Subject Char"/>
    <w:link w:val="CommentSubject"/>
    <w:rsid w:val="00084A07"/>
    <w:rPr>
      <w:b/>
      <w:bCs/>
      <w:lang w:eastAsia="en-US"/>
    </w:rPr>
  </w:style>
  <w:style w:type="character" w:customStyle="1" w:styleId="EndnoteTextChar">
    <w:name w:val="Endnote Text Char"/>
    <w:aliases w:val="2_G Char"/>
    <w:link w:val="EndnoteText"/>
    <w:uiPriority w:val="99"/>
    <w:rsid w:val="008E1B49"/>
    <w:rPr>
      <w:sz w:val="18"/>
      <w:lang w:eastAsia="en-US"/>
    </w:rPr>
  </w:style>
</w:styles>
</file>

<file path=word/webSettings.xml><?xml version="1.0" encoding="utf-8"?>
<w:webSettings xmlns:r="http://schemas.openxmlformats.org/officeDocument/2006/relationships" xmlns:w="http://schemas.openxmlformats.org/wordprocessingml/2006/main">
  <w:divs>
    <w:div w:id="737216656">
      <w:bodyDiv w:val="1"/>
      <w:marLeft w:val="0"/>
      <w:marRight w:val="0"/>
      <w:marTop w:val="0"/>
      <w:marBottom w:val="0"/>
      <w:divBdr>
        <w:top w:val="none" w:sz="0" w:space="0" w:color="auto"/>
        <w:left w:val="none" w:sz="0" w:space="0" w:color="auto"/>
        <w:bottom w:val="none" w:sz="0" w:space="0" w:color="auto"/>
        <w:right w:val="none" w:sz="0" w:space="0" w:color="auto"/>
      </w:divBdr>
    </w:div>
    <w:div w:id="1259872094">
      <w:bodyDiv w:val="1"/>
      <w:marLeft w:val="0"/>
      <w:marRight w:val="0"/>
      <w:marTop w:val="0"/>
      <w:marBottom w:val="0"/>
      <w:divBdr>
        <w:top w:val="none" w:sz="0" w:space="0" w:color="auto"/>
        <w:left w:val="none" w:sz="0" w:space="0" w:color="auto"/>
        <w:bottom w:val="none" w:sz="0" w:space="0" w:color="auto"/>
        <w:right w:val="none" w:sz="0" w:space="0" w:color="auto"/>
      </w:divBdr>
    </w:div>
    <w:div w:id="19744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5</Pages>
  <Words>2318</Words>
  <Characters>13378</Characters>
  <Application>Microsoft Office Outlook</Application>
  <DocSecurity>4</DocSecurity>
  <Lines>230</Lines>
  <Paragraphs>83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Thodiyil Sindu</dc:creator>
  <cp:keywords/>
  <cp:lastModifiedBy>Giltsoff</cp:lastModifiedBy>
  <cp:revision>2</cp:revision>
  <cp:lastPrinted>2014-04-28T12:01:00Z</cp:lastPrinted>
  <dcterms:created xsi:type="dcterms:W3CDTF">2014-04-28T12:51:00Z</dcterms:created>
  <dcterms:modified xsi:type="dcterms:W3CDTF">2014-04-28T12:51:00Z</dcterms:modified>
</cp:coreProperties>
</file>