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8" w:rsidRDefault="002E7BF8" w:rsidP="002E7BF8">
      <w:pPr>
        <w:spacing w:line="60" w:lineRule="exact"/>
        <w:rPr>
          <w:sz w:val="6"/>
        </w:rPr>
        <w:sectPr w:rsidR="002E7BF8" w:rsidSect="002E7BF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2E7BF8">
      <w:pPr>
        <w:spacing w:line="60" w:lineRule="exact"/>
        <w:rPr>
          <w:sz w:val="6"/>
        </w:rPr>
      </w:pPr>
    </w:p>
    <w:p w:rsidR="00917D38" w:rsidRPr="00CB1943" w:rsidRDefault="00917D38" w:rsidP="00917D38">
      <w:pPr>
        <w:spacing w:before="120"/>
        <w:rPr>
          <w:rFonts w:eastAsia="SimHei" w:hint="eastAsia"/>
          <w:sz w:val="24"/>
          <w:szCs w:val="24"/>
        </w:rPr>
      </w:pPr>
      <w:r w:rsidRPr="00CB1943">
        <w:rPr>
          <w:rFonts w:eastAsia="SimHei" w:hint="eastAsia"/>
          <w:sz w:val="24"/>
          <w:szCs w:val="24"/>
        </w:rPr>
        <w:t>消除对妇女歧视委员会</w:t>
      </w:r>
    </w:p>
    <w:p w:rsidR="00917D38" w:rsidRPr="00CB1943" w:rsidRDefault="00917D38" w:rsidP="00917D38">
      <w:pPr>
        <w:pStyle w:val="HMGC"/>
        <w:rPr>
          <w:rFonts w:hint="eastAsia"/>
        </w:rPr>
      </w:pPr>
      <w:r w:rsidRPr="00CB1943">
        <w:rPr>
          <w:rFonts w:hint="eastAsia"/>
        </w:rPr>
        <w:tab/>
      </w:r>
      <w:r w:rsidRPr="00CB1943">
        <w:rPr>
          <w:rFonts w:hint="eastAsia"/>
        </w:rPr>
        <w:tab/>
      </w:r>
      <w:r w:rsidRPr="00CB1943">
        <w:rPr>
          <w:rFonts w:hint="eastAsia"/>
        </w:rPr>
        <w:t>关于毛里塔尼亚第二和第三次合并定期报告的结论意见</w:t>
      </w:r>
      <w:r w:rsidRPr="00917D38">
        <w:rPr>
          <w:rStyle w:val="FootnoteReference"/>
          <w:sz w:val="21"/>
          <w:szCs w:val="24"/>
        </w:rPr>
        <w:footnoteReference w:customMarkFollows="1" w:id="1"/>
        <w:t>*</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1.</w:t>
      </w:r>
      <w:r w:rsidRPr="00CB1943">
        <w:rPr>
          <w:sz w:val="21"/>
          <w:szCs w:val="21"/>
          <w:lang w:eastAsia="zh-CN"/>
        </w:rPr>
        <w:tab/>
      </w:r>
      <w:r w:rsidRPr="00CB1943">
        <w:rPr>
          <w:rFonts w:hint="eastAsia"/>
          <w:sz w:val="21"/>
          <w:szCs w:val="21"/>
          <w:lang w:eastAsia="zh-CN"/>
        </w:rPr>
        <w:t>消除对妇女歧视委员会在其</w:t>
      </w:r>
      <w:smartTag w:uri="urn:schemas-microsoft-com:office:smarttags" w:element="chsdate">
        <w:smartTagPr>
          <w:attr w:name="Year" w:val="2014"/>
          <w:attr w:name="Month" w:val="7"/>
          <w:attr w:name="Day" w:val="3"/>
          <w:attr w:name="IsLunarDate" w:val="False"/>
          <w:attr w:name="IsROCDate" w:val="False"/>
        </w:smartTagPr>
        <w:r w:rsidRPr="00CB1943">
          <w:rPr>
            <w:rFonts w:hint="eastAsia"/>
            <w:sz w:val="21"/>
            <w:szCs w:val="21"/>
            <w:lang w:eastAsia="zh-CN"/>
          </w:rPr>
          <w:t>2014</w:t>
        </w:r>
        <w:r w:rsidRPr="00CB1943">
          <w:rPr>
            <w:rFonts w:hint="eastAsia"/>
            <w:sz w:val="21"/>
            <w:szCs w:val="21"/>
            <w:lang w:eastAsia="zh-CN"/>
          </w:rPr>
          <w:t>年</w:t>
        </w:r>
        <w:r w:rsidRPr="00CB1943">
          <w:rPr>
            <w:rFonts w:hint="eastAsia"/>
            <w:sz w:val="21"/>
            <w:szCs w:val="21"/>
            <w:lang w:eastAsia="zh-CN"/>
          </w:rPr>
          <w:t>7</w:t>
        </w:r>
        <w:r w:rsidRPr="00CB1943">
          <w:rPr>
            <w:rFonts w:hint="eastAsia"/>
            <w:sz w:val="21"/>
            <w:szCs w:val="21"/>
            <w:lang w:eastAsia="zh-CN"/>
          </w:rPr>
          <w:t>月</w:t>
        </w:r>
        <w:r w:rsidRPr="00CB1943">
          <w:rPr>
            <w:rFonts w:hint="eastAsia"/>
            <w:sz w:val="21"/>
            <w:szCs w:val="21"/>
            <w:lang w:eastAsia="zh-CN"/>
          </w:rPr>
          <w:t>3</w:t>
        </w:r>
        <w:r w:rsidRPr="00CB1943">
          <w:rPr>
            <w:rFonts w:hint="eastAsia"/>
            <w:sz w:val="21"/>
            <w:szCs w:val="21"/>
            <w:lang w:eastAsia="zh-CN"/>
          </w:rPr>
          <w:t>日</w:t>
        </w:r>
      </w:smartTag>
      <w:r w:rsidRPr="00CB1943">
        <w:rPr>
          <w:rFonts w:hint="eastAsia"/>
          <w:sz w:val="21"/>
          <w:szCs w:val="21"/>
          <w:lang w:eastAsia="zh-CN"/>
        </w:rPr>
        <w:t>举行的第</w:t>
      </w:r>
      <w:r w:rsidRPr="00CB1943">
        <w:rPr>
          <w:sz w:val="21"/>
          <w:szCs w:val="21"/>
          <w:lang w:eastAsia="zh-CN"/>
        </w:rPr>
        <w:t>1221</w:t>
      </w:r>
      <w:r w:rsidRPr="00CB1943">
        <w:rPr>
          <w:rFonts w:hint="eastAsia"/>
          <w:sz w:val="21"/>
          <w:szCs w:val="21"/>
          <w:lang w:eastAsia="zh-CN"/>
        </w:rPr>
        <w:t>和第</w:t>
      </w:r>
      <w:r w:rsidRPr="00CB1943">
        <w:rPr>
          <w:sz w:val="21"/>
          <w:szCs w:val="21"/>
          <w:lang w:eastAsia="zh-CN"/>
        </w:rPr>
        <w:t>1222</w:t>
      </w:r>
      <w:r w:rsidRPr="00CB1943">
        <w:rPr>
          <w:rFonts w:hint="eastAsia"/>
          <w:sz w:val="21"/>
          <w:szCs w:val="21"/>
          <w:lang w:eastAsia="zh-CN"/>
        </w:rPr>
        <w:t>次会议（见</w:t>
      </w:r>
      <w:r>
        <w:rPr>
          <w:sz w:val="21"/>
          <w:szCs w:val="21"/>
          <w:lang w:eastAsia="zh-CN"/>
        </w:rPr>
        <w:fldChar w:fldCharType="begin"/>
      </w:r>
      <w:r>
        <w:rPr>
          <w:sz w:val="21"/>
          <w:szCs w:val="21"/>
          <w:lang w:eastAsia="zh-CN"/>
        </w:rPr>
        <w:instrText xml:space="preserve"> HYPERLINK "http://undocs.org/ch/CEDAW/C/SR" </w:instrText>
      </w:r>
      <w:r>
        <w:rPr>
          <w:sz w:val="21"/>
          <w:szCs w:val="21"/>
          <w:lang w:eastAsia="zh-CN"/>
        </w:rPr>
      </w:r>
      <w:r>
        <w:rPr>
          <w:sz w:val="21"/>
          <w:szCs w:val="21"/>
          <w:lang w:eastAsia="zh-CN"/>
        </w:rPr>
        <w:fldChar w:fldCharType="separate"/>
      </w:r>
      <w:r w:rsidRPr="00917D38">
        <w:rPr>
          <w:rStyle w:val="Hyperlink"/>
          <w:sz w:val="21"/>
          <w:szCs w:val="21"/>
          <w:lang w:eastAsia="zh-CN"/>
        </w:rPr>
        <w:t>CEDAW/C/SR</w:t>
      </w:r>
      <w:r>
        <w:rPr>
          <w:sz w:val="21"/>
          <w:szCs w:val="21"/>
          <w:lang w:eastAsia="zh-CN"/>
        </w:rPr>
        <w:fldChar w:fldCharType="end"/>
      </w:r>
      <w:r w:rsidRPr="00CB1943">
        <w:rPr>
          <w:sz w:val="21"/>
          <w:szCs w:val="21"/>
          <w:lang w:eastAsia="zh-CN"/>
        </w:rPr>
        <w:t xml:space="preserve">. </w:t>
      </w:r>
      <w:hyperlink r:id="rId14" w:history="1">
        <w:r w:rsidRPr="00917D38">
          <w:rPr>
            <w:rStyle w:val="Hyperlink"/>
            <w:sz w:val="21"/>
            <w:szCs w:val="21"/>
            <w:lang w:eastAsia="zh-CN"/>
          </w:rPr>
          <w:t>1</w:t>
        </w:r>
      </w:hyperlink>
      <w:r w:rsidRPr="00CB1943">
        <w:rPr>
          <w:sz w:val="21"/>
          <w:szCs w:val="21"/>
          <w:lang w:eastAsia="zh-CN"/>
        </w:rPr>
        <w:t>221</w:t>
      </w:r>
      <w:r w:rsidRPr="00CB1943">
        <w:rPr>
          <w:rFonts w:hint="eastAsia"/>
          <w:sz w:val="21"/>
          <w:szCs w:val="21"/>
          <w:lang w:eastAsia="zh-CN"/>
        </w:rPr>
        <w:t>和</w:t>
      </w:r>
      <w:r w:rsidRPr="00CB1943">
        <w:rPr>
          <w:sz w:val="21"/>
          <w:szCs w:val="21"/>
          <w:lang w:eastAsia="zh-CN"/>
        </w:rPr>
        <w:t xml:space="preserve"> 1222</w:t>
      </w:r>
      <w:r w:rsidRPr="00CB1943">
        <w:rPr>
          <w:rFonts w:hint="eastAsia"/>
          <w:sz w:val="21"/>
          <w:szCs w:val="21"/>
          <w:lang w:eastAsia="zh-CN"/>
        </w:rPr>
        <w:t>）上审议了毛里塔尼亚二和第三次合并定期报告（</w:t>
      </w:r>
      <w:r>
        <w:rPr>
          <w:sz w:val="21"/>
          <w:szCs w:val="21"/>
          <w:lang w:eastAsia="zh-CN"/>
        </w:rPr>
        <w:fldChar w:fldCharType="begin"/>
      </w:r>
      <w:r>
        <w:rPr>
          <w:sz w:val="21"/>
          <w:szCs w:val="21"/>
          <w:lang w:eastAsia="zh-CN"/>
        </w:rPr>
        <w:instrText xml:space="preserve"> HYPERLINK "http://undocs.org/ch/CEDAW/C/MRT/2-3" </w:instrText>
      </w:r>
      <w:r>
        <w:rPr>
          <w:sz w:val="21"/>
          <w:szCs w:val="21"/>
          <w:lang w:eastAsia="zh-CN"/>
        </w:rPr>
      </w:r>
      <w:r>
        <w:rPr>
          <w:sz w:val="21"/>
          <w:szCs w:val="21"/>
          <w:lang w:eastAsia="zh-CN"/>
        </w:rPr>
        <w:fldChar w:fldCharType="separate"/>
      </w:r>
      <w:r w:rsidRPr="00917D38">
        <w:rPr>
          <w:rStyle w:val="Hyperlink"/>
          <w:sz w:val="21"/>
          <w:szCs w:val="21"/>
          <w:lang w:eastAsia="zh-CN"/>
        </w:rPr>
        <w:t>CEDAW/C/MRT/2-3</w:t>
      </w:r>
      <w:r>
        <w:rPr>
          <w:sz w:val="21"/>
          <w:szCs w:val="21"/>
          <w:lang w:eastAsia="zh-CN"/>
        </w:rPr>
        <w:fldChar w:fldCharType="end"/>
      </w:r>
      <w:r w:rsidRPr="00CB1943">
        <w:rPr>
          <w:rFonts w:hint="eastAsia"/>
          <w:sz w:val="21"/>
          <w:szCs w:val="21"/>
          <w:lang w:eastAsia="zh-CN"/>
        </w:rPr>
        <w:t>）。委员会的议题和问题清单载于</w:t>
      </w:r>
      <w:hyperlink r:id="rId15" w:history="1">
        <w:r w:rsidRPr="00917D38">
          <w:rPr>
            <w:rStyle w:val="Hyperlink"/>
            <w:sz w:val="21"/>
            <w:szCs w:val="21"/>
            <w:lang w:eastAsia="zh-CN"/>
          </w:rPr>
          <w:t>CEDAW/C/</w:t>
        </w:r>
      </w:hyperlink>
      <w:r w:rsidRPr="00CB1943">
        <w:rPr>
          <w:rFonts w:hint="eastAsia"/>
          <w:sz w:val="21"/>
          <w:szCs w:val="21"/>
          <w:lang w:eastAsia="zh-CN"/>
        </w:rPr>
        <w:t xml:space="preserve"> </w:t>
      </w:r>
      <w:r w:rsidRPr="00CB1943">
        <w:rPr>
          <w:sz w:val="21"/>
          <w:szCs w:val="21"/>
          <w:lang w:eastAsia="zh-CN"/>
        </w:rPr>
        <w:t>MRT/Q/2-3</w:t>
      </w:r>
      <w:r w:rsidRPr="00CB1943">
        <w:rPr>
          <w:rFonts w:hint="eastAsia"/>
          <w:sz w:val="21"/>
          <w:szCs w:val="21"/>
          <w:lang w:eastAsia="zh-CN"/>
        </w:rPr>
        <w:t>号文件，毛里塔尼亚的答复载于</w:t>
      </w:r>
      <w:r>
        <w:rPr>
          <w:sz w:val="21"/>
          <w:szCs w:val="21"/>
          <w:lang w:eastAsia="zh-CN"/>
        </w:rPr>
        <w:fldChar w:fldCharType="begin"/>
      </w:r>
      <w:r>
        <w:rPr>
          <w:sz w:val="21"/>
          <w:szCs w:val="21"/>
          <w:lang w:eastAsia="zh-CN"/>
        </w:rPr>
        <w:instrText xml:space="preserve"> HYPERLINK "http://undocs.org/ch/CEDAW/C/MRT/Q/2-3/Add.1" </w:instrText>
      </w:r>
      <w:r>
        <w:rPr>
          <w:sz w:val="21"/>
          <w:szCs w:val="21"/>
          <w:lang w:eastAsia="zh-CN"/>
        </w:rPr>
      </w:r>
      <w:r>
        <w:rPr>
          <w:sz w:val="21"/>
          <w:szCs w:val="21"/>
          <w:lang w:eastAsia="zh-CN"/>
        </w:rPr>
        <w:fldChar w:fldCharType="separate"/>
      </w:r>
      <w:r w:rsidRPr="00917D38">
        <w:rPr>
          <w:rStyle w:val="Hyperlink"/>
          <w:sz w:val="21"/>
          <w:szCs w:val="21"/>
          <w:lang w:eastAsia="zh-CN"/>
        </w:rPr>
        <w:t>CEDAW/C/MRT/Q/2-3/Add.1</w:t>
      </w:r>
      <w:r>
        <w:rPr>
          <w:sz w:val="21"/>
          <w:szCs w:val="21"/>
          <w:lang w:eastAsia="zh-CN"/>
        </w:rPr>
        <w:fldChar w:fldCharType="end"/>
      </w:r>
      <w:r w:rsidRPr="00CB1943">
        <w:rPr>
          <w:rFonts w:hint="eastAsia"/>
          <w:sz w:val="21"/>
          <w:szCs w:val="21"/>
          <w:lang w:eastAsia="zh-CN"/>
        </w:rPr>
        <w:t>号文件。</w:t>
      </w:r>
    </w:p>
    <w:p w:rsidR="00917D38" w:rsidRPr="00CB1943" w:rsidRDefault="00917D38" w:rsidP="00917D38">
      <w:pPr>
        <w:pStyle w:val="HChGC"/>
        <w:tabs>
          <w:tab w:val="left" w:pos="1701"/>
        </w:tabs>
      </w:pPr>
      <w:r w:rsidRPr="00CB1943">
        <w:tab/>
        <w:t>A.</w:t>
      </w:r>
      <w:r w:rsidRPr="00CB1943">
        <w:tab/>
      </w:r>
      <w:r w:rsidRPr="00CB1943">
        <w:rPr>
          <w:rFonts w:hint="eastAsia"/>
        </w:rPr>
        <w:t>导言</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2.</w:t>
      </w:r>
      <w:r w:rsidRPr="00CB1943">
        <w:rPr>
          <w:sz w:val="21"/>
          <w:szCs w:val="21"/>
          <w:lang w:eastAsia="zh-CN"/>
        </w:rPr>
        <w:tab/>
      </w:r>
      <w:r w:rsidRPr="00CB1943">
        <w:rPr>
          <w:rFonts w:hint="eastAsia"/>
          <w:sz w:val="21"/>
          <w:szCs w:val="21"/>
          <w:lang w:eastAsia="zh-CN"/>
        </w:rPr>
        <w:t>委员会称赞缔约国提交其第二和第三次合并定期报告。还称赞缔约国对会前工作组提出的议题和问题清单做出书面答复。代表团作了口头阐述，并对委员会在对话期间口头提出的问题作了进一步澄清，委员会对此表示欢迎。</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3.</w:t>
      </w:r>
      <w:r w:rsidRPr="00CB1943">
        <w:rPr>
          <w:sz w:val="21"/>
          <w:szCs w:val="21"/>
          <w:lang w:eastAsia="zh-CN"/>
        </w:rPr>
        <w:tab/>
      </w:r>
      <w:r w:rsidRPr="00CB1943">
        <w:rPr>
          <w:rFonts w:hint="eastAsia"/>
          <w:sz w:val="21"/>
          <w:szCs w:val="21"/>
          <w:lang w:eastAsia="zh-CN"/>
        </w:rPr>
        <w:t>委员会称赞缔约国派出的由社会事务、儿童和家庭部长</w:t>
      </w:r>
      <w:proofErr w:type="spellStart"/>
      <w:r w:rsidRPr="00CB1943">
        <w:rPr>
          <w:sz w:val="21"/>
          <w:szCs w:val="21"/>
          <w:lang w:eastAsia="zh-CN"/>
        </w:rPr>
        <w:t>Lemina</w:t>
      </w:r>
      <w:proofErr w:type="spellEnd"/>
      <w:r w:rsidRPr="00CB1943">
        <w:rPr>
          <w:sz w:val="21"/>
          <w:szCs w:val="21"/>
          <w:lang w:eastAsia="zh-CN"/>
        </w:rPr>
        <w:t xml:space="preserve"> Mint </w:t>
      </w:r>
      <w:proofErr w:type="spellStart"/>
      <w:r w:rsidRPr="00CB1943">
        <w:rPr>
          <w:sz w:val="21"/>
          <w:szCs w:val="21"/>
          <w:lang w:eastAsia="zh-CN"/>
        </w:rPr>
        <w:t>Elghotob</w:t>
      </w:r>
      <w:proofErr w:type="spellEnd"/>
      <w:r w:rsidRPr="00CB1943">
        <w:rPr>
          <w:sz w:val="21"/>
          <w:szCs w:val="21"/>
          <w:lang w:eastAsia="zh-CN"/>
        </w:rPr>
        <w:t xml:space="preserve"> </w:t>
      </w:r>
      <w:proofErr w:type="spellStart"/>
      <w:r w:rsidRPr="00CB1943">
        <w:rPr>
          <w:sz w:val="21"/>
          <w:szCs w:val="21"/>
          <w:lang w:eastAsia="zh-CN"/>
        </w:rPr>
        <w:t>Ould</w:t>
      </w:r>
      <w:proofErr w:type="spellEnd"/>
      <w:r w:rsidRPr="00CB1943">
        <w:rPr>
          <w:sz w:val="21"/>
          <w:szCs w:val="21"/>
          <w:lang w:eastAsia="zh-CN"/>
        </w:rPr>
        <w:t xml:space="preserve"> </w:t>
      </w:r>
      <w:proofErr w:type="spellStart"/>
      <w:r w:rsidRPr="00CB1943">
        <w:rPr>
          <w:sz w:val="21"/>
          <w:szCs w:val="21"/>
          <w:lang w:eastAsia="zh-CN"/>
        </w:rPr>
        <w:t>Moma</w:t>
      </w:r>
      <w:proofErr w:type="spellEnd"/>
      <w:r w:rsidRPr="00CB1943">
        <w:rPr>
          <w:rFonts w:hint="eastAsia"/>
          <w:sz w:val="21"/>
          <w:szCs w:val="21"/>
          <w:lang w:eastAsia="zh-CN"/>
        </w:rPr>
        <w:t>领导的高级代表团。代表团由司法部、毛里塔尼亚常驻联合国日内瓦办事处代表团及驻日内瓦其他国际组织的代表组成。委员会对代表团和委员会之间举行的建设性对话表示称赞。</w:t>
      </w:r>
    </w:p>
    <w:p w:rsidR="00917D38" w:rsidRPr="00CB1943" w:rsidRDefault="00917D38" w:rsidP="00917D38">
      <w:pPr>
        <w:pStyle w:val="HChGC"/>
        <w:tabs>
          <w:tab w:val="left" w:pos="1701"/>
        </w:tabs>
        <w:rPr>
          <w:rFonts w:hint="eastAsia"/>
        </w:rPr>
      </w:pPr>
      <w:r w:rsidRPr="00CB1943">
        <w:tab/>
        <w:t>B.</w:t>
      </w:r>
      <w:r w:rsidRPr="00CB1943">
        <w:tab/>
      </w:r>
      <w:r w:rsidRPr="00CB1943">
        <w:rPr>
          <w:rFonts w:hint="eastAsia"/>
        </w:rPr>
        <w:t>积极方面</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4.</w:t>
      </w:r>
      <w:r w:rsidRPr="00CB1943">
        <w:rPr>
          <w:sz w:val="21"/>
          <w:szCs w:val="21"/>
          <w:lang w:eastAsia="zh-CN"/>
        </w:rPr>
        <w:tab/>
      </w:r>
      <w:r w:rsidRPr="00CB1943">
        <w:rPr>
          <w:rFonts w:hint="eastAsia"/>
          <w:sz w:val="21"/>
          <w:szCs w:val="21"/>
          <w:lang w:eastAsia="zh-CN"/>
        </w:rPr>
        <w:t>委员会欢迎自</w:t>
      </w:r>
      <w:r w:rsidRPr="00CB1943">
        <w:rPr>
          <w:rFonts w:hint="eastAsia"/>
          <w:sz w:val="21"/>
          <w:szCs w:val="21"/>
          <w:lang w:eastAsia="zh-CN"/>
        </w:rPr>
        <w:t>2007</w:t>
      </w:r>
      <w:r w:rsidRPr="00CB1943">
        <w:rPr>
          <w:rFonts w:hint="eastAsia"/>
          <w:sz w:val="21"/>
          <w:szCs w:val="21"/>
          <w:lang w:eastAsia="zh-CN"/>
        </w:rPr>
        <w:t>年审议缔约国的初次报告</w:t>
      </w:r>
      <w:r w:rsidRPr="00CB1943">
        <w:rPr>
          <w:sz w:val="21"/>
          <w:szCs w:val="21"/>
          <w:lang w:eastAsia="zh-CN"/>
        </w:rPr>
        <w:t>(</w:t>
      </w:r>
      <w:hyperlink r:id="rId16" w:history="1">
        <w:r w:rsidRPr="00CB1943">
          <w:rPr>
            <w:rStyle w:val="Hyperlink"/>
            <w:sz w:val="21"/>
            <w:szCs w:val="21"/>
            <w:lang w:eastAsia="zh-CN"/>
          </w:rPr>
          <w:t>CEDAW/C/MRT/1</w:t>
        </w:r>
      </w:hyperlink>
      <w:r w:rsidRPr="00CB1943">
        <w:rPr>
          <w:sz w:val="21"/>
          <w:szCs w:val="21"/>
          <w:lang w:eastAsia="zh-CN"/>
        </w:rPr>
        <w:t>)</w:t>
      </w:r>
      <w:r w:rsidRPr="00CB1943">
        <w:rPr>
          <w:rFonts w:hint="eastAsia"/>
          <w:sz w:val="21"/>
          <w:szCs w:val="21"/>
          <w:lang w:eastAsia="zh-CN"/>
        </w:rPr>
        <w:t>以来在采取立法措施，尤其是通过以下方面取得的进展：</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ab/>
        <w:t>(a)</w:t>
      </w:r>
      <w:r w:rsidRPr="00CB1943">
        <w:rPr>
          <w:sz w:val="21"/>
          <w:szCs w:val="21"/>
          <w:lang w:eastAsia="zh-CN"/>
        </w:rPr>
        <w:tab/>
      </w:r>
      <w:smartTag w:uri="urn:schemas-microsoft-com:office:smarttags" w:element="chsdate">
        <w:smartTagPr>
          <w:attr w:name="Year" w:val="2013"/>
          <w:attr w:name="Month" w:val="1"/>
          <w:attr w:name="Day" w:val="23"/>
          <w:attr w:name="IsLunarDate" w:val="False"/>
          <w:attr w:name="IsROCDate" w:val="False"/>
        </w:smartTagPr>
        <w:r w:rsidRPr="00CB1943">
          <w:rPr>
            <w:rFonts w:hint="eastAsia"/>
            <w:sz w:val="21"/>
            <w:szCs w:val="21"/>
            <w:lang w:eastAsia="zh-CN"/>
          </w:rPr>
          <w:t>2013</w:t>
        </w:r>
        <w:r w:rsidRPr="00CB1943">
          <w:rPr>
            <w:rFonts w:hint="eastAsia"/>
            <w:sz w:val="21"/>
            <w:szCs w:val="21"/>
            <w:lang w:eastAsia="zh-CN"/>
          </w:rPr>
          <w:t>年</w:t>
        </w:r>
        <w:r w:rsidRPr="00CB1943">
          <w:rPr>
            <w:rFonts w:hint="eastAsia"/>
            <w:sz w:val="21"/>
            <w:szCs w:val="21"/>
            <w:lang w:eastAsia="zh-CN"/>
          </w:rPr>
          <w:t>1</w:t>
        </w:r>
        <w:r w:rsidRPr="00CB1943">
          <w:rPr>
            <w:rFonts w:hint="eastAsia"/>
            <w:sz w:val="21"/>
            <w:szCs w:val="21"/>
            <w:lang w:eastAsia="zh-CN"/>
          </w:rPr>
          <w:t>月</w:t>
        </w:r>
        <w:r w:rsidRPr="00CB1943">
          <w:rPr>
            <w:rFonts w:hint="eastAsia"/>
            <w:sz w:val="21"/>
            <w:szCs w:val="21"/>
            <w:lang w:eastAsia="zh-CN"/>
          </w:rPr>
          <w:t>23</w:t>
        </w:r>
        <w:r w:rsidRPr="00CB1943">
          <w:rPr>
            <w:rFonts w:hint="eastAsia"/>
            <w:sz w:val="21"/>
            <w:szCs w:val="21"/>
            <w:lang w:eastAsia="zh-CN"/>
          </w:rPr>
          <w:t>日</w:t>
        </w:r>
      </w:smartTag>
      <w:r w:rsidRPr="00CB1943">
        <w:rPr>
          <w:rFonts w:hint="eastAsia"/>
          <w:sz w:val="21"/>
          <w:szCs w:val="21"/>
          <w:lang w:eastAsia="zh-CN"/>
        </w:rPr>
        <w:t>第</w:t>
      </w:r>
      <w:r w:rsidRPr="00CB1943">
        <w:rPr>
          <w:sz w:val="21"/>
          <w:szCs w:val="21"/>
          <w:lang w:eastAsia="zh-CN"/>
        </w:rPr>
        <w:t>2013-011</w:t>
      </w:r>
      <w:r w:rsidRPr="00CB1943">
        <w:rPr>
          <w:rFonts w:hint="eastAsia"/>
          <w:sz w:val="21"/>
          <w:szCs w:val="21"/>
          <w:lang w:eastAsia="zh-CN"/>
        </w:rPr>
        <w:t>号法，该法将奴役和酷刑定为危害人类罪；</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(b)</w:t>
      </w:r>
      <w:r w:rsidRPr="00CB1943">
        <w:rPr>
          <w:sz w:val="21"/>
          <w:szCs w:val="21"/>
          <w:lang w:eastAsia="zh-CN"/>
        </w:rPr>
        <w:tab/>
      </w:r>
      <w:smartTag w:uri="urn:schemas-microsoft-com:office:smarttags" w:element="chsdate">
        <w:smartTagPr>
          <w:attr w:name="Year" w:val="2012"/>
          <w:attr w:name="Month" w:val="4"/>
          <w:attr w:name="Day" w:val="12"/>
          <w:attr w:name="IsLunarDate" w:val="False"/>
          <w:attr w:name="IsROCDate" w:val="False"/>
        </w:smartTagPr>
        <w:r w:rsidRPr="00CB1943">
          <w:rPr>
            <w:rFonts w:hint="eastAsia"/>
            <w:sz w:val="21"/>
            <w:szCs w:val="21"/>
            <w:lang w:eastAsia="zh-CN"/>
          </w:rPr>
          <w:t>2012</w:t>
        </w:r>
        <w:r w:rsidRPr="00CB1943">
          <w:rPr>
            <w:rFonts w:hint="eastAsia"/>
            <w:sz w:val="21"/>
            <w:szCs w:val="21"/>
            <w:lang w:eastAsia="zh-CN"/>
          </w:rPr>
          <w:t>年</w:t>
        </w:r>
        <w:r w:rsidRPr="00CB1943">
          <w:rPr>
            <w:rFonts w:hint="eastAsia"/>
            <w:sz w:val="21"/>
            <w:szCs w:val="21"/>
            <w:lang w:eastAsia="zh-CN"/>
          </w:rPr>
          <w:t>4</w:t>
        </w:r>
        <w:r w:rsidRPr="00CB1943">
          <w:rPr>
            <w:rFonts w:hint="eastAsia"/>
            <w:sz w:val="21"/>
            <w:szCs w:val="21"/>
            <w:lang w:eastAsia="zh-CN"/>
          </w:rPr>
          <w:t>月</w:t>
        </w:r>
        <w:r w:rsidRPr="00CB1943">
          <w:rPr>
            <w:rFonts w:hint="eastAsia"/>
            <w:sz w:val="21"/>
            <w:szCs w:val="21"/>
            <w:lang w:eastAsia="zh-CN"/>
          </w:rPr>
          <w:t>12</w:t>
        </w:r>
        <w:r w:rsidRPr="00CB1943">
          <w:rPr>
            <w:rFonts w:hint="eastAsia"/>
            <w:sz w:val="21"/>
            <w:szCs w:val="21"/>
            <w:lang w:eastAsia="zh-CN"/>
          </w:rPr>
          <w:t>日</w:t>
        </w:r>
      </w:smartTag>
      <w:r w:rsidRPr="00CB1943">
        <w:rPr>
          <w:rFonts w:hint="eastAsia"/>
          <w:sz w:val="21"/>
          <w:szCs w:val="21"/>
          <w:lang w:eastAsia="zh-CN"/>
        </w:rPr>
        <w:t>第</w:t>
      </w:r>
      <w:r w:rsidRPr="00CB1943">
        <w:rPr>
          <w:sz w:val="21"/>
          <w:szCs w:val="21"/>
          <w:lang w:eastAsia="zh-CN"/>
        </w:rPr>
        <w:t>2012-034</w:t>
      </w:r>
      <w:r w:rsidRPr="00CB1943">
        <w:rPr>
          <w:rFonts w:hint="eastAsia"/>
          <w:sz w:val="21"/>
          <w:szCs w:val="21"/>
          <w:lang w:eastAsia="zh-CN"/>
        </w:rPr>
        <w:t>号组织法，该法促进妇女参加选举任务和担任职位；</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(c)</w:t>
      </w:r>
      <w:r w:rsidRPr="00CB1943">
        <w:rPr>
          <w:sz w:val="21"/>
          <w:szCs w:val="21"/>
          <w:lang w:eastAsia="zh-CN"/>
        </w:rPr>
        <w:tab/>
      </w:r>
      <w:smartTag w:uri="urn:schemas-microsoft-com:office:smarttags" w:element="chsdate">
        <w:smartTagPr>
          <w:attr w:name="IsROCDate" w:val="False"/>
          <w:attr w:name="IsLunarDate" w:val="False"/>
          <w:attr w:name="Day" w:val="20"/>
          <w:attr w:name="Month" w:val="7"/>
          <w:attr w:name="Year" w:val="2010"/>
        </w:smartTagPr>
        <w:r w:rsidRPr="00CB1943">
          <w:rPr>
            <w:rFonts w:hint="eastAsia"/>
            <w:sz w:val="21"/>
            <w:szCs w:val="21"/>
            <w:lang w:eastAsia="zh-CN"/>
          </w:rPr>
          <w:t>2010</w:t>
        </w:r>
        <w:r w:rsidRPr="00CB1943">
          <w:rPr>
            <w:rFonts w:hint="eastAsia"/>
            <w:sz w:val="21"/>
            <w:szCs w:val="21"/>
            <w:lang w:eastAsia="zh-CN"/>
          </w:rPr>
          <w:t>年</w:t>
        </w:r>
        <w:r w:rsidRPr="00CB1943">
          <w:rPr>
            <w:rFonts w:hint="eastAsia"/>
            <w:sz w:val="21"/>
            <w:szCs w:val="21"/>
            <w:lang w:eastAsia="zh-CN"/>
          </w:rPr>
          <w:t>7</w:t>
        </w:r>
        <w:r w:rsidRPr="00CB1943">
          <w:rPr>
            <w:rFonts w:hint="eastAsia"/>
            <w:sz w:val="21"/>
            <w:szCs w:val="21"/>
            <w:lang w:eastAsia="zh-CN"/>
          </w:rPr>
          <w:t>月</w:t>
        </w:r>
        <w:r w:rsidRPr="00CB1943">
          <w:rPr>
            <w:rFonts w:hint="eastAsia"/>
            <w:sz w:val="21"/>
            <w:szCs w:val="21"/>
            <w:lang w:eastAsia="zh-CN"/>
          </w:rPr>
          <w:t>20</w:t>
        </w:r>
        <w:r w:rsidRPr="00CB1943">
          <w:rPr>
            <w:rFonts w:hint="eastAsia"/>
            <w:sz w:val="21"/>
            <w:szCs w:val="21"/>
            <w:lang w:eastAsia="zh-CN"/>
          </w:rPr>
          <w:t>日</w:t>
        </w:r>
      </w:smartTag>
      <w:r w:rsidRPr="00CB1943">
        <w:rPr>
          <w:rFonts w:hint="eastAsia"/>
          <w:sz w:val="21"/>
          <w:szCs w:val="21"/>
          <w:lang w:eastAsia="zh-CN"/>
        </w:rPr>
        <w:t>第</w:t>
      </w:r>
      <w:r w:rsidRPr="00CB1943">
        <w:rPr>
          <w:sz w:val="21"/>
          <w:szCs w:val="21"/>
          <w:lang w:eastAsia="zh-CN"/>
        </w:rPr>
        <w:t>2010-031</w:t>
      </w:r>
      <w:r w:rsidRPr="00CB1943">
        <w:rPr>
          <w:rFonts w:hint="eastAsia"/>
          <w:sz w:val="21"/>
          <w:szCs w:val="21"/>
          <w:lang w:eastAsia="zh-CN"/>
        </w:rPr>
        <w:t>号法，该法修订了</w:t>
      </w:r>
      <w:smartTag w:uri="urn:schemas-microsoft-com:office:smarttags" w:element="chsdate">
        <w:smartTagPr>
          <w:attr w:name="IsROCDate" w:val="False"/>
          <w:attr w:name="IsLunarDate" w:val="False"/>
          <w:attr w:name="Day" w:val="12"/>
          <w:attr w:name="Month" w:val="7"/>
          <w:attr w:name="Year" w:val="2006"/>
        </w:smartTagPr>
        <w:r w:rsidRPr="00CB1943">
          <w:rPr>
            <w:rFonts w:hint="eastAsia"/>
            <w:sz w:val="21"/>
            <w:szCs w:val="21"/>
            <w:lang w:eastAsia="zh-CN"/>
          </w:rPr>
          <w:t>2006</w:t>
        </w:r>
        <w:r w:rsidRPr="00CB1943">
          <w:rPr>
            <w:rFonts w:hint="eastAsia"/>
            <w:sz w:val="21"/>
            <w:szCs w:val="21"/>
            <w:lang w:eastAsia="zh-CN"/>
          </w:rPr>
          <w:t>年</w:t>
        </w:r>
        <w:r w:rsidRPr="00CB1943">
          <w:rPr>
            <w:rFonts w:hint="eastAsia"/>
            <w:sz w:val="21"/>
            <w:szCs w:val="21"/>
            <w:lang w:eastAsia="zh-CN"/>
          </w:rPr>
          <w:t>7</w:t>
        </w:r>
        <w:r w:rsidRPr="00CB1943">
          <w:rPr>
            <w:rFonts w:hint="eastAsia"/>
            <w:sz w:val="21"/>
            <w:szCs w:val="21"/>
            <w:lang w:eastAsia="zh-CN"/>
          </w:rPr>
          <w:t>月</w:t>
        </w:r>
        <w:r w:rsidRPr="00CB1943">
          <w:rPr>
            <w:rFonts w:hint="eastAsia"/>
            <w:sz w:val="21"/>
            <w:szCs w:val="21"/>
            <w:lang w:eastAsia="zh-CN"/>
          </w:rPr>
          <w:t>12</w:t>
        </w:r>
        <w:r w:rsidRPr="00CB1943">
          <w:rPr>
            <w:rFonts w:hint="eastAsia"/>
            <w:sz w:val="21"/>
            <w:szCs w:val="21"/>
            <w:lang w:eastAsia="zh-CN"/>
          </w:rPr>
          <w:t>日</w:t>
        </w:r>
      </w:smartTag>
      <w:r w:rsidRPr="00CB1943">
        <w:rPr>
          <w:rFonts w:hint="eastAsia"/>
          <w:sz w:val="21"/>
          <w:szCs w:val="21"/>
          <w:lang w:eastAsia="zh-CN"/>
        </w:rPr>
        <w:t>第</w:t>
      </w:r>
      <w:r w:rsidRPr="00CB1943">
        <w:rPr>
          <w:sz w:val="21"/>
          <w:szCs w:val="21"/>
          <w:lang w:eastAsia="zh-CN"/>
        </w:rPr>
        <w:t>2006-015</w:t>
      </w:r>
      <w:r w:rsidRPr="00CB1943">
        <w:rPr>
          <w:rFonts w:hint="eastAsia"/>
          <w:sz w:val="21"/>
          <w:szCs w:val="21"/>
          <w:lang w:eastAsia="zh-CN"/>
        </w:rPr>
        <w:t>号法令，并规定毛里塔尼亚国家人权事务委员会是一个独立的宪法机关；</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(d)</w:t>
      </w:r>
      <w:r w:rsidRPr="00CB1943">
        <w:rPr>
          <w:sz w:val="21"/>
          <w:szCs w:val="21"/>
          <w:lang w:eastAsia="zh-CN"/>
        </w:rPr>
        <w:tab/>
      </w:r>
      <w:smartTag w:uri="urn:schemas-microsoft-com:office:smarttags" w:element="chsdate">
        <w:smartTagPr>
          <w:attr w:name="IsROCDate" w:val="False"/>
          <w:attr w:name="IsLunarDate" w:val="False"/>
          <w:attr w:name="Day" w:val="10"/>
          <w:attr w:name="Month" w:val="2"/>
          <w:attr w:name="Year" w:val="2010"/>
        </w:smartTagPr>
        <w:r w:rsidRPr="00CB1943">
          <w:rPr>
            <w:rFonts w:hint="eastAsia"/>
            <w:sz w:val="21"/>
            <w:szCs w:val="21"/>
            <w:lang w:eastAsia="zh-CN"/>
          </w:rPr>
          <w:t>2010</w:t>
        </w:r>
        <w:r w:rsidRPr="00CB1943">
          <w:rPr>
            <w:rFonts w:hint="eastAsia"/>
            <w:sz w:val="21"/>
            <w:szCs w:val="21"/>
            <w:lang w:eastAsia="zh-CN"/>
          </w:rPr>
          <w:t>年</w:t>
        </w:r>
        <w:r w:rsidRPr="00CB1943">
          <w:rPr>
            <w:rFonts w:hint="eastAsia"/>
            <w:sz w:val="21"/>
            <w:szCs w:val="21"/>
            <w:lang w:eastAsia="zh-CN"/>
          </w:rPr>
          <w:t>2</w:t>
        </w:r>
        <w:r w:rsidRPr="00CB1943">
          <w:rPr>
            <w:rFonts w:hint="eastAsia"/>
            <w:sz w:val="21"/>
            <w:szCs w:val="21"/>
            <w:lang w:eastAsia="zh-CN"/>
          </w:rPr>
          <w:t>月</w:t>
        </w:r>
        <w:r w:rsidRPr="00CB1943">
          <w:rPr>
            <w:rFonts w:hint="eastAsia"/>
            <w:sz w:val="21"/>
            <w:szCs w:val="21"/>
            <w:lang w:eastAsia="zh-CN"/>
          </w:rPr>
          <w:t>10</w:t>
        </w:r>
        <w:r w:rsidRPr="00CB1943">
          <w:rPr>
            <w:rFonts w:hint="eastAsia"/>
            <w:sz w:val="21"/>
            <w:szCs w:val="21"/>
            <w:lang w:eastAsia="zh-CN"/>
          </w:rPr>
          <w:t>日</w:t>
        </w:r>
      </w:smartTag>
      <w:r w:rsidRPr="00CB1943">
        <w:rPr>
          <w:rFonts w:hint="eastAsia"/>
          <w:sz w:val="21"/>
          <w:szCs w:val="21"/>
          <w:lang w:eastAsia="zh-CN"/>
        </w:rPr>
        <w:t>第</w:t>
      </w:r>
      <w:r w:rsidRPr="00CB1943">
        <w:rPr>
          <w:sz w:val="21"/>
          <w:szCs w:val="21"/>
          <w:lang w:eastAsia="zh-CN"/>
        </w:rPr>
        <w:t>2010-021</w:t>
      </w:r>
      <w:r w:rsidRPr="00CB1943">
        <w:rPr>
          <w:rFonts w:hint="eastAsia"/>
          <w:sz w:val="21"/>
          <w:szCs w:val="21"/>
          <w:lang w:eastAsia="zh-CN"/>
        </w:rPr>
        <w:t>号法，该法将非法贩运移徙者定为犯罪；</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(e)</w:t>
      </w:r>
      <w:r w:rsidRPr="00CB1943">
        <w:rPr>
          <w:sz w:val="21"/>
          <w:szCs w:val="21"/>
          <w:lang w:eastAsia="zh-CN"/>
        </w:rPr>
        <w:tab/>
      </w:r>
      <w:smartTag w:uri="urn:schemas-microsoft-com:office:smarttags" w:element="chsdate">
        <w:smartTagPr>
          <w:attr w:name="IsROCDate" w:val="False"/>
          <w:attr w:name="IsLunarDate" w:val="False"/>
          <w:attr w:name="Day" w:val="3"/>
          <w:attr w:name="Month" w:val="9"/>
          <w:attr w:name="Year" w:val="2007"/>
        </w:smartTagPr>
        <w:r w:rsidRPr="00CB1943">
          <w:rPr>
            <w:rFonts w:hint="eastAsia"/>
            <w:sz w:val="21"/>
            <w:szCs w:val="21"/>
            <w:lang w:eastAsia="zh-CN"/>
          </w:rPr>
          <w:t>2007</w:t>
        </w:r>
        <w:r w:rsidRPr="00CB1943">
          <w:rPr>
            <w:rFonts w:hint="eastAsia"/>
            <w:sz w:val="21"/>
            <w:szCs w:val="21"/>
            <w:lang w:eastAsia="zh-CN"/>
          </w:rPr>
          <w:t>年</w:t>
        </w:r>
        <w:r w:rsidRPr="00CB1943">
          <w:rPr>
            <w:rFonts w:hint="eastAsia"/>
            <w:sz w:val="21"/>
            <w:szCs w:val="21"/>
            <w:lang w:eastAsia="zh-CN"/>
          </w:rPr>
          <w:t>9</w:t>
        </w:r>
        <w:r w:rsidRPr="00CB1943">
          <w:rPr>
            <w:rFonts w:hint="eastAsia"/>
            <w:sz w:val="21"/>
            <w:szCs w:val="21"/>
            <w:lang w:eastAsia="zh-CN"/>
          </w:rPr>
          <w:t>月</w:t>
        </w:r>
        <w:r w:rsidRPr="00CB1943">
          <w:rPr>
            <w:rFonts w:hint="eastAsia"/>
            <w:sz w:val="21"/>
            <w:szCs w:val="21"/>
            <w:lang w:eastAsia="zh-CN"/>
          </w:rPr>
          <w:t>3</w:t>
        </w:r>
        <w:r w:rsidRPr="00CB1943">
          <w:rPr>
            <w:rFonts w:hint="eastAsia"/>
            <w:sz w:val="21"/>
            <w:szCs w:val="21"/>
            <w:lang w:eastAsia="zh-CN"/>
          </w:rPr>
          <w:t>日</w:t>
        </w:r>
      </w:smartTag>
      <w:r w:rsidRPr="00CB1943">
        <w:rPr>
          <w:rFonts w:hint="eastAsia"/>
          <w:sz w:val="21"/>
          <w:szCs w:val="21"/>
          <w:lang w:eastAsia="zh-CN"/>
        </w:rPr>
        <w:t>关于应对艾滋病毒和艾滋病问题的第</w:t>
      </w:r>
      <w:r w:rsidRPr="00CB1943">
        <w:rPr>
          <w:sz w:val="21"/>
          <w:szCs w:val="21"/>
          <w:lang w:eastAsia="zh-CN"/>
        </w:rPr>
        <w:t>2007-042</w:t>
      </w:r>
      <w:r w:rsidRPr="00CB1943">
        <w:rPr>
          <w:rFonts w:hint="eastAsia"/>
          <w:sz w:val="21"/>
          <w:szCs w:val="21"/>
          <w:lang w:eastAsia="zh-CN"/>
        </w:rPr>
        <w:t>号法；</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(f)</w:t>
      </w:r>
      <w:r w:rsidRPr="00CB1943">
        <w:rPr>
          <w:sz w:val="21"/>
          <w:szCs w:val="21"/>
          <w:lang w:eastAsia="zh-CN"/>
        </w:rPr>
        <w:tab/>
      </w:r>
      <w:smartTag w:uri="urn:schemas-microsoft-com:office:smarttags" w:element="chsdate">
        <w:smartTagPr>
          <w:attr w:name="IsROCDate" w:val="False"/>
          <w:attr w:name="IsLunarDate" w:val="False"/>
          <w:attr w:name="Day" w:val="3"/>
          <w:attr w:name="Month" w:val="9"/>
          <w:attr w:name="Year" w:val="2007"/>
        </w:smartTagPr>
        <w:r w:rsidRPr="00CB1943">
          <w:rPr>
            <w:rFonts w:hint="eastAsia"/>
            <w:sz w:val="21"/>
            <w:szCs w:val="21"/>
            <w:lang w:eastAsia="zh-CN"/>
          </w:rPr>
          <w:t>2007</w:t>
        </w:r>
        <w:r w:rsidRPr="00CB1943">
          <w:rPr>
            <w:rFonts w:hint="eastAsia"/>
            <w:sz w:val="21"/>
            <w:szCs w:val="21"/>
            <w:lang w:eastAsia="zh-CN"/>
          </w:rPr>
          <w:t>年</w:t>
        </w:r>
        <w:r w:rsidRPr="00CB1943">
          <w:rPr>
            <w:rFonts w:hint="eastAsia"/>
            <w:sz w:val="21"/>
            <w:szCs w:val="21"/>
            <w:lang w:eastAsia="zh-CN"/>
          </w:rPr>
          <w:t>9</w:t>
        </w:r>
        <w:r w:rsidRPr="00CB1943">
          <w:rPr>
            <w:rFonts w:hint="eastAsia"/>
            <w:sz w:val="21"/>
            <w:szCs w:val="21"/>
            <w:lang w:eastAsia="zh-CN"/>
          </w:rPr>
          <w:t>月</w:t>
        </w:r>
        <w:r w:rsidRPr="00CB1943">
          <w:rPr>
            <w:rFonts w:hint="eastAsia"/>
            <w:sz w:val="21"/>
            <w:szCs w:val="21"/>
            <w:lang w:eastAsia="zh-CN"/>
          </w:rPr>
          <w:t>3</w:t>
        </w:r>
        <w:r w:rsidRPr="00CB1943">
          <w:rPr>
            <w:rFonts w:hint="eastAsia"/>
            <w:sz w:val="21"/>
            <w:szCs w:val="21"/>
            <w:lang w:eastAsia="zh-CN"/>
          </w:rPr>
          <w:t>日</w:t>
        </w:r>
      </w:smartTag>
      <w:r w:rsidRPr="00CB1943">
        <w:rPr>
          <w:rFonts w:hint="eastAsia"/>
          <w:sz w:val="21"/>
          <w:szCs w:val="21"/>
          <w:lang w:eastAsia="zh-CN"/>
        </w:rPr>
        <w:t>第</w:t>
      </w:r>
      <w:r w:rsidRPr="00CB1943">
        <w:rPr>
          <w:sz w:val="21"/>
          <w:szCs w:val="21"/>
          <w:lang w:eastAsia="zh-CN"/>
        </w:rPr>
        <w:t>2007-048</w:t>
      </w:r>
      <w:r w:rsidRPr="00CB1943">
        <w:rPr>
          <w:rFonts w:hint="eastAsia"/>
          <w:sz w:val="21"/>
          <w:szCs w:val="21"/>
          <w:lang w:eastAsia="zh-CN"/>
        </w:rPr>
        <w:t>号法，该法将奴役和类似于奴役的违禁做法定为犯罪。</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5.</w:t>
      </w:r>
      <w:r w:rsidRPr="00CB1943">
        <w:rPr>
          <w:sz w:val="21"/>
          <w:szCs w:val="21"/>
          <w:lang w:eastAsia="zh-CN"/>
        </w:rPr>
        <w:tab/>
      </w:r>
      <w:r w:rsidRPr="00CB1943">
        <w:rPr>
          <w:rFonts w:hint="eastAsia"/>
          <w:sz w:val="21"/>
          <w:szCs w:val="21"/>
          <w:lang w:eastAsia="zh-CN"/>
        </w:rPr>
        <w:t>委员会欢迎缔约国采取各项努力，以完善其旨在消除针对妇女的歧视和促进性别平等的体制和政策框架，例如通过了下列文件：</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(a)</w:t>
      </w:r>
      <w:r w:rsidRPr="00CB1943">
        <w:rPr>
          <w:sz w:val="21"/>
          <w:szCs w:val="21"/>
          <w:lang w:eastAsia="zh-CN"/>
        </w:rPr>
        <w:tab/>
      </w:r>
      <w:r w:rsidRPr="00CB1943">
        <w:rPr>
          <w:rFonts w:hint="eastAsia"/>
          <w:sz w:val="21"/>
          <w:szCs w:val="21"/>
          <w:lang w:eastAsia="zh-CN"/>
        </w:rPr>
        <w:t>2011-2015</w:t>
      </w:r>
      <w:r w:rsidRPr="00CB1943">
        <w:rPr>
          <w:rFonts w:hint="eastAsia"/>
          <w:sz w:val="21"/>
          <w:szCs w:val="21"/>
          <w:lang w:eastAsia="zh-CN"/>
        </w:rPr>
        <w:t>年最新减贫战略文件，其中包括有性别部分；</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(b)</w:t>
      </w:r>
      <w:r w:rsidRPr="00CB1943">
        <w:rPr>
          <w:sz w:val="21"/>
          <w:szCs w:val="21"/>
          <w:lang w:eastAsia="zh-CN"/>
        </w:rPr>
        <w:tab/>
      </w:r>
      <w:r w:rsidRPr="00CB1943">
        <w:rPr>
          <w:rFonts w:hint="eastAsia"/>
          <w:sz w:val="21"/>
          <w:szCs w:val="21"/>
          <w:lang w:eastAsia="zh-CN"/>
        </w:rPr>
        <w:t>2009</w:t>
      </w:r>
      <w:r w:rsidRPr="00CB1943">
        <w:rPr>
          <w:rFonts w:hint="eastAsia"/>
          <w:sz w:val="21"/>
          <w:szCs w:val="21"/>
          <w:lang w:eastAsia="zh-CN"/>
        </w:rPr>
        <w:t>年《国家农村妇女行动计划》；</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(c)</w:t>
      </w:r>
      <w:r w:rsidRPr="00CB1943">
        <w:rPr>
          <w:sz w:val="21"/>
          <w:szCs w:val="21"/>
          <w:lang w:eastAsia="zh-CN"/>
        </w:rPr>
        <w:tab/>
      </w:r>
      <w:r w:rsidRPr="00CB1943">
        <w:rPr>
          <w:rFonts w:hint="eastAsia"/>
          <w:sz w:val="21"/>
          <w:szCs w:val="21"/>
          <w:lang w:eastAsia="zh-CN"/>
        </w:rPr>
        <w:t>2007</w:t>
      </w:r>
      <w:r w:rsidRPr="00CB1943">
        <w:rPr>
          <w:rFonts w:hint="eastAsia"/>
          <w:sz w:val="21"/>
          <w:szCs w:val="21"/>
          <w:lang w:eastAsia="zh-CN"/>
        </w:rPr>
        <w:t>年国家制止残割女性生殖器战略。</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6.</w:t>
      </w:r>
      <w:r w:rsidRPr="00CB1943">
        <w:rPr>
          <w:sz w:val="21"/>
          <w:szCs w:val="21"/>
          <w:lang w:eastAsia="zh-CN"/>
        </w:rPr>
        <w:tab/>
      </w:r>
      <w:r w:rsidRPr="00CB1943">
        <w:rPr>
          <w:rFonts w:hint="eastAsia"/>
          <w:sz w:val="21"/>
          <w:szCs w:val="21"/>
          <w:lang w:eastAsia="zh-CN"/>
        </w:rPr>
        <w:t>委员会欣见这样一个事实，即自审议上一份报告以来，缔约国批准或加入了以下国际文书：</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ab/>
        <w:t>(a)</w:t>
      </w:r>
      <w:r w:rsidRPr="00CB1943">
        <w:rPr>
          <w:sz w:val="21"/>
          <w:szCs w:val="21"/>
          <w:lang w:eastAsia="zh-CN"/>
        </w:rPr>
        <w:tab/>
      </w:r>
      <w:r w:rsidRPr="00CB1943">
        <w:rPr>
          <w:rFonts w:hint="eastAsia"/>
          <w:sz w:val="21"/>
          <w:szCs w:val="21"/>
          <w:lang w:eastAsia="zh-CN"/>
        </w:rPr>
        <w:t>《残疾人权利公约》及其《任择议定书》，</w:t>
      </w:r>
      <w:r w:rsidRPr="00CB1943">
        <w:rPr>
          <w:rFonts w:hint="eastAsia"/>
          <w:sz w:val="21"/>
          <w:szCs w:val="21"/>
          <w:lang w:eastAsia="zh-CN"/>
        </w:rPr>
        <w:t>2012</w:t>
      </w:r>
      <w:r w:rsidRPr="00CB1943">
        <w:rPr>
          <w:rFonts w:hint="eastAsia"/>
          <w:sz w:val="21"/>
          <w:szCs w:val="21"/>
          <w:lang w:eastAsia="zh-CN"/>
        </w:rPr>
        <w:t>年；</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(b)</w:t>
      </w:r>
      <w:r w:rsidRPr="00CB1943">
        <w:rPr>
          <w:sz w:val="21"/>
          <w:szCs w:val="21"/>
          <w:lang w:eastAsia="zh-CN"/>
        </w:rPr>
        <w:tab/>
      </w:r>
      <w:r w:rsidRPr="00CB1943">
        <w:rPr>
          <w:rFonts w:hint="eastAsia"/>
          <w:sz w:val="21"/>
          <w:szCs w:val="21"/>
          <w:lang w:eastAsia="zh-CN"/>
        </w:rPr>
        <w:t>《保护所有人免遭强迫失踪国际公约》，</w:t>
      </w:r>
      <w:r w:rsidRPr="00CB1943">
        <w:rPr>
          <w:rFonts w:hint="eastAsia"/>
          <w:sz w:val="21"/>
          <w:szCs w:val="21"/>
          <w:lang w:eastAsia="zh-CN"/>
        </w:rPr>
        <w:t>2012</w:t>
      </w:r>
      <w:r w:rsidRPr="00CB1943">
        <w:rPr>
          <w:rFonts w:hint="eastAsia"/>
          <w:sz w:val="21"/>
          <w:szCs w:val="21"/>
          <w:lang w:eastAsia="zh-CN"/>
        </w:rPr>
        <w:t>年；</w:t>
      </w:r>
    </w:p>
    <w:p w:rsidR="00917D38" w:rsidRPr="00CB1943" w:rsidRDefault="00917D38" w:rsidP="00917D38">
      <w:pPr>
        <w:pStyle w:val="SingleTxtG"/>
        <w:tabs>
          <w:tab w:val="left" w:pos="1701"/>
        </w:tabs>
        <w:spacing w:line="320" w:lineRule="exact"/>
        <w:ind w:firstLine="567"/>
        <w:rPr>
          <w:rFonts w:hint="eastAsia"/>
          <w:sz w:val="21"/>
          <w:szCs w:val="21"/>
          <w:lang w:eastAsia="zh-CN"/>
        </w:rPr>
      </w:pPr>
      <w:r w:rsidRPr="00CB1943">
        <w:rPr>
          <w:sz w:val="21"/>
          <w:szCs w:val="21"/>
          <w:lang w:eastAsia="zh-CN"/>
        </w:rPr>
        <w:t>(c)</w:t>
      </w:r>
      <w:r w:rsidRPr="00CB1943">
        <w:rPr>
          <w:sz w:val="21"/>
          <w:szCs w:val="21"/>
          <w:lang w:eastAsia="zh-CN"/>
        </w:rPr>
        <w:tab/>
      </w:r>
      <w:r w:rsidRPr="00CB1943">
        <w:rPr>
          <w:rFonts w:hint="eastAsia"/>
          <w:sz w:val="21"/>
          <w:szCs w:val="21"/>
          <w:lang w:eastAsia="zh-CN"/>
        </w:rPr>
        <w:t>《禁止酷刑和其他残忍、不人道或有辱人格的待遇或处罚公约任择议定书》，</w:t>
      </w:r>
      <w:r w:rsidRPr="00CB1943">
        <w:rPr>
          <w:rFonts w:hint="eastAsia"/>
          <w:sz w:val="21"/>
          <w:szCs w:val="21"/>
          <w:lang w:eastAsia="zh-CN"/>
        </w:rPr>
        <w:t>2012</w:t>
      </w:r>
      <w:r w:rsidRPr="00CB1943">
        <w:rPr>
          <w:rFonts w:hint="eastAsia"/>
          <w:sz w:val="21"/>
          <w:szCs w:val="21"/>
          <w:lang w:eastAsia="zh-CN"/>
        </w:rPr>
        <w:t>年；</w:t>
      </w:r>
    </w:p>
    <w:p w:rsidR="00917D38" w:rsidRPr="00CB1943" w:rsidRDefault="00917D38" w:rsidP="00917D38">
      <w:pPr>
        <w:pStyle w:val="HChGC"/>
        <w:tabs>
          <w:tab w:val="left" w:pos="1701"/>
        </w:tabs>
        <w:rPr>
          <w:rFonts w:hint="eastAsia"/>
        </w:rPr>
      </w:pPr>
      <w:r w:rsidRPr="00CB1943">
        <w:tab/>
        <w:t>C.</w:t>
      </w:r>
      <w:r w:rsidRPr="00CB1943">
        <w:tab/>
      </w:r>
      <w:r w:rsidRPr="00CB1943">
        <w:rPr>
          <w:rFonts w:hint="eastAsia"/>
        </w:rPr>
        <w:t>主要关切领域和建议</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议会</w:t>
      </w:r>
    </w:p>
    <w:p w:rsidR="00917D38" w:rsidRPr="00CB1943" w:rsidRDefault="00917D38" w:rsidP="00917D38">
      <w:pPr>
        <w:pStyle w:val="SingleTxtG"/>
        <w:tabs>
          <w:tab w:val="left" w:pos="1701"/>
        </w:tabs>
        <w:spacing w:line="320" w:lineRule="exact"/>
        <w:rPr>
          <w:rFonts w:eastAsia="SimHei" w:hint="eastAsia"/>
          <w:sz w:val="21"/>
          <w:szCs w:val="21"/>
          <w:lang w:val="en-US" w:eastAsia="zh-CN"/>
        </w:rPr>
      </w:pPr>
      <w:r w:rsidRPr="00CB1943">
        <w:rPr>
          <w:sz w:val="21"/>
          <w:szCs w:val="21"/>
          <w:lang w:val="en-US" w:eastAsia="zh-CN"/>
        </w:rPr>
        <w:t>7.</w:t>
      </w:r>
      <w:r w:rsidRPr="00CB1943">
        <w:rPr>
          <w:sz w:val="21"/>
          <w:szCs w:val="21"/>
          <w:lang w:val="en-US" w:eastAsia="zh-CN"/>
        </w:rPr>
        <w:tab/>
      </w:r>
      <w:r w:rsidRPr="00CB1943">
        <w:rPr>
          <w:rFonts w:eastAsia="SimHei" w:hint="eastAsia"/>
          <w:sz w:val="21"/>
          <w:szCs w:val="21"/>
          <w:lang w:val="en-US" w:eastAsia="zh-CN"/>
        </w:rPr>
        <w:t>委员会强调立法权力机构在确保《公约》得到充分执行方面发挥的关键作用（见委员会在</w:t>
      </w:r>
      <w:r w:rsidRPr="00CB1943">
        <w:rPr>
          <w:rFonts w:eastAsia="SimHei" w:hint="eastAsia"/>
          <w:sz w:val="21"/>
          <w:szCs w:val="21"/>
          <w:lang w:val="en-US" w:eastAsia="zh-CN"/>
        </w:rPr>
        <w:t>2010</w:t>
      </w:r>
      <w:r w:rsidRPr="00CB1943">
        <w:rPr>
          <w:rFonts w:eastAsia="SimHei" w:hint="eastAsia"/>
          <w:sz w:val="21"/>
          <w:szCs w:val="21"/>
          <w:lang w:val="en-US" w:eastAsia="zh-CN"/>
        </w:rPr>
        <w:t>年第四十五届会议上通过的关于委员会与议员之间关系的声明）。委员会请议会按照其授权任务，从现在起至《公约》规定的下次报告期间，采取必要步骤，落实本结论意见。</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保留</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8.</w:t>
      </w:r>
      <w:r w:rsidRPr="00CB1943">
        <w:rPr>
          <w:sz w:val="21"/>
          <w:szCs w:val="21"/>
          <w:lang w:eastAsia="zh-CN"/>
        </w:rPr>
        <w:tab/>
      </w:r>
      <w:r w:rsidRPr="00CB1943">
        <w:rPr>
          <w:rFonts w:hint="eastAsia"/>
          <w:sz w:val="21"/>
          <w:szCs w:val="21"/>
          <w:lang w:eastAsia="zh-CN"/>
        </w:rPr>
        <w:t>委员会欢迎缔约国代表团在对话期间提交的关于其打算撤销对《公约》的一般性保留的资料。不过，委员会关切地注意到，缔约国打算代之以对《公约》第</w:t>
      </w:r>
      <w:r w:rsidRPr="00CB1943">
        <w:rPr>
          <w:rFonts w:hint="eastAsia"/>
          <w:sz w:val="21"/>
          <w:szCs w:val="21"/>
          <w:lang w:eastAsia="zh-CN"/>
        </w:rPr>
        <w:t>13</w:t>
      </w:r>
      <w:r w:rsidRPr="00CB1943">
        <w:rPr>
          <w:rFonts w:hint="eastAsia"/>
          <w:sz w:val="21"/>
          <w:szCs w:val="21"/>
          <w:lang w:eastAsia="zh-CN"/>
        </w:rPr>
        <w:t>和第</w:t>
      </w:r>
      <w:r w:rsidRPr="00CB1943">
        <w:rPr>
          <w:rFonts w:hint="eastAsia"/>
          <w:sz w:val="21"/>
          <w:szCs w:val="21"/>
          <w:lang w:eastAsia="zh-CN"/>
        </w:rPr>
        <w:t>16</w:t>
      </w:r>
      <w:r w:rsidRPr="00CB1943">
        <w:rPr>
          <w:rFonts w:hint="eastAsia"/>
          <w:sz w:val="21"/>
          <w:szCs w:val="21"/>
          <w:lang w:eastAsia="zh-CN"/>
        </w:rPr>
        <w:t>条的具体保留，特别是考虑到这些保留可能同《公约》的目标和宗旨相冲突。委员会关切地注意到，缔约国尚未接受对《公约》第</w:t>
      </w:r>
      <w:r w:rsidRPr="00CB1943">
        <w:rPr>
          <w:rFonts w:hint="eastAsia"/>
          <w:sz w:val="21"/>
          <w:szCs w:val="21"/>
          <w:lang w:eastAsia="zh-CN"/>
        </w:rPr>
        <w:t>20</w:t>
      </w:r>
      <w:r w:rsidRPr="00CB1943">
        <w:rPr>
          <w:rFonts w:hint="eastAsia"/>
          <w:sz w:val="21"/>
          <w:szCs w:val="21"/>
          <w:lang w:eastAsia="zh-CN"/>
        </w:rPr>
        <w:t>条第</w:t>
      </w:r>
      <w:r w:rsidRPr="00CB1943">
        <w:rPr>
          <w:rFonts w:hint="eastAsia"/>
          <w:sz w:val="21"/>
          <w:szCs w:val="21"/>
          <w:lang w:eastAsia="zh-CN"/>
        </w:rPr>
        <w:t>1</w:t>
      </w:r>
      <w:r w:rsidRPr="00CB1943">
        <w:rPr>
          <w:rFonts w:hint="eastAsia"/>
          <w:sz w:val="21"/>
          <w:szCs w:val="21"/>
          <w:lang w:eastAsia="zh-CN"/>
        </w:rPr>
        <w:t>款有关委员会会议时间的修正。</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9.</w:t>
      </w:r>
      <w:r w:rsidRPr="00CB1943">
        <w:rPr>
          <w:sz w:val="21"/>
          <w:szCs w:val="21"/>
          <w:lang w:eastAsia="zh-CN"/>
        </w:rPr>
        <w:tab/>
      </w:r>
      <w:r w:rsidRPr="00CB1943">
        <w:rPr>
          <w:rFonts w:eastAsia="SimHei" w:hint="eastAsia"/>
          <w:sz w:val="21"/>
          <w:szCs w:val="21"/>
          <w:lang w:eastAsia="zh-CN"/>
        </w:rPr>
        <w:t>委员会请缔约国毫不拖延地加快撤销其对《公约》的一般性保留的进程，并鼓励缔约国不要代之以对第</w:t>
      </w:r>
      <w:r w:rsidRPr="00CB1943">
        <w:rPr>
          <w:rFonts w:eastAsia="SimHei" w:hint="eastAsia"/>
          <w:sz w:val="21"/>
          <w:szCs w:val="21"/>
          <w:lang w:eastAsia="zh-CN"/>
        </w:rPr>
        <w:t>13</w:t>
      </w:r>
      <w:r w:rsidRPr="00CB1943">
        <w:rPr>
          <w:rFonts w:eastAsia="SimHei" w:hint="eastAsia"/>
          <w:sz w:val="21"/>
          <w:szCs w:val="21"/>
          <w:lang w:eastAsia="zh-CN"/>
        </w:rPr>
        <w:t>和第</w:t>
      </w:r>
      <w:r w:rsidRPr="00CB1943">
        <w:rPr>
          <w:rFonts w:eastAsia="SimHei" w:hint="eastAsia"/>
          <w:sz w:val="21"/>
          <w:szCs w:val="21"/>
          <w:lang w:eastAsia="zh-CN"/>
        </w:rPr>
        <w:t>16</w:t>
      </w:r>
      <w:r w:rsidRPr="00CB1943">
        <w:rPr>
          <w:rFonts w:eastAsia="SimHei" w:hint="eastAsia"/>
          <w:sz w:val="21"/>
          <w:szCs w:val="21"/>
          <w:lang w:eastAsia="zh-CN"/>
        </w:rPr>
        <w:t>条的具体保留。还特别吁请缔约国确保充分执行《公约》，并为此征求已建立伊斯兰法律框架的国家的意见，这些国家已将其法律与国际人权义务相统一。</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《公约》、《任择议定书》和委员会一般性建议的知名度</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10.</w:t>
      </w:r>
      <w:r w:rsidRPr="00CB1943">
        <w:rPr>
          <w:sz w:val="21"/>
          <w:szCs w:val="21"/>
          <w:lang w:eastAsia="zh-CN"/>
        </w:rPr>
        <w:tab/>
      </w:r>
      <w:r w:rsidRPr="00CB1943">
        <w:rPr>
          <w:rFonts w:hint="eastAsia"/>
          <w:sz w:val="21"/>
          <w:szCs w:val="21"/>
          <w:lang w:eastAsia="zh-CN"/>
        </w:rPr>
        <w:t>委员会赞赏地注意到社会事务、儿童和家庭部为宣传和提高对《公约》的认识并将《公约》翻译成四种国家语言而实施的方案。尽管如此，委员会关切的是，并未在《政府公报》上发表《公约》，缺乏关于法院诉讼程序直接援引或适用《公约》各项规定的信息，这表示尽管已将《公约》纳入法官的初次职业培训，但妇女、司法机构和法律职业对《公约》和委员会的一般性建议规定的妇女的各项权利缺乏了解。</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11.</w:t>
      </w:r>
      <w:r w:rsidRPr="00CB1943">
        <w:rPr>
          <w:sz w:val="21"/>
          <w:szCs w:val="21"/>
          <w:lang w:eastAsia="zh-CN"/>
        </w:rPr>
        <w:tab/>
      </w:r>
      <w:r w:rsidRPr="00CB1943">
        <w:rPr>
          <w:rFonts w:eastAsia="SimHei" w:hint="eastAsia"/>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(a)</w:t>
      </w:r>
      <w:r w:rsidRPr="00CB1943">
        <w:rPr>
          <w:rFonts w:eastAsia="SimHei"/>
          <w:sz w:val="21"/>
          <w:szCs w:val="21"/>
          <w:lang w:eastAsia="zh-CN"/>
        </w:rPr>
        <w:tab/>
      </w:r>
      <w:r w:rsidRPr="00CB1943">
        <w:rPr>
          <w:rFonts w:eastAsia="SimHei" w:hint="eastAsia"/>
          <w:sz w:val="21"/>
          <w:szCs w:val="21"/>
          <w:lang w:eastAsia="zh-CN"/>
        </w:rPr>
        <w:t>进一步加大努力传播《公约》信息，确保妇女，包括农村地区的妇女，获得这些信息；</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(b)</w:t>
      </w:r>
      <w:r w:rsidRPr="00CB1943">
        <w:rPr>
          <w:rFonts w:eastAsia="SimHei"/>
          <w:sz w:val="21"/>
          <w:szCs w:val="21"/>
          <w:lang w:eastAsia="zh-CN"/>
        </w:rPr>
        <w:tab/>
      </w:r>
      <w:r w:rsidRPr="00CB1943">
        <w:rPr>
          <w:rFonts w:eastAsia="SimHei" w:hint="eastAsia"/>
          <w:sz w:val="21"/>
          <w:szCs w:val="21"/>
          <w:lang w:eastAsia="zh-CN"/>
        </w:rPr>
        <w:t>完成在《政府公报》发表《公约》的进程；</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(c)</w:t>
      </w:r>
      <w:r w:rsidRPr="00CB1943">
        <w:rPr>
          <w:rFonts w:eastAsia="SimHei"/>
          <w:sz w:val="21"/>
          <w:szCs w:val="21"/>
          <w:lang w:eastAsia="zh-CN"/>
        </w:rPr>
        <w:tab/>
      </w:r>
      <w:r w:rsidRPr="00CB1943">
        <w:rPr>
          <w:rFonts w:eastAsia="SimHei" w:hint="eastAsia"/>
          <w:sz w:val="21"/>
          <w:szCs w:val="21"/>
          <w:lang w:eastAsia="zh-CN"/>
        </w:rPr>
        <w:t>确保《公约》和委员会的一般性建议成为面向律师、法官、检察官、警官和其他执法官员的培训方案的组成部分，目的是使他们能够直接应用《公约》各项规定，并根据《公约》解释国内法律规定。</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歧视的定义</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12.</w:t>
      </w:r>
      <w:r w:rsidRPr="00CB1943">
        <w:rPr>
          <w:sz w:val="21"/>
          <w:szCs w:val="21"/>
          <w:lang w:eastAsia="zh-CN"/>
        </w:rPr>
        <w:tab/>
      </w:r>
      <w:r w:rsidRPr="00CB1943">
        <w:rPr>
          <w:rFonts w:hint="eastAsia"/>
          <w:sz w:val="21"/>
          <w:szCs w:val="21"/>
          <w:lang w:eastAsia="zh-CN"/>
        </w:rPr>
        <w:t>委员会注意到就暴力侵害妇女行为法草案提供的资料，其中包括歧视的定义，这个定义符合《公约》第</w:t>
      </w:r>
      <w:r w:rsidRPr="00CB1943">
        <w:rPr>
          <w:rFonts w:hint="eastAsia"/>
          <w:sz w:val="21"/>
          <w:szCs w:val="21"/>
          <w:lang w:eastAsia="zh-CN"/>
        </w:rPr>
        <w:t>1</w:t>
      </w:r>
      <w:r w:rsidRPr="00CB1943">
        <w:rPr>
          <w:rFonts w:hint="eastAsia"/>
          <w:sz w:val="21"/>
          <w:szCs w:val="21"/>
          <w:lang w:eastAsia="zh-CN"/>
        </w:rPr>
        <w:t>和第</w:t>
      </w:r>
      <w:r w:rsidRPr="00CB1943">
        <w:rPr>
          <w:rFonts w:hint="eastAsia"/>
          <w:sz w:val="21"/>
          <w:szCs w:val="21"/>
          <w:lang w:eastAsia="zh-CN"/>
        </w:rPr>
        <w:t>2</w:t>
      </w:r>
      <w:r w:rsidRPr="00CB1943">
        <w:rPr>
          <w:rFonts w:hint="eastAsia"/>
          <w:sz w:val="21"/>
          <w:szCs w:val="21"/>
          <w:lang w:eastAsia="zh-CN"/>
        </w:rPr>
        <w:t>条的规定（</w:t>
      </w:r>
      <w:hyperlink r:id="rId17" w:history="1">
        <w:r w:rsidRPr="00CB1943">
          <w:rPr>
            <w:rStyle w:val="Hyperlink"/>
            <w:sz w:val="21"/>
            <w:szCs w:val="21"/>
            <w:lang w:eastAsia="zh-CN"/>
          </w:rPr>
          <w:t>CEDAW/C/MRT/Q/2-3/Add.1</w:t>
        </w:r>
      </w:hyperlink>
      <w:r w:rsidRPr="00CB1943">
        <w:rPr>
          <w:rFonts w:hint="eastAsia"/>
          <w:sz w:val="21"/>
          <w:szCs w:val="21"/>
          <w:lang w:eastAsia="zh-CN"/>
        </w:rPr>
        <w:t>，第</w:t>
      </w:r>
      <w:r w:rsidRPr="00CB1943">
        <w:rPr>
          <w:rFonts w:hint="eastAsia"/>
          <w:sz w:val="21"/>
          <w:szCs w:val="21"/>
          <w:lang w:eastAsia="zh-CN"/>
        </w:rPr>
        <w:t>4</w:t>
      </w:r>
      <w:r w:rsidRPr="00CB1943">
        <w:rPr>
          <w:rFonts w:hint="eastAsia"/>
          <w:sz w:val="21"/>
          <w:szCs w:val="21"/>
          <w:lang w:eastAsia="zh-CN"/>
        </w:rPr>
        <w:t>段）。尽管如此，委员会仍感到关切的是，尽管委员会于</w:t>
      </w:r>
      <w:r w:rsidRPr="00CB1943">
        <w:rPr>
          <w:rFonts w:hint="eastAsia"/>
          <w:sz w:val="21"/>
          <w:szCs w:val="21"/>
          <w:lang w:eastAsia="zh-CN"/>
        </w:rPr>
        <w:t>2007</w:t>
      </w:r>
      <w:r w:rsidRPr="00CB1943">
        <w:rPr>
          <w:rFonts w:hint="eastAsia"/>
          <w:sz w:val="21"/>
          <w:szCs w:val="21"/>
          <w:lang w:eastAsia="zh-CN"/>
        </w:rPr>
        <w:t>年就这个问题提出了建议（</w:t>
      </w:r>
      <w:hyperlink r:id="rId18" w:history="1">
        <w:r w:rsidRPr="00CB1943">
          <w:rPr>
            <w:rStyle w:val="Hyperlink"/>
            <w:sz w:val="21"/>
            <w:szCs w:val="21"/>
            <w:lang w:eastAsia="zh-CN"/>
          </w:rPr>
          <w:t>CEDAW/C</w:t>
        </w:r>
        <w:r w:rsidRPr="00CB1943">
          <w:rPr>
            <w:rStyle w:val="Hyperlink"/>
            <w:sz w:val="21"/>
            <w:szCs w:val="21"/>
            <w:lang w:eastAsia="zh-CN"/>
          </w:rPr>
          <w:t>/</w:t>
        </w:r>
        <w:r w:rsidRPr="00CB1943">
          <w:rPr>
            <w:rStyle w:val="Hyperlink"/>
            <w:sz w:val="21"/>
            <w:szCs w:val="21"/>
            <w:lang w:eastAsia="zh-CN"/>
          </w:rPr>
          <w:t>MRT/CO/1</w:t>
        </w:r>
      </w:hyperlink>
      <w:r w:rsidRPr="00CB1943">
        <w:rPr>
          <w:rFonts w:hint="eastAsia"/>
          <w:sz w:val="21"/>
          <w:szCs w:val="21"/>
          <w:lang w:eastAsia="zh-CN"/>
        </w:rPr>
        <w:t>，第</w:t>
      </w:r>
      <w:r w:rsidRPr="00CB1943">
        <w:rPr>
          <w:rFonts w:hint="eastAsia"/>
          <w:sz w:val="21"/>
          <w:szCs w:val="21"/>
          <w:lang w:eastAsia="zh-CN"/>
        </w:rPr>
        <w:t>14</w:t>
      </w:r>
      <w:r w:rsidRPr="00CB1943">
        <w:rPr>
          <w:rFonts w:hint="eastAsia"/>
          <w:sz w:val="21"/>
          <w:szCs w:val="21"/>
          <w:lang w:eastAsia="zh-CN"/>
        </w:rPr>
        <w:t>段），但在通过歧视的定义方面出现延迟。委员会认为未能通过这个定义限制了缔约国查明和解决事实上的歧视妇女行为的能力。</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13.</w:t>
      </w:r>
      <w:r w:rsidRPr="00CB1943">
        <w:rPr>
          <w:rFonts w:eastAsia="SimHei"/>
          <w:sz w:val="21"/>
          <w:szCs w:val="21"/>
          <w:lang w:eastAsia="zh-CN"/>
        </w:rPr>
        <w:tab/>
      </w:r>
      <w:r w:rsidRPr="00CB1943">
        <w:rPr>
          <w:rFonts w:eastAsia="SimHei" w:hint="eastAsia"/>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rFonts w:eastAsia="SimHei"/>
          <w:sz w:val="21"/>
          <w:szCs w:val="21"/>
          <w:lang w:eastAsia="zh-CN"/>
        </w:rPr>
        <w:tab/>
      </w:r>
      <w:r w:rsidRPr="00CB1943">
        <w:rPr>
          <w:rFonts w:eastAsia="SimHei" w:hint="eastAsia"/>
          <w:sz w:val="21"/>
          <w:szCs w:val="21"/>
          <w:lang w:eastAsia="zh-CN"/>
        </w:rPr>
        <w:t>加快通过歧视妇女的定义，使其按照《公约》第</w:t>
      </w:r>
      <w:r w:rsidRPr="00CB1943">
        <w:rPr>
          <w:rFonts w:eastAsia="SimHei" w:hint="eastAsia"/>
          <w:sz w:val="21"/>
          <w:szCs w:val="21"/>
          <w:lang w:eastAsia="zh-CN"/>
        </w:rPr>
        <w:t>1</w:t>
      </w:r>
      <w:r w:rsidRPr="00CB1943">
        <w:rPr>
          <w:rFonts w:eastAsia="SimHei" w:hint="eastAsia"/>
          <w:sz w:val="21"/>
          <w:szCs w:val="21"/>
          <w:lang w:eastAsia="zh-CN"/>
        </w:rPr>
        <w:t>和第</w:t>
      </w:r>
      <w:r w:rsidRPr="00CB1943">
        <w:rPr>
          <w:rFonts w:eastAsia="SimHei" w:hint="eastAsia"/>
          <w:sz w:val="21"/>
          <w:szCs w:val="21"/>
          <w:lang w:eastAsia="zh-CN"/>
        </w:rPr>
        <w:t>2</w:t>
      </w:r>
      <w:r w:rsidRPr="00CB1943">
        <w:rPr>
          <w:rFonts w:eastAsia="SimHei" w:hint="eastAsia"/>
          <w:sz w:val="21"/>
          <w:szCs w:val="21"/>
          <w:lang w:eastAsia="zh-CN"/>
        </w:rPr>
        <w:t>条的规定，除多重歧视外，还包括直接和间接歧视，并明确禁止歧视妇女；</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(b)</w:t>
      </w:r>
      <w:r w:rsidRPr="00CB1943">
        <w:rPr>
          <w:rFonts w:eastAsia="SimHei"/>
          <w:sz w:val="21"/>
          <w:szCs w:val="21"/>
          <w:lang w:eastAsia="zh-CN"/>
        </w:rPr>
        <w:tab/>
      </w:r>
      <w:r w:rsidRPr="00CB1943">
        <w:rPr>
          <w:rFonts w:eastAsia="SimHei" w:hint="eastAsia"/>
          <w:sz w:val="21"/>
          <w:szCs w:val="21"/>
          <w:lang w:eastAsia="zh-CN"/>
        </w:rPr>
        <w:t>完成建立妇女权利观察机构的进程，这个机构将促使在该国全境监测妇女的状况，例如通过查明妇女面临的事实上的歧视，并采取措施解决这类歧视。</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歧视性法律</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14.</w:t>
      </w:r>
      <w:r w:rsidRPr="00CB1943">
        <w:rPr>
          <w:sz w:val="21"/>
          <w:szCs w:val="21"/>
          <w:lang w:eastAsia="zh-CN"/>
        </w:rPr>
        <w:tab/>
      </w:r>
      <w:r w:rsidRPr="00CB1943">
        <w:rPr>
          <w:rFonts w:hint="eastAsia"/>
          <w:sz w:val="21"/>
          <w:szCs w:val="21"/>
          <w:lang w:eastAsia="zh-CN"/>
        </w:rPr>
        <w:t>对缔约国为废除《劳动法》的歧视性规定而进行的立法改革表示欢迎，不过委员会关切的是，在国籍传承给子女、婚姻和家庭关系等相关领域，其他法律，包括《刑法典》的规定、《国籍法》以及《属人法》的若干规定继续歧视妇女。</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15.</w:t>
      </w:r>
      <w:r w:rsidRPr="00CB1943">
        <w:rPr>
          <w:sz w:val="21"/>
          <w:szCs w:val="21"/>
          <w:lang w:eastAsia="zh-CN"/>
        </w:rPr>
        <w:tab/>
      </w:r>
      <w:r w:rsidRPr="00CB1943">
        <w:rPr>
          <w:rFonts w:eastAsia="SimHei" w:hint="eastAsia"/>
          <w:sz w:val="21"/>
          <w:szCs w:val="21"/>
          <w:lang w:eastAsia="zh-CN"/>
        </w:rPr>
        <w:t>委员会呼吁缔约国制定法律改革程序，目的是修正或废除歧视性立法，包括其刑法、属人法和国籍法的歧视性规定。委员会还建议缔约国在明确的时间框架内，毫不拖延地落实全国人权委员会在研究《属人法》执行情况后拟定的各项建议。</w:t>
      </w:r>
    </w:p>
    <w:p w:rsidR="00917D38" w:rsidRPr="00CB1943" w:rsidRDefault="00917D38" w:rsidP="00917D38">
      <w:pPr>
        <w:pStyle w:val="H23G"/>
        <w:tabs>
          <w:tab w:val="left" w:pos="1701"/>
        </w:tabs>
        <w:spacing w:before="0" w:line="320" w:lineRule="exact"/>
        <w:ind w:left="2268"/>
        <w:rPr>
          <w:rFonts w:eastAsia="SimHei" w:hint="eastAsia"/>
          <w:b w:val="0"/>
          <w:sz w:val="21"/>
          <w:szCs w:val="21"/>
          <w:lang w:eastAsia="zh-CN"/>
        </w:rPr>
      </w:pPr>
      <w:r w:rsidRPr="00CB1943">
        <w:rPr>
          <w:rFonts w:eastAsia="SimHei" w:hint="eastAsia"/>
          <w:b w:val="0"/>
          <w:sz w:val="21"/>
          <w:szCs w:val="21"/>
          <w:lang w:eastAsia="zh-CN"/>
        </w:rPr>
        <w:t>司法救助</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16.</w:t>
      </w:r>
      <w:r w:rsidRPr="00CB1943">
        <w:rPr>
          <w:sz w:val="21"/>
          <w:szCs w:val="21"/>
          <w:lang w:eastAsia="zh-CN"/>
        </w:rPr>
        <w:tab/>
        <w:t xml:space="preserve"> </w:t>
      </w:r>
      <w:r w:rsidRPr="00CB1943">
        <w:rPr>
          <w:rFonts w:hint="eastAsia"/>
          <w:sz w:val="21"/>
          <w:szCs w:val="21"/>
          <w:lang w:eastAsia="zh-CN"/>
        </w:rPr>
        <w:t>委员会注意到缔约国就公益执业律师向妇女提供法律援助和法律咨询所提交的资料。不过，委员会仍关切的是，针对各种形式暴力和有害习俗的受害妇女缺乏有效的司法补救办法。委员会还关切地注意到，法官、检察官和律师缺乏关于妇女权利以及对性别问题的敏感性的培训。虽然注意到缔约国就调解员的作用提供的资料，不过委员会关切的是，当发布调解声明时，获得司法救助的机会有限，使妇女无法诉诸常规司法制度所提供的机制。</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17.</w:t>
      </w:r>
      <w:r w:rsidRPr="00CB1943">
        <w:rPr>
          <w:sz w:val="21"/>
          <w:szCs w:val="21"/>
          <w:lang w:eastAsia="zh-CN"/>
        </w:rPr>
        <w:tab/>
      </w:r>
      <w:r w:rsidRPr="00CB1943">
        <w:rPr>
          <w:rFonts w:eastAsia="SimHei" w:hint="eastAsia"/>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(a)</w:t>
      </w:r>
      <w:r w:rsidRPr="00CB1943">
        <w:rPr>
          <w:rFonts w:eastAsia="SimHei"/>
          <w:sz w:val="21"/>
          <w:szCs w:val="21"/>
          <w:lang w:eastAsia="zh-CN"/>
        </w:rPr>
        <w:tab/>
      </w:r>
      <w:r w:rsidRPr="00CB1943">
        <w:rPr>
          <w:rFonts w:eastAsia="SimHei" w:hint="eastAsia"/>
          <w:sz w:val="21"/>
          <w:szCs w:val="21"/>
          <w:lang w:eastAsia="zh-CN"/>
        </w:rPr>
        <w:t>确保提供充足的财力和能力建设方案，使全国人权委员会能够向妇女提供法律援助；</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(b)</w:t>
      </w:r>
      <w:r w:rsidRPr="00CB1943">
        <w:rPr>
          <w:rFonts w:eastAsia="SimHei"/>
          <w:sz w:val="21"/>
          <w:szCs w:val="21"/>
          <w:lang w:eastAsia="zh-CN"/>
        </w:rPr>
        <w:tab/>
      </w:r>
      <w:r w:rsidRPr="00CB1943">
        <w:rPr>
          <w:rFonts w:eastAsia="SimHei" w:hint="eastAsia"/>
          <w:bCs/>
          <w:sz w:val="21"/>
          <w:szCs w:val="21"/>
          <w:lang w:eastAsia="zh-CN"/>
        </w:rPr>
        <w:t>制定主张《公约》所规定权利的妇女能够获得的快速法律补救办法，向妇女传播可用的补救办法，并鼓励妇女提交诉讼而不是寻求调解</w:t>
      </w:r>
      <w:r w:rsidRPr="00CB1943">
        <w:rPr>
          <w:rFonts w:eastAsia="SimHei"/>
          <w:sz w:val="21"/>
          <w:szCs w:val="21"/>
          <w:lang w:eastAsia="zh-CN"/>
        </w:rPr>
        <w:t xml:space="preserve">; </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(c)</w:t>
      </w:r>
      <w:r w:rsidRPr="00CB1943">
        <w:rPr>
          <w:rFonts w:eastAsia="SimHei"/>
          <w:sz w:val="21"/>
          <w:szCs w:val="21"/>
          <w:lang w:eastAsia="zh-CN"/>
        </w:rPr>
        <w:tab/>
      </w:r>
      <w:r w:rsidRPr="00CB1943">
        <w:rPr>
          <w:rFonts w:eastAsia="SimHei" w:hint="eastAsia"/>
          <w:sz w:val="21"/>
          <w:szCs w:val="21"/>
          <w:lang w:eastAsia="zh-CN"/>
        </w:rPr>
        <w:t>就妇女权利和获得司法救助向法官、检察官和律师提供系统培训。</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提高妇女地位的国家机制</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18.</w:t>
      </w:r>
      <w:r w:rsidRPr="00CB1943">
        <w:rPr>
          <w:sz w:val="21"/>
          <w:szCs w:val="21"/>
          <w:lang w:eastAsia="zh-CN"/>
        </w:rPr>
        <w:tab/>
      </w:r>
      <w:r w:rsidRPr="00CB1943">
        <w:rPr>
          <w:rFonts w:hint="eastAsia"/>
          <w:sz w:val="21"/>
          <w:szCs w:val="21"/>
          <w:lang w:eastAsia="zh-CN"/>
        </w:rPr>
        <w:t>委员会仍然关切的是，缺乏有关人力和财力的信息，并且社会事务、儿童和家庭部在促进和保护妇女权利方面能力不足。委员会对尚未通过国家性别战略表示遗憾。</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19.</w:t>
      </w:r>
      <w:r w:rsidRPr="00CB1943">
        <w:rPr>
          <w:rFonts w:eastAsia="SimHei"/>
          <w:sz w:val="21"/>
          <w:szCs w:val="21"/>
          <w:lang w:eastAsia="zh-CN"/>
        </w:rPr>
        <w:tab/>
      </w:r>
      <w:r w:rsidRPr="00CB1943">
        <w:rPr>
          <w:rFonts w:eastAsia="SimHei" w:hint="eastAsia"/>
          <w:sz w:val="21"/>
          <w:szCs w:val="21"/>
          <w:lang w:eastAsia="zh-CN"/>
        </w:rPr>
        <w:t>委员会再次建议缔约国：</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(a)</w:t>
      </w:r>
      <w:r w:rsidRPr="00CB1943">
        <w:rPr>
          <w:rFonts w:eastAsia="SimHei"/>
          <w:sz w:val="21"/>
          <w:szCs w:val="21"/>
          <w:lang w:eastAsia="zh-CN"/>
        </w:rPr>
        <w:tab/>
      </w:r>
      <w:r w:rsidRPr="00CB1943">
        <w:rPr>
          <w:rFonts w:eastAsia="SimHei" w:hint="eastAsia"/>
          <w:sz w:val="21"/>
          <w:szCs w:val="21"/>
          <w:lang w:eastAsia="zh-CN"/>
        </w:rPr>
        <w:t>加强社会事务、儿童和家庭部，为其提供充足的人力、财力和技术资源，以携手努力和卓有成效地促进性别平等和性别平等主流化；</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sz w:val="21"/>
          <w:szCs w:val="21"/>
          <w:lang w:eastAsia="zh-CN"/>
        </w:rPr>
        <w:t>(b)</w:t>
      </w:r>
      <w:r w:rsidRPr="00CB1943">
        <w:rPr>
          <w:rFonts w:eastAsia="SimHei"/>
          <w:sz w:val="21"/>
          <w:szCs w:val="21"/>
          <w:lang w:eastAsia="zh-CN"/>
        </w:rPr>
        <w:tab/>
      </w:r>
      <w:r w:rsidRPr="00CB1943">
        <w:rPr>
          <w:rFonts w:eastAsia="SimHei" w:hint="eastAsia"/>
          <w:sz w:val="21"/>
          <w:szCs w:val="21"/>
          <w:lang w:eastAsia="zh-CN"/>
        </w:rPr>
        <w:t>作为优先事项，通过国家性别平等战略，并请相关利益攸关方配合执行该战略的各组成部分。</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b w:val="0"/>
          <w:sz w:val="21"/>
          <w:szCs w:val="21"/>
          <w:lang w:eastAsia="zh-CN"/>
        </w:rPr>
        <w:t>暂行特别措施</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20.</w:t>
      </w:r>
      <w:r w:rsidRPr="00CB1943">
        <w:rPr>
          <w:sz w:val="21"/>
          <w:szCs w:val="21"/>
          <w:lang w:eastAsia="zh-CN"/>
        </w:rPr>
        <w:tab/>
      </w:r>
      <w:r w:rsidRPr="00CB1943">
        <w:rPr>
          <w:sz w:val="21"/>
          <w:szCs w:val="21"/>
          <w:lang w:eastAsia="zh-CN"/>
        </w:rPr>
        <w:t>委员会欢迎缔约国为加强妇女政治参与</w:t>
      </w:r>
      <w:r w:rsidRPr="00CB1943">
        <w:rPr>
          <w:rFonts w:hint="eastAsia"/>
          <w:sz w:val="21"/>
          <w:szCs w:val="21"/>
          <w:lang w:eastAsia="zh-CN"/>
        </w:rPr>
        <w:t>通过</w:t>
      </w:r>
      <w:r w:rsidRPr="00CB1943">
        <w:rPr>
          <w:sz w:val="21"/>
          <w:szCs w:val="21"/>
          <w:lang w:eastAsia="zh-CN"/>
        </w:rPr>
        <w:t>的配额制，并欢迎减贫战略侧重于妇女状况。但委员会感到关切的是，没有采取暂行特别措施，而这些措施是在《公约》涵盖的所有领域加快实现男女实质性平等的一个系统组成部分；当局和整个社会对委员会关于暂行特别措施的第</w:t>
      </w:r>
      <w:r w:rsidRPr="00CB1943">
        <w:rPr>
          <w:sz w:val="21"/>
          <w:szCs w:val="21"/>
          <w:lang w:eastAsia="zh-CN"/>
        </w:rPr>
        <w:t>25</w:t>
      </w:r>
      <w:r w:rsidRPr="00CB1943">
        <w:rPr>
          <w:sz w:val="21"/>
          <w:szCs w:val="21"/>
          <w:lang w:eastAsia="zh-CN"/>
        </w:rPr>
        <w:t>号一般性建议所界定的暂行特别措施的范围和重要性不够了解。</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21.</w:t>
      </w:r>
      <w:r w:rsidRPr="00CB1943">
        <w:rPr>
          <w:rFonts w:eastAsia="SimHei"/>
          <w:sz w:val="21"/>
          <w:szCs w:val="21"/>
          <w:lang w:eastAsia="zh-CN"/>
        </w:rPr>
        <w:tab/>
      </w:r>
      <w:r w:rsidRPr="00CB1943">
        <w:rPr>
          <w:rFonts w:eastAsia="SimHei" w:hint="eastAsia"/>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rFonts w:eastAsia="SimHei"/>
          <w:sz w:val="21"/>
          <w:szCs w:val="21"/>
          <w:lang w:eastAsia="zh-CN"/>
        </w:rPr>
        <w:tab/>
      </w:r>
      <w:r w:rsidRPr="00CB1943">
        <w:rPr>
          <w:rFonts w:eastAsia="SimHei"/>
          <w:sz w:val="21"/>
          <w:szCs w:val="21"/>
          <w:lang w:eastAsia="zh-CN"/>
        </w:rPr>
        <w:t>与包括女议员在内的各利益攸关方、</w:t>
      </w:r>
      <w:r w:rsidRPr="00CB1943">
        <w:rPr>
          <w:rFonts w:eastAsia="SimHei" w:hint="eastAsia"/>
          <w:sz w:val="21"/>
          <w:szCs w:val="21"/>
          <w:lang w:eastAsia="zh-CN"/>
        </w:rPr>
        <w:t>各</w:t>
      </w:r>
      <w:r w:rsidRPr="00CB1943">
        <w:rPr>
          <w:rFonts w:eastAsia="SimHei"/>
          <w:sz w:val="21"/>
          <w:szCs w:val="21"/>
          <w:lang w:eastAsia="zh-CN"/>
        </w:rPr>
        <w:t>市政委员会并与城市和农村地区的妇女组织协商，</w:t>
      </w:r>
      <w:r w:rsidRPr="00CB1943">
        <w:rPr>
          <w:rFonts w:eastAsia="SimHei" w:hint="eastAsia"/>
          <w:sz w:val="21"/>
          <w:szCs w:val="21"/>
          <w:lang w:eastAsia="zh-CN"/>
        </w:rPr>
        <w:t>执行</w:t>
      </w:r>
      <w:r w:rsidRPr="00CB1943">
        <w:rPr>
          <w:rFonts w:eastAsia="SimHei"/>
          <w:sz w:val="21"/>
          <w:szCs w:val="21"/>
          <w:lang w:eastAsia="zh-CN"/>
        </w:rPr>
        <w:t>暂行特别措施，如配额、优惠待遇、针对妇女的外联和支持方案</w:t>
      </w:r>
      <w:r w:rsidRPr="00CB1943">
        <w:rPr>
          <w:rFonts w:eastAsia="SimHei" w:hint="eastAsia"/>
          <w:sz w:val="21"/>
          <w:szCs w:val="21"/>
          <w:lang w:eastAsia="zh-CN"/>
        </w:rPr>
        <w:t>以及各项策略</w:t>
      </w:r>
      <w:r w:rsidRPr="00CB1943">
        <w:rPr>
          <w:rFonts w:eastAsia="SimHei"/>
          <w:sz w:val="21"/>
          <w:szCs w:val="21"/>
          <w:lang w:eastAsia="zh-CN"/>
        </w:rPr>
        <w:t>，促进男女实质性平等；</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(b)</w:t>
      </w:r>
      <w:r w:rsidRPr="00CB1943">
        <w:rPr>
          <w:sz w:val="21"/>
          <w:szCs w:val="21"/>
          <w:lang w:eastAsia="zh-CN"/>
        </w:rPr>
        <w:tab/>
      </w:r>
      <w:r w:rsidRPr="00CB1943">
        <w:rPr>
          <w:rFonts w:eastAsia="SimHei"/>
          <w:sz w:val="21"/>
          <w:szCs w:val="21"/>
          <w:lang w:eastAsia="zh-CN"/>
        </w:rPr>
        <w:t>在政府</w:t>
      </w:r>
      <w:r w:rsidRPr="00CB1943">
        <w:rPr>
          <w:rFonts w:eastAsia="SimHei" w:hint="eastAsia"/>
          <w:sz w:val="21"/>
          <w:szCs w:val="21"/>
          <w:lang w:eastAsia="zh-CN"/>
        </w:rPr>
        <w:t>所有</w:t>
      </w:r>
      <w:r w:rsidRPr="00CB1943">
        <w:rPr>
          <w:rFonts w:eastAsia="SimHei"/>
          <w:sz w:val="21"/>
          <w:szCs w:val="21"/>
          <w:lang w:eastAsia="zh-CN"/>
        </w:rPr>
        <w:t>部门中宣传《公约》第</w:t>
      </w:r>
      <w:r w:rsidRPr="00CB1943">
        <w:rPr>
          <w:rFonts w:eastAsia="SimHei" w:hint="eastAsia"/>
          <w:sz w:val="21"/>
          <w:szCs w:val="21"/>
          <w:lang w:eastAsia="zh-CN"/>
        </w:rPr>
        <w:t>4</w:t>
      </w:r>
      <w:r w:rsidRPr="00CB1943">
        <w:rPr>
          <w:rFonts w:eastAsia="SimHei"/>
          <w:sz w:val="21"/>
          <w:szCs w:val="21"/>
          <w:lang w:eastAsia="zh-CN"/>
        </w:rPr>
        <w:t>条第</w:t>
      </w:r>
      <w:r w:rsidRPr="00CB1943">
        <w:rPr>
          <w:rFonts w:eastAsia="SimHei"/>
          <w:sz w:val="21"/>
          <w:szCs w:val="21"/>
          <w:lang w:eastAsia="zh-CN"/>
        </w:rPr>
        <w:t>1</w:t>
      </w:r>
      <w:r w:rsidRPr="00CB1943">
        <w:rPr>
          <w:rFonts w:eastAsia="SimHei"/>
          <w:sz w:val="21"/>
          <w:szCs w:val="21"/>
          <w:lang w:eastAsia="zh-CN"/>
        </w:rPr>
        <w:t>款和委员会第</w:t>
      </w:r>
      <w:r w:rsidRPr="00CB1943">
        <w:rPr>
          <w:rFonts w:eastAsia="SimHei"/>
          <w:sz w:val="21"/>
          <w:szCs w:val="21"/>
          <w:lang w:eastAsia="zh-CN"/>
        </w:rPr>
        <w:t>25</w:t>
      </w:r>
      <w:r w:rsidRPr="00CB1943">
        <w:rPr>
          <w:rFonts w:eastAsia="SimHei"/>
          <w:sz w:val="21"/>
          <w:szCs w:val="21"/>
          <w:lang w:eastAsia="zh-CN"/>
        </w:rPr>
        <w:t>号一般性建议所界定的暂行特别措施的范围，如担任公职或社会服务部门职位方面的配额制、优惠待遇、外联和支持方案等，并宣传在就业和参与经济、公共和政治生活等领域</w:t>
      </w:r>
      <w:r w:rsidRPr="00CB1943">
        <w:rPr>
          <w:rFonts w:eastAsia="SimHei" w:hint="eastAsia"/>
          <w:sz w:val="21"/>
          <w:szCs w:val="21"/>
          <w:lang w:eastAsia="zh-CN"/>
        </w:rPr>
        <w:t>利用这些措施</w:t>
      </w:r>
      <w:r w:rsidRPr="00CB1943">
        <w:rPr>
          <w:rFonts w:eastAsia="SimHei"/>
          <w:sz w:val="21"/>
          <w:szCs w:val="21"/>
          <w:lang w:eastAsia="zh-CN"/>
        </w:rPr>
        <w:t>消除对妇女歧视的必要性。</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b w:val="0"/>
          <w:sz w:val="21"/>
          <w:szCs w:val="21"/>
          <w:lang w:eastAsia="zh-CN"/>
        </w:rPr>
        <w:t>陈规定型观念和有害习俗</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22.</w:t>
      </w:r>
      <w:r w:rsidRPr="00CB1943">
        <w:rPr>
          <w:sz w:val="21"/>
          <w:szCs w:val="21"/>
          <w:lang w:eastAsia="zh-CN"/>
        </w:rPr>
        <w:tab/>
      </w:r>
      <w:r w:rsidRPr="00CB1943">
        <w:rPr>
          <w:sz w:val="21"/>
          <w:szCs w:val="21"/>
          <w:lang w:eastAsia="zh-CN"/>
        </w:rPr>
        <w:t>委员会深表关切的是，</w:t>
      </w:r>
      <w:r w:rsidRPr="00CB1943">
        <w:rPr>
          <w:rFonts w:hint="eastAsia"/>
          <w:sz w:val="21"/>
          <w:szCs w:val="21"/>
          <w:lang w:eastAsia="zh-CN"/>
        </w:rPr>
        <w:t>除了</w:t>
      </w:r>
      <w:r w:rsidRPr="00CB1943">
        <w:rPr>
          <w:sz w:val="21"/>
          <w:szCs w:val="21"/>
          <w:lang w:eastAsia="zh-CN"/>
        </w:rPr>
        <w:t>对妇女有害的</w:t>
      </w:r>
      <w:r w:rsidRPr="00CB1943">
        <w:rPr>
          <w:rFonts w:hint="eastAsia"/>
          <w:sz w:val="21"/>
          <w:szCs w:val="21"/>
          <w:lang w:eastAsia="zh-CN"/>
        </w:rPr>
        <w:t>做法，</w:t>
      </w:r>
      <w:r w:rsidRPr="00CB1943">
        <w:rPr>
          <w:sz w:val="21"/>
          <w:szCs w:val="21"/>
          <w:lang w:eastAsia="zh-CN"/>
        </w:rPr>
        <w:t>如</w:t>
      </w:r>
      <w:r w:rsidRPr="00CB1943">
        <w:rPr>
          <w:rFonts w:hint="eastAsia"/>
          <w:sz w:val="21"/>
          <w:szCs w:val="21"/>
          <w:lang w:eastAsia="zh-CN"/>
        </w:rPr>
        <w:t>残割女性</w:t>
      </w:r>
      <w:r w:rsidRPr="00CB1943">
        <w:rPr>
          <w:sz w:val="21"/>
          <w:szCs w:val="21"/>
          <w:lang w:eastAsia="zh-CN"/>
        </w:rPr>
        <w:t>生殖器、强行喂食、童婚和强迫婚姻、性骚扰等</w:t>
      </w:r>
      <w:r w:rsidRPr="00CB1943">
        <w:rPr>
          <w:rFonts w:hint="eastAsia"/>
          <w:sz w:val="21"/>
          <w:szCs w:val="21"/>
          <w:lang w:eastAsia="zh-CN"/>
        </w:rPr>
        <w:t>，</w:t>
      </w:r>
      <w:r w:rsidRPr="00CB1943">
        <w:rPr>
          <w:sz w:val="21"/>
          <w:szCs w:val="21"/>
          <w:lang w:eastAsia="zh-CN"/>
        </w:rPr>
        <w:t>根深蒂固的性别陈规定型观念持续存在。委员会对缺乏通过教育和提高认识运动、包括通过媒体和禁止这类做法的立法来打击陈规定型观念的战略感到遗憾。委员会关切地注意到妇女主要被视为</w:t>
      </w:r>
      <w:r w:rsidRPr="00CB1943">
        <w:rPr>
          <w:rFonts w:hint="eastAsia"/>
          <w:sz w:val="21"/>
          <w:szCs w:val="21"/>
          <w:lang w:eastAsia="zh-CN"/>
        </w:rPr>
        <w:t>照顾</w:t>
      </w:r>
      <w:r w:rsidRPr="00CB1943">
        <w:rPr>
          <w:sz w:val="21"/>
          <w:szCs w:val="21"/>
          <w:lang w:eastAsia="zh-CN"/>
        </w:rPr>
        <w:t>者。</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23.</w:t>
      </w:r>
      <w:r w:rsidRPr="00CB1943">
        <w:rPr>
          <w:sz w:val="21"/>
          <w:szCs w:val="21"/>
          <w:lang w:eastAsia="zh-CN"/>
        </w:rPr>
        <w:tab/>
      </w:r>
      <w:r w:rsidRPr="00CB1943">
        <w:rPr>
          <w:rFonts w:eastAsia="SimHei"/>
          <w:sz w:val="21"/>
          <w:szCs w:val="21"/>
          <w:lang w:eastAsia="zh-CN"/>
        </w:rPr>
        <w:t>委员会呼吁缔约国：</w:t>
      </w:r>
    </w:p>
    <w:p w:rsidR="00917D38" w:rsidRPr="00CB1943" w:rsidRDefault="00917D38" w:rsidP="00917D38">
      <w:pPr>
        <w:pStyle w:val="SingleTxtGC"/>
        <w:numPr>
          <w:ilvl w:val="0"/>
          <w:numId w:val="3"/>
        </w:numPr>
        <w:tabs>
          <w:tab w:val="clear" w:pos="1565"/>
          <w:tab w:val="left" w:pos="1701"/>
        </w:tabs>
        <w:rPr>
          <w:rFonts w:eastAsia="SimHei"/>
          <w:szCs w:val="21"/>
        </w:rPr>
      </w:pPr>
      <w:r w:rsidRPr="00CB1943">
        <w:rPr>
          <w:rFonts w:eastAsia="SimHei" w:hint="eastAsia"/>
          <w:szCs w:val="21"/>
        </w:rPr>
        <w:t>采取各项策略，例如</w:t>
      </w:r>
      <w:r w:rsidRPr="00CB1943">
        <w:rPr>
          <w:rFonts w:eastAsia="SimHei"/>
          <w:szCs w:val="21"/>
        </w:rPr>
        <w:t>在</w:t>
      </w:r>
      <w:r w:rsidRPr="00CB1943">
        <w:rPr>
          <w:rFonts w:eastAsia="SimHei" w:hint="eastAsia"/>
          <w:szCs w:val="21"/>
        </w:rPr>
        <w:t>整个</w:t>
      </w:r>
      <w:r w:rsidRPr="00CB1943">
        <w:rPr>
          <w:rFonts w:eastAsia="SimHei"/>
          <w:szCs w:val="21"/>
        </w:rPr>
        <w:t>社会</w:t>
      </w:r>
      <w:r w:rsidRPr="00CB1943">
        <w:rPr>
          <w:rFonts w:eastAsia="SimHei" w:hint="eastAsia"/>
          <w:szCs w:val="21"/>
        </w:rPr>
        <w:t>，包括在</w:t>
      </w:r>
      <w:r w:rsidRPr="00CB1943">
        <w:rPr>
          <w:rFonts w:eastAsia="SimHei"/>
          <w:szCs w:val="21"/>
        </w:rPr>
        <w:t>学校、宗教场所和政治领导人中举行关于如何消除针对妇女的陈规定型观念和有害习俗的对话和论坛</w:t>
      </w:r>
      <w:r w:rsidRPr="00CB1943">
        <w:rPr>
          <w:rFonts w:eastAsia="SimHei" w:hint="eastAsia"/>
          <w:szCs w:val="21"/>
        </w:rPr>
        <w:t>，并</w:t>
      </w:r>
      <w:r w:rsidRPr="00CB1943">
        <w:rPr>
          <w:rFonts w:eastAsia="SimHei"/>
          <w:szCs w:val="21"/>
        </w:rPr>
        <w:t>制定衡量该战略进展情况和成</w:t>
      </w:r>
      <w:r w:rsidRPr="00CB1943">
        <w:rPr>
          <w:rFonts w:eastAsia="SimHei" w:hint="eastAsia"/>
          <w:szCs w:val="21"/>
        </w:rPr>
        <w:t>果</w:t>
      </w:r>
      <w:r w:rsidRPr="00CB1943">
        <w:rPr>
          <w:rFonts w:eastAsia="SimHei"/>
          <w:szCs w:val="21"/>
        </w:rPr>
        <w:t>的基线和明确指标；</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(b)</w:t>
      </w:r>
      <w:r w:rsidRPr="00CB1943">
        <w:rPr>
          <w:sz w:val="21"/>
          <w:szCs w:val="21"/>
          <w:lang w:eastAsia="zh-CN"/>
        </w:rPr>
        <w:tab/>
      </w:r>
      <w:r w:rsidRPr="00CB1943">
        <w:rPr>
          <w:rFonts w:eastAsia="SimHei"/>
          <w:sz w:val="21"/>
          <w:szCs w:val="21"/>
          <w:lang w:eastAsia="zh-CN"/>
        </w:rPr>
        <w:t>建立有害习俗监测和定期报告制度，使当局</w:t>
      </w:r>
      <w:r w:rsidRPr="00CB1943">
        <w:rPr>
          <w:rFonts w:eastAsia="SimHei" w:hint="eastAsia"/>
          <w:sz w:val="21"/>
          <w:szCs w:val="21"/>
          <w:lang w:eastAsia="zh-CN"/>
        </w:rPr>
        <w:t>的提高认识活动</w:t>
      </w:r>
      <w:r w:rsidRPr="00CB1943">
        <w:rPr>
          <w:rFonts w:eastAsia="SimHei"/>
          <w:sz w:val="21"/>
          <w:szCs w:val="21"/>
          <w:lang w:eastAsia="zh-CN"/>
        </w:rPr>
        <w:t>能够</w:t>
      </w:r>
      <w:r w:rsidRPr="00CB1943">
        <w:rPr>
          <w:rFonts w:eastAsia="SimHei" w:hint="eastAsia"/>
          <w:sz w:val="21"/>
          <w:szCs w:val="21"/>
          <w:lang w:eastAsia="zh-CN"/>
        </w:rPr>
        <w:t>关注</w:t>
      </w:r>
      <w:r w:rsidRPr="00CB1943">
        <w:rPr>
          <w:rFonts w:eastAsia="SimHei"/>
          <w:sz w:val="21"/>
          <w:szCs w:val="21"/>
          <w:lang w:eastAsia="zh-CN"/>
        </w:rPr>
        <w:t>具体领域或全国特定人群；</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(c)</w:t>
      </w:r>
      <w:r w:rsidRPr="00CB1943">
        <w:rPr>
          <w:rFonts w:eastAsia="SimHei"/>
          <w:sz w:val="21"/>
          <w:szCs w:val="21"/>
          <w:lang w:eastAsia="zh-CN"/>
        </w:rPr>
        <w:tab/>
      </w:r>
      <w:r w:rsidRPr="00CB1943">
        <w:rPr>
          <w:rFonts w:eastAsia="SimHei"/>
          <w:sz w:val="21"/>
          <w:szCs w:val="21"/>
          <w:lang w:eastAsia="zh-CN"/>
        </w:rPr>
        <w:t>加强措施，动员媒体和非政府组织参与消除对妇女持有的负面陈规定型观念和社会态度，特别是农村地区和针对弱势群体妇女的这类观念和态度。</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残割女性生殖器</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24.</w:t>
      </w:r>
      <w:r w:rsidRPr="00CB1943">
        <w:rPr>
          <w:sz w:val="21"/>
          <w:szCs w:val="21"/>
          <w:lang w:eastAsia="zh-CN"/>
        </w:rPr>
        <w:tab/>
      </w:r>
      <w:r w:rsidRPr="00CB1943">
        <w:rPr>
          <w:sz w:val="21"/>
          <w:szCs w:val="21"/>
          <w:lang w:eastAsia="zh-CN"/>
        </w:rPr>
        <w:t>委员会深感遗憾的是，缔约国仍然普遍存在</w:t>
      </w:r>
      <w:r w:rsidRPr="00CB1943">
        <w:rPr>
          <w:rFonts w:hint="eastAsia"/>
          <w:sz w:val="21"/>
          <w:szCs w:val="21"/>
          <w:lang w:eastAsia="zh-CN"/>
        </w:rPr>
        <w:t>残割女性</w:t>
      </w:r>
      <w:r w:rsidRPr="00CB1943">
        <w:rPr>
          <w:sz w:val="21"/>
          <w:szCs w:val="21"/>
          <w:lang w:eastAsia="zh-CN"/>
        </w:rPr>
        <w:t>生殖器的做法，并缺乏有效防止这种做法和适当保护</w:t>
      </w:r>
      <w:r w:rsidRPr="00CB1943">
        <w:rPr>
          <w:rFonts w:hint="eastAsia"/>
          <w:sz w:val="21"/>
          <w:szCs w:val="21"/>
          <w:lang w:eastAsia="zh-CN"/>
        </w:rPr>
        <w:t>女性免遭</w:t>
      </w:r>
      <w:r w:rsidRPr="00CB1943">
        <w:rPr>
          <w:sz w:val="21"/>
          <w:szCs w:val="21"/>
          <w:lang w:eastAsia="zh-CN"/>
        </w:rPr>
        <w:t>其害的法律措施和政策。委员会关切地注意到，处理残割女性生殖器问题的</w:t>
      </w:r>
      <w:r w:rsidRPr="00CB1943">
        <w:rPr>
          <w:rFonts w:hint="eastAsia"/>
          <w:sz w:val="21"/>
          <w:szCs w:val="21"/>
          <w:lang w:eastAsia="zh-CN"/>
        </w:rPr>
        <w:t>立法</w:t>
      </w:r>
      <w:r w:rsidRPr="00CB1943">
        <w:rPr>
          <w:sz w:val="21"/>
          <w:szCs w:val="21"/>
          <w:lang w:eastAsia="zh-CN"/>
        </w:rPr>
        <w:t>的通过遭到拖延，当局仍无推动与通过该法案有关的决策进程的明确承诺。委员会对没有根据关于</w:t>
      </w:r>
      <w:r w:rsidRPr="00CB1943">
        <w:rPr>
          <w:sz w:val="21"/>
          <w:szCs w:val="21"/>
          <w:lang w:val="fr-FR" w:eastAsia="zh-CN"/>
        </w:rPr>
        <w:t>对儿童司法保护的法令第</w:t>
      </w:r>
      <w:r w:rsidRPr="00CB1943">
        <w:rPr>
          <w:sz w:val="21"/>
          <w:szCs w:val="21"/>
          <w:lang w:val="fr-FR" w:eastAsia="zh-CN"/>
        </w:rPr>
        <w:t>12</w:t>
      </w:r>
      <w:r w:rsidRPr="00CB1943">
        <w:rPr>
          <w:sz w:val="21"/>
          <w:szCs w:val="21"/>
          <w:lang w:val="fr-FR" w:eastAsia="zh-CN"/>
        </w:rPr>
        <w:t>条起诉和判决</w:t>
      </w:r>
      <w:r w:rsidRPr="00CB1943">
        <w:rPr>
          <w:sz w:val="21"/>
          <w:szCs w:val="21"/>
          <w:lang w:eastAsia="zh-CN"/>
        </w:rPr>
        <w:t>残割女性生殖器</w:t>
      </w:r>
      <w:r w:rsidRPr="00CB1943">
        <w:rPr>
          <w:rFonts w:hint="eastAsia"/>
          <w:sz w:val="21"/>
          <w:szCs w:val="21"/>
          <w:lang w:eastAsia="zh-CN"/>
        </w:rPr>
        <w:t>从业者</w:t>
      </w:r>
      <w:r w:rsidRPr="00CB1943">
        <w:rPr>
          <w:sz w:val="21"/>
          <w:szCs w:val="21"/>
          <w:lang w:eastAsia="zh-CN"/>
        </w:rPr>
        <w:t>深感关切。</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25.</w:t>
      </w:r>
      <w:r w:rsidRPr="00CB1943">
        <w:rPr>
          <w:sz w:val="21"/>
          <w:szCs w:val="21"/>
          <w:lang w:eastAsia="zh-CN"/>
        </w:rPr>
        <w:tab/>
      </w:r>
      <w:r w:rsidRPr="00CB1943">
        <w:rPr>
          <w:rFonts w:eastAsia="SimHei"/>
          <w:sz w:val="21"/>
          <w:szCs w:val="21"/>
          <w:lang w:eastAsia="zh-CN"/>
        </w:rPr>
        <w:t>委员会促请缔约国：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sz w:val="21"/>
          <w:szCs w:val="21"/>
          <w:lang w:eastAsia="zh-CN"/>
        </w:rPr>
        <w:tab/>
      </w:r>
      <w:r w:rsidRPr="00CB1943">
        <w:rPr>
          <w:rFonts w:eastAsia="SimHei"/>
          <w:sz w:val="21"/>
          <w:szCs w:val="21"/>
          <w:lang w:eastAsia="zh-CN"/>
        </w:rPr>
        <w:t>尽快通过将残割女性生殖器定为刑事罪的立法，并消除这种做法对妇女生活的有害影响；</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rFonts w:eastAsia="SimHei"/>
          <w:sz w:val="21"/>
          <w:szCs w:val="21"/>
          <w:lang w:eastAsia="zh-CN"/>
        </w:rPr>
        <w:t>(b)</w:t>
      </w:r>
      <w:r w:rsidRPr="00CB1943">
        <w:rPr>
          <w:rFonts w:eastAsia="SimHei"/>
          <w:sz w:val="21"/>
          <w:szCs w:val="21"/>
          <w:lang w:eastAsia="zh-CN"/>
        </w:rPr>
        <w:tab/>
      </w:r>
      <w:r w:rsidRPr="00CB1943">
        <w:rPr>
          <w:rFonts w:eastAsia="SimHei"/>
          <w:sz w:val="21"/>
          <w:szCs w:val="21"/>
          <w:lang w:eastAsia="zh-CN"/>
        </w:rPr>
        <w:t>提高卫生从业人员对残割女性生殖器及受害者可以获得的补救和援助</w:t>
      </w:r>
      <w:r w:rsidRPr="00CB1943">
        <w:rPr>
          <w:rFonts w:eastAsia="SimHei" w:hint="eastAsia"/>
          <w:sz w:val="21"/>
          <w:szCs w:val="21"/>
          <w:lang w:eastAsia="zh-CN"/>
        </w:rPr>
        <w:t>，</w:t>
      </w:r>
      <w:r w:rsidRPr="00CB1943">
        <w:rPr>
          <w:rFonts w:eastAsia="SimHei"/>
          <w:sz w:val="21"/>
          <w:szCs w:val="21"/>
          <w:lang w:eastAsia="zh-CN"/>
        </w:rPr>
        <w:t>包括心理咨询的认识；</w:t>
      </w:r>
    </w:p>
    <w:p w:rsidR="00917D38" w:rsidRPr="00CB1943" w:rsidRDefault="00917D38" w:rsidP="00917D38">
      <w:pPr>
        <w:pStyle w:val="SingleTxtGC"/>
        <w:tabs>
          <w:tab w:val="clear" w:pos="1565"/>
          <w:tab w:val="clear" w:pos="1996"/>
          <w:tab w:val="clear" w:pos="2427"/>
          <w:tab w:val="left" w:pos="2127"/>
        </w:tabs>
        <w:ind w:firstLineChars="270" w:firstLine="567"/>
        <w:rPr>
          <w:rFonts w:eastAsia="SimHei"/>
          <w:szCs w:val="21"/>
        </w:rPr>
      </w:pPr>
      <w:r w:rsidRPr="00CB1943">
        <w:rPr>
          <w:rFonts w:eastAsia="SimHei"/>
          <w:szCs w:val="21"/>
        </w:rPr>
        <w:t>(c)</w:t>
      </w:r>
      <w:r w:rsidRPr="00CB1943">
        <w:rPr>
          <w:rFonts w:eastAsia="SimHei"/>
          <w:szCs w:val="21"/>
        </w:rPr>
        <w:tab/>
      </w:r>
      <w:r w:rsidRPr="00CB1943">
        <w:rPr>
          <w:rFonts w:eastAsia="SimHei"/>
          <w:szCs w:val="21"/>
        </w:rPr>
        <w:t>修</w:t>
      </w:r>
      <w:r w:rsidRPr="00CB1943">
        <w:rPr>
          <w:rFonts w:eastAsia="SimHei" w:hint="eastAsia"/>
          <w:szCs w:val="21"/>
        </w:rPr>
        <w:t>正</w:t>
      </w:r>
      <w:r w:rsidRPr="00CB1943">
        <w:rPr>
          <w:rFonts w:eastAsia="SimHei"/>
          <w:szCs w:val="21"/>
        </w:rPr>
        <w:t>关于对儿童司法保护的立法，以便一旦发生残割女性生殖器行为，即可对</w:t>
      </w:r>
      <w:r w:rsidRPr="00CB1943">
        <w:rPr>
          <w:rFonts w:eastAsia="SimHei" w:hint="eastAsia"/>
          <w:szCs w:val="21"/>
        </w:rPr>
        <w:t>从业者</w:t>
      </w:r>
      <w:r w:rsidRPr="00CB1943">
        <w:rPr>
          <w:rFonts w:eastAsia="SimHei"/>
          <w:szCs w:val="21"/>
        </w:rPr>
        <w:t>予以起诉；</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rFonts w:eastAsia="SimHei"/>
          <w:sz w:val="21"/>
          <w:szCs w:val="21"/>
          <w:lang w:eastAsia="zh-CN"/>
        </w:rPr>
        <w:t>(d)</w:t>
      </w:r>
      <w:r w:rsidRPr="00CB1943">
        <w:rPr>
          <w:rFonts w:eastAsia="SimHei"/>
          <w:sz w:val="21"/>
          <w:szCs w:val="21"/>
          <w:lang w:eastAsia="zh-CN"/>
        </w:rPr>
        <w:tab/>
      </w:r>
      <w:r w:rsidRPr="00CB1943">
        <w:rPr>
          <w:rFonts w:eastAsia="SimHei"/>
          <w:sz w:val="21"/>
          <w:szCs w:val="21"/>
          <w:lang w:eastAsia="zh-CN"/>
        </w:rPr>
        <w:t>加强努力，提高对残割女性生殖器给妇女生活造成的负面影响的认识，并将其确认为侵犯人权的行为</w:t>
      </w:r>
      <w:r w:rsidRPr="00CB1943">
        <w:rPr>
          <w:rFonts w:eastAsia="SimHei" w:hint="eastAsia"/>
          <w:sz w:val="21"/>
          <w:szCs w:val="21"/>
          <w:lang w:eastAsia="zh-CN"/>
        </w:rPr>
        <w:t>；</w:t>
      </w:r>
    </w:p>
    <w:p w:rsidR="00917D38" w:rsidRPr="00CB1943" w:rsidRDefault="00917D38" w:rsidP="00917D38">
      <w:pPr>
        <w:pStyle w:val="SingleTxtG"/>
        <w:tabs>
          <w:tab w:val="left" w:pos="1701"/>
        </w:tabs>
        <w:spacing w:line="320" w:lineRule="exact"/>
        <w:ind w:firstLine="567"/>
        <w:rPr>
          <w:rFonts w:eastAsia="SimHei" w:hint="eastAsia"/>
          <w:sz w:val="21"/>
          <w:szCs w:val="21"/>
          <w:lang w:eastAsia="zh-CN"/>
        </w:rPr>
      </w:pPr>
      <w:r w:rsidRPr="00CB1943">
        <w:rPr>
          <w:rFonts w:eastAsia="SimHei"/>
          <w:sz w:val="21"/>
          <w:szCs w:val="21"/>
          <w:lang w:eastAsia="zh-CN"/>
        </w:rPr>
        <w:t>(e)</w:t>
      </w:r>
      <w:r w:rsidRPr="00CB1943">
        <w:rPr>
          <w:rFonts w:eastAsia="SimHei"/>
          <w:sz w:val="21"/>
          <w:szCs w:val="21"/>
          <w:lang w:eastAsia="zh-CN"/>
        </w:rPr>
        <w:tab/>
      </w:r>
      <w:r w:rsidRPr="00CB1943">
        <w:rPr>
          <w:rFonts w:eastAsia="SimHei" w:hint="eastAsia"/>
          <w:sz w:val="21"/>
          <w:szCs w:val="21"/>
          <w:lang w:eastAsia="zh-CN"/>
        </w:rPr>
        <w:t>为把残割女性生殖器作为其他收入来源的从业者提供其他谋生途径。</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b w:val="0"/>
          <w:sz w:val="21"/>
          <w:szCs w:val="21"/>
          <w:lang w:eastAsia="zh-CN"/>
        </w:rPr>
        <w:t>暴力侵害妇女行为</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26.</w:t>
      </w:r>
      <w:r w:rsidRPr="00CB1943">
        <w:rPr>
          <w:sz w:val="21"/>
          <w:szCs w:val="21"/>
          <w:lang w:eastAsia="zh-CN"/>
        </w:rPr>
        <w:tab/>
      </w:r>
      <w:r w:rsidRPr="00CB1943">
        <w:rPr>
          <w:sz w:val="21"/>
          <w:szCs w:val="21"/>
          <w:lang w:eastAsia="zh-CN"/>
        </w:rPr>
        <w:t>委员会深感关切的是：</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(a)</w:t>
      </w:r>
      <w:r w:rsidRPr="00CB1943">
        <w:rPr>
          <w:sz w:val="21"/>
          <w:szCs w:val="21"/>
          <w:lang w:eastAsia="zh-CN"/>
        </w:rPr>
        <w:tab/>
      </w:r>
      <w:r w:rsidRPr="00CB1943">
        <w:rPr>
          <w:sz w:val="21"/>
          <w:szCs w:val="21"/>
          <w:lang w:eastAsia="zh-CN"/>
        </w:rPr>
        <w:t>妇女</w:t>
      </w:r>
      <w:r w:rsidRPr="00CB1943">
        <w:rPr>
          <w:rFonts w:hint="eastAsia"/>
          <w:sz w:val="21"/>
          <w:szCs w:val="21"/>
          <w:lang w:eastAsia="zh-CN"/>
        </w:rPr>
        <w:t>，</w:t>
      </w:r>
      <w:r w:rsidRPr="00CB1943">
        <w:rPr>
          <w:sz w:val="21"/>
          <w:szCs w:val="21"/>
          <w:lang w:eastAsia="zh-CN"/>
        </w:rPr>
        <w:t>包括难民、</w:t>
      </w:r>
      <w:r w:rsidRPr="00CB1943">
        <w:rPr>
          <w:rFonts w:hint="eastAsia"/>
          <w:sz w:val="21"/>
          <w:szCs w:val="21"/>
          <w:lang w:eastAsia="zh-CN"/>
        </w:rPr>
        <w:t>回返者</w:t>
      </w:r>
      <w:r w:rsidRPr="00CB1943">
        <w:rPr>
          <w:sz w:val="21"/>
          <w:szCs w:val="21"/>
          <w:lang w:eastAsia="zh-CN"/>
        </w:rPr>
        <w:t>和寻求庇护的妇女在缔约国面临不同形式的暴力行为</w:t>
      </w:r>
      <w:r w:rsidRPr="00CB1943">
        <w:rPr>
          <w:rFonts w:hint="eastAsia"/>
          <w:sz w:val="21"/>
          <w:szCs w:val="21"/>
          <w:lang w:eastAsia="zh-CN"/>
        </w:rPr>
        <w:t>（</w:t>
      </w:r>
      <w:r w:rsidRPr="00CB1943">
        <w:rPr>
          <w:sz w:val="21"/>
          <w:szCs w:val="21"/>
          <w:lang w:eastAsia="zh-CN"/>
        </w:rPr>
        <w:t>性暴力、身体暴力和心理暴力</w:t>
      </w:r>
      <w:r w:rsidRPr="00CB1943">
        <w:rPr>
          <w:rFonts w:hint="eastAsia"/>
          <w:sz w:val="21"/>
          <w:szCs w:val="21"/>
          <w:lang w:eastAsia="zh-CN"/>
        </w:rPr>
        <w:t>）</w:t>
      </w:r>
      <w:r w:rsidRPr="00CB1943">
        <w:rPr>
          <w:sz w:val="21"/>
          <w:szCs w:val="21"/>
          <w:lang w:eastAsia="zh-CN"/>
        </w:rPr>
        <w:t>，并缺乏补救机制和处理暴力侵害妇女行为的</w:t>
      </w:r>
      <w:r w:rsidRPr="00CB1943">
        <w:rPr>
          <w:rFonts w:hint="eastAsia"/>
          <w:sz w:val="21"/>
          <w:szCs w:val="21"/>
          <w:lang w:eastAsia="zh-CN"/>
        </w:rPr>
        <w:t>综合</w:t>
      </w:r>
      <w:r w:rsidRPr="00CB1943">
        <w:rPr>
          <w:sz w:val="21"/>
          <w:szCs w:val="21"/>
          <w:lang w:eastAsia="zh-CN"/>
        </w:rPr>
        <w:t>立法和政策；</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(b)</w:t>
      </w:r>
      <w:r w:rsidRPr="00CB1943">
        <w:rPr>
          <w:sz w:val="21"/>
          <w:szCs w:val="21"/>
          <w:lang w:eastAsia="zh-CN"/>
        </w:rPr>
        <w:tab/>
      </w:r>
      <w:r w:rsidRPr="00CB1943">
        <w:rPr>
          <w:sz w:val="21"/>
          <w:szCs w:val="21"/>
          <w:lang w:eastAsia="zh-CN"/>
        </w:rPr>
        <w:t>《刑法》未将强奸界定为一种刑事罪，缺乏关于起诉和判决</w:t>
      </w:r>
      <w:r w:rsidRPr="00CB1943">
        <w:rPr>
          <w:rFonts w:hint="eastAsia"/>
          <w:sz w:val="21"/>
          <w:szCs w:val="21"/>
          <w:lang w:eastAsia="zh-CN"/>
        </w:rPr>
        <w:t>犯罪人</w:t>
      </w:r>
      <w:r w:rsidRPr="00CB1943">
        <w:rPr>
          <w:sz w:val="21"/>
          <w:szCs w:val="21"/>
          <w:lang w:eastAsia="zh-CN"/>
        </w:rPr>
        <w:t>的信息，并存在指控被强奸妇女通奸的做法；</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(c)</w:t>
      </w:r>
      <w:r w:rsidRPr="00CB1943">
        <w:rPr>
          <w:sz w:val="21"/>
          <w:szCs w:val="21"/>
          <w:lang w:eastAsia="zh-CN"/>
        </w:rPr>
        <w:tab/>
      </w:r>
      <w:r w:rsidRPr="00CB1943">
        <w:rPr>
          <w:sz w:val="21"/>
          <w:szCs w:val="21"/>
          <w:lang w:eastAsia="zh-CN"/>
        </w:rPr>
        <w:t>缺乏收集暴力侵害妇女行为发生率信息的机制；</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(d)</w:t>
      </w:r>
      <w:r w:rsidRPr="00CB1943">
        <w:rPr>
          <w:sz w:val="21"/>
          <w:szCs w:val="21"/>
          <w:lang w:eastAsia="zh-CN"/>
        </w:rPr>
        <w:tab/>
      </w:r>
      <w:r w:rsidRPr="00CB1943">
        <w:rPr>
          <w:sz w:val="21"/>
          <w:szCs w:val="21"/>
          <w:lang w:eastAsia="zh-CN"/>
        </w:rPr>
        <w:t>对</w:t>
      </w:r>
      <w:r w:rsidRPr="00CB1943">
        <w:rPr>
          <w:rFonts w:hint="eastAsia"/>
          <w:sz w:val="21"/>
          <w:szCs w:val="21"/>
          <w:lang w:eastAsia="zh-CN"/>
        </w:rPr>
        <w:t>作为</w:t>
      </w:r>
      <w:r w:rsidRPr="00CB1943">
        <w:rPr>
          <w:sz w:val="21"/>
          <w:szCs w:val="21"/>
          <w:lang w:eastAsia="zh-CN"/>
        </w:rPr>
        <w:t>暴力</w:t>
      </w:r>
      <w:r w:rsidRPr="00CB1943">
        <w:rPr>
          <w:rFonts w:hint="eastAsia"/>
          <w:sz w:val="21"/>
          <w:szCs w:val="21"/>
          <w:lang w:eastAsia="zh-CN"/>
        </w:rPr>
        <w:t>行为受害者的</w:t>
      </w:r>
      <w:r w:rsidRPr="00CB1943">
        <w:rPr>
          <w:sz w:val="21"/>
          <w:szCs w:val="21"/>
          <w:lang w:eastAsia="zh-CN"/>
        </w:rPr>
        <w:t>妇女的援助主要靠民间社会组织</w:t>
      </w:r>
      <w:r w:rsidRPr="00CB1943">
        <w:rPr>
          <w:rFonts w:hint="eastAsia"/>
          <w:sz w:val="21"/>
          <w:szCs w:val="21"/>
          <w:lang w:eastAsia="zh-CN"/>
        </w:rPr>
        <w:t>，特别</w:t>
      </w:r>
      <w:r w:rsidRPr="00CB1943">
        <w:rPr>
          <w:sz w:val="21"/>
          <w:szCs w:val="21"/>
          <w:lang w:eastAsia="zh-CN"/>
        </w:rPr>
        <w:t>是妇女非政府组织的倡议。</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27.</w:t>
      </w:r>
      <w:r w:rsidRPr="00CB1943">
        <w:rPr>
          <w:rFonts w:eastAsia="SimHei"/>
          <w:sz w:val="21"/>
          <w:szCs w:val="21"/>
          <w:lang w:eastAsia="zh-CN"/>
        </w:rPr>
        <w:tab/>
      </w:r>
      <w:r w:rsidRPr="00CB1943">
        <w:rPr>
          <w:rFonts w:eastAsia="SimHei"/>
          <w:sz w:val="21"/>
          <w:szCs w:val="21"/>
          <w:lang w:eastAsia="zh-CN"/>
        </w:rPr>
        <w:t>委员会根据其关于暴力侵害妇女行为的第</w:t>
      </w:r>
      <w:r w:rsidRPr="00CB1943">
        <w:rPr>
          <w:rFonts w:eastAsia="SimHei"/>
          <w:sz w:val="21"/>
          <w:szCs w:val="21"/>
          <w:lang w:eastAsia="zh-CN"/>
        </w:rPr>
        <w:t>19</w:t>
      </w:r>
      <w:r w:rsidRPr="00CB1943">
        <w:rPr>
          <w:rFonts w:eastAsia="SimHei"/>
          <w:sz w:val="21"/>
          <w:szCs w:val="21"/>
          <w:lang w:eastAsia="zh-CN"/>
        </w:rPr>
        <w:t>号一般性建议，促请缔约国：</w:t>
      </w:r>
    </w:p>
    <w:p w:rsidR="00917D38" w:rsidRPr="00CB1943" w:rsidRDefault="00917D38" w:rsidP="00917D38">
      <w:pPr>
        <w:pStyle w:val="SingleTxtGC"/>
        <w:tabs>
          <w:tab w:val="clear" w:pos="1565"/>
          <w:tab w:val="clear" w:pos="2427"/>
          <w:tab w:val="left" w:pos="1701"/>
        </w:tabs>
        <w:ind w:firstLineChars="270" w:firstLine="567"/>
        <w:rPr>
          <w:szCs w:val="21"/>
        </w:rPr>
      </w:pPr>
      <w:r w:rsidRPr="00CB1943">
        <w:rPr>
          <w:szCs w:val="21"/>
        </w:rPr>
        <w:t>(a)</w:t>
      </w:r>
      <w:r w:rsidRPr="00CB1943">
        <w:rPr>
          <w:szCs w:val="21"/>
        </w:rPr>
        <w:tab/>
      </w:r>
      <w:r w:rsidRPr="00CB1943">
        <w:rPr>
          <w:rFonts w:eastAsia="SimHei"/>
          <w:szCs w:val="21"/>
        </w:rPr>
        <w:t>制定时限并通过一项关于暴力侵害妇女行为的法律和一项关于暴力侵害妇女和女童行为的国家行动计划，包括身心暴力和性暴力；</w:t>
      </w:r>
    </w:p>
    <w:p w:rsidR="00917D38" w:rsidRPr="00CB1943" w:rsidRDefault="00917D38" w:rsidP="00917D38">
      <w:pPr>
        <w:pStyle w:val="SingleTxtG"/>
        <w:tabs>
          <w:tab w:val="left" w:pos="1701"/>
        </w:tabs>
        <w:spacing w:line="320" w:lineRule="exact"/>
        <w:ind w:firstLineChars="270" w:firstLine="567"/>
        <w:rPr>
          <w:rFonts w:eastAsia="SimHei"/>
          <w:sz w:val="21"/>
          <w:szCs w:val="21"/>
          <w:lang w:eastAsia="zh-CN"/>
        </w:rPr>
      </w:pPr>
      <w:r w:rsidRPr="00CB1943">
        <w:rPr>
          <w:sz w:val="21"/>
          <w:szCs w:val="21"/>
          <w:lang w:eastAsia="zh-CN"/>
        </w:rPr>
        <w:t>(b)</w:t>
      </w:r>
      <w:r w:rsidRPr="00CB1943">
        <w:rPr>
          <w:sz w:val="21"/>
          <w:szCs w:val="21"/>
          <w:lang w:eastAsia="zh-CN"/>
        </w:rPr>
        <w:tab/>
      </w:r>
      <w:r w:rsidRPr="00CB1943">
        <w:rPr>
          <w:rFonts w:eastAsia="SimHei"/>
          <w:sz w:val="21"/>
          <w:szCs w:val="21"/>
          <w:lang w:eastAsia="zh-CN"/>
        </w:rPr>
        <w:t>根据国际人权标准，在《刑法》中将强奸界定为一种刑事罪；</w:t>
      </w:r>
    </w:p>
    <w:p w:rsidR="00917D38" w:rsidRPr="00CB1943" w:rsidRDefault="00917D38" w:rsidP="00917D38">
      <w:pPr>
        <w:pStyle w:val="SingleTxtG"/>
        <w:tabs>
          <w:tab w:val="left" w:pos="1701"/>
        </w:tabs>
        <w:spacing w:line="320" w:lineRule="exact"/>
        <w:ind w:firstLineChars="270" w:firstLine="567"/>
        <w:rPr>
          <w:rFonts w:eastAsia="SimHei"/>
          <w:sz w:val="21"/>
          <w:szCs w:val="21"/>
          <w:lang w:eastAsia="zh-CN"/>
        </w:rPr>
      </w:pPr>
      <w:r w:rsidRPr="00CB1943">
        <w:rPr>
          <w:sz w:val="21"/>
          <w:szCs w:val="21"/>
          <w:lang w:eastAsia="zh-CN"/>
        </w:rPr>
        <w:t>(c)</w:t>
      </w:r>
      <w:r w:rsidRPr="00CB1943">
        <w:rPr>
          <w:sz w:val="21"/>
          <w:szCs w:val="21"/>
          <w:lang w:eastAsia="zh-CN"/>
        </w:rPr>
        <w:tab/>
      </w:r>
      <w:r w:rsidRPr="00CB1943">
        <w:rPr>
          <w:rFonts w:eastAsia="SimHei"/>
          <w:sz w:val="21"/>
          <w:szCs w:val="21"/>
          <w:lang w:eastAsia="zh-CN"/>
        </w:rPr>
        <w:t>加强努力，调查</w:t>
      </w:r>
      <w:r w:rsidRPr="00CB1943">
        <w:rPr>
          <w:rFonts w:eastAsia="SimHei" w:hint="eastAsia"/>
          <w:sz w:val="21"/>
          <w:szCs w:val="21"/>
          <w:lang w:eastAsia="zh-CN"/>
        </w:rPr>
        <w:t>、起诉和惩处</w:t>
      </w:r>
      <w:r w:rsidRPr="00CB1943">
        <w:rPr>
          <w:rFonts w:eastAsia="SimHei"/>
          <w:sz w:val="21"/>
          <w:szCs w:val="21"/>
          <w:lang w:eastAsia="zh-CN"/>
        </w:rPr>
        <w:t>私人和公共领域的暴力侵害妇女事件，并指示</w:t>
      </w:r>
      <w:r w:rsidRPr="00CB1943">
        <w:rPr>
          <w:rFonts w:eastAsia="SimHei" w:hint="eastAsia"/>
          <w:sz w:val="21"/>
          <w:szCs w:val="21"/>
          <w:lang w:eastAsia="zh-CN"/>
        </w:rPr>
        <w:t>检察官</w:t>
      </w:r>
      <w:r w:rsidRPr="00CB1943">
        <w:rPr>
          <w:rFonts w:eastAsia="SimHei"/>
          <w:sz w:val="21"/>
          <w:szCs w:val="21"/>
          <w:lang w:eastAsia="zh-CN"/>
        </w:rPr>
        <w:t>避免对受害妇女提出通奸起诉；</w:t>
      </w:r>
    </w:p>
    <w:p w:rsidR="00917D38" w:rsidRPr="00CB1943" w:rsidRDefault="00917D38" w:rsidP="00917D38">
      <w:pPr>
        <w:pStyle w:val="SingleTxtGC"/>
        <w:tabs>
          <w:tab w:val="clear" w:pos="1565"/>
          <w:tab w:val="clear" w:pos="2427"/>
          <w:tab w:val="left" w:pos="1701"/>
        </w:tabs>
        <w:ind w:firstLineChars="270" w:firstLine="567"/>
        <w:rPr>
          <w:rFonts w:eastAsia="SimHei"/>
          <w:szCs w:val="21"/>
        </w:rPr>
      </w:pPr>
      <w:r w:rsidRPr="00CB1943">
        <w:rPr>
          <w:szCs w:val="21"/>
        </w:rPr>
        <w:t>(d)</w:t>
      </w:r>
      <w:r w:rsidRPr="00CB1943">
        <w:rPr>
          <w:rFonts w:eastAsia="SimHei"/>
          <w:szCs w:val="21"/>
        </w:rPr>
        <w:tab/>
      </w:r>
      <w:r w:rsidRPr="00CB1943">
        <w:rPr>
          <w:rFonts w:eastAsia="SimHei"/>
          <w:szCs w:val="21"/>
        </w:rPr>
        <w:t>指示</w:t>
      </w:r>
      <w:r w:rsidRPr="00CB1943">
        <w:rPr>
          <w:rFonts w:eastAsia="SimHei" w:hint="eastAsia"/>
          <w:szCs w:val="21"/>
        </w:rPr>
        <w:t>检察官</w:t>
      </w:r>
      <w:r w:rsidRPr="00CB1943">
        <w:rPr>
          <w:rFonts w:eastAsia="SimHei"/>
          <w:szCs w:val="21"/>
        </w:rPr>
        <w:t>、司法机构和协调人系统登记暴力侵害妇女案件；</w:t>
      </w:r>
    </w:p>
    <w:p w:rsidR="00917D38" w:rsidRPr="00CB1943" w:rsidRDefault="00917D38" w:rsidP="00917D38">
      <w:pPr>
        <w:pStyle w:val="SingleTxtGC"/>
        <w:tabs>
          <w:tab w:val="clear" w:pos="1565"/>
          <w:tab w:val="clear" w:pos="2427"/>
          <w:tab w:val="left" w:pos="1701"/>
        </w:tabs>
        <w:ind w:firstLineChars="270" w:firstLine="567"/>
        <w:rPr>
          <w:rFonts w:eastAsia="SimHei"/>
          <w:szCs w:val="21"/>
        </w:rPr>
      </w:pPr>
      <w:r w:rsidRPr="00CB1943">
        <w:rPr>
          <w:szCs w:val="21"/>
        </w:rPr>
        <w:t>(e)</w:t>
      </w:r>
      <w:r w:rsidRPr="00CB1943">
        <w:rPr>
          <w:rFonts w:eastAsia="SimHei"/>
          <w:szCs w:val="21"/>
        </w:rPr>
        <w:tab/>
      </w:r>
      <w:r w:rsidRPr="00CB1943">
        <w:rPr>
          <w:rFonts w:eastAsia="SimHei"/>
          <w:szCs w:val="21"/>
        </w:rPr>
        <w:t>确保为</w:t>
      </w:r>
      <w:r w:rsidRPr="00CB1943">
        <w:rPr>
          <w:rFonts w:eastAsia="SimHei" w:hint="eastAsia"/>
          <w:szCs w:val="21"/>
        </w:rPr>
        <w:t>包括</w:t>
      </w:r>
      <w:r w:rsidRPr="00CB1943">
        <w:rPr>
          <w:rFonts w:eastAsia="SimHei"/>
          <w:szCs w:val="21"/>
        </w:rPr>
        <w:t>农村妇女和难民、回返者和寻求庇护的妇女</w:t>
      </w:r>
      <w:r w:rsidRPr="00CB1943">
        <w:rPr>
          <w:rFonts w:eastAsia="SimHei" w:hint="eastAsia"/>
          <w:szCs w:val="21"/>
        </w:rPr>
        <w:t>在内的所有受害妇女</w:t>
      </w:r>
      <w:r w:rsidRPr="00CB1943">
        <w:rPr>
          <w:rFonts w:eastAsia="SimHei"/>
          <w:szCs w:val="21"/>
        </w:rPr>
        <w:t>提供并使之可以获得援助和补救办法。</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b w:val="0"/>
          <w:sz w:val="21"/>
          <w:szCs w:val="21"/>
          <w:lang w:eastAsia="zh-CN"/>
        </w:rPr>
        <w:t>贩运</w:t>
      </w:r>
      <w:r w:rsidRPr="00CB1943">
        <w:rPr>
          <w:rFonts w:eastAsia="SimHei" w:hint="eastAsia"/>
          <w:b w:val="0"/>
          <w:sz w:val="21"/>
          <w:szCs w:val="21"/>
          <w:lang w:eastAsia="zh-CN"/>
        </w:rPr>
        <w:t>妇女</w:t>
      </w:r>
      <w:r w:rsidRPr="00CB1943">
        <w:rPr>
          <w:rFonts w:eastAsia="SimHei"/>
          <w:b w:val="0"/>
          <w:sz w:val="21"/>
          <w:szCs w:val="21"/>
          <w:lang w:eastAsia="zh-CN"/>
        </w:rPr>
        <w:t>和意图营利使人卖淫</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28.</w:t>
      </w:r>
      <w:r w:rsidRPr="00CB1943">
        <w:rPr>
          <w:sz w:val="21"/>
          <w:szCs w:val="21"/>
          <w:lang w:eastAsia="zh-CN"/>
        </w:rPr>
        <w:tab/>
      </w:r>
      <w:r w:rsidRPr="00CB1943">
        <w:rPr>
          <w:sz w:val="21"/>
          <w:szCs w:val="21"/>
          <w:lang w:eastAsia="zh-CN"/>
        </w:rPr>
        <w:t>委员会注意到缔约国的法律将性旅游、色情制品和恋童癖定为刑事罪，但仍对缺乏防止贩运妇女的全面政策框架和保护受害者的措施感到关切。委员会关切地注意到，没有建立一种制度，收集为性剥削和强迫劳动目的贩运妇女和女童的信息，并查明面临被贩运风险的妇女。委员会注意到</w:t>
      </w:r>
      <w:r w:rsidRPr="00CB1943">
        <w:rPr>
          <w:rFonts w:hint="eastAsia"/>
          <w:sz w:val="21"/>
          <w:szCs w:val="21"/>
          <w:lang w:eastAsia="zh-CN"/>
        </w:rPr>
        <w:t>缔约国</w:t>
      </w:r>
      <w:r w:rsidRPr="00CB1943">
        <w:rPr>
          <w:sz w:val="21"/>
          <w:szCs w:val="21"/>
          <w:lang w:eastAsia="zh-CN"/>
        </w:rPr>
        <w:t>通过了消除奴隶制残余的路线图，但对尚未指定协调机构和缺乏实施这一路线图的具体措施感到关切。委员会还关切</w:t>
      </w:r>
      <w:r w:rsidRPr="00CB1943">
        <w:rPr>
          <w:rFonts w:hint="eastAsia"/>
          <w:sz w:val="21"/>
          <w:szCs w:val="21"/>
          <w:lang w:eastAsia="zh-CN"/>
        </w:rPr>
        <w:t>的是，</w:t>
      </w:r>
      <w:r w:rsidRPr="00CB1943">
        <w:rPr>
          <w:sz w:val="21"/>
          <w:szCs w:val="21"/>
          <w:lang w:eastAsia="zh-CN"/>
        </w:rPr>
        <w:t>缔约国将</w:t>
      </w:r>
      <w:r w:rsidRPr="00CB1943">
        <w:rPr>
          <w:rFonts w:hint="eastAsia"/>
          <w:sz w:val="21"/>
          <w:szCs w:val="21"/>
          <w:lang w:eastAsia="zh-CN"/>
        </w:rPr>
        <w:t>参与</w:t>
      </w:r>
      <w:r w:rsidRPr="00CB1943">
        <w:rPr>
          <w:sz w:val="21"/>
          <w:szCs w:val="21"/>
          <w:lang w:eastAsia="zh-CN"/>
        </w:rPr>
        <w:t>卖淫</w:t>
      </w:r>
      <w:r w:rsidRPr="00CB1943">
        <w:rPr>
          <w:rFonts w:hint="eastAsia"/>
          <w:sz w:val="21"/>
          <w:szCs w:val="21"/>
          <w:lang w:eastAsia="zh-CN"/>
        </w:rPr>
        <w:t>的妇女</w:t>
      </w:r>
      <w:r w:rsidRPr="00CB1943">
        <w:rPr>
          <w:sz w:val="21"/>
          <w:szCs w:val="21"/>
          <w:lang w:eastAsia="zh-CN"/>
        </w:rPr>
        <w:t>定为刑事罪，没有采取</w:t>
      </w:r>
      <w:r w:rsidRPr="00CB1943">
        <w:rPr>
          <w:rFonts w:hint="eastAsia"/>
          <w:sz w:val="21"/>
          <w:szCs w:val="21"/>
          <w:lang w:eastAsia="zh-CN"/>
        </w:rPr>
        <w:t>措施</w:t>
      </w:r>
      <w:r w:rsidRPr="00CB1943">
        <w:rPr>
          <w:sz w:val="21"/>
          <w:szCs w:val="21"/>
          <w:lang w:eastAsia="zh-CN"/>
        </w:rPr>
        <w:t>消除卖淫的</w:t>
      </w:r>
      <w:r w:rsidRPr="00CB1943">
        <w:rPr>
          <w:rFonts w:hint="eastAsia"/>
          <w:sz w:val="21"/>
          <w:szCs w:val="21"/>
          <w:lang w:eastAsia="zh-CN"/>
        </w:rPr>
        <w:t>根源</w:t>
      </w:r>
      <w:r w:rsidRPr="00CB1943">
        <w:rPr>
          <w:sz w:val="21"/>
          <w:szCs w:val="21"/>
          <w:lang w:eastAsia="zh-CN"/>
        </w:rPr>
        <w:t>，</w:t>
      </w:r>
      <w:r w:rsidRPr="00CB1943">
        <w:rPr>
          <w:rFonts w:hint="eastAsia"/>
          <w:sz w:val="21"/>
          <w:szCs w:val="21"/>
          <w:lang w:eastAsia="zh-CN"/>
        </w:rPr>
        <w:t>并且</w:t>
      </w:r>
      <w:r w:rsidRPr="00CB1943">
        <w:rPr>
          <w:sz w:val="21"/>
          <w:szCs w:val="21"/>
          <w:lang w:eastAsia="zh-CN"/>
        </w:rPr>
        <w:t>屡次因卖淫被捕的外国妇女会遭到驱逐。</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29.</w:t>
      </w:r>
      <w:r w:rsidRPr="00CB1943">
        <w:rPr>
          <w:rFonts w:eastAsia="SimHei"/>
          <w:sz w:val="21"/>
          <w:szCs w:val="21"/>
          <w:lang w:eastAsia="zh-CN"/>
        </w:rPr>
        <w:tab/>
      </w:r>
      <w:r w:rsidRPr="00CB1943">
        <w:rPr>
          <w:rFonts w:eastAsia="SimHei"/>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sz w:val="21"/>
          <w:szCs w:val="21"/>
          <w:lang w:eastAsia="zh-CN"/>
        </w:rPr>
        <w:tab/>
      </w:r>
      <w:r w:rsidRPr="00CB1943">
        <w:rPr>
          <w:rFonts w:eastAsia="SimHei"/>
          <w:sz w:val="21"/>
          <w:szCs w:val="21"/>
          <w:lang w:eastAsia="zh-CN"/>
        </w:rPr>
        <w:t>通过旨在打击一切形式</w:t>
      </w:r>
      <w:r w:rsidRPr="00CB1943">
        <w:rPr>
          <w:rFonts w:eastAsia="SimHei" w:hint="eastAsia"/>
          <w:sz w:val="21"/>
          <w:szCs w:val="21"/>
          <w:lang w:eastAsia="zh-CN"/>
        </w:rPr>
        <w:t>人口</w:t>
      </w:r>
      <w:r w:rsidRPr="00CB1943">
        <w:rPr>
          <w:rFonts w:eastAsia="SimHei"/>
          <w:sz w:val="21"/>
          <w:szCs w:val="21"/>
          <w:lang w:eastAsia="zh-CN"/>
        </w:rPr>
        <w:t>贩运的全面立法和政策，这些立法和政策须支持防止贩运的措施，包括预警制度，查明、起诉和判决犯罪人，以及通过心理支持和法律援助保护受害女童和妇女等；</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(b)</w:t>
      </w:r>
      <w:r w:rsidRPr="00CB1943">
        <w:rPr>
          <w:rFonts w:eastAsia="SimHei"/>
          <w:sz w:val="21"/>
          <w:szCs w:val="21"/>
          <w:lang w:eastAsia="zh-CN"/>
        </w:rPr>
        <w:tab/>
      </w:r>
      <w:r w:rsidRPr="00CB1943">
        <w:rPr>
          <w:rFonts w:eastAsia="SimHei"/>
          <w:sz w:val="21"/>
          <w:szCs w:val="21"/>
          <w:lang w:eastAsia="zh-CN"/>
        </w:rPr>
        <w:t>评估国内的人口贩运情况，</w:t>
      </w:r>
      <w:r w:rsidRPr="00CB1943">
        <w:rPr>
          <w:rFonts w:eastAsia="SimHei" w:hint="eastAsia"/>
          <w:sz w:val="21"/>
          <w:szCs w:val="21"/>
          <w:lang w:eastAsia="zh-CN"/>
        </w:rPr>
        <w:t>目的是制定贩运状况基线，从而采取</w:t>
      </w:r>
      <w:r w:rsidRPr="00CB1943">
        <w:rPr>
          <w:rFonts w:eastAsia="SimHei"/>
          <w:sz w:val="21"/>
          <w:szCs w:val="21"/>
          <w:lang w:eastAsia="zh-CN"/>
        </w:rPr>
        <w:t>措施</w:t>
      </w:r>
      <w:r w:rsidRPr="00CB1943">
        <w:rPr>
          <w:rFonts w:eastAsia="SimHei" w:hint="eastAsia"/>
          <w:sz w:val="21"/>
          <w:szCs w:val="21"/>
          <w:lang w:eastAsia="zh-CN"/>
        </w:rPr>
        <w:t>处理这一现象</w:t>
      </w:r>
      <w:r w:rsidRPr="00CB1943">
        <w:rPr>
          <w:rFonts w:eastAsia="SimHei"/>
          <w:sz w:val="21"/>
          <w:szCs w:val="21"/>
          <w:lang w:eastAsia="zh-CN"/>
        </w:rPr>
        <w:t>；</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(c)</w:t>
      </w:r>
      <w:r w:rsidRPr="00CB1943">
        <w:rPr>
          <w:sz w:val="21"/>
          <w:szCs w:val="21"/>
          <w:lang w:eastAsia="zh-CN"/>
        </w:rPr>
        <w:tab/>
      </w:r>
      <w:r w:rsidRPr="00CB1943">
        <w:rPr>
          <w:rFonts w:eastAsia="SimHei"/>
          <w:sz w:val="21"/>
          <w:szCs w:val="21"/>
          <w:lang w:eastAsia="zh-CN"/>
        </w:rPr>
        <w:t>与国际组织和民间社会利益攸关方建立伙伴关系，</w:t>
      </w:r>
      <w:r w:rsidRPr="00CB1943">
        <w:rPr>
          <w:rFonts w:eastAsia="SimHei" w:hint="eastAsia"/>
          <w:sz w:val="21"/>
          <w:szCs w:val="21"/>
          <w:lang w:eastAsia="zh-CN"/>
        </w:rPr>
        <w:t>以系统性地</w:t>
      </w:r>
      <w:r w:rsidRPr="00CB1943">
        <w:rPr>
          <w:rFonts w:eastAsia="SimHei"/>
          <w:sz w:val="21"/>
          <w:szCs w:val="21"/>
          <w:lang w:eastAsia="zh-CN"/>
        </w:rPr>
        <w:t>收集关于国内贩运妇女和女童的信息；</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(d)</w:t>
      </w:r>
      <w:r w:rsidRPr="00CB1943">
        <w:rPr>
          <w:rFonts w:eastAsia="SimHei"/>
          <w:sz w:val="21"/>
          <w:szCs w:val="21"/>
          <w:lang w:eastAsia="zh-CN"/>
        </w:rPr>
        <w:tab/>
      </w:r>
      <w:r w:rsidRPr="00CB1943">
        <w:rPr>
          <w:rFonts w:eastAsia="SimHei"/>
          <w:sz w:val="21"/>
          <w:szCs w:val="21"/>
          <w:lang w:eastAsia="zh-CN"/>
        </w:rPr>
        <w:t>特别与本区域各国建立国际、双边、区域或多边合作，处理人口贩运问题；</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(e)</w:t>
      </w:r>
      <w:r w:rsidRPr="00CB1943">
        <w:rPr>
          <w:rFonts w:eastAsia="SimHei"/>
          <w:sz w:val="21"/>
          <w:szCs w:val="21"/>
          <w:lang w:eastAsia="zh-CN"/>
        </w:rPr>
        <w:tab/>
      </w:r>
      <w:r w:rsidRPr="00CB1943">
        <w:rPr>
          <w:rFonts w:eastAsia="SimHei"/>
          <w:sz w:val="21"/>
          <w:szCs w:val="21"/>
          <w:lang w:eastAsia="zh-CN"/>
        </w:rPr>
        <w:t>在具体时限内建立协调和监测消除奴隶制残余的路线图实施情况的机制，并为此分配足够的人力和财政资源；</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(f)</w:t>
      </w:r>
      <w:r w:rsidRPr="00CB1943">
        <w:rPr>
          <w:rFonts w:eastAsia="SimHei"/>
          <w:sz w:val="21"/>
          <w:szCs w:val="21"/>
          <w:lang w:eastAsia="zh-CN"/>
        </w:rPr>
        <w:tab/>
      </w:r>
      <w:r w:rsidRPr="00CB1943">
        <w:rPr>
          <w:rFonts w:eastAsia="SimHei"/>
          <w:sz w:val="21"/>
          <w:szCs w:val="21"/>
          <w:lang w:eastAsia="zh-CN"/>
        </w:rPr>
        <w:t>采取措施，</w:t>
      </w:r>
      <w:r w:rsidRPr="00CB1943">
        <w:rPr>
          <w:rFonts w:eastAsia="SimHei" w:hint="eastAsia"/>
          <w:sz w:val="21"/>
          <w:szCs w:val="21"/>
          <w:lang w:eastAsia="zh-CN"/>
        </w:rPr>
        <w:t>目的是</w:t>
      </w:r>
      <w:r w:rsidRPr="00CB1943">
        <w:rPr>
          <w:rFonts w:eastAsia="SimHei"/>
          <w:sz w:val="21"/>
          <w:szCs w:val="21"/>
          <w:lang w:eastAsia="zh-CN"/>
        </w:rPr>
        <w:t>防止意图营利使人卖淫行为，并实施促进妇女切实参与社会的方案；</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(g)</w:t>
      </w:r>
      <w:r w:rsidRPr="00CB1943">
        <w:rPr>
          <w:rFonts w:eastAsia="SimHei"/>
          <w:sz w:val="21"/>
          <w:szCs w:val="21"/>
          <w:lang w:eastAsia="zh-CN"/>
        </w:rPr>
        <w:tab/>
      </w:r>
      <w:r w:rsidRPr="00CB1943">
        <w:rPr>
          <w:rFonts w:eastAsia="SimHei"/>
          <w:sz w:val="21"/>
          <w:szCs w:val="21"/>
          <w:lang w:eastAsia="zh-CN"/>
        </w:rPr>
        <w:t>消除人口贩运和卖淫的根源，并制定卖淫妇女和女童重返社会方案，包括其他</w:t>
      </w:r>
      <w:r w:rsidRPr="00CB1943">
        <w:rPr>
          <w:rFonts w:eastAsia="SimHei" w:hint="eastAsia"/>
          <w:sz w:val="21"/>
          <w:szCs w:val="21"/>
          <w:lang w:eastAsia="zh-CN"/>
        </w:rPr>
        <w:t>创收</w:t>
      </w:r>
      <w:r w:rsidRPr="00CB1943">
        <w:rPr>
          <w:rFonts w:eastAsia="SimHei"/>
          <w:sz w:val="21"/>
          <w:szCs w:val="21"/>
          <w:lang w:eastAsia="zh-CN"/>
        </w:rPr>
        <w:t>机会。</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b w:val="0"/>
          <w:sz w:val="21"/>
          <w:szCs w:val="21"/>
          <w:lang w:eastAsia="zh-CN"/>
        </w:rPr>
        <w:t>参与政治和公共生活</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30.</w:t>
      </w:r>
      <w:r w:rsidRPr="00CB1943">
        <w:rPr>
          <w:sz w:val="21"/>
          <w:szCs w:val="21"/>
          <w:lang w:eastAsia="zh-CN"/>
        </w:rPr>
        <w:tab/>
      </w:r>
      <w:r w:rsidRPr="00CB1943">
        <w:rPr>
          <w:sz w:val="21"/>
          <w:szCs w:val="21"/>
          <w:lang w:eastAsia="zh-CN"/>
        </w:rPr>
        <w:t>委员会欣见议会中的妇女比例不断上升，在妇女担任公职方面实行配额制，对任命妇女人数超过配额制要求的政党给予财政补贴，并在市政委员会中为妇女保留席位。但委员会仍感关切的是，缺乏对参选女候选人的经济支持，部长一级、</w:t>
      </w:r>
      <w:r w:rsidRPr="00CB1943">
        <w:rPr>
          <w:rFonts w:hint="eastAsia"/>
          <w:sz w:val="21"/>
          <w:szCs w:val="21"/>
          <w:lang w:eastAsia="zh-CN"/>
        </w:rPr>
        <w:t>区域一级（省）</w:t>
      </w:r>
      <w:r w:rsidRPr="00CB1943">
        <w:rPr>
          <w:sz w:val="21"/>
          <w:szCs w:val="21"/>
          <w:lang w:eastAsia="zh-CN"/>
        </w:rPr>
        <w:t>和市镇以及外交和司法机构中的妇女人数较少。委员会关切地注意到，许多对妇女有利的立法举措尚未获得通过，这表明需要进一步加强妇女在政治中的作用和影响力。</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31.</w:t>
      </w:r>
      <w:r w:rsidRPr="00CB1943">
        <w:rPr>
          <w:sz w:val="21"/>
          <w:szCs w:val="21"/>
          <w:lang w:eastAsia="zh-CN"/>
        </w:rPr>
        <w:tab/>
      </w:r>
      <w:r w:rsidRPr="00CB1943">
        <w:rPr>
          <w:rFonts w:eastAsia="SimHei"/>
          <w:sz w:val="21"/>
          <w:szCs w:val="21"/>
          <w:lang w:eastAsia="zh-CN"/>
        </w:rPr>
        <w:t>委员会建议缔约国通过采取规定立法机构中男女比例平等的措施，继续改善促进妇女参与政治生活的法律框架。委员会还建议缔约国制定为立志担任公职的妇女提供财政资源和技术建议的方案。委员会</w:t>
      </w:r>
      <w:r w:rsidRPr="00CB1943">
        <w:rPr>
          <w:rFonts w:eastAsia="SimHei" w:hint="eastAsia"/>
          <w:sz w:val="21"/>
          <w:szCs w:val="21"/>
          <w:lang w:eastAsia="zh-CN"/>
        </w:rPr>
        <w:t>进一步</w:t>
      </w:r>
      <w:r w:rsidRPr="00CB1943">
        <w:rPr>
          <w:rFonts w:eastAsia="SimHei"/>
          <w:sz w:val="21"/>
          <w:szCs w:val="21"/>
          <w:lang w:eastAsia="zh-CN"/>
        </w:rPr>
        <w:t>建议缔约国在任命妇女担任内阁、外交和司法职位方面实行配额制，并提供关于妇女在这些</w:t>
      </w:r>
      <w:r w:rsidRPr="00CB1943">
        <w:rPr>
          <w:rFonts w:eastAsia="SimHei" w:hint="eastAsia"/>
          <w:sz w:val="21"/>
          <w:szCs w:val="21"/>
          <w:lang w:eastAsia="zh-CN"/>
        </w:rPr>
        <w:t>级别</w:t>
      </w:r>
      <w:r w:rsidRPr="00CB1943">
        <w:rPr>
          <w:rFonts w:eastAsia="SimHei"/>
          <w:sz w:val="21"/>
          <w:szCs w:val="21"/>
          <w:lang w:eastAsia="zh-CN"/>
        </w:rPr>
        <w:t>中所占比例的分类数据。</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国籍</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32.</w:t>
      </w:r>
      <w:r w:rsidRPr="00CB1943">
        <w:rPr>
          <w:sz w:val="21"/>
          <w:szCs w:val="21"/>
          <w:lang w:eastAsia="zh-CN"/>
        </w:rPr>
        <w:tab/>
      </w:r>
      <w:r w:rsidRPr="00CB1943">
        <w:rPr>
          <w:sz w:val="21"/>
          <w:szCs w:val="21"/>
          <w:lang w:eastAsia="zh-CN"/>
        </w:rPr>
        <w:t>委员会感到关切的是，《国籍法》中的规定剥夺了子女的父亲未知或为外国人的毛里塔尼亚妇女在与男子平等的基础上将国籍传给子女的权利。委员会对关于《国籍法》的公共辩论未能促使修</w:t>
      </w:r>
      <w:r w:rsidRPr="00CB1943">
        <w:rPr>
          <w:rFonts w:hint="eastAsia"/>
          <w:sz w:val="21"/>
          <w:szCs w:val="21"/>
          <w:lang w:eastAsia="zh-CN"/>
        </w:rPr>
        <w:t>正</w:t>
      </w:r>
      <w:r w:rsidRPr="00CB1943">
        <w:rPr>
          <w:sz w:val="21"/>
          <w:szCs w:val="21"/>
          <w:lang w:eastAsia="zh-CN"/>
        </w:rPr>
        <w:t>这些歧视性规定感到遗憾。</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33.</w:t>
      </w:r>
      <w:r w:rsidRPr="00CB1943">
        <w:rPr>
          <w:sz w:val="21"/>
          <w:szCs w:val="21"/>
          <w:lang w:eastAsia="zh-CN"/>
        </w:rPr>
        <w:tab/>
      </w:r>
      <w:r w:rsidRPr="00CB1943">
        <w:rPr>
          <w:rFonts w:eastAsia="SimHei"/>
          <w:sz w:val="21"/>
          <w:szCs w:val="21"/>
          <w:lang w:eastAsia="zh-CN"/>
        </w:rPr>
        <w:t>委员会呼吁缔约国修</w:t>
      </w:r>
      <w:r w:rsidRPr="00CB1943">
        <w:rPr>
          <w:rFonts w:eastAsia="SimHei" w:hint="eastAsia"/>
          <w:sz w:val="21"/>
          <w:szCs w:val="21"/>
          <w:lang w:eastAsia="zh-CN"/>
        </w:rPr>
        <w:t>正</w:t>
      </w:r>
      <w:r w:rsidRPr="00CB1943">
        <w:rPr>
          <w:rFonts w:eastAsia="SimHei"/>
          <w:sz w:val="21"/>
          <w:szCs w:val="21"/>
          <w:lang w:eastAsia="zh-CN"/>
        </w:rPr>
        <w:t>《国籍法》，使之与《公约》第</w:t>
      </w:r>
      <w:r w:rsidRPr="00CB1943">
        <w:rPr>
          <w:rFonts w:eastAsia="SimHei" w:hint="eastAsia"/>
          <w:sz w:val="21"/>
          <w:szCs w:val="21"/>
          <w:lang w:eastAsia="zh-CN"/>
        </w:rPr>
        <w:t>9</w:t>
      </w:r>
      <w:r w:rsidRPr="00CB1943">
        <w:rPr>
          <w:rFonts w:eastAsia="SimHei"/>
          <w:sz w:val="21"/>
          <w:szCs w:val="21"/>
          <w:lang w:eastAsia="zh-CN"/>
        </w:rPr>
        <w:t>条相一致，并使毛里塔尼亚妇女能够在与毛里塔尼亚男子平等的基础上，将国籍传给</w:t>
      </w:r>
      <w:r w:rsidRPr="00CB1943">
        <w:rPr>
          <w:rFonts w:eastAsia="SimHei" w:hint="eastAsia"/>
          <w:sz w:val="21"/>
          <w:szCs w:val="21"/>
          <w:lang w:eastAsia="zh-CN"/>
        </w:rPr>
        <w:t>其</w:t>
      </w:r>
      <w:r w:rsidRPr="00CB1943">
        <w:rPr>
          <w:rFonts w:eastAsia="SimHei"/>
          <w:sz w:val="21"/>
          <w:szCs w:val="21"/>
          <w:lang w:eastAsia="zh-CN"/>
        </w:rPr>
        <w:t>子女或外国配偶。委员会还建议缔约国考虑加入</w:t>
      </w:r>
      <w:r w:rsidRPr="00CB1943">
        <w:rPr>
          <w:rFonts w:eastAsia="SimHei"/>
          <w:sz w:val="21"/>
          <w:szCs w:val="21"/>
          <w:lang w:eastAsia="zh-CN"/>
        </w:rPr>
        <w:t>1954</w:t>
      </w:r>
      <w:r w:rsidRPr="00CB1943">
        <w:rPr>
          <w:rFonts w:eastAsia="SimHei"/>
          <w:sz w:val="21"/>
          <w:szCs w:val="21"/>
          <w:lang w:eastAsia="zh-CN"/>
        </w:rPr>
        <w:t>年《关于无国籍人地位的公约》和</w:t>
      </w:r>
      <w:r w:rsidRPr="00CB1943">
        <w:rPr>
          <w:rFonts w:eastAsia="SimHei"/>
          <w:sz w:val="21"/>
          <w:szCs w:val="21"/>
          <w:lang w:eastAsia="zh-CN"/>
        </w:rPr>
        <w:t>1961</w:t>
      </w:r>
      <w:r w:rsidRPr="00CB1943">
        <w:rPr>
          <w:rFonts w:eastAsia="SimHei"/>
          <w:sz w:val="21"/>
          <w:szCs w:val="21"/>
          <w:lang w:eastAsia="zh-CN"/>
        </w:rPr>
        <w:t>年《减少无国籍状态公约》。</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教育</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34.</w:t>
      </w:r>
      <w:r w:rsidRPr="00CB1943">
        <w:rPr>
          <w:sz w:val="21"/>
          <w:szCs w:val="21"/>
          <w:lang w:eastAsia="zh-CN"/>
        </w:rPr>
        <w:tab/>
      </w:r>
      <w:r w:rsidRPr="00CB1943">
        <w:rPr>
          <w:sz w:val="21"/>
          <w:szCs w:val="21"/>
          <w:lang w:eastAsia="zh-CN"/>
        </w:rPr>
        <w:t>委员会注意到</w:t>
      </w:r>
      <w:r w:rsidRPr="00CB1943">
        <w:rPr>
          <w:rFonts w:hint="eastAsia"/>
          <w:sz w:val="21"/>
          <w:szCs w:val="21"/>
          <w:lang w:eastAsia="zh-CN"/>
        </w:rPr>
        <w:t>，缔约国</w:t>
      </w:r>
      <w:r w:rsidRPr="00CB1943">
        <w:rPr>
          <w:sz w:val="21"/>
          <w:szCs w:val="21"/>
          <w:lang w:eastAsia="zh-CN"/>
        </w:rPr>
        <w:t>对所有</w:t>
      </w:r>
      <w:r w:rsidRPr="00CB1943">
        <w:rPr>
          <w:sz w:val="21"/>
          <w:szCs w:val="21"/>
          <w:lang w:eastAsia="zh-CN"/>
        </w:rPr>
        <w:t>15</w:t>
      </w:r>
      <w:r w:rsidRPr="00CB1943">
        <w:rPr>
          <w:sz w:val="21"/>
          <w:szCs w:val="21"/>
          <w:lang w:eastAsia="zh-CN"/>
        </w:rPr>
        <w:t>岁以下儿童实行义务初级教育，但仍感关切的是：</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(a)</w:t>
      </w:r>
      <w:r w:rsidRPr="00CB1943">
        <w:rPr>
          <w:sz w:val="21"/>
          <w:szCs w:val="21"/>
          <w:lang w:eastAsia="zh-CN"/>
        </w:rPr>
        <w:tab/>
      </w:r>
      <w:r w:rsidRPr="00CB1943">
        <w:rPr>
          <w:sz w:val="21"/>
          <w:szCs w:val="21"/>
          <w:lang w:eastAsia="zh-CN"/>
        </w:rPr>
        <w:t>妇女的文盲率</w:t>
      </w:r>
      <w:r w:rsidRPr="00CB1943">
        <w:rPr>
          <w:rFonts w:hint="eastAsia"/>
          <w:sz w:val="21"/>
          <w:szCs w:val="21"/>
          <w:lang w:eastAsia="zh-CN"/>
        </w:rPr>
        <w:t>高于男性（男女文盲率分别为</w:t>
      </w:r>
      <w:r w:rsidRPr="00CB1943">
        <w:rPr>
          <w:rFonts w:hint="eastAsia"/>
          <w:sz w:val="21"/>
          <w:szCs w:val="21"/>
          <w:lang w:eastAsia="zh-CN"/>
        </w:rPr>
        <w:t>33%</w:t>
      </w:r>
      <w:r w:rsidRPr="00CB1943">
        <w:rPr>
          <w:rFonts w:hint="eastAsia"/>
          <w:sz w:val="21"/>
          <w:szCs w:val="21"/>
          <w:lang w:eastAsia="zh-CN"/>
        </w:rPr>
        <w:t>和</w:t>
      </w:r>
      <w:r w:rsidRPr="00CB1943">
        <w:rPr>
          <w:rFonts w:hint="eastAsia"/>
          <w:sz w:val="21"/>
          <w:szCs w:val="21"/>
          <w:lang w:eastAsia="zh-CN"/>
        </w:rPr>
        <w:t>53%</w:t>
      </w:r>
      <w:r w:rsidRPr="00CB1943">
        <w:rPr>
          <w:rFonts w:hint="eastAsia"/>
          <w:sz w:val="21"/>
          <w:szCs w:val="21"/>
          <w:lang w:eastAsia="zh-CN"/>
        </w:rPr>
        <w:t>）</w:t>
      </w:r>
      <w:r w:rsidRPr="00CB1943">
        <w:rPr>
          <w:sz w:val="21"/>
          <w:szCs w:val="21"/>
          <w:lang w:eastAsia="zh-CN"/>
        </w:rPr>
        <w:t>；</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(b)</w:t>
      </w:r>
      <w:r w:rsidRPr="00CB1943">
        <w:rPr>
          <w:sz w:val="21"/>
          <w:szCs w:val="21"/>
          <w:lang w:eastAsia="zh-CN"/>
        </w:rPr>
        <w:tab/>
      </w:r>
      <w:r w:rsidRPr="00CB1943">
        <w:rPr>
          <w:sz w:val="21"/>
          <w:szCs w:val="21"/>
          <w:lang w:eastAsia="zh-CN"/>
        </w:rPr>
        <w:t>非阿拉伯女孩和农村女孩在教育系统中被边缘化；</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(c)</w:t>
      </w:r>
      <w:r w:rsidRPr="00CB1943">
        <w:rPr>
          <w:sz w:val="21"/>
          <w:szCs w:val="21"/>
          <w:lang w:eastAsia="zh-CN"/>
        </w:rPr>
        <w:tab/>
      </w:r>
      <w:r w:rsidRPr="00CB1943">
        <w:rPr>
          <w:sz w:val="21"/>
          <w:szCs w:val="21"/>
          <w:lang w:eastAsia="zh-CN"/>
        </w:rPr>
        <w:t>导致女童辍学的因素如早婚依然存在，教育质量低下，农村地区缺乏适当的基础设施和通往学校的道路，</w:t>
      </w:r>
      <w:r w:rsidRPr="00CB1943">
        <w:rPr>
          <w:rFonts w:hint="eastAsia"/>
          <w:sz w:val="21"/>
          <w:szCs w:val="21"/>
          <w:lang w:val="en-US" w:eastAsia="zh-CN"/>
        </w:rPr>
        <w:t>以及</w:t>
      </w:r>
      <w:r w:rsidRPr="00CB1943">
        <w:rPr>
          <w:sz w:val="21"/>
          <w:szCs w:val="21"/>
          <w:lang w:eastAsia="zh-CN"/>
        </w:rPr>
        <w:t>女童和妇女从事家务劳动；</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(d)</w:t>
      </w:r>
      <w:r w:rsidRPr="00CB1943">
        <w:rPr>
          <w:sz w:val="21"/>
          <w:szCs w:val="21"/>
          <w:lang w:eastAsia="zh-CN"/>
        </w:rPr>
        <w:tab/>
      </w:r>
      <w:r w:rsidRPr="00CB1943">
        <w:rPr>
          <w:sz w:val="21"/>
          <w:szCs w:val="21"/>
          <w:lang w:eastAsia="zh-CN"/>
        </w:rPr>
        <w:t>在学校有遭到教师性骚扰和性虐待的风险；</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(e)</w:t>
      </w:r>
      <w:r w:rsidRPr="00CB1943">
        <w:rPr>
          <w:sz w:val="21"/>
          <w:szCs w:val="21"/>
          <w:lang w:eastAsia="zh-CN"/>
        </w:rPr>
        <w:tab/>
      </w:r>
      <w:r w:rsidRPr="00CB1943">
        <w:rPr>
          <w:sz w:val="21"/>
          <w:szCs w:val="21"/>
          <w:lang w:eastAsia="zh-CN"/>
        </w:rPr>
        <w:t>需要改善各级教育系统中的性</w:t>
      </w:r>
      <w:r w:rsidRPr="00CB1943">
        <w:rPr>
          <w:rFonts w:hint="eastAsia"/>
          <w:sz w:val="21"/>
          <w:szCs w:val="21"/>
          <w:lang w:eastAsia="zh-CN"/>
        </w:rPr>
        <w:t>与</w:t>
      </w:r>
      <w:r w:rsidRPr="00CB1943">
        <w:rPr>
          <w:sz w:val="21"/>
          <w:szCs w:val="21"/>
          <w:lang w:eastAsia="zh-CN"/>
        </w:rPr>
        <w:t>生殖健康和权利</w:t>
      </w:r>
      <w:r w:rsidRPr="00CB1943">
        <w:rPr>
          <w:rFonts w:hint="eastAsia"/>
          <w:sz w:val="21"/>
          <w:szCs w:val="21"/>
          <w:lang w:eastAsia="zh-CN"/>
        </w:rPr>
        <w:t>教育</w:t>
      </w:r>
      <w:r w:rsidRPr="00CB1943">
        <w:rPr>
          <w:sz w:val="21"/>
          <w:szCs w:val="21"/>
          <w:lang w:eastAsia="zh-CN"/>
        </w:rPr>
        <w:t>；</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(f)</w:t>
      </w:r>
      <w:r w:rsidRPr="00CB1943">
        <w:rPr>
          <w:sz w:val="21"/>
          <w:szCs w:val="21"/>
          <w:lang w:eastAsia="zh-CN"/>
        </w:rPr>
        <w:tab/>
      </w:r>
      <w:r w:rsidRPr="00CB1943">
        <w:rPr>
          <w:sz w:val="21"/>
          <w:szCs w:val="21"/>
          <w:lang w:eastAsia="zh-CN"/>
        </w:rPr>
        <w:t>女童和妇女获得高等教育的机会有限，陈规定型观念往往把她们与社会学科而不是科学、数学、技术或工程领域的职业联系起来。</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35.</w:t>
      </w:r>
      <w:r w:rsidRPr="00CB1943">
        <w:rPr>
          <w:sz w:val="21"/>
          <w:szCs w:val="21"/>
          <w:lang w:eastAsia="zh-CN"/>
        </w:rPr>
        <w:tab/>
      </w:r>
      <w:r w:rsidRPr="00CB1943">
        <w:rPr>
          <w:rFonts w:eastAsia="SimHei"/>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sz w:val="21"/>
          <w:szCs w:val="21"/>
          <w:lang w:eastAsia="zh-CN"/>
        </w:rPr>
        <w:tab/>
      </w:r>
      <w:r w:rsidRPr="00CB1943">
        <w:rPr>
          <w:rFonts w:eastAsia="SimHei"/>
          <w:sz w:val="21"/>
          <w:szCs w:val="21"/>
          <w:lang w:eastAsia="zh-CN"/>
        </w:rPr>
        <w:t>加强成人扫盲方案，特别是对非阿拉伯妇女、非洲裔毛里塔尼亚妇女和</w:t>
      </w:r>
      <w:r w:rsidRPr="00CB1943">
        <w:rPr>
          <w:rFonts w:eastAsia="SimHei" w:hint="eastAsia"/>
          <w:sz w:val="21"/>
          <w:szCs w:val="21"/>
          <w:lang w:eastAsia="zh-CN"/>
        </w:rPr>
        <w:t>居住在农村地区的</w:t>
      </w:r>
      <w:r w:rsidRPr="00CB1943">
        <w:rPr>
          <w:rFonts w:eastAsia="SimHei"/>
          <w:sz w:val="21"/>
          <w:szCs w:val="21"/>
          <w:lang w:eastAsia="zh-CN"/>
        </w:rPr>
        <w:t>妇女的扫盲，并为评估这方面的进展情况制定可衡量的指标和时限；</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(b)</w:t>
      </w:r>
      <w:r w:rsidRPr="00CB1943">
        <w:rPr>
          <w:sz w:val="21"/>
          <w:szCs w:val="21"/>
          <w:lang w:eastAsia="zh-CN"/>
        </w:rPr>
        <w:tab/>
      </w:r>
      <w:r w:rsidRPr="00CB1943">
        <w:rPr>
          <w:rFonts w:eastAsia="SimHei"/>
          <w:sz w:val="21"/>
          <w:szCs w:val="21"/>
          <w:lang w:eastAsia="zh-CN"/>
        </w:rPr>
        <w:t>采取措施，降低由于做家务、早婚和早孕等原因造成的女童辍学率，包括提高父母、社区、教师、宗教</w:t>
      </w:r>
      <w:r w:rsidRPr="00CB1943">
        <w:rPr>
          <w:rFonts w:eastAsia="SimHei" w:hint="eastAsia"/>
          <w:sz w:val="21"/>
          <w:szCs w:val="21"/>
          <w:lang w:eastAsia="zh-CN"/>
        </w:rPr>
        <w:t>领袖</w:t>
      </w:r>
      <w:r w:rsidRPr="00CB1943">
        <w:rPr>
          <w:rFonts w:eastAsia="SimHei"/>
          <w:sz w:val="21"/>
          <w:szCs w:val="21"/>
          <w:lang w:eastAsia="zh-CN"/>
        </w:rPr>
        <w:t>和公职人员的认识，使之了解妇女和女童教育在促进她们获得正规劳动力市场上有酬工作的重要性；</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rFonts w:eastAsia="SimHei"/>
          <w:sz w:val="21"/>
          <w:szCs w:val="21"/>
          <w:lang w:eastAsia="zh-CN"/>
        </w:rPr>
        <w:t>(c)</w:t>
      </w:r>
      <w:r w:rsidRPr="00CB1943">
        <w:rPr>
          <w:rFonts w:eastAsia="SimHei"/>
          <w:sz w:val="21"/>
          <w:szCs w:val="21"/>
          <w:lang w:eastAsia="zh-CN"/>
        </w:rPr>
        <w:tab/>
      </w:r>
      <w:r w:rsidRPr="00CB1943">
        <w:rPr>
          <w:rFonts w:eastAsia="SimHei"/>
          <w:sz w:val="21"/>
          <w:szCs w:val="21"/>
          <w:lang w:eastAsia="zh-CN"/>
        </w:rPr>
        <w:t>确保为偏远地区女童提供适当的支持，如校车</w:t>
      </w:r>
      <w:r w:rsidRPr="00CB1943">
        <w:rPr>
          <w:rFonts w:eastAsia="SimHei" w:hint="eastAsia"/>
          <w:sz w:val="21"/>
          <w:szCs w:val="21"/>
          <w:lang w:eastAsia="zh-CN"/>
        </w:rPr>
        <w:t>和</w:t>
      </w:r>
      <w:r w:rsidRPr="00CB1943">
        <w:rPr>
          <w:rFonts w:eastAsia="SimHei"/>
          <w:sz w:val="21"/>
          <w:szCs w:val="21"/>
          <w:lang w:eastAsia="zh-CN"/>
        </w:rPr>
        <w:t>经济</w:t>
      </w:r>
      <w:r w:rsidRPr="00CB1943">
        <w:rPr>
          <w:rFonts w:eastAsia="SimHei" w:hint="eastAsia"/>
          <w:sz w:val="21"/>
          <w:szCs w:val="21"/>
          <w:lang w:eastAsia="zh-CN"/>
        </w:rPr>
        <w:t>援助</w:t>
      </w:r>
      <w:r w:rsidRPr="00CB1943">
        <w:rPr>
          <w:rFonts w:eastAsia="SimHei"/>
          <w:sz w:val="21"/>
          <w:szCs w:val="21"/>
          <w:lang w:eastAsia="zh-CN"/>
        </w:rPr>
        <w:t>等，以便利她们上学；</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(d)</w:t>
      </w:r>
      <w:r w:rsidRPr="00CB1943">
        <w:rPr>
          <w:rFonts w:eastAsia="SimHei"/>
          <w:sz w:val="21"/>
          <w:szCs w:val="21"/>
          <w:lang w:eastAsia="zh-CN"/>
        </w:rPr>
        <w:tab/>
      </w:r>
      <w:r w:rsidRPr="00CB1943">
        <w:rPr>
          <w:rFonts w:eastAsia="SimHei"/>
          <w:sz w:val="21"/>
          <w:szCs w:val="21"/>
          <w:lang w:eastAsia="zh-CN"/>
        </w:rPr>
        <w:t>采取预防战略，减少女童在校内遭到性骚扰和性虐待的风险，并确保</w:t>
      </w:r>
      <w:r w:rsidRPr="00CB1943">
        <w:rPr>
          <w:rFonts w:eastAsia="SimHei" w:hint="eastAsia"/>
          <w:sz w:val="21"/>
          <w:szCs w:val="21"/>
          <w:lang w:eastAsia="zh-CN"/>
        </w:rPr>
        <w:t>犯罪</w:t>
      </w:r>
      <w:r w:rsidRPr="00CB1943">
        <w:rPr>
          <w:rFonts w:eastAsia="SimHei"/>
          <w:sz w:val="21"/>
          <w:szCs w:val="21"/>
          <w:lang w:eastAsia="zh-CN"/>
        </w:rPr>
        <w:t>人</w:t>
      </w:r>
      <w:r w:rsidRPr="00CB1943">
        <w:rPr>
          <w:rFonts w:eastAsia="SimHei" w:hint="eastAsia"/>
          <w:sz w:val="21"/>
          <w:szCs w:val="21"/>
          <w:lang w:eastAsia="zh-CN"/>
        </w:rPr>
        <w:t>得到</w:t>
      </w:r>
      <w:r w:rsidRPr="00CB1943">
        <w:rPr>
          <w:rFonts w:eastAsia="SimHei"/>
          <w:sz w:val="21"/>
          <w:szCs w:val="21"/>
          <w:lang w:eastAsia="zh-CN"/>
        </w:rPr>
        <w:t>惩罚；</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(e)</w:t>
      </w:r>
      <w:r w:rsidRPr="00CB1943">
        <w:rPr>
          <w:rFonts w:eastAsia="SimHei"/>
          <w:sz w:val="21"/>
          <w:szCs w:val="21"/>
          <w:lang w:eastAsia="zh-CN"/>
        </w:rPr>
        <w:tab/>
      </w:r>
      <w:r w:rsidRPr="00CB1943">
        <w:rPr>
          <w:rFonts w:eastAsia="SimHei"/>
          <w:sz w:val="21"/>
          <w:szCs w:val="21"/>
          <w:lang w:eastAsia="zh-CN"/>
        </w:rPr>
        <w:t>鼓励妇女和女孩选择非传统的教育领域和职业，如技术和职业教育以及传统上由男性主导的领域</w:t>
      </w:r>
      <w:r w:rsidRPr="00CB1943">
        <w:rPr>
          <w:rFonts w:eastAsia="SimHei" w:hint="eastAsia"/>
          <w:sz w:val="21"/>
          <w:szCs w:val="21"/>
          <w:lang w:eastAsia="zh-CN"/>
        </w:rPr>
        <w:t>，</w:t>
      </w:r>
      <w:r w:rsidRPr="00CB1943">
        <w:rPr>
          <w:rFonts w:eastAsia="SimHei"/>
          <w:sz w:val="21"/>
          <w:szCs w:val="21"/>
          <w:lang w:eastAsia="zh-CN"/>
        </w:rPr>
        <w:t>包括技术和工程领域的培训，以拓宽职业和工作选择范围；</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(f)</w:t>
      </w:r>
      <w:r w:rsidRPr="00CB1943">
        <w:rPr>
          <w:rFonts w:eastAsia="SimHei"/>
          <w:sz w:val="21"/>
          <w:szCs w:val="21"/>
          <w:lang w:eastAsia="zh-CN"/>
        </w:rPr>
        <w:tab/>
      </w:r>
      <w:r w:rsidRPr="00CB1943">
        <w:rPr>
          <w:rFonts w:eastAsia="SimHei"/>
          <w:sz w:val="21"/>
          <w:szCs w:val="21"/>
          <w:lang w:eastAsia="zh-CN"/>
        </w:rPr>
        <w:t>在各级教育系统中开设适合年龄的关于性</w:t>
      </w:r>
      <w:r w:rsidRPr="00CB1943">
        <w:rPr>
          <w:rFonts w:eastAsia="SimHei" w:hint="eastAsia"/>
          <w:sz w:val="21"/>
          <w:szCs w:val="21"/>
          <w:lang w:eastAsia="zh-CN"/>
        </w:rPr>
        <w:t>与</w:t>
      </w:r>
      <w:r w:rsidRPr="00CB1943">
        <w:rPr>
          <w:rFonts w:eastAsia="SimHei"/>
          <w:sz w:val="21"/>
          <w:szCs w:val="21"/>
          <w:lang w:eastAsia="zh-CN"/>
        </w:rPr>
        <w:t>生殖健康和权利以及负责任的性行为的课程。</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就业</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36.</w:t>
      </w:r>
      <w:r w:rsidRPr="00CB1943">
        <w:rPr>
          <w:sz w:val="21"/>
          <w:szCs w:val="21"/>
          <w:lang w:eastAsia="zh-CN"/>
        </w:rPr>
        <w:tab/>
      </w:r>
      <w:r w:rsidRPr="00CB1943">
        <w:rPr>
          <w:sz w:val="21"/>
          <w:szCs w:val="21"/>
          <w:lang w:eastAsia="zh-CN"/>
        </w:rPr>
        <w:t>委员会</w:t>
      </w:r>
      <w:r w:rsidRPr="00CB1943">
        <w:rPr>
          <w:rFonts w:hint="eastAsia"/>
          <w:sz w:val="21"/>
          <w:szCs w:val="21"/>
          <w:lang w:eastAsia="zh-CN"/>
        </w:rPr>
        <w:t>对</w:t>
      </w:r>
      <w:r w:rsidRPr="00CB1943">
        <w:rPr>
          <w:sz w:val="21"/>
          <w:szCs w:val="21"/>
          <w:lang w:eastAsia="zh-CN"/>
        </w:rPr>
        <w:t>《劳动法》的规定确认了妇女进行集体谈判和获得生育保护的权利</w:t>
      </w:r>
      <w:r w:rsidRPr="00CB1943">
        <w:rPr>
          <w:rFonts w:hint="eastAsia"/>
          <w:sz w:val="21"/>
          <w:szCs w:val="21"/>
          <w:lang w:eastAsia="zh-CN"/>
        </w:rPr>
        <w:t>表示欢迎</w:t>
      </w:r>
      <w:r w:rsidRPr="00CB1943">
        <w:rPr>
          <w:sz w:val="21"/>
          <w:szCs w:val="21"/>
          <w:lang w:eastAsia="zh-CN"/>
        </w:rPr>
        <w:t>。但委员会感到关切的是：</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(a)</w:t>
      </w:r>
      <w:r w:rsidRPr="00CB1943">
        <w:rPr>
          <w:sz w:val="21"/>
          <w:szCs w:val="21"/>
          <w:lang w:eastAsia="zh-CN"/>
        </w:rPr>
        <w:tab/>
      </w:r>
      <w:r w:rsidRPr="00CB1943">
        <w:rPr>
          <w:sz w:val="21"/>
          <w:szCs w:val="21"/>
          <w:lang w:eastAsia="zh-CN"/>
        </w:rPr>
        <w:t>妇女的劳动市场参与率极低</w:t>
      </w:r>
      <w:r w:rsidRPr="00CB1943">
        <w:rPr>
          <w:rFonts w:hint="eastAsia"/>
          <w:sz w:val="21"/>
          <w:szCs w:val="21"/>
          <w:lang w:eastAsia="zh-CN"/>
        </w:rPr>
        <w:t>（</w:t>
      </w:r>
      <w:r w:rsidRPr="00CB1943">
        <w:rPr>
          <w:rFonts w:hint="eastAsia"/>
          <w:sz w:val="21"/>
          <w:szCs w:val="21"/>
          <w:lang w:eastAsia="zh-CN"/>
        </w:rPr>
        <w:t>12.4%</w:t>
      </w:r>
      <w:r w:rsidRPr="00CB1943">
        <w:rPr>
          <w:rFonts w:hint="eastAsia"/>
          <w:sz w:val="21"/>
          <w:szCs w:val="21"/>
          <w:lang w:eastAsia="zh-CN"/>
        </w:rPr>
        <w:t>）</w:t>
      </w:r>
      <w:r w:rsidRPr="00CB1943">
        <w:rPr>
          <w:sz w:val="21"/>
          <w:szCs w:val="21"/>
          <w:lang w:eastAsia="zh-CN"/>
        </w:rPr>
        <w:t>，这尤其影响</w:t>
      </w:r>
      <w:r w:rsidRPr="00CB1943">
        <w:rPr>
          <w:rFonts w:hint="eastAsia"/>
          <w:sz w:val="21"/>
          <w:szCs w:val="21"/>
          <w:lang w:eastAsia="zh-CN"/>
        </w:rPr>
        <w:t>年轻</w:t>
      </w:r>
      <w:r w:rsidRPr="00CB1943">
        <w:rPr>
          <w:sz w:val="21"/>
          <w:szCs w:val="21"/>
          <w:lang w:eastAsia="zh-CN"/>
        </w:rPr>
        <w:t>女性；</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(b)</w:t>
      </w:r>
      <w:r w:rsidRPr="00CB1943">
        <w:rPr>
          <w:sz w:val="21"/>
          <w:szCs w:val="21"/>
          <w:lang w:eastAsia="zh-CN"/>
        </w:rPr>
        <w:tab/>
      </w:r>
      <w:r w:rsidRPr="00CB1943">
        <w:rPr>
          <w:sz w:val="21"/>
          <w:szCs w:val="21"/>
          <w:lang w:eastAsia="zh-CN"/>
        </w:rPr>
        <w:t>从事自由职业或在农业、食品加工、缝纫、家政等非正规经济部门工作的妇女比例很高，她们得不到劳动法和社会保障制度的保护；</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(c)</w:t>
      </w:r>
      <w:r w:rsidRPr="00CB1943">
        <w:rPr>
          <w:sz w:val="21"/>
          <w:szCs w:val="21"/>
          <w:lang w:eastAsia="zh-CN"/>
        </w:rPr>
        <w:tab/>
      </w:r>
      <w:r w:rsidRPr="00CB1943">
        <w:rPr>
          <w:sz w:val="21"/>
          <w:szCs w:val="21"/>
          <w:lang w:eastAsia="zh-CN"/>
        </w:rPr>
        <w:t>公私部门决策和高级职位中的妇女人数不足，尤其是少数族裔妇女；</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(d)</w:t>
      </w:r>
      <w:r w:rsidRPr="00CB1943">
        <w:rPr>
          <w:sz w:val="21"/>
          <w:szCs w:val="21"/>
          <w:lang w:eastAsia="zh-CN"/>
        </w:rPr>
        <w:tab/>
      </w:r>
      <w:r w:rsidRPr="00CB1943">
        <w:rPr>
          <w:sz w:val="21"/>
          <w:szCs w:val="21"/>
          <w:lang w:eastAsia="zh-CN"/>
        </w:rPr>
        <w:t>妇女在工作场所容易遭到性骚扰，尤其是在未纳入劳动监察的家政</w:t>
      </w:r>
      <w:r w:rsidRPr="00CB1943">
        <w:rPr>
          <w:rFonts w:hint="eastAsia"/>
          <w:sz w:val="21"/>
          <w:szCs w:val="21"/>
          <w:lang w:eastAsia="zh-CN"/>
        </w:rPr>
        <w:t>工作领域</w:t>
      </w:r>
      <w:r w:rsidRPr="00CB1943">
        <w:rPr>
          <w:sz w:val="21"/>
          <w:szCs w:val="21"/>
          <w:lang w:eastAsia="zh-CN"/>
        </w:rPr>
        <w:t>；</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(e)</w:t>
      </w:r>
      <w:r w:rsidRPr="00CB1943">
        <w:rPr>
          <w:sz w:val="21"/>
          <w:szCs w:val="21"/>
          <w:lang w:eastAsia="zh-CN"/>
        </w:rPr>
        <w:tab/>
      </w:r>
      <w:r w:rsidRPr="00CB1943">
        <w:rPr>
          <w:sz w:val="21"/>
          <w:szCs w:val="21"/>
          <w:lang w:eastAsia="zh-CN"/>
        </w:rPr>
        <w:t>在奴隶般的条件下对做童工的女孩进行剥削，特别是在</w:t>
      </w:r>
      <w:r w:rsidRPr="00CB1943">
        <w:rPr>
          <w:rFonts w:hint="eastAsia"/>
          <w:sz w:val="21"/>
          <w:szCs w:val="21"/>
          <w:lang w:eastAsia="zh-CN"/>
        </w:rPr>
        <w:t>该国</w:t>
      </w:r>
      <w:r w:rsidRPr="00CB1943">
        <w:rPr>
          <w:sz w:val="21"/>
          <w:szCs w:val="21"/>
          <w:lang w:eastAsia="zh-CN"/>
        </w:rPr>
        <w:t>南部。</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37.</w:t>
      </w:r>
      <w:r w:rsidRPr="00CB1943">
        <w:rPr>
          <w:sz w:val="21"/>
          <w:szCs w:val="21"/>
          <w:lang w:eastAsia="zh-CN"/>
        </w:rPr>
        <w:tab/>
      </w:r>
      <w:r w:rsidRPr="00CB1943">
        <w:rPr>
          <w:rFonts w:eastAsia="SimHei"/>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rFonts w:eastAsia="SimHei"/>
          <w:sz w:val="21"/>
          <w:szCs w:val="21"/>
          <w:lang w:eastAsia="zh-CN"/>
        </w:rPr>
        <w:tab/>
      </w:r>
      <w:r w:rsidRPr="00CB1943">
        <w:rPr>
          <w:rFonts w:eastAsia="SimHei"/>
          <w:sz w:val="21"/>
          <w:szCs w:val="21"/>
          <w:lang w:eastAsia="zh-CN"/>
        </w:rPr>
        <w:t>实行包括暂行特别措施在内的综合措施和能力建设方案，为妇女</w:t>
      </w:r>
      <w:r w:rsidRPr="00CB1943">
        <w:rPr>
          <w:rFonts w:eastAsia="SimHei" w:hint="eastAsia"/>
          <w:sz w:val="21"/>
          <w:szCs w:val="21"/>
          <w:lang w:eastAsia="zh-CN"/>
        </w:rPr>
        <w:t>，</w:t>
      </w:r>
      <w:r w:rsidRPr="00CB1943">
        <w:rPr>
          <w:rFonts w:eastAsia="SimHei"/>
          <w:sz w:val="21"/>
          <w:szCs w:val="21"/>
          <w:lang w:eastAsia="zh-CN"/>
        </w:rPr>
        <w:t>特别是年轻妇女创造就业机会</w:t>
      </w:r>
      <w:r w:rsidRPr="00CB1943">
        <w:rPr>
          <w:rFonts w:eastAsia="SimHei" w:hint="eastAsia"/>
          <w:sz w:val="21"/>
          <w:szCs w:val="21"/>
          <w:lang w:eastAsia="zh-CN"/>
        </w:rPr>
        <w:t>并</w:t>
      </w:r>
      <w:r w:rsidRPr="00CB1943">
        <w:rPr>
          <w:rFonts w:eastAsia="SimHei"/>
          <w:sz w:val="21"/>
          <w:szCs w:val="21"/>
          <w:lang w:eastAsia="zh-CN"/>
        </w:rPr>
        <w:t>对她们进行</w:t>
      </w:r>
      <w:r w:rsidRPr="00CB1943">
        <w:rPr>
          <w:rFonts w:eastAsia="SimHei" w:hint="eastAsia"/>
          <w:sz w:val="21"/>
          <w:szCs w:val="21"/>
          <w:lang w:eastAsia="zh-CN"/>
        </w:rPr>
        <w:t>在职</w:t>
      </w:r>
      <w:r w:rsidRPr="00CB1943">
        <w:rPr>
          <w:rFonts w:eastAsia="SimHei"/>
          <w:sz w:val="21"/>
          <w:szCs w:val="21"/>
          <w:lang w:eastAsia="zh-CN"/>
        </w:rPr>
        <w:t>培训，并建立托儿设施和其他服务，帮助妇女和男子协调工作和家庭生活；</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(b)</w:t>
      </w:r>
      <w:r w:rsidRPr="00CB1943">
        <w:rPr>
          <w:sz w:val="21"/>
          <w:szCs w:val="21"/>
          <w:lang w:eastAsia="zh-CN"/>
        </w:rPr>
        <w:tab/>
      </w:r>
      <w:r w:rsidRPr="00CB1943">
        <w:rPr>
          <w:rFonts w:eastAsia="SimHei"/>
          <w:sz w:val="21"/>
          <w:szCs w:val="21"/>
          <w:lang w:eastAsia="zh-CN"/>
        </w:rPr>
        <w:t>制定和实施将社会保护范围扩大到非</w:t>
      </w:r>
      <w:r w:rsidRPr="00CB1943">
        <w:rPr>
          <w:rFonts w:eastAsia="SimHei" w:hint="eastAsia"/>
          <w:sz w:val="21"/>
          <w:szCs w:val="21"/>
          <w:lang w:eastAsia="zh-CN"/>
        </w:rPr>
        <w:t>正规</w:t>
      </w:r>
      <w:r w:rsidRPr="00CB1943">
        <w:rPr>
          <w:rFonts w:eastAsia="SimHei"/>
          <w:sz w:val="21"/>
          <w:szCs w:val="21"/>
          <w:lang w:eastAsia="zh-CN"/>
        </w:rPr>
        <w:t>经济和自由职业的公共政策；</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(c)</w:t>
      </w:r>
      <w:r w:rsidRPr="00CB1943">
        <w:rPr>
          <w:rFonts w:eastAsia="SimHei"/>
          <w:sz w:val="21"/>
          <w:szCs w:val="21"/>
          <w:lang w:eastAsia="zh-CN"/>
        </w:rPr>
        <w:tab/>
      </w:r>
      <w:r w:rsidRPr="00CB1943">
        <w:rPr>
          <w:rFonts w:eastAsia="SimHei"/>
          <w:sz w:val="21"/>
          <w:szCs w:val="21"/>
          <w:lang w:eastAsia="zh-CN"/>
        </w:rPr>
        <w:t>在公共和私营部门实行配额制，促进任命妇女</w:t>
      </w:r>
      <w:r w:rsidRPr="00CB1943">
        <w:rPr>
          <w:rFonts w:eastAsia="SimHei" w:hint="eastAsia"/>
          <w:sz w:val="21"/>
          <w:szCs w:val="21"/>
          <w:lang w:eastAsia="zh-CN"/>
        </w:rPr>
        <w:t>，</w:t>
      </w:r>
      <w:r w:rsidRPr="00CB1943">
        <w:rPr>
          <w:rFonts w:eastAsia="SimHei"/>
          <w:sz w:val="21"/>
          <w:szCs w:val="21"/>
          <w:lang w:eastAsia="zh-CN"/>
        </w:rPr>
        <w:t>包括少数族裔妇女担任高级</w:t>
      </w:r>
      <w:r w:rsidRPr="00CB1943">
        <w:rPr>
          <w:rFonts w:eastAsia="SimHei" w:hint="eastAsia"/>
          <w:sz w:val="21"/>
          <w:szCs w:val="21"/>
          <w:lang w:eastAsia="zh-CN"/>
        </w:rPr>
        <w:t>职位</w:t>
      </w:r>
      <w:r w:rsidRPr="00CB1943">
        <w:rPr>
          <w:rFonts w:eastAsia="SimHei"/>
          <w:sz w:val="21"/>
          <w:szCs w:val="21"/>
          <w:lang w:eastAsia="zh-CN"/>
        </w:rPr>
        <w:t>和决策职位。还应为妇女提供</w:t>
      </w:r>
      <w:r w:rsidRPr="00CB1943">
        <w:rPr>
          <w:rFonts w:eastAsia="SimHei" w:hint="eastAsia"/>
          <w:sz w:val="21"/>
          <w:szCs w:val="21"/>
          <w:lang w:eastAsia="zh-CN"/>
        </w:rPr>
        <w:t>（</w:t>
      </w:r>
      <w:r w:rsidRPr="00CB1943">
        <w:rPr>
          <w:rFonts w:eastAsia="SimHei"/>
          <w:sz w:val="21"/>
          <w:szCs w:val="21"/>
          <w:lang w:eastAsia="zh-CN"/>
        </w:rPr>
        <w:t>领导技能</w:t>
      </w:r>
      <w:r w:rsidRPr="00CB1943">
        <w:rPr>
          <w:rFonts w:eastAsia="SimHei" w:hint="eastAsia"/>
          <w:sz w:val="21"/>
          <w:szCs w:val="21"/>
          <w:lang w:eastAsia="zh-CN"/>
        </w:rPr>
        <w:t>）</w:t>
      </w:r>
      <w:r w:rsidRPr="00CB1943">
        <w:rPr>
          <w:rFonts w:eastAsia="SimHei"/>
          <w:sz w:val="21"/>
          <w:szCs w:val="21"/>
          <w:lang w:eastAsia="zh-CN"/>
        </w:rPr>
        <w:t>培训机会，并由主管劳动监察机构对配额进行监督；</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(d)</w:t>
      </w:r>
      <w:r w:rsidRPr="00CB1943">
        <w:rPr>
          <w:rFonts w:eastAsia="SimHei"/>
          <w:sz w:val="21"/>
          <w:szCs w:val="21"/>
          <w:lang w:eastAsia="zh-CN"/>
        </w:rPr>
        <w:tab/>
      </w:r>
      <w:r w:rsidRPr="00CB1943">
        <w:rPr>
          <w:rFonts w:eastAsia="SimHei"/>
          <w:sz w:val="21"/>
          <w:szCs w:val="21"/>
          <w:lang w:eastAsia="zh-CN"/>
        </w:rPr>
        <w:t>通过提高认识和专门的就业培训和资格培训方案，</w:t>
      </w:r>
      <w:r w:rsidRPr="00CB1943">
        <w:rPr>
          <w:rFonts w:eastAsia="SimHei" w:hint="eastAsia"/>
          <w:sz w:val="21"/>
          <w:szCs w:val="21"/>
          <w:lang w:eastAsia="zh-CN"/>
        </w:rPr>
        <w:t>推动</w:t>
      </w:r>
      <w:r w:rsidRPr="00CB1943">
        <w:rPr>
          <w:rFonts w:eastAsia="SimHei"/>
          <w:sz w:val="21"/>
          <w:szCs w:val="21"/>
          <w:lang w:eastAsia="zh-CN"/>
        </w:rPr>
        <w:t>妇女从事传统上由男性主导的职业；</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(e)</w:t>
      </w:r>
      <w:r w:rsidRPr="00CB1943">
        <w:rPr>
          <w:sz w:val="21"/>
          <w:szCs w:val="21"/>
          <w:lang w:eastAsia="zh-CN"/>
        </w:rPr>
        <w:tab/>
      </w:r>
      <w:r w:rsidRPr="00CB1943">
        <w:rPr>
          <w:rFonts w:eastAsia="SimHei"/>
          <w:sz w:val="21"/>
          <w:szCs w:val="21"/>
          <w:lang w:eastAsia="zh-CN"/>
        </w:rPr>
        <w:t>落实国际劳工组织</w:t>
      </w:r>
      <w:r>
        <w:rPr>
          <w:rFonts w:eastAsia="SimHei" w:hint="eastAsia"/>
          <w:sz w:val="21"/>
          <w:szCs w:val="21"/>
          <w:lang w:eastAsia="zh-CN"/>
        </w:rPr>
        <w:t>（</w:t>
      </w:r>
      <w:r w:rsidRPr="00CB1943">
        <w:rPr>
          <w:rFonts w:eastAsia="SimHei"/>
          <w:sz w:val="21"/>
          <w:szCs w:val="21"/>
          <w:lang w:eastAsia="zh-CN"/>
        </w:rPr>
        <w:t>劳工组织</w:t>
      </w:r>
      <w:r>
        <w:rPr>
          <w:rFonts w:eastAsia="SimHei" w:hint="eastAsia"/>
          <w:sz w:val="21"/>
          <w:szCs w:val="21"/>
          <w:lang w:eastAsia="zh-CN"/>
        </w:rPr>
        <w:t>）</w:t>
      </w:r>
      <w:r w:rsidRPr="00CB1943">
        <w:rPr>
          <w:rFonts w:eastAsia="SimHei"/>
          <w:sz w:val="21"/>
          <w:szCs w:val="21"/>
          <w:lang w:eastAsia="zh-CN"/>
        </w:rPr>
        <w:t>关于通过法律文书禁止工作场所性骚扰的建议，并建立处理这种骚扰的机制，包括性别问题咨询师和遵守保密原则的受害者申诉</w:t>
      </w:r>
      <w:r w:rsidRPr="00CB1943">
        <w:rPr>
          <w:rFonts w:eastAsia="SimHei" w:hint="eastAsia"/>
          <w:sz w:val="21"/>
          <w:szCs w:val="21"/>
          <w:lang w:eastAsia="zh-CN"/>
        </w:rPr>
        <w:t>程序</w:t>
      </w:r>
      <w:r w:rsidRPr="00CB1943">
        <w:rPr>
          <w:rFonts w:eastAsia="SimHei"/>
          <w:sz w:val="21"/>
          <w:szCs w:val="21"/>
          <w:lang w:eastAsia="zh-CN"/>
        </w:rPr>
        <w:t>；</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(f)</w:t>
      </w:r>
      <w:r w:rsidRPr="00CB1943">
        <w:rPr>
          <w:rFonts w:eastAsia="SimHei"/>
          <w:sz w:val="21"/>
          <w:szCs w:val="21"/>
          <w:lang w:eastAsia="zh-CN"/>
        </w:rPr>
        <w:tab/>
      </w:r>
      <w:r w:rsidRPr="00CB1943">
        <w:rPr>
          <w:rFonts w:eastAsia="SimHei"/>
          <w:sz w:val="21"/>
          <w:szCs w:val="21"/>
          <w:lang w:eastAsia="zh-CN"/>
        </w:rPr>
        <w:t>彻底打碎将妇女禁锢于家务劳动的种姓制度，从而提升家政女工的尊严，确保家政女工能够利用有效的申诉程序</w:t>
      </w:r>
      <w:r>
        <w:rPr>
          <w:rFonts w:eastAsia="SimHei" w:hint="eastAsia"/>
          <w:sz w:val="21"/>
          <w:szCs w:val="21"/>
          <w:lang w:eastAsia="zh-CN"/>
        </w:rPr>
        <w:t>及</w:t>
      </w:r>
      <w:r w:rsidRPr="00CB1943">
        <w:rPr>
          <w:rFonts w:eastAsia="SimHei"/>
          <w:sz w:val="21"/>
          <w:szCs w:val="21"/>
          <w:lang w:eastAsia="zh-CN"/>
        </w:rPr>
        <w:t>获得补救，并考虑批准</w:t>
      </w:r>
      <w:r w:rsidRPr="00CB1943">
        <w:rPr>
          <w:rFonts w:eastAsia="SimHei" w:hint="eastAsia"/>
          <w:sz w:val="21"/>
          <w:szCs w:val="21"/>
          <w:lang w:eastAsia="zh-CN"/>
        </w:rPr>
        <w:t>国际</w:t>
      </w:r>
      <w:r w:rsidRPr="00CB1943">
        <w:rPr>
          <w:rFonts w:eastAsia="SimHei"/>
          <w:sz w:val="21"/>
          <w:szCs w:val="21"/>
          <w:lang w:eastAsia="zh-CN"/>
        </w:rPr>
        <w:t>劳工组织</w:t>
      </w:r>
      <w:r w:rsidRPr="00CB1943">
        <w:rPr>
          <w:rFonts w:eastAsia="SimHei" w:hint="eastAsia"/>
          <w:sz w:val="21"/>
          <w:szCs w:val="21"/>
          <w:lang w:eastAsia="zh-CN"/>
        </w:rPr>
        <w:t>2011</w:t>
      </w:r>
      <w:r w:rsidRPr="00CB1943">
        <w:rPr>
          <w:rFonts w:eastAsia="SimHei" w:hint="eastAsia"/>
          <w:sz w:val="21"/>
          <w:szCs w:val="21"/>
          <w:lang w:eastAsia="zh-CN"/>
        </w:rPr>
        <w:t>年《家政工人公约》（《第</w:t>
      </w:r>
      <w:r w:rsidRPr="00CB1943">
        <w:rPr>
          <w:rFonts w:eastAsia="SimHei" w:hint="eastAsia"/>
          <w:sz w:val="21"/>
          <w:szCs w:val="21"/>
          <w:lang w:eastAsia="zh-CN"/>
        </w:rPr>
        <w:t>189</w:t>
      </w:r>
      <w:r w:rsidRPr="00CB1943">
        <w:rPr>
          <w:rFonts w:eastAsia="SimHei" w:hint="eastAsia"/>
          <w:sz w:val="21"/>
          <w:szCs w:val="21"/>
          <w:lang w:eastAsia="zh-CN"/>
        </w:rPr>
        <w:t>号公约》）</w:t>
      </w:r>
      <w:r w:rsidRPr="00CB1943">
        <w:rPr>
          <w:rFonts w:eastAsia="SimHei"/>
          <w:sz w:val="21"/>
          <w:szCs w:val="21"/>
          <w:lang w:eastAsia="zh-CN"/>
        </w:rPr>
        <w:t>；</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(g)</w:t>
      </w:r>
      <w:r w:rsidRPr="00CB1943">
        <w:rPr>
          <w:rFonts w:eastAsia="SimHei"/>
          <w:sz w:val="21"/>
          <w:szCs w:val="21"/>
          <w:lang w:eastAsia="zh-CN"/>
        </w:rPr>
        <w:tab/>
      </w:r>
      <w:r w:rsidRPr="00CB1943">
        <w:rPr>
          <w:rFonts w:eastAsia="SimHei"/>
          <w:sz w:val="21"/>
          <w:szCs w:val="21"/>
          <w:lang w:eastAsia="zh-CN"/>
        </w:rPr>
        <w:t>通过加强监察和</w:t>
      </w:r>
      <w:r w:rsidRPr="00CB1943">
        <w:rPr>
          <w:rFonts w:eastAsia="SimHei" w:hint="eastAsia"/>
          <w:sz w:val="21"/>
          <w:szCs w:val="21"/>
          <w:lang w:eastAsia="zh-CN"/>
        </w:rPr>
        <w:t>加大</w:t>
      </w:r>
      <w:r w:rsidRPr="00CB1943">
        <w:rPr>
          <w:rFonts w:eastAsia="SimHei"/>
          <w:sz w:val="21"/>
          <w:szCs w:val="21"/>
          <w:lang w:eastAsia="zh-CN"/>
        </w:rPr>
        <w:t>对</w:t>
      </w:r>
      <w:r w:rsidRPr="00CB1943">
        <w:rPr>
          <w:rFonts w:eastAsia="SimHei" w:hint="eastAsia"/>
          <w:sz w:val="21"/>
          <w:szCs w:val="21"/>
          <w:lang w:eastAsia="zh-CN"/>
        </w:rPr>
        <w:t>失职</w:t>
      </w:r>
      <w:r w:rsidRPr="00CB1943">
        <w:rPr>
          <w:rFonts w:eastAsia="SimHei"/>
          <w:sz w:val="21"/>
          <w:szCs w:val="21"/>
          <w:lang w:eastAsia="zh-CN"/>
        </w:rPr>
        <w:t>雇主的罚款，监测从事家政工作的女童和妇女的情况。</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卫生</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38.</w:t>
      </w:r>
      <w:r w:rsidRPr="00CB1943">
        <w:rPr>
          <w:sz w:val="21"/>
          <w:szCs w:val="21"/>
          <w:lang w:eastAsia="zh-CN"/>
        </w:rPr>
        <w:tab/>
      </w:r>
      <w:r w:rsidRPr="00CB1943">
        <w:rPr>
          <w:sz w:val="21"/>
          <w:szCs w:val="21"/>
          <w:lang w:eastAsia="zh-CN"/>
        </w:rPr>
        <w:t>委员会注意到缔约国为降低</w:t>
      </w:r>
      <w:r w:rsidRPr="00CB1943">
        <w:rPr>
          <w:rFonts w:hint="eastAsia"/>
          <w:sz w:val="21"/>
          <w:szCs w:val="21"/>
          <w:lang w:eastAsia="zh-CN"/>
        </w:rPr>
        <w:t>孕产妇和儿童</w:t>
      </w:r>
      <w:r w:rsidRPr="00CB1943">
        <w:rPr>
          <w:sz w:val="21"/>
          <w:szCs w:val="21"/>
          <w:lang w:eastAsia="zh-CN"/>
        </w:rPr>
        <w:t>死亡率</w:t>
      </w:r>
      <w:r w:rsidRPr="00CB1943">
        <w:rPr>
          <w:rFonts w:hint="eastAsia"/>
          <w:sz w:val="21"/>
          <w:szCs w:val="21"/>
          <w:lang w:eastAsia="zh-CN"/>
        </w:rPr>
        <w:t>所</w:t>
      </w:r>
      <w:r w:rsidRPr="00CB1943">
        <w:rPr>
          <w:sz w:val="21"/>
          <w:szCs w:val="21"/>
          <w:lang w:eastAsia="zh-CN"/>
        </w:rPr>
        <w:t>采取的措施，尤其是为妇女提供产科一揽子服务。委员会还欢迎就一项专门的性</w:t>
      </w:r>
      <w:r w:rsidRPr="00CB1943">
        <w:rPr>
          <w:rFonts w:hint="eastAsia"/>
          <w:sz w:val="21"/>
          <w:szCs w:val="21"/>
          <w:lang w:eastAsia="zh-CN"/>
        </w:rPr>
        <w:t>与</w:t>
      </w:r>
      <w:r w:rsidRPr="00CB1943">
        <w:rPr>
          <w:sz w:val="21"/>
          <w:szCs w:val="21"/>
          <w:lang w:eastAsia="zh-CN"/>
        </w:rPr>
        <w:t>生殖健康方案提供的信息，该方案涵盖广泛的性</w:t>
      </w:r>
      <w:r w:rsidRPr="00CB1943">
        <w:rPr>
          <w:rFonts w:hint="eastAsia"/>
          <w:sz w:val="21"/>
          <w:szCs w:val="21"/>
          <w:lang w:eastAsia="zh-CN"/>
        </w:rPr>
        <w:t>与</w:t>
      </w:r>
      <w:r w:rsidRPr="00CB1943">
        <w:rPr>
          <w:sz w:val="21"/>
          <w:szCs w:val="21"/>
          <w:lang w:eastAsia="zh-CN"/>
        </w:rPr>
        <w:t>生殖健康服务。但委员会关切地注意到，迟迟没有批准关于生殖健康的法案。委员会还感到遗憾的是，缺乏关于卫生指标和从该方案各部分受益并切实获得性</w:t>
      </w:r>
      <w:r w:rsidRPr="00CB1943">
        <w:rPr>
          <w:rFonts w:hint="eastAsia"/>
          <w:sz w:val="21"/>
          <w:szCs w:val="21"/>
          <w:lang w:eastAsia="zh-CN"/>
        </w:rPr>
        <w:t>与</w:t>
      </w:r>
      <w:r w:rsidRPr="00CB1943">
        <w:rPr>
          <w:sz w:val="21"/>
          <w:szCs w:val="21"/>
          <w:lang w:eastAsia="zh-CN"/>
        </w:rPr>
        <w:t>生殖健康服务的妇女比例的最新资料，尤其是关于偏远地区妇女及族裔和语言少数群体妇女的资料。最后，委员会对缔约国将堕胎定为刑事罪感到关切，特别是在乱伦、强奸和胎儿</w:t>
      </w:r>
      <w:r w:rsidRPr="00CB1943">
        <w:rPr>
          <w:rFonts w:hint="eastAsia"/>
          <w:sz w:val="21"/>
          <w:szCs w:val="21"/>
          <w:lang w:eastAsia="zh-CN"/>
        </w:rPr>
        <w:t>严重</w:t>
      </w:r>
      <w:r w:rsidRPr="00CB1943">
        <w:rPr>
          <w:sz w:val="21"/>
          <w:szCs w:val="21"/>
          <w:lang w:eastAsia="zh-CN"/>
        </w:rPr>
        <w:t>受损情况下。</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39.</w:t>
      </w:r>
      <w:r w:rsidRPr="00CB1943">
        <w:rPr>
          <w:sz w:val="21"/>
          <w:szCs w:val="21"/>
          <w:lang w:eastAsia="zh-CN"/>
        </w:rPr>
        <w:tab/>
      </w:r>
      <w:r w:rsidRPr="00CB1943">
        <w:rPr>
          <w:rFonts w:eastAsia="SimHei"/>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sz w:val="21"/>
          <w:szCs w:val="21"/>
          <w:lang w:eastAsia="zh-CN"/>
        </w:rPr>
        <w:tab/>
      </w:r>
      <w:r w:rsidRPr="00CB1943">
        <w:rPr>
          <w:rFonts w:eastAsia="SimHei"/>
          <w:sz w:val="21"/>
          <w:szCs w:val="21"/>
          <w:lang w:eastAsia="zh-CN"/>
        </w:rPr>
        <w:t>进一步加强努力，保护妇女的性</w:t>
      </w:r>
      <w:r w:rsidRPr="00CB1943">
        <w:rPr>
          <w:rFonts w:eastAsia="SimHei"/>
          <w:sz w:val="21"/>
          <w:szCs w:val="21"/>
          <w:lang w:val="en-US" w:eastAsia="zh-CN"/>
        </w:rPr>
        <w:t>与</w:t>
      </w:r>
      <w:r w:rsidRPr="00CB1943">
        <w:rPr>
          <w:rFonts w:eastAsia="SimHei"/>
          <w:sz w:val="21"/>
          <w:szCs w:val="21"/>
          <w:lang w:eastAsia="zh-CN"/>
        </w:rPr>
        <w:t>生殖健康，包括增加在全国获得安全和负担得起的避孕药具的机会，消除农村妇女获得计划生育信息和方法的障碍；</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rFonts w:eastAsia="SimHei"/>
          <w:sz w:val="21"/>
          <w:szCs w:val="21"/>
          <w:lang w:eastAsia="zh-CN"/>
        </w:rPr>
        <w:t>(b)</w:t>
      </w:r>
      <w:r w:rsidRPr="00CB1943">
        <w:rPr>
          <w:rFonts w:eastAsia="SimHei"/>
          <w:sz w:val="21"/>
          <w:szCs w:val="21"/>
          <w:lang w:eastAsia="zh-CN"/>
        </w:rPr>
        <w:tab/>
      </w:r>
      <w:r w:rsidRPr="00CB1943">
        <w:rPr>
          <w:rFonts w:eastAsia="SimHei"/>
          <w:sz w:val="21"/>
          <w:szCs w:val="21"/>
          <w:lang w:eastAsia="zh-CN"/>
        </w:rPr>
        <w:t>颁布和切实执行关于性</w:t>
      </w:r>
      <w:r w:rsidRPr="00CB1943">
        <w:rPr>
          <w:rFonts w:eastAsia="SimHei" w:hint="eastAsia"/>
          <w:sz w:val="21"/>
          <w:szCs w:val="21"/>
          <w:lang w:eastAsia="zh-CN"/>
        </w:rPr>
        <w:t>与</w:t>
      </w:r>
      <w:r w:rsidRPr="00CB1943">
        <w:rPr>
          <w:rFonts w:eastAsia="SimHei"/>
          <w:sz w:val="21"/>
          <w:szCs w:val="21"/>
          <w:lang w:eastAsia="zh-CN"/>
        </w:rPr>
        <w:t>生殖健康的法案；</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rFonts w:eastAsia="SimHei"/>
          <w:sz w:val="21"/>
          <w:szCs w:val="21"/>
          <w:lang w:eastAsia="zh-CN"/>
        </w:rPr>
        <w:t>(c)</w:t>
      </w:r>
      <w:r w:rsidRPr="00CB1943">
        <w:rPr>
          <w:rFonts w:eastAsia="SimHei"/>
          <w:sz w:val="21"/>
          <w:szCs w:val="21"/>
          <w:lang w:eastAsia="zh-CN"/>
        </w:rPr>
        <w:tab/>
      </w:r>
      <w:r w:rsidRPr="00CB1943">
        <w:rPr>
          <w:rFonts w:eastAsia="SimHei"/>
          <w:sz w:val="21"/>
          <w:szCs w:val="21"/>
          <w:lang w:eastAsia="zh-CN"/>
        </w:rPr>
        <w:t>建立</w:t>
      </w:r>
      <w:r w:rsidRPr="00CB1943">
        <w:rPr>
          <w:rFonts w:eastAsia="SimHei" w:hint="eastAsia"/>
          <w:sz w:val="21"/>
          <w:szCs w:val="21"/>
          <w:lang w:eastAsia="zh-CN"/>
        </w:rPr>
        <w:t>一项</w:t>
      </w:r>
      <w:r w:rsidRPr="00CB1943">
        <w:rPr>
          <w:rFonts w:eastAsia="SimHei"/>
          <w:sz w:val="21"/>
          <w:szCs w:val="21"/>
          <w:lang w:eastAsia="zh-CN"/>
        </w:rPr>
        <w:t>制度</w:t>
      </w:r>
      <w:r w:rsidRPr="00CB1943">
        <w:rPr>
          <w:rFonts w:eastAsia="SimHei" w:hint="eastAsia"/>
          <w:sz w:val="21"/>
          <w:szCs w:val="21"/>
          <w:lang w:eastAsia="zh-CN"/>
        </w:rPr>
        <w:t>，定期</w:t>
      </w:r>
      <w:r w:rsidRPr="00CB1943">
        <w:rPr>
          <w:rFonts w:eastAsia="SimHei"/>
          <w:sz w:val="21"/>
          <w:szCs w:val="21"/>
          <w:lang w:eastAsia="zh-CN"/>
        </w:rPr>
        <w:t>收集</w:t>
      </w:r>
      <w:r w:rsidRPr="00CB1943">
        <w:rPr>
          <w:rFonts w:eastAsia="SimHei" w:hint="eastAsia"/>
          <w:sz w:val="21"/>
          <w:szCs w:val="21"/>
          <w:lang w:eastAsia="zh-CN"/>
        </w:rPr>
        <w:t>关于</w:t>
      </w:r>
      <w:r w:rsidRPr="00CB1943">
        <w:rPr>
          <w:rFonts w:eastAsia="SimHei"/>
          <w:sz w:val="21"/>
          <w:szCs w:val="21"/>
          <w:lang w:eastAsia="zh-CN"/>
        </w:rPr>
        <w:t>从性与生殖健康政策框架下</w:t>
      </w:r>
      <w:r w:rsidRPr="00CB1943">
        <w:rPr>
          <w:rFonts w:eastAsia="SimHei" w:hint="eastAsia"/>
          <w:sz w:val="21"/>
          <w:szCs w:val="21"/>
          <w:lang w:eastAsia="zh-CN"/>
        </w:rPr>
        <w:t>各项</w:t>
      </w:r>
      <w:r w:rsidRPr="00CB1943">
        <w:rPr>
          <w:rFonts w:eastAsia="SimHei"/>
          <w:sz w:val="21"/>
          <w:szCs w:val="21"/>
          <w:lang w:eastAsia="zh-CN"/>
        </w:rPr>
        <w:t>措施中受益的妇女人数的可靠数据；</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rFonts w:eastAsia="SimHei"/>
          <w:sz w:val="21"/>
          <w:szCs w:val="21"/>
          <w:lang w:eastAsia="zh-CN"/>
        </w:rPr>
        <w:t>(d)</w:t>
      </w:r>
      <w:r w:rsidRPr="00CB1943">
        <w:rPr>
          <w:rFonts w:eastAsia="SimHei"/>
          <w:sz w:val="21"/>
          <w:szCs w:val="21"/>
          <w:lang w:eastAsia="zh-CN"/>
        </w:rPr>
        <w:tab/>
        <w:t xml:space="preserve"> </w:t>
      </w:r>
      <w:r w:rsidRPr="00CB1943">
        <w:rPr>
          <w:rFonts w:eastAsia="SimHei"/>
          <w:sz w:val="21"/>
          <w:szCs w:val="21"/>
          <w:lang w:eastAsia="zh-CN"/>
        </w:rPr>
        <w:t>根据委员会的判例，考虑修订立法，不再将强奸、乱伦、母亲面临生命或健康危险以及胎儿严重受损情况下的堕胎定为犯罪。</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增强</w:t>
      </w:r>
      <w:r w:rsidRPr="00CB1943">
        <w:rPr>
          <w:rFonts w:eastAsia="SimHei"/>
          <w:b w:val="0"/>
          <w:sz w:val="21"/>
          <w:szCs w:val="21"/>
          <w:lang w:eastAsia="zh-CN"/>
        </w:rPr>
        <w:t>妇女经济权</w:t>
      </w:r>
      <w:r w:rsidRPr="00CB1943">
        <w:rPr>
          <w:rFonts w:eastAsia="SimHei" w:hint="eastAsia"/>
          <w:b w:val="0"/>
          <w:sz w:val="21"/>
          <w:szCs w:val="21"/>
          <w:lang w:eastAsia="zh-CN"/>
        </w:rPr>
        <w:t>能</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40.</w:t>
      </w:r>
      <w:r w:rsidRPr="00CB1943">
        <w:rPr>
          <w:sz w:val="21"/>
          <w:szCs w:val="21"/>
          <w:lang w:eastAsia="zh-CN"/>
        </w:rPr>
        <w:tab/>
      </w:r>
      <w:r w:rsidRPr="00CB1943">
        <w:rPr>
          <w:sz w:val="21"/>
          <w:szCs w:val="21"/>
          <w:lang w:eastAsia="zh-CN"/>
        </w:rPr>
        <w:t>委员会欢迎缔约国</w:t>
      </w:r>
      <w:r w:rsidRPr="00CB1943">
        <w:rPr>
          <w:rFonts w:hint="eastAsia"/>
          <w:sz w:val="21"/>
          <w:szCs w:val="21"/>
          <w:lang w:eastAsia="zh-CN"/>
        </w:rPr>
        <w:t>就其</w:t>
      </w:r>
      <w:r w:rsidRPr="00CB1943">
        <w:rPr>
          <w:sz w:val="21"/>
          <w:szCs w:val="21"/>
          <w:lang w:eastAsia="zh-CN"/>
        </w:rPr>
        <w:t>小额信贷制度</w:t>
      </w:r>
      <w:r w:rsidRPr="00CB1943">
        <w:rPr>
          <w:rFonts w:hint="eastAsia"/>
          <w:sz w:val="21"/>
          <w:szCs w:val="21"/>
          <w:lang w:eastAsia="zh-CN"/>
        </w:rPr>
        <w:t>以及</w:t>
      </w:r>
      <w:r w:rsidRPr="00CB1943">
        <w:rPr>
          <w:sz w:val="21"/>
          <w:szCs w:val="21"/>
          <w:lang w:eastAsia="zh-CN"/>
        </w:rPr>
        <w:t>指示银行经理和员工在批准这类信贷时优先考虑妇女的准则</w:t>
      </w:r>
      <w:r w:rsidRPr="00CB1943">
        <w:rPr>
          <w:rFonts w:hint="eastAsia"/>
          <w:sz w:val="21"/>
          <w:szCs w:val="21"/>
          <w:lang w:eastAsia="zh-CN"/>
        </w:rPr>
        <w:t>提供的资料</w:t>
      </w:r>
      <w:r w:rsidRPr="00CB1943">
        <w:rPr>
          <w:sz w:val="21"/>
          <w:szCs w:val="21"/>
          <w:lang w:eastAsia="zh-CN"/>
        </w:rPr>
        <w:t>。但委员会感到关切的是，小额供资机构的覆盖面有限，可用于加快推动妇女参与经济生活的金融产品也有限。</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41.</w:t>
      </w:r>
      <w:r w:rsidRPr="00CB1943">
        <w:rPr>
          <w:sz w:val="21"/>
          <w:szCs w:val="21"/>
          <w:lang w:eastAsia="zh-CN"/>
        </w:rPr>
        <w:tab/>
      </w:r>
      <w:r w:rsidRPr="00CB1943">
        <w:rPr>
          <w:rFonts w:eastAsia="SimHei"/>
          <w:sz w:val="21"/>
          <w:szCs w:val="21"/>
          <w:lang w:eastAsia="zh-CN"/>
        </w:rPr>
        <w:t>委员会建议缔约国继续加强为妇女提供的</w:t>
      </w:r>
      <w:r w:rsidRPr="00CB1943">
        <w:rPr>
          <w:rFonts w:eastAsia="SimHei" w:hint="eastAsia"/>
          <w:sz w:val="21"/>
          <w:szCs w:val="21"/>
          <w:lang w:eastAsia="zh-CN"/>
        </w:rPr>
        <w:t>金融机制</w:t>
      </w:r>
      <w:r w:rsidRPr="00CB1943">
        <w:rPr>
          <w:rFonts w:eastAsia="SimHei"/>
          <w:sz w:val="21"/>
          <w:szCs w:val="21"/>
          <w:lang w:eastAsia="zh-CN"/>
        </w:rPr>
        <w:t>，并特别关注农村地区妇女。委员会还建议缔约国加大减贫战略下的努力，在农村和城市地区实施对性别问题</w:t>
      </w:r>
      <w:r w:rsidRPr="00CB1943">
        <w:rPr>
          <w:rFonts w:eastAsia="SimHei" w:hint="eastAsia"/>
          <w:sz w:val="21"/>
          <w:szCs w:val="21"/>
          <w:lang w:eastAsia="zh-CN"/>
        </w:rPr>
        <w:t>有</w:t>
      </w:r>
      <w:r w:rsidRPr="00CB1943">
        <w:rPr>
          <w:rFonts w:eastAsia="SimHei"/>
          <w:sz w:val="21"/>
          <w:szCs w:val="21"/>
          <w:lang w:eastAsia="zh-CN"/>
        </w:rPr>
        <w:t>敏感</w:t>
      </w:r>
      <w:r w:rsidRPr="00CB1943">
        <w:rPr>
          <w:rFonts w:eastAsia="SimHei" w:hint="eastAsia"/>
          <w:sz w:val="21"/>
          <w:szCs w:val="21"/>
          <w:lang w:eastAsia="zh-CN"/>
        </w:rPr>
        <w:t>认识</w:t>
      </w:r>
      <w:r w:rsidRPr="00CB1943">
        <w:rPr>
          <w:rFonts w:eastAsia="SimHei"/>
          <w:sz w:val="21"/>
          <w:szCs w:val="21"/>
          <w:lang w:eastAsia="zh-CN"/>
        </w:rPr>
        <w:t>的经济发展方案，并确保妇女参与制定这类方案。委员会还建议缔约国为</w:t>
      </w:r>
      <w:r w:rsidRPr="00CB1943">
        <w:rPr>
          <w:rFonts w:eastAsia="SimHei" w:hint="eastAsia"/>
          <w:sz w:val="21"/>
          <w:szCs w:val="21"/>
          <w:lang w:eastAsia="zh-CN"/>
        </w:rPr>
        <w:t>促进</w:t>
      </w:r>
      <w:r w:rsidRPr="00CB1943">
        <w:rPr>
          <w:rFonts w:eastAsia="SimHei"/>
          <w:sz w:val="21"/>
          <w:szCs w:val="21"/>
          <w:lang w:eastAsia="zh-CN"/>
        </w:rPr>
        <w:t>经济</w:t>
      </w:r>
      <w:r w:rsidRPr="00CB1943">
        <w:rPr>
          <w:rFonts w:eastAsia="SimHei" w:hint="eastAsia"/>
          <w:sz w:val="21"/>
          <w:szCs w:val="21"/>
          <w:lang w:eastAsia="zh-CN"/>
        </w:rPr>
        <w:t>领域</w:t>
      </w:r>
      <w:r w:rsidRPr="00CB1943">
        <w:rPr>
          <w:rFonts w:eastAsia="SimHei"/>
          <w:sz w:val="21"/>
          <w:szCs w:val="21"/>
          <w:lang w:eastAsia="zh-CN"/>
        </w:rPr>
        <w:t>的</w:t>
      </w:r>
      <w:r w:rsidRPr="00CB1943">
        <w:rPr>
          <w:rFonts w:eastAsia="SimHei" w:hint="eastAsia"/>
          <w:sz w:val="21"/>
          <w:szCs w:val="21"/>
          <w:lang w:eastAsia="zh-CN"/>
        </w:rPr>
        <w:t>性别</w:t>
      </w:r>
      <w:r w:rsidRPr="00CB1943">
        <w:rPr>
          <w:rFonts w:eastAsia="SimHei"/>
          <w:sz w:val="21"/>
          <w:szCs w:val="21"/>
          <w:lang w:eastAsia="zh-CN"/>
        </w:rPr>
        <w:t>平等寻找创新的供资和援助渠道，包括与私营部门结成伙伴关系。</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农村妇女</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42.</w:t>
      </w:r>
      <w:r w:rsidRPr="00CB1943">
        <w:rPr>
          <w:sz w:val="21"/>
          <w:szCs w:val="21"/>
          <w:lang w:eastAsia="zh-CN"/>
        </w:rPr>
        <w:tab/>
      </w:r>
      <w:r w:rsidRPr="00CB1943">
        <w:rPr>
          <w:sz w:val="21"/>
          <w:szCs w:val="21"/>
          <w:lang w:eastAsia="zh-CN"/>
        </w:rPr>
        <w:t>委员会关切地注意到，妇女在获得土地方面面临障碍，这导致妇女的土地所有权有限。委员会特别关切地注意到，根据</w:t>
      </w:r>
      <w:r w:rsidRPr="00CB1943">
        <w:rPr>
          <w:rFonts w:hint="eastAsia"/>
          <w:sz w:val="21"/>
          <w:szCs w:val="21"/>
          <w:lang w:eastAsia="zh-CN"/>
        </w:rPr>
        <w:t>民事立法</w:t>
      </w:r>
      <w:r w:rsidRPr="00CB1943">
        <w:rPr>
          <w:sz w:val="21"/>
          <w:szCs w:val="21"/>
          <w:lang w:eastAsia="zh-CN"/>
        </w:rPr>
        <w:t>，未经第三方</w:t>
      </w:r>
      <w:r w:rsidRPr="00CB1943">
        <w:rPr>
          <w:rFonts w:hint="eastAsia"/>
          <w:sz w:val="21"/>
          <w:szCs w:val="21"/>
          <w:lang w:eastAsia="zh-CN"/>
        </w:rPr>
        <w:t>（</w:t>
      </w:r>
      <w:r w:rsidRPr="00CB1943">
        <w:rPr>
          <w:sz w:val="21"/>
          <w:szCs w:val="21"/>
          <w:lang w:eastAsia="zh-CN"/>
        </w:rPr>
        <w:t>一般为监护人或男性家庭成员</w:t>
      </w:r>
      <w:r w:rsidRPr="00CB1943">
        <w:rPr>
          <w:rFonts w:hint="eastAsia"/>
          <w:sz w:val="21"/>
          <w:szCs w:val="21"/>
          <w:lang w:eastAsia="zh-CN"/>
        </w:rPr>
        <w:t>）</w:t>
      </w:r>
      <w:r w:rsidRPr="00CB1943">
        <w:rPr>
          <w:sz w:val="21"/>
          <w:szCs w:val="21"/>
          <w:lang w:eastAsia="zh-CN"/>
        </w:rPr>
        <w:t>授权，妇女无法购买或转让土地。委员会还关切，在农村地区工作的妇女劳动条件无保障，尤其是哈拉廷妇女和非洲裔毛里塔尼亚妇女，她们往往没有报酬，自己和家人得不到任何类型的社会保护。委员会感到遗憾的是，缺乏</w:t>
      </w:r>
      <w:r w:rsidRPr="00CB1943">
        <w:rPr>
          <w:rFonts w:hint="eastAsia"/>
          <w:sz w:val="21"/>
          <w:szCs w:val="21"/>
          <w:lang w:eastAsia="zh-CN"/>
        </w:rPr>
        <w:t>提高</w:t>
      </w:r>
      <w:r w:rsidRPr="00CB1943">
        <w:rPr>
          <w:sz w:val="21"/>
          <w:szCs w:val="21"/>
          <w:lang w:eastAsia="zh-CN"/>
        </w:rPr>
        <w:t>农村妇女地位的全面政策</w:t>
      </w:r>
      <w:r w:rsidRPr="00CB1943">
        <w:rPr>
          <w:rFonts w:hint="eastAsia"/>
          <w:sz w:val="21"/>
          <w:szCs w:val="21"/>
          <w:lang w:eastAsia="zh-CN"/>
        </w:rPr>
        <w:t>，也没有对《国家</w:t>
      </w:r>
      <w:r w:rsidRPr="00CB1943">
        <w:rPr>
          <w:sz w:val="21"/>
          <w:szCs w:val="21"/>
          <w:lang w:eastAsia="zh-CN"/>
        </w:rPr>
        <w:t>农村妇女行动计划</w:t>
      </w:r>
      <w:r w:rsidRPr="00CB1943">
        <w:rPr>
          <w:rFonts w:hint="eastAsia"/>
          <w:sz w:val="21"/>
          <w:szCs w:val="21"/>
          <w:lang w:eastAsia="zh-CN"/>
        </w:rPr>
        <w:t>》</w:t>
      </w:r>
      <w:r w:rsidRPr="00CB1943">
        <w:rPr>
          <w:sz w:val="21"/>
          <w:szCs w:val="21"/>
          <w:lang w:eastAsia="zh-CN"/>
        </w:rPr>
        <w:t>的影响评估。</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43.</w:t>
      </w:r>
      <w:r w:rsidRPr="00CB1943">
        <w:rPr>
          <w:sz w:val="21"/>
          <w:szCs w:val="21"/>
          <w:lang w:eastAsia="zh-CN"/>
        </w:rPr>
        <w:tab/>
      </w:r>
      <w:r w:rsidRPr="00CB1943">
        <w:rPr>
          <w:rFonts w:eastAsia="SimHei"/>
          <w:sz w:val="21"/>
          <w:szCs w:val="21"/>
          <w:lang w:eastAsia="zh-CN"/>
        </w:rPr>
        <w:t>委员会建议缔约国修订限制妇女拥有、掌控和使用土地的任何歧视性规定，并实行纳入两性平等观点的土地管理公共政策。委员会呼吁缔约国鼓励和支持农村妇女创业，包括提供</w:t>
      </w:r>
      <w:r w:rsidRPr="00CB1943">
        <w:rPr>
          <w:rFonts w:eastAsia="SimHei" w:hint="eastAsia"/>
          <w:sz w:val="21"/>
          <w:szCs w:val="21"/>
          <w:lang w:eastAsia="zh-CN"/>
        </w:rPr>
        <w:t>如何</w:t>
      </w:r>
      <w:r w:rsidRPr="00CB1943">
        <w:rPr>
          <w:rFonts w:eastAsia="SimHei"/>
          <w:sz w:val="21"/>
          <w:szCs w:val="21"/>
          <w:lang w:eastAsia="zh-CN"/>
        </w:rPr>
        <w:t>进入市场的培训和全面的小额信贷政策。</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b w:val="0"/>
          <w:sz w:val="21"/>
          <w:szCs w:val="21"/>
          <w:lang w:eastAsia="zh-CN"/>
        </w:rPr>
        <w:t>弱势妇女群体</w:t>
      </w:r>
    </w:p>
    <w:p w:rsidR="00917D38" w:rsidRPr="00CB1943" w:rsidRDefault="00917D38" w:rsidP="00917D38">
      <w:pPr>
        <w:pStyle w:val="SingleTxtG"/>
        <w:tabs>
          <w:tab w:val="left" w:pos="1701"/>
        </w:tabs>
        <w:spacing w:line="320" w:lineRule="exact"/>
        <w:rPr>
          <w:sz w:val="21"/>
          <w:szCs w:val="21"/>
          <w:lang w:eastAsia="zh-CN"/>
        </w:rPr>
      </w:pPr>
      <w:r w:rsidRPr="00CB1943">
        <w:rPr>
          <w:sz w:val="21"/>
          <w:szCs w:val="21"/>
          <w:lang w:eastAsia="zh-CN"/>
        </w:rPr>
        <w:t>44.</w:t>
      </w:r>
      <w:r w:rsidRPr="00CB1943">
        <w:rPr>
          <w:sz w:val="21"/>
          <w:szCs w:val="21"/>
          <w:lang w:eastAsia="zh-CN"/>
        </w:rPr>
        <w:tab/>
      </w:r>
      <w:r w:rsidRPr="00CB1943">
        <w:rPr>
          <w:rFonts w:hint="eastAsia"/>
          <w:sz w:val="21"/>
          <w:szCs w:val="21"/>
          <w:lang w:eastAsia="zh-CN"/>
        </w:rPr>
        <w:t>虽然</w:t>
      </w:r>
      <w:r w:rsidRPr="00CB1943">
        <w:rPr>
          <w:sz w:val="21"/>
          <w:szCs w:val="21"/>
          <w:lang w:eastAsia="zh-CN"/>
        </w:rPr>
        <w:t>委员会对缔约国《宪法》承认族裔多样性表示肯定，</w:t>
      </w:r>
      <w:r w:rsidRPr="00CB1943">
        <w:rPr>
          <w:rFonts w:hint="eastAsia"/>
          <w:sz w:val="21"/>
          <w:szCs w:val="21"/>
          <w:lang w:eastAsia="zh-CN"/>
        </w:rPr>
        <w:t>不过</w:t>
      </w:r>
      <w:r w:rsidRPr="00CB1943">
        <w:rPr>
          <w:sz w:val="21"/>
          <w:szCs w:val="21"/>
          <w:lang w:eastAsia="zh-CN"/>
        </w:rPr>
        <w:t>注意到需将这种</w:t>
      </w:r>
      <w:r w:rsidRPr="00CB1943">
        <w:rPr>
          <w:rFonts w:hint="eastAsia"/>
          <w:sz w:val="21"/>
          <w:szCs w:val="21"/>
          <w:lang w:eastAsia="zh-CN"/>
        </w:rPr>
        <w:t>正式</w:t>
      </w:r>
      <w:r w:rsidRPr="00CB1943">
        <w:rPr>
          <w:sz w:val="21"/>
          <w:szCs w:val="21"/>
          <w:lang w:eastAsia="zh-CN"/>
        </w:rPr>
        <w:t>保护转为保护和增进少数族裔妇女权利的实际措施。委员会特别关切地注意到：</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(a)</w:t>
      </w:r>
      <w:r w:rsidRPr="00CB1943">
        <w:rPr>
          <w:sz w:val="21"/>
          <w:szCs w:val="21"/>
          <w:lang w:eastAsia="zh-CN"/>
        </w:rPr>
        <w:tab/>
      </w:r>
      <w:r w:rsidRPr="00CB1943">
        <w:rPr>
          <w:sz w:val="21"/>
          <w:szCs w:val="21"/>
          <w:lang w:eastAsia="zh-CN"/>
        </w:rPr>
        <w:t>哈拉廷妇女和非洲裔毛里塔尼亚妇女的处境有时形同奴隶，在获得土地方面受到限制，并生活在缔约国境内的贫困地区，获得教育、就业和卫生服务的机会有限；</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(b)</w:t>
      </w:r>
      <w:r w:rsidRPr="00CB1943">
        <w:rPr>
          <w:sz w:val="21"/>
          <w:szCs w:val="21"/>
          <w:lang w:eastAsia="zh-CN"/>
        </w:rPr>
        <w:tab/>
      </w:r>
      <w:r w:rsidRPr="00CB1943">
        <w:rPr>
          <w:sz w:val="21"/>
          <w:szCs w:val="21"/>
          <w:lang w:eastAsia="zh-CN"/>
        </w:rPr>
        <w:t>在反对种族歧视国家行动计划的通过上存在拖延；</w:t>
      </w:r>
    </w:p>
    <w:p w:rsidR="00917D38" w:rsidRPr="00CB1943" w:rsidRDefault="00917D38" w:rsidP="00917D38">
      <w:pPr>
        <w:pStyle w:val="SingleTxtG"/>
        <w:tabs>
          <w:tab w:val="left" w:pos="1701"/>
        </w:tabs>
        <w:spacing w:line="320" w:lineRule="exact"/>
        <w:ind w:firstLine="567"/>
        <w:rPr>
          <w:sz w:val="21"/>
          <w:szCs w:val="21"/>
          <w:lang w:eastAsia="zh-CN"/>
        </w:rPr>
      </w:pPr>
      <w:r w:rsidRPr="00CB1943">
        <w:rPr>
          <w:sz w:val="21"/>
          <w:szCs w:val="21"/>
          <w:lang w:eastAsia="zh-CN"/>
        </w:rPr>
        <w:t>(c)</w:t>
      </w:r>
      <w:r w:rsidRPr="00CB1943">
        <w:rPr>
          <w:sz w:val="21"/>
          <w:szCs w:val="21"/>
          <w:lang w:eastAsia="zh-CN"/>
        </w:rPr>
        <w:tab/>
      </w:r>
      <w:r w:rsidRPr="00CB1943">
        <w:rPr>
          <w:sz w:val="21"/>
          <w:szCs w:val="21"/>
          <w:lang w:eastAsia="zh-CN"/>
        </w:rPr>
        <w:t>缺乏关于缔约国难民妇女状况的数据。</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45.</w:t>
      </w:r>
      <w:r w:rsidRPr="00CB1943">
        <w:rPr>
          <w:sz w:val="21"/>
          <w:szCs w:val="21"/>
          <w:lang w:eastAsia="zh-CN"/>
        </w:rPr>
        <w:tab/>
      </w:r>
      <w:r w:rsidRPr="00CB1943">
        <w:rPr>
          <w:rFonts w:eastAsia="SimHei"/>
          <w:sz w:val="21"/>
          <w:szCs w:val="21"/>
          <w:lang w:eastAsia="zh-CN"/>
        </w:rPr>
        <w:t>委员会建议缔约国：</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(a)</w:t>
      </w:r>
      <w:r w:rsidRPr="00CB1943">
        <w:rPr>
          <w:sz w:val="21"/>
          <w:szCs w:val="21"/>
          <w:lang w:eastAsia="zh-CN"/>
        </w:rPr>
        <w:tab/>
      </w:r>
      <w:r w:rsidRPr="00CB1943">
        <w:rPr>
          <w:rFonts w:eastAsia="SimHei"/>
          <w:sz w:val="21"/>
          <w:szCs w:val="21"/>
          <w:lang w:eastAsia="zh-CN"/>
        </w:rPr>
        <w:t>开展对缔约国哈拉廷妇女和非洲裔毛里塔尼亚妇女处境的监测工作，制定查明仍受奴役妇女的程序，并使之摆脱与现在的主人或前主人的任何关系；</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(b)</w:t>
      </w:r>
      <w:r w:rsidRPr="00CB1943">
        <w:rPr>
          <w:sz w:val="21"/>
          <w:szCs w:val="21"/>
          <w:lang w:eastAsia="zh-CN"/>
        </w:rPr>
        <w:tab/>
      </w:r>
      <w:r w:rsidRPr="00CB1943">
        <w:rPr>
          <w:rFonts w:eastAsia="SimHei"/>
          <w:sz w:val="21"/>
          <w:szCs w:val="21"/>
          <w:lang w:eastAsia="zh-CN"/>
        </w:rPr>
        <w:t>制定具体方案，</w:t>
      </w:r>
      <w:r w:rsidRPr="00CB1943">
        <w:rPr>
          <w:rFonts w:eastAsia="SimHei" w:hint="eastAsia"/>
          <w:sz w:val="21"/>
          <w:szCs w:val="21"/>
          <w:lang w:eastAsia="zh-CN"/>
        </w:rPr>
        <w:t>目的是</w:t>
      </w:r>
      <w:r w:rsidRPr="00CB1943">
        <w:rPr>
          <w:rFonts w:eastAsia="SimHei"/>
          <w:sz w:val="21"/>
          <w:szCs w:val="21"/>
          <w:lang w:eastAsia="zh-CN"/>
        </w:rPr>
        <w:t>为曾为奴隶的哈拉廷妇女和非洲裔毛里塔尼亚妇女提供收入，并以暂行特别措施的方式，制定特殊的社会保障计划，为哈拉廷妇女和非洲裔毛里塔尼亚妇女提供非缴费型福利；</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(c)</w:t>
      </w:r>
      <w:r w:rsidRPr="00CB1943">
        <w:rPr>
          <w:sz w:val="21"/>
          <w:szCs w:val="21"/>
          <w:lang w:eastAsia="zh-CN"/>
        </w:rPr>
        <w:tab/>
      </w:r>
      <w:r w:rsidRPr="00CB1943">
        <w:rPr>
          <w:rFonts w:eastAsia="SimHei"/>
          <w:sz w:val="21"/>
          <w:szCs w:val="21"/>
          <w:lang w:eastAsia="zh-CN"/>
        </w:rPr>
        <w:t>加快通过和实施反对种族歧视国家行动计划的进程，同时铭记这种计划对防止缔约国族裔冲突的重要性；</w:t>
      </w:r>
    </w:p>
    <w:p w:rsidR="00917D38" w:rsidRPr="00CB1943" w:rsidRDefault="00917D38" w:rsidP="00917D38">
      <w:pPr>
        <w:pStyle w:val="SingleTxtG"/>
        <w:tabs>
          <w:tab w:val="left" w:pos="1701"/>
        </w:tabs>
        <w:spacing w:line="320" w:lineRule="exact"/>
        <w:ind w:firstLine="567"/>
        <w:rPr>
          <w:rFonts w:eastAsia="SimHei"/>
          <w:sz w:val="21"/>
          <w:szCs w:val="21"/>
          <w:lang w:eastAsia="zh-CN"/>
        </w:rPr>
      </w:pPr>
      <w:r w:rsidRPr="00CB1943">
        <w:rPr>
          <w:sz w:val="21"/>
          <w:szCs w:val="21"/>
          <w:lang w:eastAsia="zh-CN"/>
        </w:rPr>
        <w:t>(d)</w:t>
      </w:r>
      <w:r w:rsidRPr="00CB1943">
        <w:rPr>
          <w:sz w:val="21"/>
          <w:szCs w:val="21"/>
          <w:lang w:eastAsia="zh-CN"/>
        </w:rPr>
        <w:tab/>
      </w:r>
      <w:r w:rsidRPr="00CB1943">
        <w:rPr>
          <w:rFonts w:eastAsia="SimHei"/>
          <w:sz w:val="21"/>
          <w:szCs w:val="21"/>
          <w:lang w:eastAsia="zh-CN"/>
        </w:rPr>
        <w:t>与相关国际组织合作，监测难民妇女的状况，以确定她们的保护需要，并</w:t>
      </w:r>
      <w:r w:rsidRPr="00CB1943">
        <w:rPr>
          <w:rFonts w:eastAsia="SimHei" w:hint="eastAsia"/>
          <w:sz w:val="21"/>
          <w:szCs w:val="21"/>
          <w:lang w:eastAsia="zh-CN"/>
        </w:rPr>
        <w:t>推动</w:t>
      </w:r>
      <w:r w:rsidRPr="00CB1943">
        <w:rPr>
          <w:rFonts w:eastAsia="SimHei"/>
          <w:sz w:val="21"/>
          <w:szCs w:val="21"/>
          <w:lang w:eastAsia="zh-CN"/>
        </w:rPr>
        <w:t>她们参与社会。</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婚姻和家庭关系</w:t>
      </w:r>
    </w:p>
    <w:p w:rsidR="00917D38" w:rsidRPr="00CB1943" w:rsidRDefault="00917D38" w:rsidP="00917D38">
      <w:pPr>
        <w:pStyle w:val="SingleTxtG"/>
        <w:tabs>
          <w:tab w:val="left" w:pos="1701"/>
        </w:tabs>
        <w:spacing w:line="320" w:lineRule="exact"/>
        <w:rPr>
          <w:rFonts w:hint="eastAsia"/>
          <w:sz w:val="21"/>
          <w:szCs w:val="21"/>
          <w:lang w:eastAsia="zh-CN"/>
        </w:rPr>
      </w:pPr>
      <w:r w:rsidRPr="00CB1943">
        <w:rPr>
          <w:sz w:val="21"/>
          <w:szCs w:val="21"/>
          <w:lang w:eastAsia="zh-CN"/>
        </w:rPr>
        <w:t>46.</w:t>
      </w:r>
      <w:r w:rsidRPr="00CB1943">
        <w:rPr>
          <w:sz w:val="21"/>
          <w:szCs w:val="21"/>
          <w:lang w:eastAsia="zh-CN"/>
        </w:rPr>
        <w:tab/>
      </w:r>
      <w:r w:rsidRPr="00CB1943">
        <w:rPr>
          <w:rFonts w:hint="eastAsia"/>
          <w:sz w:val="21"/>
          <w:szCs w:val="21"/>
          <w:lang w:eastAsia="zh-CN"/>
        </w:rPr>
        <w:t>委员会对《属人法》中歧视性规定表示关切，即未满</w:t>
      </w:r>
      <w:r w:rsidRPr="00CB1943">
        <w:rPr>
          <w:rFonts w:hint="eastAsia"/>
          <w:sz w:val="21"/>
          <w:szCs w:val="21"/>
          <w:lang w:eastAsia="zh-CN"/>
        </w:rPr>
        <w:t>18</w:t>
      </w:r>
      <w:r w:rsidRPr="00CB1943">
        <w:rPr>
          <w:rFonts w:hint="eastAsia"/>
          <w:sz w:val="21"/>
          <w:szCs w:val="21"/>
          <w:lang w:eastAsia="zh-CN"/>
        </w:rPr>
        <w:t>岁的女孩结婚需要其监护人的授权，</w:t>
      </w:r>
      <w:r w:rsidRPr="00CB1943">
        <w:rPr>
          <w:sz w:val="21"/>
          <w:szCs w:val="21"/>
          <w:lang w:eastAsia="zh-CN"/>
        </w:rPr>
        <w:t>丈夫在家庭事务</w:t>
      </w:r>
      <w:r w:rsidRPr="00CB1943">
        <w:rPr>
          <w:rFonts w:hint="eastAsia"/>
          <w:sz w:val="21"/>
          <w:szCs w:val="21"/>
          <w:lang w:eastAsia="zh-CN"/>
        </w:rPr>
        <w:t>具有说一不二的权力，</w:t>
      </w:r>
      <w:r w:rsidRPr="00CB1943">
        <w:rPr>
          <w:sz w:val="21"/>
          <w:szCs w:val="21"/>
          <w:lang w:eastAsia="zh-CN"/>
        </w:rPr>
        <w:t>婚姻的解体</w:t>
      </w:r>
      <w:r w:rsidRPr="00CB1943">
        <w:rPr>
          <w:rFonts w:hint="eastAsia"/>
          <w:sz w:val="21"/>
          <w:szCs w:val="21"/>
          <w:lang w:eastAsia="zh-CN"/>
        </w:rPr>
        <w:t>只能由丈夫决定以及</w:t>
      </w:r>
      <w:r w:rsidRPr="00CB1943">
        <w:rPr>
          <w:sz w:val="21"/>
          <w:szCs w:val="21"/>
          <w:lang w:eastAsia="zh-CN"/>
        </w:rPr>
        <w:t>一夫多妻制。</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47.</w:t>
      </w:r>
      <w:r w:rsidRPr="00CB1943">
        <w:rPr>
          <w:sz w:val="21"/>
          <w:szCs w:val="21"/>
          <w:lang w:eastAsia="zh-CN"/>
        </w:rPr>
        <w:tab/>
      </w:r>
      <w:r w:rsidRPr="00CB1943">
        <w:rPr>
          <w:rFonts w:eastAsia="SimHei" w:hint="eastAsia"/>
          <w:sz w:val="21"/>
          <w:szCs w:val="21"/>
          <w:lang w:eastAsia="zh-CN"/>
        </w:rPr>
        <w:t>各国际机关建议需要修正《属人法》，使其符合缔约国的国际人权义务。委员会呼吁缔约国就这些建议采取后续行动。缔约国在审查其立法时，应考虑到委员会的第</w:t>
      </w:r>
      <w:r w:rsidRPr="00CB1943">
        <w:rPr>
          <w:rFonts w:eastAsia="SimHei" w:hint="eastAsia"/>
          <w:sz w:val="21"/>
          <w:szCs w:val="21"/>
          <w:lang w:eastAsia="zh-CN"/>
        </w:rPr>
        <w:t>29</w:t>
      </w:r>
      <w:r w:rsidRPr="00CB1943">
        <w:rPr>
          <w:rFonts w:eastAsia="SimHei" w:hint="eastAsia"/>
          <w:sz w:val="21"/>
          <w:szCs w:val="21"/>
          <w:lang w:eastAsia="zh-CN"/>
        </w:rPr>
        <w:t>号一般性建议，该建议涉及《公约》关于婚姻、家庭关系及其解除的经济后果的第</w:t>
      </w:r>
      <w:r w:rsidRPr="00CB1943">
        <w:rPr>
          <w:rFonts w:eastAsia="SimHei" w:hint="eastAsia"/>
          <w:sz w:val="21"/>
          <w:szCs w:val="21"/>
          <w:lang w:eastAsia="zh-CN"/>
        </w:rPr>
        <w:t>16</w:t>
      </w:r>
      <w:r w:rsidRPr="00CB1943">
        <w:rPr>
          <w:rFonts w:eastAsia="SimHei" w:hint="eastAsia"/>
          <w:sz w:val="21"/>
          <w:szCs w:val="21"/>
          <w:lang w:eastAsia="zh-CN"/>
        </w:rPr>
        <w:t>条。</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rFonts w:eastAsia="SimHei"/>
          <w:sz w:val="21"/>
          <w:szCs w:val="21"/>
          <w:lang w:eastAsia="zh-CN"/>
        </w:rPr>
        <w:t>《任择议定书》和对《公约》第</w:t>
      </w:r>
      <w:r w:rsidRPr="00CB1943">
        <w:rPr>
          <w:rFonts w:eastAsia="SimHei"/>
          <w:sz w:val="21"/>
          <w:szCs w:val="21"/>
          <w:lang w:eastAsia="zh-CN"/>
        </w:rPr>
        <w:t>20</w:t>
      </w:r>
      <w:r w:rsidRPr="00CB1943">
        <w:rPr>
          <w:rFonts w:eastAsia="SimHei"/>
          <w:sz w:val="21"/>
          <w:szCs w:val="21"/>
          <w:lang w:eastAsia="zh-CN"/>
        </w:rPr>
        <w:t>条第</w:t>
      </w:r>
      <w:r w:rsidRPr="00CB1943">
        <w:rPr>
          <w:rFonts w:eastAsia="SimHei"/>
          <w:sz w:val="21"/>
          <w:szCs w:val="21"/>
          <w:lang w:eastAsia="zh-CN"/>
        </w:rPr>
        <w:t>1</w:t>
      </w:r>
      <w:r w:rsidRPr="00CB1943">
        <w:rPr>
          <w:rFonts w:eastAsia="SimHei"/>
          <w:sz w:val="21"/>
          <w:szCs w:val="21"/>
          <w:lang w:eastAsia="zh-CN"/>
        </w:rPr>
        <w:t>款的修正</w:t>
      </w:r>
    </w:p>
    <w:p w:rsidR="00917D38" w:rsidRPr="00CB1943" w:rsidRDefault="00917D38" w:rsidP="00917D38">
      <w:pPr>
        <w:pStyle w:val="SingleTxtG"/>
        <w:tabs>
          <w:tab w:val="left" w:pos="1701"/>
        </w:tabs>
        <w:spacing w:line="320" w:lineRule="exact"/>
        <w:rPr>
          <w:rFonts w:eastAsia="SimHei"/>
          <w:sz w:val="21"/>
          <w:szCs w:val="21"/>
          <w:lang w:val="en-US" w:eastAsia="zh-CN"/>
        </w:rPr>
      </w:pPr>
      <w:r w:rsidRPr="00CB1943">
        <w:rPr>
          <w:sz w:val="21"/>
          <w:szCs w:val="21"/>
          <w:lang w:eastAsia="zh-CN"/>
        </w:rPr>
        <w:t>48.</w:t>
      </w:r>
      <w:r w:rsidRPr="00CB1943">
        <w:rPr>
          <w:sz w:val="21"/>
          <w:szCs w:val="21"/>
          <w:lang w:eastAsia="zh-CN"/>
        </w:rPr>
        <w:tab/>
      </w:r>
      <w:r w:rsidRPr="00CB1943">
        <w:rPr>
          <w:rFonts w:eastAsia="SimHei"/>
          <w:sz w:val="21"/>
          <w:szCs w:val="21"/>
          <w:lang w:eastAsia="zh-CN"/>
        </w:rPr>
        <w:t>委员会鼓励缔约国批准《任择议定书》，并从速接受对《公约》第</w:t>
      </w:r>
      <w:r w:rsidRPr="00CB1943">
        <w:rPr>
          <w:rFonts w:eastAsia="SimHei"/>
          <w:sz w:val="21"/>
          <w:szCs w:val="21"/>
          <w:lang w:eastAsia="zh-CN"/>
        </w:rPr>
        <w:t>20</w:t>
      </w:r>
      <w:r w:rsidRPr="00CB1943">
        <w:rPr>
          <w:rFonts w:eastAsia="SimHei"/>
          <w:sz w:val="21"/>
          <w:szCs w:val="21"/>
          <w:lang w:eastAsia="zh-CN"/>
        </w:rPr>
        <w:t>条第</w:t>
      </w:r>
      <w:r w:rsidRPr="00CB1943">
        <w:rPr>
          <w:rFonts w:eastAsia="SimHei"/>
          <w:sz w:val="21"/>
          <w:szCs w:val="21"/>
          <w:lang w:eastAsia="zh-CN"/>
        </w:rPr>
        <w:t>1</w:t>
      </w:r>
      <w:r w:rsidRPr="00CB1943">
        <w:rPr>
          <w:rFonts w:eastAsia="SimHei"/>
          <w:sz w:val="21"/>
          <w:szCs w:val="21"/>
          <w:lang w:eastAsia="zh-CN"/>
        </w:rPr>
        <w:t>款有关委员会会议时间的修正。</w:t>
      </w:r>
    </w:p>
    <w:p w:rsidR="00917D38" w:rsidRPr="00CB1943" w:rsidRDefault="00917D38" w:rsidP="00917D38">
      <w:pPr>
        <w:pStyle w:val="H23G"/>
        <w:tabs>
          <w:tab w:val="left" w:pos="1701"/>
        </w:tabs>
        <w:spacing w:before="0" w:line="320" w:lineRule="exact"/>
        <w:rPr>
          <w:rFonts w:eastAsia="SimHei"/>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《北京宣言和行动纲要》</w:t>
      </w:r>
    </w:p>
    <w:p w:rsidR="00917D38" w:rsidRPr="00CB1943" w:rsidRDefault="00917D38" w:rsidP="00917D38">
      <w:pPr>
        <w:pStyle w:val="SingleTxtG"/>
        <w:tabs>
          <w:tab w:val="left" w:pos="1701"/>
        </w:tabs>
        <w:spacing w:line="320" w:lineRule="exact"/>
        <w:rPr>
          <w:rFonts w:eastAsia="SimHei"/>
          <w:bCs/>
          <w:sz w:val="21"/>
          <w:szCs w:val="21"/>
          <w:lang w:eastAsia="zh-CN"/>
        </w:rPr>
      </w:pPr>
      <w:r w:rsidRPr="00CB1943">
        <w:rPr>
          <w:sz w:val="21"/>
          <w:szCs w:val="21"/>
          <w:lang w:eastAsia="zh-CN"/>
        </w:rPr>
        <w:t>49.</w:t>
      </w:r>
      <w:r w:rsidRPr="00CB1943">
        <w:rPr>
          <w:sz w:val="21"/>
          <w:szCs w:val="21"/>
          <w:lang w:eastAsia="zh-CN"/>
        </w:rPr>
        <w:tab/>
      </w:r>
      <w:r w:rsidRPr="00CB1943">
        <w:rPr>
          <w:rFonts w:eastAsia="SimHei" w:hint="eastAsia"/>
          <w:sz w:val="21"/>
          <w:szCs w:val="21"/>
          <w:lang w:eastAsia="zh-CN"/>
        </w:rPr>
        <w:t>委员会呼吁缔约国在履行《公约》各项规定时，利用《北京宣言和行动纲要》。</w:t>
      </w:r>
    </w:p>
    <w:p w:rsidR="00917D38" w:rsidRPr="00CB1943" w:rsidRDefault="00917D38" w:rsidP="00917D38">
      <w:pPr>
        <w:pStyle w:val="H23G"/>
        <w:tabs>
          <w:tab w:val="left" w:pos="1701"/>
        </w:tabs>
        <w:spacing w:before="0" w:line="320" w:lineRule="exact"/>
        <w:rPr>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千年发展目标和</w:t>
      </w:r>
      <w:r w:rsidRPr="00CB1943">
        <w:rPr>
          <w:rFonts w:eastAsia="SimHei" w:hint="eastAsia"/>
          <w:b w:val="0"/>
          <w:sz w:val="21"/>
          <w:szCs w:val="21"/>
          <w:lang w:eastAsia="zh-CN"/>
        </w:rPr>
        <w:t>2015</w:t>
      </w:r>
      <w:r w:rsidRPr="00CB1943">
        <w:rPr>
          <w:rFonts w:eastAsia="SimHei" w:hint="eastAsia"/>
          <w:b w:val="0"/>
          <w:sz w:val="21"/>
          <w:szCs w:val="21"/>
          <w:lang w:eastAsia="zh-CN"/>
        </w:rPr>
        <w:t>年后发展框架</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50.</w:t>
      </w:r>
      <w:r w:rsidRPr="00CB1943">
        <w:rPr>
          <w:sz w:val="21"/>
          <w:szCs w:val="21"/>
          <w:lang w:eastAsia="zh-CN"/>
        </w:rPr>
        <w:tab/>
      </w:r>
      <w:r w:rsidRPr="00CB1943">
        <w:rPr>
          <w:rFonts w:eastAsia="SimHei" w:hint="eastAsia"/>
          <w:sz w:val="21"/>
          <w:szCs w:val="21"/>
          <w:lang w:eastAsia="zh-CN"/>
        </w:rPr>
        <w:t>委员会呼吁缔约国按照《公约》各项规定，将性别视角纳入旨在实现千年发展目标的所有努力以及</w:t>
      </w:r>
      <w:r w:rsidRPr="00CB1943">
        <w:rPr>
          <w:rFonts w:eastAsia="SimHei" w:hint="eastAsia"/>
          <w:sz w:val="21"/>
          <w:szCs w:val="21"/>
          <w:lang w:eastAsia="zh-CN"/>
        </w:rPr>
        <w:t>2015</w:t>
      </w:r>
      <w:r w:rsidRPr="00CB1943">
        <w:rPr>
          <w:rFonts w:eastAsia="SimHei" w:hint="eastAsia"/>
          <w:sz w:val="21"/>
          <w:szCs w:val="21"/>
          <w:lang w:eastAsia="zh-CN"/>
        </w:rPr>
        <w:t>后发展框架中。</w:t>
      </w:r>
    </w:p>
    <w:p w:rsidR="00917D38" w:rsidRPr="00CB1943" w:rsidRDefault="00917D38" w:rsidP="00917D38">
      <w:pPr>
        <w:pStyle w:val="H23G"/>
        <w:tabs>
          <w:tab w:val="left" w:pos="1701"/>
        </w:tabs>
        <w:spacing w:before="0" w:line="320" w:lineRule="exact"/>
        <w:rPr>
          <w:rFonts w:eastAsia="SimHei" w:hint="eastAsia"/>
          <w:b w:val="0"/>
          <w:sz w:val="21"/>
          <w:szCs w:val="21"/>
          <w:lang w:eastAsia="zh-CN"/>
        </w:rPr>
      </w:pPr>
      <w:r w:rsidRPr="00CB1943">
        <w:rPr>
          <w:rFonts w:eastAsia="SimHei"/>
          <w:b w:val="0"/>
          <w:sz w:val="21"/>
          <w:szCs w:val="21"/>
          <w:lang w:eastAsia="zh-CN"/>
        </w:rPr>
        <w:tab/>
      </w:r>
      <w:r w:rsidRPr="00CB1943">
        <w:rPr>
          <w:rFonts w:eastAsia="SimHei"/>
          <w:b w:val="0"/>
          <w:sz w:val="21"/>
          <w:szCs w:val="21"/>
          <w:lang w:eastAsia="zh-CN"/>
        </w:rPr>
        <w:tab/>
      </w:r>
      <w:r w:rsidRPr="00CB1943">
        <w:rPr>
          <w:rFonts w:eastAsia="SimHei" w:hint="eastAsia"/>
          <w:b w:val="0"/>
          <w:sz w:val="21"/>
          <w:szCs w:val="21"/>
          <w:lang w:eastAsia="zh-CN"/>
        </w:rPr>
        <w:t>传播</w:t>
      </w:r>
    </w:p>
    <w:p w:rsidR="00917D38" w:rsidRPr="00CB1943" w:rsidRDefault="00917D38" w:rsidP="00917D38">
      <w:pPr>
        <w:pStyle w:val="SingleTxtG"/>
        <w:tabs>
          <w:tab w:val="left" w:pos="1701"/>
        </w:tabs>
        <w:spacing w:line="320" w:lineRule="exact"/>
        <w:rPr>
          <w:rFonts w:eastAsia="SimHei"/>
          <w:sz w:val="21"/>
          <w:szCs w:val="21"/>
          <w:lang w:eastAsia="zh-CN"/>
        </w:rPr>
      </w:pPr>
      <w:r w:rsidRPr="00CB1943">
        <w:rPr>
          <w:sz w:val="21"/>
          <w:szCs w:val="21"/>
          <w:lang w:eastAsia="zh-CN"/>
        </w:rPr>
        <w:t>51.</w:t>
      </w:r>
      <w:r w:rsidRPr="00CB1943">
        <w:rPr>
          <w:sz w:val="21"/>
          <w:szCs w:val="21"/>
          <w:lang w:eastAsia="zh-CN"/>
        </w:rPr>
        <w:tab/>
      </w:r>
      <w:r w:rsidRPr="00CB1943">
        <w:rPr>
          <w:rFonts w:eastAsia="SimHei" w:hint="eastAsia"/>
          <w:sz w:val="21"/>
          <w:szCs w:val="21"/>
          <w:lang w:eastAsia="zh-CN"/>
        </w:rPr>
        <w:t>委员会回顾缔约国有义务系统和持续地履行《公约》各项规定。委员会敦促缔约国从现在起到提交下份定期报告期间优先关注本结论意见及各项建议的落实情况。委员会因此要求缔约国以本国官方语文将本结论意见及时传播给各级</w:t>
      </w:r>
      <w:r>
        <w:rPr>
          <w:rFonts w:eastAsia="SimHei" w:hint="eastAsia"/>
          <w:sz w:val="21"/>
          <w:szCs w:val="21"/>
          <w:lang w:eastAsia="zh-CN"/>
        </w:rPr>
        <w:t>（</w:t>
      </w:r>
      <w:r w:rsidRPr="00CB1943">
        <w:rPr>
          <w:rFonts w:eastAsia="SimHei" w:hint="eastAsia"/>
          <w:sz w:val="21"/>
          <w:szCs w:val="21"/>
          <w:lang w:eastAsia="zh-CN"/>
        </w:rPr>
        <w:t>国家、地区和地方</w:t>
      </w:r>
      <w:r>
        <w:rPr>
          <w:rFonts w:eastAsia="SimHei" w:hint="eastAsia"/>
          <w:sz w:val="21"/>
          <w:szCs w:val="21"/>
          <w:lang w:eastAsia="zh-CN"/>
        </w:rPr>
        <w:t>）</w:t>
      </w:r>
      <w:r w:rsidRPr="00CB1943">
        <w:rPr>
          <w:rFonts w:eastAsia="SimHei" w:hint="eastAsia"/>
          <w:sz w:val="21"/>
          <w:szCs w:val="21"/>
          <w:lang w:eastAsia="zh-CN"/>
        </w:rPr>
        <w:t>相关国家机构，尤其是政府、各部委、议会和司法机关，从而促进本结论意见的全面落实。委员会鼓励缔约国与雇主协会、工会、人权组织和妇女组织、大学、研究机构和媒体等所有相关利益攸关方合作。委员会进一步建议，缔约国以适当方式将本结论意见传播到地方社区一级，以促进本结论建议的落实。此外，委员会要求缔约国继续向所有利益攸关方传播《公约》及其《议定书》、相关判例和委员会的各项一般性建议</w:t>
      </w:r>
      <w:r w:rsidRPr="00CB1943">
        <w:rPr>
          <w:rFonts w:hint="eastAsia"/>
          <w:sz w:val="21"/>
          <w:szCs w:val="21"/>
          <w:lang w:eastAsia="zh-CN"/>
        </w:rPr>
        <w:t>。</w:t>
      </w:r>
    </w:p>
    <w:p w:rsidR="00917D38" w:rsidRPr="00CB1943" w:rsidRDefault="00917D38" w:rsidP="00917D38">
      <w:pPr>
        <w:pStyle w:val="H23G"/>
        <w:tabs>
          <w:tab w:val="left" w:pos="1701"/>
        </w:tabs>
        <w:spacing w:before="0" w:line="320" w:lineRule="exact"/>
        <w:rPr>
          <w:rFonts w:eastAsia="SimHei"/>
          <w:b w:val="0"/>
          <w:sz w:val="21"/>
          <w:szCs w:val="21"/>
          <w:lang w:val="en-US" w:eastAsia="zh-CN"/>
        </w:rPr>
      </w:pPr>
      <w:r w:rsidRPr="00CB1943">
        <w:rPr>
          <w:rFonts w:eastAsia="SimHei"/>
          <w:b w:val="0"/>
          <w:sz w:val="21"/>
          <w:szCs w:val="21"/>
          <w:lang w:val="en-US" w:eastAsia="zh-CN"/>
        </w:rPr>
        <w:tab/>
      </w:r>
      <w:r w:rsidRPr="00CB1943">
        <w:rPr>
          <w:rFonts w:eastAsia="SimHei"/>
          <w:b w:val="0"/>
          <w:sz w:val="21"/>
          <w:szCs w:val="21"/>
          <w:lang w:val="en-US" w:eastAsia="zh-CN"/>
        </w:rPr>
        <w:tab/>
      </w:r>
      <w:r w:rsidRPr="00CB1943">
        <w:rPr>
          <w:rFonts w:eastAsia="SimHei" w:hint="eastAsia"/>
          <w:b w:val="0"/>
          <w:sz w:val="21"/>
          <w:szCs w:val="21"/>
          <w:lang w:eastAsia="zh-CN"/>
        </w:rPr>
        <w:t>技术援助</w:t>
      </w:r>
    </w:p>
    <w:p w:rsidR="00917D38" w:rsidRPr="00CB1943" w:rsidRDefault="00917D38" w:rsidP="00917D38">
      <w:pPr>
        <w:pStyle w:val="SingleTxtG"/>
        <w:tabs>
          <w:tab w:val="left" w:pos="1701"/>
        </w:tabs>
        <w:spacing w:line="320" w:lineRule="exact"/>
        <w:rPr>
          <w:rFonts w:eastAsia="SimHei"/>
          <w:bCs/>
          <w:sz w:val="21"/>
          <w:szCs w:val="21"/>
          <w:lang w:eastAsia="zh-CN"/>
        </w:rPr>
      </w:pPr>
      <w:r w:rsidRPr="00CB1943">
        <w:rPr>
          <w:sz w:val="21"/>
          <w:szCs w:val="21"/>
          <w:lang w:eastAsia="zh-CN"/>
        </w:rPr>
        <w:t>52.</w:t>
      </w:r>
      <w:r w:rsidRPr="00CB1943">
        <w:rPr>
          <w:sz w:val="21"/>
          <w:szCs w:val="21"/>
          <w:lang w:eastAsia="zh-CN"/>
        </w:rPr>
        <w:tab/>
      </w:r>
      <w:r w:rsidRPr="00CB1943">
        <w:rPr>
          <w:rFonts w:eastAsia="SimHei" w:hint="eastAsia"/>
          <w:sz w:val="21"/>
          <w:szCs w:val="21"/>
          <w:lang w:eastAsia="zh-CN"/>
        </w:rPr>
        <w:t>委员会建议缔约国考虑寻求国际援助，并在制定和落实旨在落实上述建议和整个《公约》的综合方案时利用技术援助。此外，委员会还呼吁缔约国继续与联合国系统各专门机构和方案合作。</w:t>
      </w:r>
    </w:p>
    <w:p w:rsidR="00917D38" w:rsidRPr="00CB1943" w:rsidRDefault="00917D38" w:rsidP="00917D38">
      <w:pPr>
        <w:pStyle w:val="H23G"/>
        <w:tabs>
          <w:tab w:val="left" w:pos="1701"/>
        </w:tabs>
        <w:spacing w:before="0" w:line="320" w:lineRule="exact"/>
        <w:rPr>
          <w:rFonts w:eastAsia="SimHei"/>
          <w:b w:val="0"/>
          <w:sz w:val="21"/>
          <w:szCs w:val="21"/>
          <w:lang w:val="en-US" w:eastAsia="zh-CN"/>
        </w:rPr>
      </w:pPr>
      <w:r w:rsidRPr="00CB1943">
        <w:rPr>
          <w:rFonts w:eastAsia="SimHei"/>
          <w:b w:val="0"/>
          <w:sz w:val="21"/>
          <w:szCs w:val="21"/>
          <w:lang w:val="en-US" w:eastAsia="zh-CN"/>
        </w:rPr>
        <w:tab/>
      </w:r>
      <w:r w:rsidRPr="00CB1943">
        <w:rPr>
          <w:rFonts w:eastAsia="SimHei"/>
          <w:b w:val="0"/>
          <w:sz w:val="21"/>
          <w:szCs w:val="21"/>
          <w:lang w:val="en-US" w:eastAsia="zh-CN"/>
        </w:rPr>
        <w:tab/>
      </w:r>
      <w:r w:rsidRPr="00CB1943">
        <w:rPr>
          <w:rFonts w:eastAsia="SimHei" w:hint="eastAsia"/>
          <w:b w:val="0"/>
          <w:sz w:val="21"/>
          <w:szCs w:val="21"/>
          <w:lang w:val="en-US" w:eastAsia="zh-CN"/>
        </w:rPr>
        <w:t>结论意见的后续行动</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53.</w:t>
      </w:r>
      <w:r w:rsidRPr="00CB1943">
        <w:rPr>
          <w:sz w:val="21"/>
          <w:szCs w:val="21"/>
          <w:lang w:eastAsia="zh-CN"/>
        </w:rPr>
        <w:tab/>
      </w:r>
      <w:r w:rsidRPr="00CB1943">
        <w:rPr>
          <w:rFonts w:eastAsia="SimHei" w:hint="eastAsia"/>
          <w:sz w:val="21"/>
          <w:szCs w:val="21"/>
          <w:lang w:eastAsia="zh-CN"/>
        </w:rPr>
        <w:t>委员会请缔约国在两年内提供书面资料，说明为落实上文第</w:t>
      </w:r>
      <w:r w:rsidRPr="00CB1943">
        <w:rPr>
          <w:rFonts w:eastAsia="SimHei" w:hint="eastAsia"/>
          <w:sz w:val="21"/>
          <w:szCs w:val="21"/>
          <w:lang w:eastAsia="zh-CN"/>
        </w:rPr>
        <w:t>25</w:t>
      </w:r>
      <w:r w:rsidRPr="00CB1943">
        <w:rPr>
          <w:rFonts w:eastAsia="SimHei" w:hint="eastAsia"/>
          <w:sz w:val="21"/>
          <w:szCs w:val="21"/>
          <w:lang w:eastAsia="zh-CN"/>
        </w:rPr>
        <w:t>和第</w:t>
      </w:r>
      <w:r w:rsidRPr="00CB1943">
        <w:rPr>
          <w:rFonts w:eastAsia="SimHei" w:hint="eastAsia"/>
          <w:sz w:val="21"/>
          <w:szCs w:val="21"/>
          <w:lang w:eastAsia="zh-CN"/>
        </w:rPr>
        <w:t>45</w:t>
      </w:r>
      <w:r w:rsidRPr="00CB1943">
        <w:rPr>
          <w:rFonts w:eastAsia="SimHei" w:hint="eastAsia"/>
          <w:sz w:val="21"/>
          <w:szCs w:val="21"/>
          <w:lang w:eastAsia="zh-CN"/>
        </w:rPr>
        <w:t>段所载各项建议而采取的步骤。</w:t>
      </w:r>
    </w:p>
    <w:p w:rsidR="00917D38" w:rsidRPr="00CB1943" w:rsidRDefault="00917D38" w:rsidP="00917D38">
      <w:pPr>
        <w:pStyle w:val="H23G"/>
        <w:tabs>
          <w:tab w:val="left" w:pos="1701"/>
        </w:tabs>
        <w:spacing w:before="0" w:line="320" w:lineRule="exact"/>
        <w:rPr>
          <w:rFonts w:eastAsia="SimHei"/>
          <w:b w:val="0"/>
          <w:sz w:val="21"/>
          <w:szCs w:val="21"/>
          <w:lang w:val="en-US" w:eastAsia="zh-CN"/>
        </w:rPr>
      </w:pPr>
      <w:r w:rsidRPr="00CB1943">
        <w:rPr>
          <w:rFonts w:eastAsia="SimHei"/>
          <w:b w:val="0"/>
          <w:sz w:val="21"/>
          <w:szCs w:val="21"/>
          <w:lang w:val="en-US" w:eastAsia="zh-CN"/>
        </w:rPr>
        <w:tab/>
      </w:r>
      <w:r w:rsidRPr="00CB1943">
        <w:rPr>
          <w:rFonts w:eastAsia="SimHei"/>
          <w:b w:val="0"/>
          <w:sz w:val="21"/>
          <w:szCs w:val="21"/>
          <w:lang w:val="en-US" w:eastAsia="zh-CN"/>
        </w:rPr>
        <w:tab/>
      </w:r>
      <w:r w:rsidRPr="00CB1943">
        <w:rPr>
          <w:rFonts w:eastAsia="SimHei" w:hint="eastAsia"/>
          <w:b w:val="0"/>
          <w:sz w:val="21"/>
          <w:szCs w:val="21"/>
          <w:lang w:val="en-US" w:eastAsia="zh-CN"/>
        </w:rPr>
        <w:t>下次报告的编写</w:t>
      </w:r>
    </w:p>
    <w:p w:rsidR="00917D38" w:rsidRPr="00CB1943" w:rsidRDefault="00917D38" w:rsidP="00917D38">
      <w:pPr>
        <w:pStyle w:val="SingleTxtG"/>
        <w:tabs>
          <w:tab w:val="left" w:pos="1701"/>
        </w:tabs>
        <w:spacing w:line="320" w:lineRule="exact"/>
        <w:rPr>
          <w:rFonts w:eastAsia="SimHei" w:hint="eastAsia"/>
          <w:sz w:val="21"/>
          <w:szCs w:val="21"/>
          <w:lang w:eastAsia="zh-CN"/>
        </w:rPr>
      </w:pPr>
      <w:r w:rsidRPr="00CB1943">
        <w:rPr>
          <w:sz w:val="21"/>
          <w:szCs w:val="21"/>
          <w:lang w:eastAsia="zh-CN"/>
        </w:rPr>
        <w:t>54.</w:t>
      </w:r>
      <w:r w:rsidRPr="00CB1943">
        <w:rPr>
          <w:sz w:val="21"/>
          <w:szCs w:val="21"/>
          <w:lang w:eastAsia="zh-CN"/>
        </w:rPr>
        <w:tab/>
      </w:r>
      <w:r w:rsidRPr="00CB1943">
        <w:rPr>
          <w:rFonts w:eastAsia="SimHei" w:hint="eastAsia"/>
          <w:sz w:val="21"/>
          <w:szCs w:val="21"/>
          <w:lang w:eastAsia="zh-CN"/>
        </w:rPr>
        <w:t>委员会请缔约国于</w:t>
      </w:r>
      <w:r w:rsidRPr="00CB1943">
        <w:rPr>
          <w:rFonts w:eastAsia="SimHei" w:hint="eastAsia"/>
          <w:sz w:val="21"/>
          <w:szCs w:val="21"/>
          <w:lang w:eastAsia="zh-CN"/>
        </w:rPr>
        <w:t>2018</w:t>
      </w:r>
      <w:r w:rsidRPr="00CB1943">
        <w:rPr>
          <w:rFonts w:eastAsia="SimHei" w:hint="eastAsia"/>
          <w:sz w:val="21"/>
          <w:szCs w:val="21"/>
          <w:lang w:eastAsia="zh-CN"/>
        </w:rPr>
        <w:t>年</w:t>
      </w:r>
      <w:r w:rsidRPr="00CB1943">
        <w:rPr>
          <w:rFonts w:eastAsia="SimHei" w:hint="eastAsia"/>
          <w:sz w:val="21"/>
          <w:szCs w:val="21"/>
          <w:lang w:eastAsia="zh-CN"/>
        </w:rPr>
        <w:t>7</w:t>
      </w:r>
      <w:r w:rsidRPr="00CB1943">
        <w:rPr>
          <w:rFonts w:eastAsia="SimHei" w:hint="eastAsia"/>
          <w:sz w:val="21"/>
          <w:szCs w:val="21"/>
          <w:lang w:eastAsia="zh-CN"/>
        </w:rPr>
        <w:t>月提交其第四次定期报告。</w:t>
      </w:r>
    </w:p>
    <w:p w:rsidR="002E7BF8" w:rsidRDefault="00917D38" w:rsidP="00917D38">
      <w:pPr>
        <w:pStyle w:val="SingleTxt"/>
        <w:rPr>
          <w:rFonts w:eastAsia="SimHei"/>
          <w:szCs w:val="21"/>
        </w:rPr>
      </w:pPr>
      <w:r w:rsidRPr="00CB1943">
        <w:rPr>
          <w:szCs w:val="21"/>
          <w:lang w:val="en-GB"/>
        </w:rPr>
        <w:t>55.</w:t>
      </w:r>
      <w:r w:rsidRPr="00CB1943">
        <w:rPr>
          <w:szCs w:val="21"/>
          <w:lang w:val="en-GB"/>
        </w:rPr>
        <w:tab/>
      </w:r>
      <w:r w:rsidRPr="00CB1943">
        <w:rPr>
          <w:rFonts w:hint="eastAsia"/>
          <w:szCs w:val="21"/>
          <w:lang w:val="en-GB"/>
        </w:rPr>
        <w:t>委员会请缔约国遵循根据国际人权条约提交报告的统一准则，包括编写核心文件、提交具体条约报告的准则</w:t>
      </w:r>
      <w:r>
        <w:rPr>
          <w:rFonts w:hint="eastAsia"/>
          <w:szCs w:val="21"/>
          <w:lang w:val="en-GB"/>
        </w:rPr>
        <w:t>（</w:t>
      </w:r>
      <w:hyperlink r:id="rId19" w:history="1">
        <w:r w:rsidRPr="00917D38">
          <w:rPr>
            <w:rStyle w:val="Hyperlink"/>
            <w:szCs w:val="21"/>
            <w:lang w:val="en-GB"/>
          </w:rPr>
          <w:t>HRI/MC/2006/3</w:t>
        </w:r>
      </w:hyperlink>
      <w:r w:rsidRPr="00CB1943">
        <w:rPr>
          <w:szCs w:val="21"/>
          <w:lang w:val="en-GB"/>
        </w:rPr>
        <w:t>和</w:t>
      </w:r>
      <w:r w:rsidRPr="00CB1943">
        <w:rPr>
          <w:szCs w:val="21"/>
          <w:lang w:val="en-GB"/>
        </w:rPr>
        <w:t>Corr.1</w:t>
      </w:r>
      <w:r>
        <w:rPr>
          <w:rFonts w:hint="eastAsia"/>
          <w:szCs w:val="21"/>
          <w:lang w:val="en-GB"/>
        </w:rPr>
        <w:t>）</w:t>
      </w:r>
      <w:r w:rsidRPr="00CB1943">
        <w:rPr>
          <w:rFonts w:eastAsia="SimHei" w:hint="eastAsia"/>
          <w:szCs w:val="21"/>
        </w:rPr>
        <w:t>。</w:t>
      </w:r>
    </w:p>
    <w:p w:rsidR="00917D38" w:rsidRPr="00917D38" w:rsidRDefault="00917D38" w:rsidP="00917D38">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sectPr w:rsidR="00917D38" w:rsidRPr="00917D38" w:rsidSect="002E7BF8">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0T15:09:00Z" w:initials="Start">
    <w:p w:rsidR="002E7BF8" w:rsidRDefault="002E7BF8">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B62032">
        <w:fldChar w:fldCharType="separate"/>
      </w:r>
      <w:r w:rsidR="00B62032">
        <w:rPr>
          <w:rFonts w:hint="eastAsia"/>
          <w:noProof/>
        </w:rPr>
        <w:t>页</w:t>
      </w:r>
      <w:r w:rsidR="00B62032">
        <w:rPr>
          <w:rFonts w:hint="eastAsia"/>
          <w:noProof/>
        </w:rPr>
        <w:t xml:space="preserve">: </w:t>
      </w:r>
      <w:r w:rsidR="00B62032">
        <w:rPr>
          <w:noProof/>
        </w:rPr>
        <w:t>1</w:t>
      </w:r>
      <w:r w:rsidR="00B62032">
        <w:rPr>
          <w:rFonts w:hint="eastAsia"/>
          <w:noProof/>
        </w:rPr>
        <w:br/>
      </w:r>
      <w:r>
        <w:fldChar w:fldCharType="end"/>
      </w:r>
      <w:r>
        <w:rPr>
          <w:rStyle w:val="CommentReference"/>
        </w:rPr>
        <w:annotationRef/>
      </w:r>
      <w:r>
        <w:t>&lt;&lt;ODS JOB NO&gt;&gt;N1448207C&lt;&lt;ODS JOB NO&gt;&gt;</w:t>
      </w:r>
    </w:p>
    <w:p w:rsidR="002E7BF8" w:rsidRDefault="002E7BF8">
      <w:pPr>
        <w:pStyle w:val="CommentText"/>
      </w:pPr>
      <w:r>
        <w:t>&lt;&lt;ODS DOC SYMBOL1&gt;&gt;CEDAW/C/MRT/CO/2-3&lt;&lt;ODS DOC SYMBOL1&gt;&gt;</w:t>
      </w:r>
    </w:p>
    <w:p w:rsidR="002E7BF8" w:rsidRDefault="002E7BF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50" w:rsidRDefault="00DC6D50">
      <w:r>
        <w:separator/>
      </w:r>
    </w:p>
  </w:endnote>
  <w:endnote w:type="continuationSeparator" w:id="0">
    <w:p w:rsidR="00DC6D50" w:rsidRDefault="00DC6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E7BF8" w:rsidTr="002E7BF8">
      <w:tblPrEx>
        <w:tblCellMar>
          <w:top w:w="0" w:type="dxa"/>
          <w:bottom w:w="0" w:type="dxa"/>
        </w:tblCellMar>
      </w:tblPrEx>
      <w:tc>
        <w:tcPr>
          <w:tcW w:w="5033" w:type="dxa"/>
          <w:shd w:val="clear" w:color="auto" w:fill="auto"/>
        </w:tcPr>
        <w:p w:rsidR="002E7BF8" w:rsidRPr="002E7BF8" w:rsidRDefault="002E7BF8" w:rsidP="002E7BF8">
          <w:pPr>
            <w:pStyle w:val="Footer"/>
            <w:jc w:val="right"/>
            <w:rPr>
              <w:b w:val="0"/>
              <w:w w:val="103"/>
              <w:sz w:val="14"/>
              <w:lang w:eastAsia="zh-CN"/>
            </w:rPr>
          </w:pPr>
          <w:fldSimple w:instr=" DOCVARIABLE &quot;FooterJN&quot; \* MERGEFORMAT ">
            <w:r w:rsidR="00B62032">
              <w:rPr>
                <w:b w:val="0"/>
                <w:w w:val="103"/>
                <w:sz w:val="14"/>
                <w:lang w:eastAsia="zh-CN"/>
              </w:rPr>
              <w:t>14-58196 (C)</w:t>
            </w:r>
          </w:fldSimple>
        </w:p>
      </w:tc>
      <w:tc>
        <w:tcPr>
          <w:tcW w:w="5033" w:type="dxa"/>
          <w:shd w:val="clear" w:color="auto" w:fill="auto"/>
        </w:tcPr>
        <w:p w:rsidR="002E7BF8" w:rsidRPr="002E7BF8" w:rsidRDefault="002E7BF8" w:rsidP="002E7BF8">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B62032">
            <w:rPr>
              <w:w w:val="103"/>
              <w:lang w:eastAsia="zh-CN"/>
            </w:rPr>
            <w:t>12</w:t>
          </w:r>
          <w:r>
            <w:rPr>
              <w:w w:val="103"/>
              <w:lang w:eastAsia="zh-CN"/>
            </w:rPr>
            <w:fldChar w:fldCharType="end"/>
          </w:r>
          <w:r>
            <w:rPr>
              <w:w w:val="103"/>
              <w:lang w:eastAsia="zh-CN"/>
            </w:rPr>
            <w:t>/</w:t>
          </w:r>
          <w:fldSimple w:instr=" NUMPAGES  \* Arabic  \* MERGEFORMAT ">
            <w:r w:rsidR="00B62032">
              <w:rPr>
                <w:w w:val="103"/>
                <w:lang w:eastAsia="zh-CN"/>
              </w:rPr>
              <w:t>12</w:t>
            </w:r>
          </w:fldSimple>
        </w:p>
      </w:tc>
    </w:tr>
  </w:tbl>
  <w:p w:rsidR="002E7BF8" w:rsidRPr="002E7BF8" w:rsidRDefault="002E7BF8" w:rsidP="002E7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E7BF8" w:rsidTr="002E7BF8">
      <w:tblPrEx>
        <w:tblCellMar>
          <w:top w:w="0" w:type="dxa"/>
          <w:bottom w:w="0" w:type="dxa"/>
        </w:tblCellMar>
      </w:tblPrEx>
      <w:tc>
        <w:tcPr>
          <w:tcW w:w="5033" w:type="dxa"/>
          <w:shd w:val="clear" w:color="auto" w:fill="auto"/>
        </w:tcPr>
        <w:p w:rsidR="002E7BF8" w:rsidRPr="002E7BF8" w:rsidRDefault="002E7BF8" w:rsidP="002E7BF8">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B62032">
            <w:rPr>
              <w:lang w:eastAsia="zh-CN"/>
            </w:rPr>
            <w:t>11</w:t>
          </w:r>
          <w:r>
            <w:rPr>
              <w:lang w:eastAsia="zh-CN"/>
            </w:rPr>
            <w:fldChar w:fldCharType="end"/>
          </w:r>
          <w:r>
            <w:rPr>
              <w:lang w:eastAsia="zh-CN"/>
            </w:rPr>
            <w:t>/</w:t>
          </w:r>
          <w:fldSimple w:instr=" NUMPAGES  \* Arabic  \* MERGEFORMAT ">
            <w:r w:rsidR="00B62032">
              <w:rPr>
                <w:lang w:eastAsia="zh-CN"/>
              </w:rPr>
              <w:t>12</w:t>
            </w:r>
          </w:fldSimple>
        </w:p>
      </w:tc>
      <w:tc>
        <w:tcPr>
          <w:tcW w:w="5033" w:type="dxa"/>
          <w:shd w:val="clear" w:color="auto" w:fill="auto"/>
        </w:tcPr>
        <w:p w:rsidR="002E7BF8" w:rsidRPr="002E7BF8" w:rsidRDefault="002E7BF8" w:rsidP="002E7BF8">
          <w:pPr>
            <w:pStyle w:val="Footer"/>
            <w:jc w:val="left"/>
            <w:rPr>
              <w:b w:val="0"/>
              <w:w w:val="103"/>
              <w:sz w:val="14"/>
              <w:lang w:eastAsia="zh-CN"/>
            </w:rPr>
          </w:pPr>
          <w:fldSimple w:instr=" DOCVARIABLE &quot;FooterJN&quot; \* MERGEFORMAT ">
            <w:r w:rsidR="00B62032">
              <w:rPr>
                <w:b w:val="0"/>
                <w:w w:val="103"/>
                <w:sz w:val="14"/>
                <w:lang w:eastAsia="zh-CN"/>
              </w:rPr>
              <w:t>14-58196 (C)</w:t>
            </w:r>
          </w:fldSimple>
        </w:p>
      </w:tc>
    </w:tr>
  </w:tbl>
  <w:p w:rsidR="002E7BF8" w:rsidRPr="002E7BF8" w:rsidRDefault="002E7BF8" w:rsidP="002E7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2E7BF8" w:rsidTr="002E7BF8">
      <w:tblPrEx>
        <w:tblCellMar>
          <w:top w:w="0" w:type="dxa"/>
          <w:bottom w:w="0" w:type="dxa"/>
        </w:tblCellMar>
      </w:tblPrEx>
      <w:tc>
        <w:tcPr>
          <w:tcW w:w="5033" w:type="dxa"/>
        </w:tcPr>
        <w:p w:rsidR="002E7BF8" w:rsidRDefault="00917D38" w:rsidP="002E7BF8">
          <w:pPr>
            <w:pStyle w:val="Release"/>
          </w:pPr>
          <w:r w:rsidRPr="00917D38">
            <w:t>14-58196 X (C)    150814    200814</w:t>
          </w:r>
          <w:r w:rsidR="002E7B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65pt;margin-top:-71.9pt;width:60.75pt;height:57.75pt;z-index:1;mso-position-horizontal-relative:page;mso-position-vertical-relative:page" o:preferrelative="f" filled="t">
                <v:imagedata r:id="rId1" o:title="2-3Size =1Lang = C"/>
                <w10:wrap anchorx="page" anchory="page"/>
              </v:shape>
            </w:pict>
          </w:r>
        </w:p>
        <w:p w:rsidR="002E7BF8" w:rsidRPr="002E7BF8" w:rsidRDefault="002E7BF8" w:rsidP="002E7BF8">
          <w:pPr>
            <w:spacing w:before="80" w:line="210" w:lineRule="exact"/>
            <w:rPr>
              <w:rFonts w:ascii="Barcode 3 of 9 by request" w:hAnsi="Barcode 3 of 9 by request"/>
              <w:sz w:val="24"/>
            </w:rPr>
          </w:pPr>
          <w:r>
            <w:rPr>
              <w:rFonts w:ascii="Barcode 3 of 9 by request" w:hAnsi="Barcode 3 of 9 by request"/>
              <w:sz w:val="24"/>
            </w:rPr>
            <w:t>*1458196*</w:t>
          </w:r>
        </w:p>
      </w:tc>
      <w:tc>
        <w:tcPr>
          <w:tcW w:w="3686" w:type="dxa"/>
        </w:tcPr>
        <w:p w:rsidR="002E7BF8" w:rsidRDefault="002E7BF8" w:rsidP="002E7BF8">
          <w:pPr>
            <w:pStyle w:val="Footer"/>
            <w:jc w:val="right"/>
            <w:rPr>
              <w:b w:val="0"/>
              <w:sz w:val="21"/>
              <w:lang w:eastAsia="zh-CN"/>
            </w:rPr>
          </w:pPr>
          <w:r>
            <w:rPr>
              <w:b w:val="0"/>
              <w:sz w:val="21"/>
              <w:lang w:eastAsia="zh-CN"/>
            </w:rPr>
            <w:pict>
              <v:shape id="_x0000_i1026" type="#_x0000_t75" style="width:48.75pt;height:18pt">
                <v:imagedata r:id="rId2" o:title="recycle_Chinese"/>
              </v:shape>
            </w:pict>
          </w:r>
        </w:p>
      </w:tc>
    </w:tr>
  </w:tbl>
  <w:p w:rsidR="002E7BF8" w:rsidRPr="002E7BF8" w:rsidRDefault="002E7BF8" w:rsidP="002E7BF8">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50" w:rsidRPr="00917D38" w:rsidRDefault="00DC6D50" w:rsidP="00917D38">
      <w:pPr>
        <w:pStyle w:val="Footer"/>
        <w:spacing w:after="80"/>
        <w:ind w:left="792"/>
        <w:rPr>
          <w:sz w:val="16"/>
        </w:rPr>
      </w:pPr>
      <w:r w:rsidRPr="00917D38">
        <w:rPr>
          <w:sz w:val="16"/>
        </w:rPr>
        <w:t>__________________</w:t>
      </w:r>
    </w:p>
  </w:footnote>
  <w:footnote w:type="continuationSeparator" w:id="0">
    <w:p w:rsidR="00DC6D50" w:rsidRPr="00917D38" w:rsidRDefault="00DC6D50" w:rsidP="00917D38">
      <w:pPr>
        <w:pStyle w:val="Footer"/>
        <w:spacing w:after="80"/>
        <w:ind w:left="792"/>
        <w:rPr>
          <w:sz w:val="16"/>
        </w:rPr>
      </w:pPr>
      <w:r w:rsidRPr="00917D38">
        <w:rPr>
          <w:sz w:val="16"/>
        </w:rPr>
        <w:t>__________________</w:t>
      </w:r>
    </w:p>
  </w:footnote>
  <w:footnote w:id="1">
    <w:p w:rsidR="00917D38" w:rsidRPr="00162347" w:rsidRDefault="00917D38" w:rsidP="00917D38">
      <w:pPr>
        <w:pStyle w:val="FootnoteText"/>
        <w:tabs>
          <w:tab w:val="clear" w:pos="418"/>
          <w:tab w:val="right" w:pos="1195"/>
          <w:tab w:val="left" w:pos="1264"/>
          <w:tab w:val="left" w:pos="1695"/>
          <w:tab w:val="left" w:pos="2126"/>
          <w:tab w:val="left" w:pos="2557"/>
        </w:tabs>
        <w:ind w:left="1264" w:right="1264" w:hanging="432"/>
      </w:pPr>
      <w:r>
        <w:rPr>
          <w:rStyle w:val="FootnoteReference"/>
        </w:rPr>
        <w:tab/>
      </w:r>
      <w:r w:rsidRPr="00162347">
        <w:rPr>
          <w:rStyle w:val="FootnoteReference"/>
          <w:sz w:val="20"/>
        </w:rPr>
        <w:t>*</w:t>
      </w:r>
      <w:r>
        <w:rPr>
          <w:rStyle w:val="FootnoteReference"/>
          <w:sz w:val="20"/>
        </w:rPr>
        <w:tab/>
      </w:r>
      <w:r>
        <w:rPr>
          <w:rFonts w:hint="eastAsia"/>
        </w:rPr>
        <w:t>委员会第五十八届会议通过（</w:t>
      </w:r>
      <w:smartTag w:uri="urn:schemas-microsoft-com:office:smarttags" w:element="chsdate">
        <w:smartTagPr>
          <w:attr w:name="IsROCDate" w:val="False"/>
          <w:attr w:name="IsLunarDate" w:val="False"/>
          <w:attr w:name="Day" w:val="30"/>
          <w:attr w:name="Month" w:val="6"/>
          <w:attr w:name="Year" w:val="2014"/>
        </w:smartTagPr>
        <w:r>
          <w:rPr>
            <w:rFonts w:hint="eastAsia"/>
          </w:rPr>
          <w:t>2014</w:t>
        </w:r>
        <w:r>
          <w:rPr>
            <w:rFonts w:hint="eastAsia"/>
          </w:rPr>
          <w:t>年</w:t>
        </w:r>
        <w:r>
          <w:rPr>
            <w:rFonts w:hint="eastAsia"/>
          </w:rPr>
          <w:t>6</w:t>
        </w:r>
        <w:r>
          <w:rPr>
            <w:rFonts w:hint="eastAsia"/>
          </w:rPr>
          <w:t>月</w:t>
        </w:r>
        <w:r>
          <w:rPr>
            <w:rFonts w:hint="eastAsia"/>
          </w:rPr>
          <w:t>30</w:t>
        </w:r>
        <w:r>
          <w:rPr>
            <w:rFonts w:hint="eastAsia"/>
          </w:rPr>
          <w:t>日</w:t>
        </w:r>
      </w:smartTag>
      <w:r>
        <w:rPr>
          <w:rFonts w:hint="eastAsia"/>
        </w:rPr>
        <w:t>至</w:t>
      </w:r>
      <w:smartTag w:uri="urn:schemas-microsoft-com:office:smarttags" w:element="chsdate">
        <w:smartTagPr>
          <w:attr w:name="IsROCDate" w:val="False"/>
          <w:attr w:name="IsLunarDate" w:val="False"/>
          <w:attr w:name="Day" w:val="18"/>
          <w:attr w:name="Month" w:val="7"/>
          <w:attr w:name="Year" w:val="2014"/>
        </w:smartTagPr>
        <w:r>
          <w:rPr>
            <w:rFonts w:hint="eastAsia"/>
          </w:rPr>
          <w:t>7</w:t>
        </w:r>
        <w:r>
          <w:rPr>
            <w:rFonts w:hint="eastAsia"/>
          </w:rPr>
          <w:t>月</w:t>
        </w:r>
        <w:r>
          <w:rPr>
            <w:rFonts w:hint="eastAsia"/>
          </w:rPr>
          <w:t>18</w:t>
        </w:r>
        <w:r>
          <w:rPr>
            <w:rFonts w:hint="eastAsia"/>
          </w:rPr>
          <w:t>日</w:t>
        </w:r>
      </w:smartTag>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E7BF8" w:rsidTr="002E7BF8">
      <w:tblPrEx>
        <w:tblCellMar>
          <w:top w:w="0" w:type="dxa"/>
          <w:bottom w:w="0" w:type="dxa"/>
        </w:tblCellMar>
      </w:tblPrEx>
      <w:trPr>
        <w:trHeight w:hRule="exact" w:val="864"/>
      </w:trPr>
      <w:tc>
        <w:tcPr>
          <w:tcW w:w="4838" w:type="dxa"/>
          <w:shd w:val="clear" w:color="auto" w:fill="auto"/>
          <w:vAlign w:val="bottom"/>
        </w:tcPr>
        <w:p w:rsidR="002E7BF8" w:rsidRPr="002E7BF8" w:rsidRDefault="002E7BF8" w:rsidP="002E7BF8">
          <w:pPr>
            <w:pStyle w:val="Header"/>
            <w:spacing w:after="80"/>
            <w:jc w:val="left"/>
            <w:rPr>
              <w:b/>
              <w:sz w:val="17"/>
            </w:rPr>
          </w:pPr>
          <w:fldSimple w:instr=" DOCVARIABLE &quot;sss1&quot; \* MERGEFORMAT ">
            <w:r w:rsidR="00B62032">
              <w:rPr>
                <w:b/>
                <w:sz w:val="17"/>
              </w:rPr>
              <w:t>CEDAW/C/MRT/CO/2-3</w:t>
            </w:r>
          </w:fldSimple>
        </w:p>
      </w:tc>
      <w:tc>
        <w:tcPr>
          <w:tcW w:w="5033" w:type="dxa"/>
          <w:shd w:val="clear" w:color="auto" w:fill="auto"/>
          <w:vAlign w:val="bottom"/>
        </w:tcPr>
        <w:p w:rsidR="002E7BF8" w:rsidRDefault="002E7BF8" w:rsidP="002E7BF8">
          <w:pPr>
            <w:pStyle w:val="Header"/>
          </w:pPr>
        </w:p>
      </w:tc>
    </w:tr>
  </w:tbl>
  <w:p w:rsidR="002E7BF8" w:rsidRPr="002E7BF8" w:rsidRDefault="002E7BF8" w:rsidP="002E7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E7BF8" w:rsidTr="002E7BF8">
      <w:tblPrEx>
        <w:tblCellMar>
          <w:top w:w="0" w:type="dxa"/>
          <w:bottom w:w="0" w:type="dxa"/>
        </w:tblCellMar>
      </w:tblPrEx>
      <w:trPr>
        <w:trHeight w:hRule="exact" w:val="864"/>
      </w:trPr>
      <w:tc>
        <w:tcPr>
          <w:tcW w:w="4838" w:type="dxa"/>
          <w:shd w:val="clear" w:color="auto" w:fill="auto"/>
          <w:vAlign w:val="bottom"/>
        </w:tcPr>
        <w:p w:rsidR="002E7BF8" w:rsidRDefault="002E7BF8" w:rsidP="002E7BF8">
          <w:pPr>
            <w:pStyle w:val="Header"/>
          </w:pPr>
        </w:p>
      </w:tc>
      <w:tc>
        <w:tcPr>
          <w:tcW w:w="5033" w:type="dxa"/>
          <w:shd w:val="clear" w:color="auto" w:fill="auto"/>
          <w:vAlign w:val="bottom"/>
        </w:tcPr>
        <w:p w:rsidR="002E7BF8" w:rsidRPr="002E7BF8" w:rsidRDefault="002E7BF8" w:rsidP="002E7BF8">
          <w:pPr>
            <w:pStyle w:val="Header"/>
            <w:spacing w:after="80"/>
            <w:jc w:val="right"/>
            <w:rPr>
              <w:b/>
              <w:sz w:val="17"/>
            </w:rPr>
          </w:pPr>
          <w:fldSimple w:instr=" DOCVARIABLE &quot;sss1&quot; \* MERGEFORMAT ">
            <w:r w:rsidR="00B62032">
              <w:rPr>
                <w:b/>
                <w:sz w:val="17"/>
              </w:rPr>
              <w:t>CEDAW/C/MRT/CO/2-3</w:t>
            </w:r>
          </w:fldSimple>
        </w:p>
      </w:tc>
    </w:tr>
  </w:tbl>
  <w:p w:rsidR="002E7BF8" w:rsidRPr="002E7BF8" w:rsidRDefault="002E7BF8" w:rsidP="002E7B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2E7BF8" w:rsidTr="002E7BF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E7BF8" w:rsidRDefault="002E7BF8" w:rsidP="002E7BF8">
          <w:pPr>
            <w:pStyle w:val="Header"/>
            <w:spacing w:after="120"/>
          </w:pPr>
        </w:p>
      </w:tc>
      <w:tc>
        <w:tcPr>
          <w:tcW w:w="1872" w:type="dxa"/>
          <w:tcBorders>
            <w:bottom w:val="single" w:sz="4" w:space="0" w:color="auto"/>
          </w:tcBorders>
          <w:shd w:val="clear" w:color="auto" w:fill="auto"/>
          <w:vAlign w:val="bottom"/>
        </w:tcPr>
        <w:p w:rsidR="002E7BF8" w:rsidRPr="002E7BF8" w:rsidRDefault="002E7BF8" w:rsidP="002E7BF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E7BF8" w:rsidRDefault="002E7BF8" w:rsidP="002E7BF8">
          <w:pPr>
            <w:pStyle w:val="Header"/>
            <w:spacing w:after="120"/>
          </w:pPr>
        </w:p>
      </w:tc>
      <w:tc>
        <w:tcPr>
          <w:tcW w:w="6523" w:type="dxa"/>
          <w:gridSpan w:val="3"/>
          <w:tcBorders>
            <w:bottom w:val="single" w:sz="4" w:space="0" w:color="auto"/>
          </w:tcBorders>
          <w:shd w:val="clear" w:color="auto" w:fill="auto"/>
          <w:vAlign w:val="bottom"/>
        </w:tcPr>
        <w:p w:rsidR="002E7BF8" w:rsidRPr="002E7BF8" w:rsidRDefault="002E7BF8" w:rsidP="002E7BF8">
          <w:pPr>
            <w:spacing w:after="80" w:line="240" w:lineRule="auto"/>
            <w:jc w:val="right"/>
            <w:rPr>
              <w:position w:val="-4"/>
            </w:rPr>
          </w:pPr>
          <w:r>
            <w:rPr>
              <w:position w:val="-4"/>
              <w:sz w:val="40"/>
            </w:rPr>
            <w:t>CEDAW</w:t>
          </w:r>
          <w:r>
            <w:rPr>
              <w:position w:val="-4"/>
            </w:rPr>
            <w:t>/C/MRT/CO/2-3</w:t>
          </w:r>
        </w:p>
      </w:tc>
    </w:tr>
    <w:tr w:rsidR="002E7BF8" w:rsidRPr="002E7BF8" w:rsidTr="002E7BF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E7BF8" w:rsidRDefault="002E7BF8" w:rsidP="002E7BF8">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E7BF8" w:rsidRPr="002E7BF8" w:rsidRDefault="002E7BF8" w:rsidP="002E7BF8">
          <w:pPr>
            <w:pStyle w:val="Header"/>
            <w:spacing w:before="109"/>
            <w:ind w:left="-72"/>
          </w:pPr>
        </w:p>
      </w:tc>
      <w:tc>
        <w:tcPr>
          <w:tcW w:w="5227" w:type="dxa"/>
          <w:gridSpan w:val="3"/>
          <w:tcBorders>
            <w:top w:val="single" w:sz="4" w:space="0" w:color="auto"/>
            <w:bottom w:val="single" w:sz="12" w:space="0" w:color="auto"/>
          </w:tcBorders>
          <w:shd w:val="clear" w:color="auto" w:fill="auto"/>
        </w:tcPr>
        <w:p w:rsidR="002E7BF8" w:rsidRPr="002E7BF8" w:rsidRDefault="002E7BF8" w:rsidP="002E7BF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E7BF8" w:rsidRPr="002E7BF8" w:rsidRDefault="002E7BF8" w:rsidP="002E7BF8">
          <w:pPr>
            <w:pStyle w:val="Header"/>
            <w:spacing w:before="109"/>
          </w:pPr>
        </w:p>
      </w:tc>
      <w:tc>
        <w:tcPr>
          <w:tcW w:w="3180" w:type="dxa"/>
          <w:gridSpan w:val="2"/>
          <w:tcBorders>
            <w:top w:val="single" w:sz="4" w:space="0" w:color="auto"/>
            <w:bottom w:val="single" w:sz="12" w:space="0" w:color="auto"/>
          </w:tcBorders>
          <w:shd w:val="clear" w:color="auto" w:fill="auto"/>
        </w:tcPr>
        <w:p w:rsidR="002E7BF8" w:rsidRDefault="002E7BF8" w:rsidP="002E7BF8">
          <w:pPr>
            <w:pStyle w:val="Distr"/>
          </w:pPr>
          <w:r>
            <w:t>Distr.: General</w:t>
          </w:r>
        </w:p>
        <w:p w:rsidR="002E7BF8" w:rsidRDefault="002E7BF8" w:rsidP="002E7BF8">
          <w:pPr>
            <w:pStyle w:val="Publication"/>
          </w:pPr>
          <w:r>
            <w:t>24 July 2014</w:t>
          </w:r>
        </w:p>
        <w:p w:rsidR="002E7BF8" w:rsidRDefault="002E7BF8" w:rsidP="002E7BF8">
          <w:pPr>
            <w:spacing w:line="240" w:lineRule="exact"/>
          </w:pPr>
          <w:r>
            <w:t>Chinese</w:t>
          </w:r>
        </w:p>
        <w:p w:rsidR="002E7BF8" w:rsidRDefault="002E7BF8" w:rsidP="002E7BF8">
          <w:pPr>
            <w:pStyle w:val="Original"/>
          </w:pPr>
          <w:r>
            <w:t>Original: English</w:t>
          </w:r>
        </w:p>
        <w:p w:rsidR="002E7BF8" w:rsidRPr="002E7BF8" w:rsidRDefault="002E7BF8" w:rsidP="002E7BF8"/>
      </w:tc>
    </w:tr>
  </w:tbl>
  <w:p w:rsidR="002E7BF8" w:rsidRPr="002E7BF8" w:rsidRDefault="002E7BF8" w:rsidP="002E7BF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218F1FEF"/>
    <w:multiLevelType w:val="hybridMultilevel"/>
    <w:tmpl w:val="89F610E2"/>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6*"/>
    <w:docVar w:name="CreationDt" w:val="20/08/2014 15:06:08"/>
    <w:docVar w:name="DocCategory" w:val="Doc"/>
    <w:docVar w:name="DocType" w:val="Final"/>
    <w:docVar w:name="FooterJN" w:val="14-58196 (C)"/>
    <w:docVar w:name="jobn" w:val="14-58196 (C)"/>
    <w:docVar w:name="jobnDT" w:val="14-58196 (C)   200814"/>
    <w:docVar w:name="jobnDTDT" w:val="14-58196 (C)   200814   200814"/>
    <w:docVar w:name="JobNo" w:val="1458196C"/>
    <w:docVar w:name="OandT" w:val="DONG"/>
    <w:docVar w:name="sss1" w:val="CEDAW/C/MRT/CO/2-3"/>
    <w:docVar w:name="sss2" w:val="-"/>
    <w:docVar w:name="Symbol1" w:val="CEDAW/C/MRT/CO/2-3"/>
    <w:docVar w:name="Symbol2" w:val="-"/>
  </w:docVars>
  <w:rsids>
    <w:rsidRoot w:val="00A662A8"/>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E7BF8"/>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17D38"/>
    <w:rsid w:val="00946C87"/>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662A8"/>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032"/>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21E5"/>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184B"/>
    <w:rsid w:val="00DB293E"/>
    <w:rsid w:val="00DB3DBB"/>
    <w:rsid w:val="00DC2506"/>
    <w:rsid w:val="00DC4290"/>
    <w:rsid w:val="00DC49FA"/>
    <w:rsid w:val="00DC6D50"/>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autoRedefine/>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aliases w:val="4_G,ftref,16 Point,Superscript 6 Point,BVI fnr,FNRefe Char Char,BVI fnr Char Char,BVI fnr Char Char Char,BVI fnr Car Car Char Char Char,BVI fnr Car Char Char Char,BVI fnr Car Car Car Car Char Char Char Char Char"/>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single space,footnote text,ft,fn,FOOTNOTES,ADB,WB-Fußnotentext,Footnote,Fußnote,Geneva 9,Font: Geneva 9,Boston 10,f,12pt,12pt Знак,12pt Знак Знак Знак Знак Знак,12pt Знак Знак Знак Знак,Testo nota a piè di pagina Carattere"/>
    <w:basedOn w:val="Normal"/>
    <w:link w:val="FootnoteTextChar"/>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aliases w:val="3_G"/>
    <w:link w:val="FooterChar"/>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HMGC">
    <w:name w:val="_ H __M_GC"/>
    <w:basedOn w:val="Normal"/>
    <w:next w:val="SingleTxtGC"/>
    <w:link w:val="HMGCChar"/>
    <w:rsid w:val="00917D38"/>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lang/>
    </w:rPr>
  </w:style>
  <w:style w:type="paragraph" w:customStyle="1" w:styleId="HChGC">
    <w:name w:val="_ H _Ch_GC"/>
    <w:basedOn w:val="Normal"/>
    <w:next w:val="SingleTxtGC"/>
    <w:rsid w:val="00917D38"/>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rPr>
  </w:style>
  <w:style w:type="paragraph" w:customStyle="1" w:styleId="SingleTxtGC">
    <w:name w:val="_ Single Txt_GC"/>
    <w:basedOn w:val="Normal"/>
    <w:link w:val="SingleTxtGCChar"/>
    <w:rsid w:val="00917D38"/>
    <w:pPr>
      <w:tabs>
        <w:tab w:val="left" w:pos="431"/>
        <w:tab w:val="left" w:pos="1134"/>
        <w:tab w:val="left" w:pos="1565"/>
        <w:tab w:val="left" w:pos="1996"/>
        <w:tab w:val="left" w:pos="2427"/>
      </w:tabs>
      <w:overflowPunct w:val="0"/>
      <w:adjustRightInd w:val="0"/>
      <w:snapToGrid w:val="0"/>
      <w:spacing w:after="120"/>
      <w:ind w:left="1134" w:right="1134"/>
    </w:pPr>
    <w:rPr>
      <w:snapToGrid w:val="0"/>
      <w:kern w:val="0"/>
      <w:lang/>
    </w:rPr>
  </w:style>
  <w:style w:type="character" w:customStyle="1" w:styleId="FootnoteTextChar">
    <w:name w:val="Footnote Text Char"/>
    <w:aliases w:val="5_G Char,single space Char,footnote text Char,ft Char,fn Char,FOOTNOTES Char,ADB Char,WB-Fußnotentext Char,Footnote Char,Fußnote Char,Geneva 9 Char,Font: Geneva 9 Char,Boston 10 Char,f Char,12pt Char,12pt Знак Char"/>
    <w:link w:val="FootnoteText"/>
    <w:rsid w:val="00917D38"/>
    <w:rPr>
      <w:noProof/>
      <w:kern w:val="14"/>
      <w:sz w:val="18"/>
    </w:rPr>
  </w:style>
  <w:style w:type="paragraph" w:customStyle="1" w:styleId="SingleTxtG">
    <w:name w:val="_ Single Txt_G"/>
    <w:basedOn w:val="Normal"/>
    <w:link w:val="SingleTxtGChar"/>
    <w:rsid w:val="00917D38"/>
    <w:pPr>
      <w:suppressAutoHyphens/>
      <w:spacing w:after="120" w:line="240" w:lineRule="atLeast"/>
      <w:ind w:left="1134" w:right="1134"/>
    </w:pPr>
    <w:rPr>
      <w:kern w:val="0"/>
      <w:sz w:val="20"/>
      <w:lang w:val="en-GB" w:eastAsia="en-US"/>
    </w:rPr>
  </w:style>
  <w:style w:type="paragraph" w:customStyle="1" w:styleId="H23G">
    <w:name w:val="_ H_2/3_G"/>
    <w:basedOn w:val="Normal"/>
    <w:next w:val="Normal"/>
    <w:link w:val="H23GChar"/>
    <w:rsid w:val="00917D38"/>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FooterChar">
    <w:name w:val="Footer Char"/>
    <w:aliases w:val="3_G Char"/>
    <w:link w:val="Footer"/>
    <w:locked/>
    <w:rsid w:val="00917D38"/>
    <w:rPr>
      <w:b/>
      <w:noProof/>
      <w:sz w:val="18"/>
      <w:szCs w:val="18"/>
      <w:lang w:bidi="ar-SA"/>
    </w:rPr>
  </w:style>
  <w:style w:type="character" w:customStyle="1" w:styleId="H23GChar">
    <w:name w:val="_ H_2/3_G Char"/>
    <w:link w:val="H23G"/>
    <w:locked/>
    <w:rsid w:val="00917D38"/>
    <w:rPr>
      <w:b/>
      <w:lang w:val="en-GB" w:eastAsia="en-US"/>
    </w:rPr>
  </w:style>
  <w:style w:type="character" w:customStyle="1" w:styleId="SingleTxtGCChar">
    <w:name w:val="_ Single Txt_GC Char"/>
    <w:link w:val="SingleTxtGC"/>
    <w:locked/>
    <w:rsid w:val="00917D38"/>
    <w:rPr>
      <w:snapToGrid/>
      <w:sz w:val="21"/>
    </w:rPr>
  </w:style>
  <w:style w:type="character" w:customStyle="1" w:styleId="HMGCChar">
    <w:name w:val="_ H __M_GC Char"/>
    <w:link w:val="HMGC"/>
    <w:rsid w:val="00917D38"/>
    <w:rPr>
      <w:rFonts w:eastAsia="SimHei"/>
      <w:snapToGrid/>
      <w:sz w:val="34"/>
    </w:rPr>
  </w:style>
  <w:style w:type="character" w:customStyle="1" w:styleId="SingleTxtGChar">
    <w:name w:val="_ Single Txt_G Char"/>
    <w:link w:val="SingleTxtG"/>
    <w:locked/>
    <w:rsid w:val="00917D38"/>
    <w:rPr>
      <w:lang w:val="en-GB"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EDAW/C/MRT/CO/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MRT/Q/2-3/Add.1" TargetMode="External"/><Relationship Id="rId2" Type="http://schemas.openxmlformats.org/officeDocument/2006/relationships/styles" Target="styles.xml"/><Relationship Id="rId16" Type="http://schemas.openxmlformats.org/officeDocument/2006/relationships/hyperlink" Target="http://undocs.org/CEDAW/C/MRT/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 TargetMode="External"/><Relationship Id="rId10" Type="http://schemas.openxmlformats.org/officeDocument/2006/relationships/footer" Target="footer2.xml"/><Relationship Id="rId19" Type="http://schemas.openxmlformats.org/officeDocument/2006/relationships/hyperlink" Target="http://undocs.org/ch/A/RES/06/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S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5068</Words>
  <Characters>5374</Characters>
  <Application>Microsoft Office Outlook</Application>
  <DocSecurity>4</DocSecurity>
  <Lines>206</Lines>
  <Paragraphs>183</Paragraphs>
  <ScaleCrop>false</ScaleCrop>
  <Company>United Nations</Company>
  <LinksUpToDate>false</LinksUpToDate>
  <CharactersWithSpaces>10259</CharactersWithSpaces>
  <SharedDoc>false</SharedDoc>
  <HLinks>
    <vt:vector size="54" baseType="variant">
      <vt:variant>
        <vt:i4>3997804</vt:i4>
      </vt:variant>
      <vt:variant>
        <vt:i4>24</vt:i4>
      </vt:variant>
      <vt:variant>
        <vt:i4>0</vt:i4>
      </vt:variant>
      <vt:variant>
        <vt:i4>5</vt:i4>
      </vt:variant>
      <vt:variant>
        <vt:lpwstr>http://undocs.org/ch/A/RES/06/3</vt:lpwstr>
      </vt:variant>
      <vt:variant>
        <vt:lpwstr/>
      </vt:variant>
      <vt:variant>
        <vt:i4>2949173</vt:i4>
      </vt:variant>
      <vt:variant>
        <vt:i4>21</vt:i4>
      </vt:variant>
      <vt:variant>
        <vt:i4>0</vt:i4>
      </vt:variant>
      <vt:variant>
        <vt:i4>5</vt:i4>
      </vt:variant>
      <vt:variant>
        <vt:lpwstr>http://undocs.org/CEDAW/C/MRT/CO/1</vt:lpwstr>
      </vt:variant>
      <vt:variant>
        <vt:lpwstr/>
      </vt:variant>
      <vt:variant>
        <vt:i4>1310732</vt:i4>
      </vt:variant>
      <vt:variant>
        <vt:i4>18</vt:i4>
      </vt:variant>
      <vt:variant>
        <vt:i4>0</vt:i4>
      </vt:variant>
      <vt:variant>
        <vt:i4>5</vt:i4>
      </vt:variant>
      <vt:variant>
        <vt:lpwstr>http://undocs.org/CEDAW/C/MRT/Q/2-3/Add.1</vt:lpwstr>
      </vt:variant>
      <vt:variant>
        <vt:lpwstr/>
      </vt:variant>
      <vt:variant>
        <vt:i4>7536761</vt:i4>
      </vt:variant>
      <vt:variant>
        <vt:i4>15</vt:i4>
      </vt:variant>
      <vt:variant>
        <vt:i4>0</vt:i4>
      </vt:variant>
      <vt:variant>
        <vt:i4>5</vt:i4>
      </vt:variant>
      <vt:variant>
        <vt:lpwstr>http://undocs.org/CEDAW/C/MRT/1</vt:lpwstr>
      </vt:variant>
      <vt:variant>
        <vt:lpwstr/>
      </vt:variant>
      <vt:variant>
        <vt:i4>786433</vt:i4>
      </vt:variant>
      <vt:variant>
        <vt:i4>12</vt:i4>
      </vt:variant>
      <vt:variant>
        <vt:i4>0</vt:i4>
      </vt:variant>
      <vt:variant>
        <vt:i4>5</vt:i4>
      </vt:variant>
      <vt:variant>
        <vt:lpwstr>http://undocs.org/ch/CEDAW/C/MRT/Q/2-3/Add.1</vt:lpwstr>
      </vt:variant>
      <vt:variant>
        <vt:lpwstr/>
      </vt:variant>
      <vt:variant>
        <vt:i4>5308436</vt:i4>
      </vt:variant>
      <vt:variant>
        <vt:i4>9</vt:i4>
      </vt:variant>
      <vt:variant>
        <vt:i4>0</vt:i4>
      </vt:variant>
      <vt:variant>
        <vt:i4>5</vt:i4>
      </vt:variant>
      <vt:variant>
        <vt:lpwstr>http://undocs.org/ch/CEDAW/C/</vt:lpwstr>
      </vt:variant>
      <vt:variant>
        <vt:lpwstr/>
      </vt:variant>
      <vt:variant>
        <vt:i4>4784203</vt:i4>
      </vt:variant>
      <vt:variant>
        <vt:i4>6</vt:i4>
      </vt:variant>
      <vt:variant>
        <vt:i4>0</vt:i4>
      </vt:variant>
      <vt:variant>
        <vt:i4>5</vt:i4>
      </vt:variant>
      <vt:variant>
        <vt:lpwstr>http://undocs.org/ch/CEDAW/C/MRT/2-3</vt:lpwstr>
      </vt:variant>
      <vt:variant>
        <vt:lpwstr/>
      </vt:variant>
      <vt:variant>
        <vt:i4>786505</vt:i4>
      </vt:variant>
      <vt:variant>
        <vt:i4>3</vt:i4>
      </vt:variant>
      <vt:variant>
        <vt:i4>0</vt:i4>
      </vt:variant>
      <vt:variant>
        <vt:i4>5</vt:i4>
      </vt:variant>
      <vt:variant>
        <vt:lpwstr>http://undocs.org/ch/CEDAW/C/SR..</vt:lpwstr>
      </vt:variant>
      <vt:variant>
        <vt:lpwstr/>
      </vt:variant>
      <vt:variant>
        <vt:i4>2228283</vt:i4>
      </vt:variant>
      <vt:variant>
        <vt:i4>0</vt:i4>
      </vt:variant>
      <vt:variant>
        <vt:i4>0</vt:i4>
      </vt:variant>
      <vt:variant>
        <vt:i4>5</vt:i4>
      </vt:variant>
      <vt:variant>
        <vt:lpwstr>http://undocs.org/ch/CEDAW/C/SR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Lihai Dong</dc:creator>
  <cp:keywords/>
  <dc:description/>
  <cp:lastModifiedBy>Lihai Dong</cp:lastModifiedBy>
  <cp:revision>5</cp:revision>
  <cp:lastPrinted>2014-08-20T13:09:00Z</cp:lastPrinted>
  <dcterms:created xsi:type="dcterms:W3CDTF">2014-08-20T13:05:00Z</dcterms:created>
  <dcterms:modified xsi:type="dcterms:W3CDTF">2014-08-20T13:11:00Z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1458196</vt:lpwstr>
  </property>
  <property fmtid="{D5CDD505-2E9C-101B-9397-08002B2CF9AE}" pid="3" name="ODSRefJobNo">
    <vt:lpwstr>1448207C</vt:lpwstr>
  </property>
  <property fmtid="{D5CDD505-2E9C-101B-9397-08002B2CF9AE}" pid="4" name="Symbol1">
    <vt:lpwstr>CEDAW/C/MRT/CO/2-3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200814</vt:lpwstr>
  </property>
  <property fmtid="{D5CDD505-2E9C-101B-9397-08002B2CF9AE}" pid="11" name="Comment">
    <vt:lpwstr/>
  </property>
  <property fmtid="{D5CDD505-2E9C-101B-9397-08002B2CF9AE}" pid="12" name="DraftPages">
    <vt:lpwstr> </vt:lpwstr>
  </property>
  <property fmtid="{D5CDD505-2E9C-101B-9397-08002B2CF9AE}" pid="13" name="Operator">
    <vt:lpwstr>DONG</vt:lpwstr>
  </property>
</Properties>
</file>