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41419C">
                <w:t>C/DNK/CO/4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proofErr w:type="spellStart"/>
            <w:r w:rsidRPr="00CF2D5C">
              <w:rPr>
                <w:lang w:val="en-US"/>
              </w:rPr>
              <w:t>Distr</w:t>
            </w:r>
            <w:proofErr w:type="spellEnd"/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41419C">
              <w:rPr>
                <w:lang w:val="en-US"/>
              </w:rPr>
              <w:t>7 April 2011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4007EE" w:rsidRPr="004007EE" w:rsidRDefault="004007EE" w:rsidP="004007EE">
      <w:pPr>
        <w:spacing w:before="120"/>
        <w:rPr>
          <w:b/>
          <w:sz w:val="24"/>
          <w:szCs w:val="24"/>
        </w:rPr>
      </w:pPr>
      <w:r w:rsidRPr="004007EE">
        <w:rPr>
          <w:b/>
          <w:sz w:val="24"/>
          <w:szCs w:val="24"/>
        </w:rPr>
        <w:t>Комитет по правам ребенка</w:t>
      </w:r>
    </w:p>
    <w:p w:rsidR="004007EE" w:rsidRPr="004007EE" w:rsidRDefault="004007EE" w:rsidP="004007EE">
      <w:pPr>
        <w:rPr>
          <w:b/>
        </w:rPr>
      </w:pPr>
      <w:r w:rsidRPr="004007EE">
        <w:rPr>
          <w:b/>
        </w:rPr>
        <w:t>Пятьдесят шестая сессия</w:t>
      </w:r>
    </w:p>
    <w:p w:rsidR="004007EE" w:rsidRDefault="004007EE" w:rsidP="004007EE">
      <w:r>
        <w:t>17 января – 4 февраля 2011 года</w:t>
      </w:r>
    </w:p>
    <w:p w:rsidR="004007EE" w:rsidRDefault="004007EE" w:rsidP="004007EE">
      <w:pPr>
        <w:pStyle w:val="HChGR"/>
      </w:pPr>
      <w:r>
        <w:tab/>
      </w:r>
      <w:r>
        <w:tab/>
        <w:t>Рассмотрение докладов, представленных государствами-участниками в соответствии со</w:t>
      </w:r>
      <w:r>
        <w:rPr>
          <w:lang w:val="en-US"/>
        </w:rPr>
        <w:t> </w:t>
      </w:r>
      <w:r>
        <w:t>статьей 44 Конвенции</w:t>
      </w:r>
    </w:p>
    <w:p w:rsidR="004007EE" w:rsidRDefault="004007EE" w:rsidP="004007EE">
      <w:pPr>
        <w:pStyle w:val="H1GR"/>
      </w:pPr>
      <w:r>
        <w:tab/>
      </w:r>
      <w:r>
        <w:tab/>
        <w:t>Заключительные замечания: Дания</w:t>
      </w:r>
    </w:p>
    <w:p w:rsidR="004007EE" w:rsidRDefault="004007EE" w:rsidP="004007EE">
      <w:pPr>
        <w:pStyle w:val="SingleTxtGR"/>
      </w:pPr>
      <w:r>
        <w:t>1.</w:t>
      </w:r>
      <w:r>
        <w:tab/>
        <w:t>Комитет рассмотрел четвертый периодический доклад Дании (CRC/C/DNK/4) на своих 1594-м и 1595-м заседаниях (см. CRC/C/SR.1594 и 1595), состоявшихся 24 января 2011 года, и на своем 1612-м заседании 4 февр</w:t>
      </w:r>
      <w:r>
        <w:t>а</w:t>
      </w:r>
      <w:r>
        <w:t>ля 2011 года принял следующие заключительные замечания.</w:t>
      </w:r>
    </w:p>
    <w:p w:rsidR="004007EE" w:rsidRDefault="004007EE" w:rsidP="004007EE">
      <w:pPr>
        <w:pStyle w:val="HChGR"/>
      </w:pPr>
      <w:r>
        <w:tab/>
        <w:t>I.</w:t>
      </w:r>
      <w:r>
        <w:tab/>
        <w:t>Введение</w:t>
      </w:r>
    </w:p>
    <w:p w:rsidR="004007EE" w:rsidRDefault="004007EE" w:rsidP="004007EE">
      <w:pPr>
        <w:pStyle w:val="SingleTxtGR"/>
      </w:pPr>
      <w:r>
        <w:t>2.</w:t>
      </w:r>
      <w:r>
        <w:tab/>
        <w:t>Комитет приветствует представление четвертого периодического доклада, а также письменных ответов на его перечень</w:t>
      </w:r>
      <w:r w:rsidR="002471E4">
        <w:t xml:space="preserve"> вопросов (CRC/C/DNK/Q/4/Add.1)</w:t>
      </w:r>
      <w:r>
        <w:t xml:space="preserve"> и высоко оценивает конструктивный  диалог с дел</w:t>
      </w:r>
      <w:r>
        <w:t>е</w:t>
      </w:r>
      <w:r>
        <w:t>гацией государства-участника, включающей представителей многих ведомств. Вместе с тем Ком</w:t>
      </w:r>
      <w:r>
        <w:t>и</w:t>
      </w:r>
      <w:r>
        <w:t>тет отмечает, что четвертый периодический доклад государства-участника не соответствует руководящим принципам в отношении подготовки докладов по Конвенции</w:t>
      </w:r>
      <w:r w:rsidR="002471E4">
        <w:t>,</w:t>
      </w:r>
      <w:r>
        <w:t xml:space="preserve"> и настоятельно призывает государство-участник представлять свои последующие доклады в соответствии с действующими руководящими принц</w:t>
      </w:r>
      <w:r>
        <w:t>и</w:t>
      </w:r>
      <w:r>
        <w:t>пами (CRC/C/58/Rev.2).</w:t>
      </w:r>
    </w:p>
    <w:p w:rsidR="004007EE" w:rsidRDefault="004007EE" w:rsidP="004007EE">
      <w:pPr>
        <w:pStyle w:val="SingleTxtGR"/>
      </w:pPr>
      <w:r>
        <w:t>3.</w:t>
      </w:r>
      <w:r>
        <w:tab/>
        <w:t>Комитет напоминает государству-участнику о том, что настоящие закл</w:t>
      </w:r>
      <w:r>
        <w:t>ю</w:t>
      </w:r>
      <w:r>
        <w:t>чительные замечания следует рассматривать в совокупности с заключительн</w:t>
      </w:r>
      <w:r>
        <w:t>ы</w:t>
      </w:r>
      <w:r>
        <w:t>ми замечаниями по первоначальному докладу государства-участника согласно Факультативному протоколу, касающемуся торговли детьми, детской простит</w:t>
      </w:r>
      <w:r>
        <w:t>у</w:t>
      </w:r>
      <w:r>
        <w:t>ции и детской порнографии (CRC/C/OPSC/DNK/CO/1), принятыми 29 сентября 2006 года, и согласно Факультативному протоколу, касающемуся участия детей в вооруженных конфликтах (CRC/C/OPAC/DNK/CO/1), принятыми 30 сентября 2005 года.</w:t>
      </w:r>
    </w:p>
    <w:p w:rsidR="004007EE" w:rsidRDefault="004007EE" w:rsidP="004007EE">
      <w:pPr>
        <w:pStyle w:val="HChGR"/>
      </w:pPr>
      <w:r>
        <w:tab/>
        <w:t>II.</w:t>
      </w:r>
      <w:r>
        <w:tab/>
        <w:t>Последующие меры, принятые государством-участником, и достигнутый им прогресс</w:t>
      </w:r>
    </w:p>
    <w:p w:rsidR="004007EE" w:rsidRDefault="004007EE" w:rsidP="004007EE">
      <w:pPr>
        <w:pStyle w:val="SingleTxtGR"/>
      </w:pPr>
      <w:r>
        <w:t>4.</w:t>
      </w:r>
      <w:r>
        <w:tab/>
        <w:t>Комитет с удовлетворением отмечает принятие:</w:t>
      </w:r>
    </w:p>
    <w:p w:rsidR="004007EE" w:rsidRDefault="004007EE" w:rsidP="004007EE">
      <w:pPr>
        <w:pStyle w:val="SingleTxtGR"/>
      </w:pPr>
      <w:r>
        <w:tab/>
        <w:t>а)</w:t>
      </w:r>
      <w:r>
        <w:tab/>
        <w:t xml:space="preserve">Реформы в интересах детей (реформа </w:t>
      </w:r>
      <w:proofErr w:type="spellStart"/>
      <w:r>
        <w:t>Барнетса</w:t>
      </w:r>
      <w:proofErr w:type="spellEnd"/>
      <w:r>
        <w:t>) от 2010 года, вст</w:t>
      </w:r>
      <w:r>
        <w:t>у</w:t>
      </w:r>
      <w:r>
        <w:t>пившей в силу 1 января 2011 года и предусматривающей внесение поправок в Закон о социальных услугах в целях более эффективного обеспечения наилу</w:t>
      </w:r>
      <w:r>
        <w:t>ч</w:t>
      </w:r>
      <w:r>
        <w:t>ших интересов ребенка при рассмотрении дел, связанных с оказанием особой помощи детям и подросткам, находящимся в неблагоприя</w:t>
      </w:r>
      <w:r>
        <w:t>т</w:t>
      </w:r>
      <w:r>
        <w:t>ном положении, а также предоставляющей Национальному апелляционному совету по социал</w:t>
      </w:r>
      <w:r>
        <w:t>ь</w:t>
      </w:r>
      <w:r>
        <w:t>ным вопросам (</w:t>
      </w:r>
      <w:proofErr w:type="spellStart"/>
      <w:r>
        <w:t>Ankestyrelsen</w:t>
      </w:r>
      <w:proofErr w:type="spellEnd"/>
      <w:r>
        <w:t>) право по собственной инициативе принимать д</w:t>
      </w:r>
      <w:r>
        <w:t>е</w:t>
      </w:r>
      <w:r>
        <w:t>ла к ра</w:t>
      </w:r>
      <w:r>
        <w:t>с</w:t>
      </w:r>
      <w:r>
        <w:t>смотрению при</w:t>
      </w:r>
      <w:r w:rsidR="002471E4">
        <w:t xml:space="preserve"> существовании какой-либо угрозы</w:t>
      </w:r>
      <w:r>
        <w:t xml:space="preserve"> ребенку;</w:t>
      </w:r>
    </w:p>
    <w:p w:rsidR="004007EE" w:rsidRDefault="004007EE" w:rsidP="004007EE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Закона о родительской ответственности, вступившего в силу в о</w:t>
      </w:r>
      <w:r>
        <w:t>к</w:t>
      </w:r>
      <w:r>
        <w:t>тябре 2007 года;</w:t>
      </w:r>
    </w:p>
    <w:p w:rsidR="004007EE" w:rsidRDefault="004007EE" w:rsidP="004007EE">
      <w:pPr>
        <w:pStyle w:val="SingleTxtGR"/>
      </w:pPr>
      <w:r>
        <w:tab/>
        <w:t xml:space="preserve">с) </w:t>
      </w:r>
      <w:r>
        <w:tab/>
        <w:t>Закона о реформе системы помещения детей на воспитание № 1442 от 22 декабря 2004 года, вступившего в силу 1 января 2006 года и направленн</w:t>
      </w:r>
      <w:r>
        <w:t>о</w:t>
      </w:r>
      <w:r>
        <w:t>го на улучшение условий в учреждениях альтерн</w:t>
      </w:r>
      <w:r>
        <w:t>а</w:t>
      </w:r>
      <w:r>
        <w:t>тивного ухода за детьми.</w:t>
      </w:r>
    </w:p>
    <w:p w:rsidR="004007EE" w:rsidRDefault="004007EE" w:rsidP="004007EE">
      <w:pPr>
        <w:pStyle w:val="SingleTxtGR"/>
      </w:pPr>
      <w:r>
        <w:t>5.</w:t>
      </w:r>
      <w:r>
        <w:tab/>
        <w:t>Комитет приветствует ратификацию следующих договоров о правах ч</w:t>
      </w:r>
      <w:r>
        <w:t>е</w:t>
      </w:r>
      <w:r>
        <w:t>ловека:</w:t>
      </w:r>
    </w:p>
    <w:p w:rsidR="004007EE" w:rsidRDefault="004007EE" w:rsidP="004007EE">
      <w:pPr>
        <w:pStyle w:val="SingleTxtGR"/>
      </w:pPr>
      <w:r>
        <w:tab/>
        <w:t>а)</w:t>
      </w:r>
      <w:r>
        <w:tab/>
        <w:t>Конвенции Совета Европы о защите детей от сексуальной эксплу</w:t>
      </w:r>
      <w:r>
        <w:t>а</w:t>
      </w:r>
      <w:r>
        <w:t>тации и сексуального н</w:t>
      </w:r>
      <w:r>
        <w:t>а</w:t>
      </w:r>
      <w:r>
        <w:t>силия в ноябре 2009 года;</w:t>
      </w:r>
    </w:p>
    <w:p w:rsidR="004007EE" w:rsidRDefault="004007EE" w:rsidP="004007EE">
      <w:pPr>
        <w:pStyle w:val="SingleTxtGR"/>
      </w:pPr>
      <w:r>
        <w:tab/>
      </w:r>
      <w:proofErr w:type="spellStart"/>
      <w:r>
        <w:t>b</w:t>
      </w:r>
      <w:proofErr w:type="spellEnd"/>
      <w:r>
        <w:t>)</w:t>
      </w:r>
      <w:r>
        <w:tab/>
        <w:t>Протокола против незаконного ввоза мигрантов по суше, морю и воздуху, дополняющего Конвенцию Организации Объединенных Наций 2000 года против транснациональной организованной преступности, в декабре 2006 года;</w:t>
      </w:r>
    </w:p>
    <w:p w:rsidR="004007EE" w:rsidRDefault="004007EE" w:rsidP="004007EE">
      <w:pPr>
        <w:pStyle w:val="SingleTxtGR"/>
      </w:pPr>
      <w:r>
        <w:tab/>
        <w:t>с)</w:t>
      </w:r>
      <w:r>
        <w:tab/>
        <w:t xml:space="preserve">Дополнительного протокола  к Конвенции о </w:t>
      </w:r>
      <w:proofErr w:type="spellStart"/>
      <w:r>
        <w:t>киберпреступности</w:t>
      </w:r>
      <w:proofErr w:type="spellEnd"/>
      <w:r>
        <w:t>, касающегося уголовной ответственности за акты расистского и ксенофобского характера, совершаемые через компьютерные системы, 2003 года, в сентябре 2005 года.</w:t>
      </w:r>
    </w:p>
    <w:p w:rsidR="004007EE" w:rsidRDefault="004007EE" w:rsidP="004007EE">
      <w:pPr>
        <w:pStyle w:val="HChGR"/>
      </w:pPr>
      <w:r>
        <w:tab/>
        <w:t>III.</w:t>
      </w:r>
      <w:r>
        <w:tab/>
        <w:t>Основные проблемы, вызывающие озабоченность, и рекомендации</w:t>
      </w:r>
    </w:p>
    <w:p w:rsidR="004007EE" w:rsidRDefault="004007EE" w:rsidP="004007EE">
      <w:pPr>
        <w:pStyle w:val="H1GR"/>
      </w:pPr>
      <w:r>
        <w:tab/>
        <w:t>А.</w:t>
      </w:r>
      <w:r>
        <w:tab/>
        <w:t>Общие меры по осуществлению</w:t>
      </w:r>
      <w:r w:rsidR="002471E4">
        <w:t xml:space="preserve"> (статьи 4, 42 и пункт 6 статьи </w:t>
      </w:r>
      <w:r>
        <w:t>44 Конвенции)</w:t>
      </w:r>
    </w:p>
    <w:p w:rsidR="004007EE" w:rsidRDefault="004007EE" w:rsidP="004007EE">
      <w:pPr>
        <w:pStyle w:val="H23GR"/>
      </w:pPr>
      <w:r>
        <w:tab/>
      </w:r>
      <w:r>
        <w:tab/>
        <w:t>Предыдущие рекомендации Комитета</w:t>
      </w:r>
    </w:p>
    <w:p w:rsidR="004007EE" w:rsidRDefault="004007EE" w:rsidP="004007EE">
      <w:pPr>
        <w:pStyle w:val="SingleTxtGR"/>
      </w:pPr>
      <w:r>
        <w:t>6.</w:t>
      </w:r>
      <w:r>
        <w:tab/>
        <w:t>Комитет приветствует усилия государства-участника в целях осущест</w:t>
      </w:r>
      <w:r>
        <w:t>в</w:t>
      </w:r>
      <w:r>
        <w:t>ления заключительных замечаний Комитета по третьему периодическому до</w:t>
      </w:r>
      <w:r>
        <w:t>к</w:t>
      </w:r>
      <w:r>
        <w:t>ладу государства-участника, пр</w:t>
      </w:r>
      <w:r>
        <w:t>и</w:t>
      </w:r>
      <w:r>
        <w:t>нятых в сентябре 2005</w:t>
      </w:r>
      <w:r w:rsidR="002471E4">
        <w:t> </w:t>
      </w:r>
      <w:r>
        <w:t xml:space="preserve">года (CRC/C/DNK/CO/3). Вместе с тем Комитет выражает сожаление в связи с тем, что некоторые из отмеченных им проблем и сформулированных рекомендаций были учтены лишь частично или вовсе проигнорированы. </w:t>
      </w:r>
    </w:p>
    <w:p w:rsidR="004007EE" w:rsidRDefault="004007EE" w:rsidP="004007EE">
      <w:pPr>
        <w:pStyle w:val="SingleTxtGR"/>
      </w:pPr>
      <w:r>
        <w:t>7.</w:t>
      </w:r>
      <w:r>
        <w:tab/>
      </w:r>
      <w:r w:rsidRPr="004007EE">
        <w:rPr>
          <w:b/>
        </w:rPr>
        <w:t>Комитет настоятельно призывает государство-участник принять все необходимые меры для выполнения тех рекомендаций, содержавшихся в заключительных замечаниях по третьему периодическому докладу, кот</w:t>
      </w:r>
      <w:r w:rsidRPr="004007EE">
        <w:rPr>
          <w:b/>
        </w:rPr>
        <w:t>о</w:t>
      </w:r>
      <w:r w:rsidRPr="004007EE">
        <w:rPr>
          <w:b/>
        </w:rPr>
        <w:t>рые еще не в</w:t>
      </w:r>
      <w:r w:rsidRPr="004007EE">
        <w:rPr>
          <w:b/>
        </w:rPr>
        <w:t>ы</w:t>
      </w:r>
      <w:r w:rsidRPr="004007EE">
        <w:rPr>
          <w:b/>
        </w:rPr>
        <w:t>полнены или выполнены в недостаточной степени, включая рекомендации, касающиеся законодательства, координации, национальн</w:t>
      </w:r>
      <w:r w:rsidRPr="004007EE">
        <w:rPr>
          <w:b/>
        </w:rPr>
        <w:t>о</w:t>
      </w:r>
      <w:r w:rsidRPr="004007EE">
        <w:rPr>
          <w:b/>
        </w:rPr>
        <w:t>го плана действий, распространения информации</w:t>
      </w:r>
      <w:r>
        <w:rPr>
          <w:b/>
        </w:rPr>
        <w:t>,</w:t>
      </w:r>
      <w:r w:rsidRPr="004007EE">
        <w:rPr>
          <w:b/>
        </w:rPr>
        <w:t xml:space="preserve"> сбора данных и альте</w:t>
      </w:r>
      <w:r w:rsidRPr="004007EE">
        <w:rPr>
          <w:b/>
        </w:rPr>
        <w:t>р</w:t>
      </w:r>
      <w:r w:rsidRPr="004007EE">
        <w:rPr>
          <w:b/>
        </w:rPr>
        <w:t>нативного ухода.</w:t>
      </w:r>
      <w:r>
        <w:t xml:space="preserve"> </w:t>
      </w:r>
    </w:p>
    <w:p w:rsidR="004007EE" w:rsidRDefault="004007EE" w:rsidP="004007EE">
      <w:pPr>
        <w:pStyle w:val="H23GR"/>
      </w:pPr>
      <w:r>
        <w:tab/>
      </w:r>
      <w:r>
        <w:tab/>
        <w:t>Оговорки</w:t>
      </w:r>
    </w:p>
    <w:p w:rsidR="004007EE" w:rsidRDefault="004007EE" w:rsidP="004007EE">
      <w:pPr>
        <w:pStyle w:val="SingleTxtGR"/>
      </w:pPr>
      <w:r>
        <w:t>8.</w:t>
      </w:r>
      <w:r>
        <w:tab/>
        <w:t>Принимая к сведению заявление государства-участника о том, что сохр</w:t>
      </w:r>
      <w:r>
        <w:t>а</w:t>
      </w:r>
      <w:r>
        <w:t xml:space="preserve">нение оговорки к пункту 2 </w:t>
      </w:r>
      <w:proofErr w:type="spellStart"/>
      <w:r>
        <w:t>b</w:t>
      </w:r>
      <w:proofErr w:type="spellEnd"/>
      <w:r>
        <w:t>) статьи 40 Конвенции о правах ребенка может з</w:t>
      </w:r>
      <w:r>
        <w:t>а</w:t>
      </w:r>
      <w:r>
        <w:t xml:space="preserve">трагивать лишь </w:t>
      </w:r>
      <w:r w:rsidR="00A806C0">
        <w:t xml:space="preserve">небольшое число </w:t>
      </w:r>
      <w:r w:rsidR="002471E4">
        <w:t>случаев, Комитет по-</w:t>
      </w:r>
      <w:r>
        <w:t>прежнему обеспо</w:t>
      </w:r>
      <w:r w:rsidR="00A806C0">
        <w:t>коен сохранением э</w:t>
      </w:r>
      <w:r>
        <w:t>той оговорки, которая</w:t>
      </w:r>
      <w:r w:rsidR="00A806C0">
        <w:t>,</w:t>
      </w:r>
      <w:r>
        <w:t xml:space="preserve"> в нарушение права на справедли</w:t>
      </w:r>
      <w:r w:rsidR="00A806C0">
        <w:t>вое</w:t>
      </w:r>
      <w:r>
        <w:t xml:space="preserve"> с</w:t>
      </w:r>
      <w:r>
        <w:t>у</w:t>
      </w:r>
      <w:r>
        <w:t>деб</w:t>
      </w:r>
      <w:r w:rsidR="00A806C0">
        <w:t>ное</w:t>
      </w:r>
      <w:r>
        <w:t xml:space="preserve"> </w:t>
      </w:r>
      <w:r w:rsidR="00A806C0">
        <w:t xml:space="preserve">разбирательство, </w:t>
      </w:r>
      <w:r>
        <w:t>ограничивает право детей, осужденных за незнач</w:t>
      </w:r>
      <w:r>
        <w:t>и</w:t>
      </w:r>
      <w:r>
        <w:t>тельные прав</w:t>
      </w:r>
      <w:r>
        <w:t>о</w:t>
      </w:r>
      <w:r>
        <w:t>нарушения</w:t>
      </w:r>
      <w:r w:rsidR="00A806C0">
        <w:t>,</w:t>
      </w:r>
      <w:r w:rsidR="00A806C0" w:rsidRPr="00A806C0">
        <w:t xml:space="preserve"> </w:t>
      </w:r>
      <w:r w:rsidR="00A806C0">
        <w:t>на апелляцию</w:t>
      </w:r>
      <w:r>
        <w:t>.</w:t>
      </w:r>
    </w:p>
    <w:p w:rsidR="004007EE" w:rsidRDefault="004007EE" w:rsidP="004007EE">
      <w:pPr>
        <w:pStyle w:val="SingleTxtGR"/>
      </w:pPr>
      <w:r>
        <w:t>9.</w:t>
      </w:r>
      <w:r>
        <w:tab/>
      </w:r>
      <w:r w:rsidRPr="00A806C0">
        <w:rPr>
          <w:b/>
        </w:rPr>
        <w:t xml:space="preserve">С учетом Венской декларации и </w:t>
      </w:r>
      <w:r w:rsidR="00A806C0">
        <w:rPr>
          <w:b/>
        </w:rPr>
        <w:t>Программы</w:t>
      </w:r>
      <w:r w:rsidRPr="00A806C0">
        <w:rPr>
          <w:b/>
        </w:rPr>
        <w:t xml:space="preserve"> действий, принятых на Всемирной конференции по правам человека в 1993 году (А/CONF.157/23), Комитет рекомендует государству-участнику рассмотреть </w:t>
      </w:r>
      <w:r w:rsidR="00A806C0">
        <w:rPr>
          <w:b/>
        </w:rPr>
        <w:t>возможность</w:t>
      </w:r>
      <w:r w:rsidRPr="00A806C0">
        <w:rPr>
          <w:b/>
        </w:rPr>
        <w:t xml:space="preserve"> сня</w:t>
      </w:r>
      <w:r w:rsidR="00A806C0">
        <w:rPr>
          <w:b/>
        </w:rPr>
        <w:t>тия</w:t>
      </w:r>
      <w:r w:rsidRPr="00A806C0">
        <w:rPr>
          <w:b/>
        </w:rPr>
        <w:t xml:space="preserve"> сделанной им оговорки к пункту 2 </w:t>
      </w:r>
      <w:proofErr w:type="spellStart"/>
      <w:r w:rsidRPr="00A806C0">
        <w:rPr>
          <w:b/>
        </w:rPr>
        <w:t>b</w:t>
      </w:r>
      <w:proofErr w:type="spellEnd"/>
      <w:r w:rsidRPr="00A806C0">
        <w:rPr>
          <w:b/>
        </w:rPr>
        <w:t>) статьи 40 Конвенции.</w:t>
      </w:r>
    </w:p>
    <w:p w:rsidR="004007EE" w:rsidRDefault="00A806C0" w:rsidP="00A806C0">
      <w:pPr>
        <w:pStyle w:val="H23GR"/>
      </w:pPr>
      <w:r>
        <w:tab/>
      </w:r>
      <w:r>
        <w:tab/>
      </w:r>
      <w:r w:rsidR="004007EE">
        <w:t>Статус Конвенции</w:t>
      </w:r>
    </w:p>
    <w:p w:rsidR="004007EE" w:rsidRDefault="004007EE" w:rsidP="004007EE">
      <w:pPr>
        <w:pStyle w:val="SingleTxtGR"/>
      </w:pPr>
      <w:r>
        <w:t>10.</w:t>
      </w:r>
      <w:r>
        <w:tab/>
        <w:t xml:space="preserve">Отмечая, что </w:t>
      </w:r>
      <w:r w:rsidR="00A806C0">
        <w:t>на Конвенцию</w:t>
      </w:r>
      <w:r>
        <w:t xml:space="preserve"> мож</w:t>
      </w:r>
      <w:r w:rsidR="00A806C0">
        <w:t xml:space="preserve">но ссылаться и она может </w:t>
      </w:r>
      <w:r>
        <w:t>применяться в судах и административных органах, Комитет высказывает озабоченность тем, что на положения Кон</w:t>
      </w:r>
      <w:r w:rsidR="00A806C0">
        <w:t>венции ссылаются довольно редко</w:t>
      </w:r>
      <w:r>
        <w:t xml:space="preserve"> и что прим</w:t>
      </w:r>
      <w:r>
        <w:t>е</w:t>
      </w:r>
      <w:r>
        <w:t xml:space="preserve">нение Конвенции судебными и административными органами носит ограниченный характер </w:t>
      </w:r>
      <w:r w:rsidR="00A806C0">
        <w:t xml:space="preserve">в силу </w:t>
      </w:r>
      <w:r>
        <w:t>того, что Конвенция не в полной мере инкорпорирована во внутреннее законодательс</w:t>
      </w:r>
      <w:r>
        <w:t>т</w:t>
      </w:r>
      <w:r>
        <w:t>во государства-участника.</w:t>
      </w:r>
    </w:p>
    <w:p w:rsidR="00292480" w:rsidRDefault="004007EE" w:rsidP="004007EE">
      <w:pPr>
        <w:pStyle w:val="SingleTxtGR"/>
        <w:rPr>
          <w:b/>
        </w:rPr>
      </w:pPr>
      <w:r>
        <w:t>11.</w:t>
      </w:r>
      <w:r>
        <w:tab/>
      </w:r>
      <w:r w:rsidRPr="00A806C0">
        <w:rPr>
          <w:b/>
        </w:rPr>
        <w:t>Комитет рекомендует государству-участнику поощрять применение Конвенции о правах ребенка в судах и административных органах, в том числе путем принятия мер по полному включению ее положений в наци</w:t>
      </w:r>
      <w:r w:rsidRPr="00A806C0">
        <w:rPr>
          <w:b/>
        </w:rPr>
        <w:t>о</w:t>
      </w:r>
      <w:r w:rsidRPr="00A806C0">
        <w:rPr>
          <w:b/>
        </w:rPr>
        <w:t>нальное зак</w:t>
      </w:r>
      <w:r w:rsidRPr="00A806C0">
        <w:rPr>
          <w:b/>
        </w:rPr>
        <w:t>о</w:t>
      </w:r>
      <w:r w:rsidRPr="00A806C0">
        <w:rPr>
          <w:b/>
        </w:rPr>
        <w:t>нодательство.</w:t>
      </w:r>
    </w:p>
    <w:p w:rsidR="00EF3E8B" w:rsidRPr="00F73608" w:rsidRDefault="00EF3E8B" w:rsidP="003A1938">
      <w:pPr>
        <w:pStyle w:val="H23GR"/>
      </w:pPr>
      <w:r>
        <w:tab/>
      </w:r>
      <w:r>
        <w:tab/>
      </w:r>
      <w:r w:rsidRPr="00F73608">
        <w:t>Законодательство</w:t>
      </w:r>
    </w:p>
    <w:p w:rsidR="00EF3E8B" w:rsidRPr="00F73608" w:rsidRDefault="00EF3E8B" w:rsidP="003A1938">
      <w:pPr>
        <w:pStyle w:val="SingleTxtGR"/>
      </w:pPr>
      <w:r w:rsidRPr="00F73608">
        <w:t>12.</w:t>
      </w:r>
      <w:r w:rsidRPr="00F73608">
        <w:tab/>
        <w:t>Комитет приветствует принятые государством-участником законодател</w:t>
      </w:r>
      <w:r w:rsidRPr="00F73608">
        <w:t>ь</w:t>
      </w:r>
      <w:r w:rsidRPr="00F73608">
        <w:t>ные меры, которые оказывают непосредственное воздействие на жизнь детей, включая меры, касающиеся обязанностей родит</w:t>
      </w:r>
      <w:r w:rsidRPr="00F73608">
        <w:t>е</w:t>
      </w:r>
      <w:r w:rsidRPr="00F73608">
        <w:t>лей и дневного ухода, а также Реформу в интересах детей 2010 года и ее цель, состоящую в усилении по</w:t>
      </w:r>
      <w:r w:rsidRPr="00F73608">
        <w:t>д</w:t>
      </w:r>
      <w:r w:rsidRPr="00F73608">
        <w:t>держки, оказываемой детям и молодежи с особыми потребностями, для обесп</w:t>
      </w:r>
      <w:r w:rsidRPr="00F73608">
        <w:t>е</w:t>
      </w:r>
      <w:r w:rsidRPr="00F73608">
        <w:t>чения равных возможностей в области развития личности и здравоохранения. Вместе с тем Комитет по-прежнему обеспокоен отсутствием всеобъемлющего законодательства, охватывающего весь спектр положений Конве</w:t>
      </w:r>
      <w:r w:rsidRPr="00F73608">
        <w:t>н</w:t>
      </w:r>
      <w:r w:rsidRPr="00F73608">
        <w:t>ции. Он также озабочен тем, что законодательство о правах детей Гренландии и Фарерских островов не приведено в соответствие с принципами и положениями Конве</w:t>
      </w:r>
      <w:r w:rsidRPr="00F73608">
        <w:t>н</w:t>
      </w:r>
      <w:r w:rsidRPr="00F73608">
        <w:t>ции.</w:t>
      </w:r>
    </w:p>
    <w:p w:rsidR="00EF3E8B" w:rsidRPr="00F73608" w:rsidRDefault="00EF3E8B" w:rsidP="003A1938">
      <w:pPr>
        <w:pStyle w:val="SingleTxtGR"/>
        <w:rPr>
          <w:b/>
        </w:rPr>
      </w:pPr>
      <w:r w:rsidRPr="00F73608">
        <w:rPr>
          <w:bCs/>
        </w:rPr>
        <w:t>13.</w:t>
      </w:r>
      <w:r w:rsidRPr="00F73608">
        <w:rPr>
          <w:bCs/>
        </w:rPr>
        <w:tab/>
      </w:r>
      <w:r w:rsidRPr="00F73608">
        <w:rPr>
          <w:b/>
        </w:rPr>
        <w:t>Комитет рекомендует государству-участнику, включая власти Гре</w:t>
      </w:r>
      <w:r w:rsidRPr="00F73608">
        <w:rPr>
          <w:b/>
        </w:rPr>
        <w:t>н</w:t>
      </w:r>
      <w:r w:rsidRPr="00F73608">
        <w:rPr>
          <w:b/>
        </w:rPr>
        <w:t>ландии и Фарерских островов, принять все необходимые меры для обесп</w:t>
      </w:r>
      <w:r w:rsidRPr="00F73608">
        <w:rPr>
          <w:b/>
        </w:rPr>
        <w:t>е</w:t>
      </w:r>
      <w:r w:rsidRPr="00F73608">
        <w:rPr>
          <w:b/>
        </w:rPr>
        <w:t>чения того, чтобы законодательство и админис</w:t>
      </w:r>
      <w:r w:rsidRPr="00F73608">
        <w:rPr>
          <w:b/>
        </w:rPr>
        <w:t>т</w:t>
      </w:r>
      <w:r w:rsidRPr="00F73608">
        <w:rPr>
          <w:b/>
        </w:rPr>
        <w:t>ративные акты на всей территории государства-участника полностью соответствовали принц</w:t>
      </w:r>
      <w:r w:rsidRPr="00F73608">
        <w:rPr>
          <w:b/>
        </w:rPr>
        <w:t>и</w:t>
      </w:r>
      <w:r w:rsidRPr="00F73608">
        <w:rPr>
          <w:b/>
        </w:rPr>
        <w:t>пам и положениям Конвенции и двух Факультативных протоколов к ней, и чтобы новое законодательство своевременно проходило надлежащую пр</w:t>
      </w:r>
      <w:r w:rsidRPr="00F73608">
        <w:rPr>
          <w:b/>
        </w:rPr>
        <w:t>о</w:t>
      </w:r>
      <w:r w:rsidRPr="00F73608">
        <w:rPr>
          <w:b/>
        </w:rPr>
        <w:t>верку и оценку с точки зрения его последствий для детей, а также рассмо</w:t>
      </w:r>
      <w:r w:rsidRPr="00F73608">
        <w:rPr>
          <w:b/>
        </w:rPr>
        <w:t>т</w:t>
      </w:r>
      <w:r w:rsidRPr="00F73608">
        <w:rPr>
          <w:b/>
        </w:rPr>
        <w:t>реть возможность разработки законопроекта о детях, охватывающего все предусмотренные Конвенцией права. В этой связи Комитет настоятельно призывает госуда</w:t>
      </w:r>
      <w:r w:rsidRPr="00F73608">
        <w:rPr>
          <w:b/>
        </w:rPr>
        <w:t>р</w:t>
      </w:r>
      <w:r w:rsidRPr="00F73608">
        <w:rPr>
          <w:b/>
        </w:rPr>
        <w:t>ство-участник обеспечить, чтобы предлагаемая реформа Закона Гренландии о помощи детям и молодежи, которую предполагается провести при поддержке Детского фонда Организации Объединенных Н</w:t>
      </w:r>
      <w:r w:rsidRPr="00F73608">
        <w:rPr>
          <w:b/>
        </w:rPr>
        <w:t>а</w:t>
      </w:r>
      <w:r w:rsidRPr="00F73608">
        <w:rPr>
          <w:b/>
        </w:rPr>
        <w:t>ций (ЮНИСЕФ), представляла собой комплексное мероприятие</w:t>
      </w:r>
      <w:r>
        <w:rPr>
          <w:b/>
        </w:rPr>
        <w:t>,</w:t>
      </w:r>
      <w:r w:rsidRPr="00F73608">
        <w:rPr>
          <w:b/>
        </w:rPr>
        <w:t xml:space="preserve"> в полной мере уч</w:t>
      </w:r>
      <w:r w:rsidRPr="00F73608">
        <w:rPr>
          <w:b/>
        </w:rPr>
        <w:t>и</w:t>
      </w:r>
      <w:r w:rsidRPr="00F73608">
        <w:rPr>
          <w:b/>
        </w:rPr>
        <w:t>тывающее права и мнения детей.</w:t>
      </w:r>
    </w:p>
    <w:p w:rsidR="00EF3E8B" w:rsidRPr="00F73608" w:rsidRDefault="00EF3E8B" w:rsidP="003A1938">
      <w:pPr>
        <w:pStyle w:val="H23GR"/>
      </w:pPr>
      <w:r>
        <w:tab/>
      </w:r>
      <w:r>
        <w:tab/>
      </w:r>
      <w:r w:rsidRPr="00F73608">
        <w:t>Координация</w:t>
      </w:r>
    </w:p>
    <w:p w:rsidR="00EF3E8B" w:rsidRPr="00F73608" w:rsidRDefault="00EF3E8B" w:rsidP="003A1938">
      <w:pPr>
        <w:pStyle w:val="SingleTxtGR"/>
      </w:pPr>
      <w:r w:rsidRPr="00F73608">
        <w:t>14.</w:t>
      </w:r>
      <w:r w:rsidRPr="00F73608">
        <w:tab/>
        <w:t>Отмечая, что муниципальная реформа 2007 года направлена на оптим</w:t>
      </w:r>
      <w:r w:rsidRPr="00F73608">
        <w:t>и</w:t>
      </w:r>
      <w:r w:rsidRPr="00F73608">
        <w:t>зацию распределения обязанностей между общенациональными и местными органами путем передачи финансовых и социальных услуг (в интересах гра</w:t>
      </w:r>
      <w:r w:rsidRPr="00F73608">
        <w:t>ж</w:t>
      </w:r>
      <w:r w:rsidRPr="00F73608">
        <w:t>дан) в ведение муниципалитетов, Комитет сохраняет обеспокоенность по пов</w:t>
      </w:r>
      <w:r w:rsidRPr="00F73608">
        <w:t>о</w:t>
      </w:r>
      <w:r w:rsidRPr="00F73608">
        <w:t>ду отсутствия четкого национального механизма, отвечающего за общую гор</w:t>
      </w:r>
      <w:r w:rsidRPr="00F73608">
        <w:t>и</w:t>
      </w:r>
      <w:r w:rsidRPr="00F73608">
        <w:t>зонтальную и вертикальную координацию деятельности по осуществлению Конвенции. Кроме того, Комитет глубоко обеспокоен возможными негативными последствиями нового распределения обязанностей для наименее обеспече</w:t>
      </w:r>
      <w:r w:rsidRPr="00F73608">
        <w:t>н</w:t>
      </w:r>
      <w:r w:rsidRPr="00F73608">
        <w:t>ных и/или менее развитых муниципальных образований, включая муниципал</w:t>
      </w:r>
      <w:r w:rsidRPr="00F73608">
        <w:t>и</w:t>
      </w:r>
      <w:r w:rsidRPr="00F73608">
        <w:t>теты в Гренландии и на Фарерских островах, что может усилить неравенство в отношении полноценного осуществления прав детьми из разных муниципал</w:t>
      </w:r>
      <w:r w:rsidRPr="00F73608">
        <w:t>и</w:t>
      </w:r>
      <w:r w:rsidRPr="00F73608">
        <w:t>тетов.</w:t>
      </w:r>
    </w:p>
    <w:p w:rsidR="00EF3E8B" w:rsidRPr="00F73608" w:rsidRDefault="00EF3E8B" w:rsidP="003A1938">
      <w:pPr>
        <w:pStyle w:val="SingleTxtGR"/>
        <w:rPr>
          <w:b/>
        </w:rPr>
      </w:pPr>
      <w:r w:rsidRPr="002B7765">
        <w:t>15.</w:t>
      </w:r>
      <w:r w:rsidRPr="00F73608">
        <w:rPr>
          <w:b/>
        </w:rPr>
        <w:tab/>
        <w:t>Комитет призывает государство-участник четко определить сист</w:t>
      </w:r>
      <w:r w:rsidRPr="00F73608">
        <w:rPr>
          <w:b/>
        </w:rPr>
        <w:t>е</w:t>
      </w:r>
      <w:r w:rsidRPr="00F73608">
        <w:rPr>
          <w:b/>
        </w:rPr>
        <w:t>му/</w:t>
      </w:r>
      <w:r>
        <w:rPr>
          <w:b/>
        </w:rPr>
        <w:br/>
      </w:r>
      <w:r w:rsidRPr="00F73608">
        <w:rPr>
          <w:b/>
        </w:rPr>
        <w:t>орган высокого уровня, отвечающую за межведомственную координацию во всех регионах и муниципалитетах, с целью обеспечения всесторо</w:t>
      </w:r>
      <w:r w:rsidRPr="00F73608">
        <w:rPr>
          <w:b/>
        </w:rPr>
        <w:t>н</w:t>
      </w:r>
      <w:r w:rsidRPr="00F73608">
        <w:rPr>
          <w:b/>
        </w:rPr>
        <w:t>него, последовательного и согласованного осуществления прав детей на всей территории государства. Кроме того, Комитет рекомендует, чтобы в пр</w:t>
      </w:r>
      <w:r w:rsidRPr="00F73608">
        <w:rPr>
          <w:b/>
        </w:rPr>
        <w:t>о</w:t>
      </w:r>
      <w:r w:rsidRPr="00F73608">
        <w:rPr>
          <w:b/>
        </w:rPr>
        <w:t>цессе такой координации своевременно и открыто решались проблемы н</w:t>
      </w:r>
      <w:r w:rsidRPr="00F73608">
        <w:rPr>
          <w:b/>
        </w:rPr>
        <w:t>е</w:t>
      </w:r>
      <w:r w:rsidRPr="00F73608">
        <w:rPr>
          <w:b/>
        </w:rPr>
        <w:t>равенства между муниципалитетами, которые могут возникнуть в резул</w:t>
      </w:r>
      <w:r w:rsidRPr="00F73608">
        <w:rPr>
          <w:b/>
        </w:rPr>
        <w:t>ь</w:t>
      </w:r>
      <w:r w:rsidRPr="00F73608">
        <w:rPr>
          <w:b/>
        </w:rPr>
        <w:t>тате проведения муниципальной реформы.</w:t>
      </w:r>
    </w:p>
    <w:p w:rsidR="00EF3E8B" w:rsidRPr="00F73608" w:rsidRDefault="00EF3E8B" w:rsidP="003A1938">
      <w:pPr>
        <w:pStyle w:val="H23GR"/>
      </w:pPr>
      <w:r>
        <w:tab/>
      </w:r>
      <w:r>
        <w:tab/>
      </w:r>
      <w:r w:rsidRPr="00F73608">
        <w:t>Национальный план действий</w:t>
      </w:r>
    </w:p>
    <w:p w:rsidR="00EF3E8B" w:rsidRPr="00F73608" w:rsidRDefault="00EF3E8B" w:rsidP="003A1938">
      <w:pPr>
        <w:pStyle w:val="SingleTxtGR"/>
      </w:pPr>
      <w:r w:rsidRPr="00F73608">
        <w:t>16.</w:t>
      </w:r>
      <w:r w:rsidRPr="00F73608">
        <w:tab/>
        <w:t>Комитет приветствует различные отраслевые стратегии в отношении д</w:t>
      </w:r>
      <w:r w:rsidRPr="00F73608">
        <w:t>е</w:t>
      </w:r>
      <w:r w:rsidRPr="00F73608">
        <w:t xml:space="preserve">тей, включая стратегию Гренландии </w:t>
      </w:r>
      <w:r>
        <w:t>"</w:t>
      </w:r>
      <w:r w:rsidRPr="00F73608">
        <w:t>Счастливое детство</w:t>
      </w:r>
      <w:r>
        <w:t>"</w:t>
      </w:r>
      <w:r w:rsidRPr="00F73608">
        <w:t xml:space="preserve"> 2010 года. Вместе с тем он выражает сожаление в связи с тем, что государство-участник еще не приняло комплексную правозащитную политику и согласованный план дейс</w:t>
      </w:r>
      <w:r w:rsidRPr="00F73608">
        <w:t>т</w:t>
      </w:r>
      <w:r w:rsidRPr="00F73608">
        <w:t>вий в целях полного и эффективного осуществления Конвенции на своей терр</w:t>
      </w:r>
      <w:r w:rsidRPr="00F73608">
        <w:t>и</w:t>
      </w:r>
      <w:r w:rsidRPr="00F73608">
        <w:t>тории.</w:t>
      </w:r>
    </w:p>
    <w:p w:rsidR="00EF3E8B" w:rsidRPr="00F73608" w:rsidRDefault="00EF3E8B" w:rsidP="003A1938">
      <w:pPr>
        <w:pStyle w:val="SingleTxtGR"/>
        <w:rPr>
          <w:b/>
        </w:rPr>
      </w:pPr>
      <w:r w:rsidRPr="002B7765">
        <w:t>17.</w:t>
      </w:r>
      <w:r w:rsidRPr="00F73608">
        <w:rPr>
          <w:b/>
        </w:rPr>
        <w:tab/>
        <w:t>Комитет рекомендует государству-участнику разработать комплек</w:t>
      </w:r>
      <w:r w:rsidRPr="00F73608">
        <w:rPr>
          <w:b/>
        </w:rPr>
        <w:t>с</w:t>
      </w:r>
      <w:r w:rsidRPr="00F73608">
        <w:rPr>
          <w:b/>
        </w:rPr>
        <w:t>ную политику и согласованный план действий в целях полного осущест</w:t>
      </w:r>
      <w:r w:rsidRPr="00F73608">
        <w:rPr>
          <w:b/>
        </w:rPr>
        <w:t>в</w:t>
      </w:r>
      <w:r w:rsidRPr="00F73608">
        <w:rPr>
          <w:b/>
        </w:rPr>
        <w:t>ления Конвенции. Комитет рекомендует госуда</w:t>
      </w:r>
      <w:r w:rsidRPr="00F73608">
        <w:rPr>
          <w:b/>
        </w:rPr>
        <w:t>р</w:t>
      </w:r>
      <w:r w:rsidRPr="00F73608">
        <w:rPr>
          <w:b/>
        </w:rPr>
        <w:t>ству-участнику обеспечить, чтобы при этом такая комплексная политика и план действий основыв</w:t>
      </w:r>
      <w:r w:rsidRPr="00F73608">
        <w:rPr>
          <w:b/>
        </w:rPr>
        <w:t>а</w:t>
      </w:r>
      <w:r w:rsidRPr="00F73608">
        <w:rPr>
          <w:b/>
        </w:rPr>
        <w:t>лись на правах человека и являлись неотъемлемым компонентом наци</w:t>
      </w:r>
      <w:r w:rsidRPr="00F73608">
        <w:rPr>
          <w:b/>
        </w:rPr>
        <w:t>о</w:t>
      </w:r>
      <w:r w:rsidRPr="00F73608">
        <w:rPr>
          <w:b/>
        </w:rPr>
        <w:t>нального планирования в области развития с учетом всех региональных различий, особенно на территории Гренландии и Фарерских островов. Он далее рекомендует предусмотреть в согласованном плане действий ко</w:t>
      </w:r>
      <w:r w:rsidRPr="00F73608">
        <w:rPr>
          <w:b/>
        </w:rPr>
        <w:t>н</w:t>
      </w:r>
      <w:r w:rsidRPr="00F73608">
        <w:rPr>
          <w:b/>
        </w:rPr>
        <w:t>кретные временные рамки и подлежащие оценке цели и задачи для эффе</w:t>
      </w:r>
      <w:r w:rsidRPr="00F73608">
        <w:rPr>
          <w:b/>
        </w:rPr>
        <w:t>к</w:t>
      </w:r>
      <w:r w:rsidRPr="00F73608">
        <w:rPr>
          <w:b/>
        </w:rPr>
        <w:t>тивного мон</w:t>
      </w:r>
      <w:r w:rsidRPr="00F73608">
        <w:rPr>
          <w:b/>
        </w:rPr>
        <w:t>и</w:t>
      </w:r>
      <w:r w:rsidRPr="00F73608">
        <w:rPr>
          <w:b/>
        </w:rPr>
        <w:t>торинга прогресса в деле осуществления всех прав всеми детьми. Национальный план действий должен быть увязан с национал</w:t>
      </w:r>
      <w:r w:rsidRPr="00F73608">
        <w:rPr>
          <w:b/>
        </w:rPr>
        <w:t>ь</w:t>
      </w:r>
      <w:r w:rsidRPr="00F73608">
        <w:rPr>
          <w:b/>
        </w:rPr>
        <w:t>ными, отраслевыми и муниципальными стратегиями и бюджетами, с тем чтобы на его реализацию выделялись надлежащие финансовые, кадровые и технич</w:t>
      </w:r>
      <w:r w:rsidRPr="00F73608">
        <w:rPr>
          <w:b/>
        </w:rPr>
        <w:t>е</w:t>
      </w:r>
      <w:r w:rsidRPr="00F73608">
        <w:rPr>
          <w:b/>
        </w:rPr>
        <w:t>ские ресурсы.</w:t>
      </w:r>
    </w:p>
    <w:p w:rsidR="00EF3E8B" w:rsidRPr="00F73608" w:rsidRDefault="00EF3E8B" w:rsidP="003A1938">
      <w:pPr>
        <w:pStyle w:val="H23GR"/>
      </w:pPr>
      <w:r>
        <w:tab/>
      </w:r>
      <w:r>
        <w:tab/>
      </w:r>
      <w:r w:rsidRPr="00F73608">
        <w:t>Независимый мониторинг</w:t>
      </w:r>
    </w:p>
    <w:p w:rsidR="00EF3E8B" w:rsidRPr="00F73608" w:rsidRDefault="00EF3E8B" w:rsidP="003A1938">
      <w:pPr>
        <w:pStyle w:val="SingleTxtGR"/>
      </w:pPr>
      <w:r w:rsidRPr="00F73608">
        <w:t>18.</w:t>
      </w:r>
      <w:r w:rsidRPr="00F73608">
        <w:tab/>
        <w:t>Комитет с удовлетворением отмечает заявление делегации об увелич</w:t>
      </w:r>
      <w:r w:rsidRPr="00F73608">
        <w:t>е</w:t>
      </w:r>
      <w:r w:rsidRPr="00F73608">
        <w:t xml:space="preserve">нии </w:t>
      </w:r>
      <w:r>
        <w:t xml:space="preserve">объема </w:t>
      </w:r>
      <w:r w:rsidRPr="00F73608">
        <w:t>финансирования Датского национального совета по делам детей, но при этом подчеркивает, что данное учреждение не выполняет роли омбудсмена. Кроме того, Комитет глубоко сожалеет, что его предыдущая рекомендация о создании независимого механизма для мониторинга осуществления Конвенции не была выполнена, и с озабоченностью отмечает заявление делегации госуда</w:t>
      </w:r>
      <w:r w:rsidRPr="00F73608">
        <w:t>р</w:t>
      </w:r>
      <w:r w:rsidRPr="00F73608">
        <w:t>ства-участника о том, что правительство не планирует учреждение должности омбудсмена по правам детей в Дании ввиду наличия парламентского омбудсм</w:t>
      </w:r>
      <w:r w:rsidRPr="00F73608">
        <w:t>е</w:t>
      </w:r>
      <w:r w:rsidRPr="00F73608">
        <w:t>на, уполномоченного принимать жалобы, поданные детьми или от их имени.</w:t>
      </w:r>
    </w:p>
    <w:p w:rsidR="00EF3E8B" w:rsidRPr="00F73608" w:rsidRDefault="00EF3E8B" w:rsidP="003A1938">
      <w:pPr>
        <w:pStyle w:val="SingleTxtGR"/>
      </w:pPr>
      <w:r w:rsidRPr="00F73608">
        <w:t>19.</w:t>
      </w:r>
      <w:r w:rsidRPr="00F73608">
        <w:tab/>
        <w:t>Комитет приветствует предложение о создании в Гренландии независ</w:t>
      </w:r>
      <w:r w:rsidRPr="00F73608">
        <w:t>и</w:t>
      </w:r>
      <w:r w:rsidRPr="00F73608">
        <w:t>мого совета по делам детей на основании принципов, касающихся статуса н</w:t>
      </w:r>
      <w:r w:rsidRPr="00F73608">
        <w:t>а</w:t>
      </w:r>
      <w:r w:rsidRPr="00F73608">
        <w:t>циональных учреждений, занимающихся поощрением и защитой прав человека (Парижские принципы). Вместе с тем он обеспокоен тем, что на Фарерских островах не принимаются меры по созданию независимого механизма по пр</w:t>
      </w:r>
      <w:r w:rsidRPr="00F73608">
        <w:t>а</w:t>
      </w:r>
      <w:r w:rsidRPr="00F73608">
        <w:t>вам детей.</w:t>
      </w:r>
    </w:p>
    <w:p w:rsidR="00EF3E8B" w:rsidRPr="00F73608" w:rsidRDefault="00EF3E8B" w:rsidP="003A1938">
      <w:pPr>
        <w:pStyle w:val="SingleTxtGR"/>
        <w:rPr>
          <w:b/>
          <w:bCs/>
        </w:rPr>
      </w:pPr>
      <w:r w:rsidRPr="002B7765">
        <w:t>20.</w:t>
      </w:r>
      <w:r w:rsidRPr="00F73608">
        <w:rPr>
          <w:b/>
        </w:rPr>
        <w:tab/>
        <w:t>Комитет вновь повторяет свою рекомендацию о том, что государству-участнику след</w:t>
      </w:r>
      <w:r>
        <w:rPr>
          <w:b/>
        </w:rPr>
        <w:t>ует принять меры по обеспечению</w:t>
      </w:r>
      <w:r w:rsidRPr="00F73608">
        <w:rPr>
          <w:b/>
        </w:rPr>
        <w:t xml:space="preserve"> того, чтобы система о</w:t>
      </w:r>
      <w:r w:rsidRPr="00F73608">
        <w:rPr>
          <w:b/>
        </w:rPr>
        <w:t>м</w:t>
      </w:r>
      <w:r w:rsidRPr="00F73608">
        <w:rPr>
          <w:b/>
        </w:rPr>
        <w:t>будсмена в стране в полной мере учитывала положения Конвенции, и чт</w:t>
      </w:r>
      <w:r w:rsidRPr="00F73608">
        <w:rPr>
          <w:b/>
        </w:rPr>
        <w:t>о</w:t>
      </w:r>
      <w:r w:rsidRPr="00F73608">
        <w:rPr>
          <w:b/>
        </w:rPr>
        <w:t>бы в рамках этой системы был учрежден транспарентный, обеспеченный необходимыми ресурсами и специализированный механизм по правам р</w:t>
      </w:r>
      <w:r w:rsidRPr="00F73608">
        <w:rPr>
          <w:b/>
        </w:rPr>
        <w:t>е</w:t>
      </w:r>
      <w:r w:rsidRPr="00F73608">
        <w:rPr>
          <w:b/>
        </w:rPr>
        <w:t>бенка, уполном</w:t>
      </w:r>
      <w:r w:rsidRPr="00F73608">
        <w:rPr>
          <w:b/>
        </w:rPr>
        <w:t>о</w:t>
      </w:r>
      <w:r w:rsidRPr="00F73608">
        <w:rPr>
          <w:b/>
        </w:rPr>
        <w:t>ченный рассматривать индивидуальны</w:t>
      </w:r>
      <w:r>
        <w:rPr>
          <w:b/>
        </w:rPr>
        <w:t>е</w:t>
      </w:r>
      <w:r w:rsidRPr="00F73608">
        <w:rPr>
          <w:b/>
        </w:rPr>
        <w:t xml:space="preserve"> жалобы. При этом Комитет рекомендует государству-участнику провести оценку нынешней независимой системы мониторинга и использовать полученные р</w:t>
      </w:r>
      <w:r w:rsidRPr="00F73608">
        <w:rPr>
          <w:b/>
        </w:rPr>
        <w:t>е</w:t>
      </w:r>
      <w:r w:rsidRPr="00F73608">
        <w:rPr>
          <w:b/>
        </w:rPr>
        <w:t>зультаты при создании механизма по правам детей. Что касается ситуации в Гре</w:t>
      </w:r>
      <w:r w:rsidRPr="00F73608">
        <w:rPr>
          <w:b/>
        </w:rPr>
        <w:t>н</w:t>
      </w:r>
      <w:r w:rsidRPr="00F73608">
        <w:rPr>
          <w:b/>
        </w:rPr>
        <w:t>ландии и на Фарерских островах, то Комитет повторяет свою пред</w:t>
      </w:r>
      <w:r w:rsidRPr="00F73608">
        <w:rPr>
          <w:b/>
        </w:rPr>
        <w:t>ы</w:t>
      </w:r>
      <w:r w:rsidRPr="00F73608">
        <w:rPr>
          <w:b/>
        </w:rPr>
        <w:t>дущую рекомендацию (</w:t>
      </w:r>
      <w:r w:rsidRPr="00F73608">
        <w:rPr>
          <w:b/>
          <w:lang w:val="en-US"/>
        </w:rPr>
        <w:t>CRC</w:t>
      </w:r>
      <w:r w:rsidRPr="00F73608">
        <w:rPr>
          <w:b/>
        </w:rPr>
        <w:t>/</w:t>
      </w:r>
      <w:r w:rsidRPr="00F73608">
        <w:rPr>
          <w:b/>
          <w:lang w:val="en-US"/>
        </w:rPr>
        <w:t>C</w:t>
      </w:r>
      <w:r w:rsidRPr="00F73608">
        <w:rPr>
          <w:b/>
        </w:rPr>
        <w:t>/</w:t>
      </w:r>
      <w:r w:rsidRPr="00F73608">
        <w:rPr>
          <w:b/>
          <w:lang w:val="en-US"/>
        </w:rPr>
        <w:t>DNK</w:t>
      </w:r>
      <w:r w:rsidRPr="00F73608">
        <w:rPr>
          <w:b/>
        </w:rPr>
        <w:t>/</w:t>
      </w:r>
      <w:r w:rsidRPr="00F73608">
        <w:rPr>
          <w:b/>
          <w:lang w:val="en-US"/>
        </w:rPr>
        <w:t>CO</w:t>
      </w:r>
      <w:r w:rsidRPr="00F73608">
        <w:rPr>
          <w:b/>
        </w:rPr>
        <w:t>/3, пункт 21). Комитет напоминает госуда</w:t>
      </w:r>
      <w:r w:rsidRPr="00F73608">
        <w:rPr>
          <w:b/>
        </w:rPr>
        <w:t>р</w:t>
      </w:r>
      <w:r w:rsidRPr="00F73608">
        <w:rPr>
          <w:b/>
        </w:rPr>
        <w:t>ству-участнику о своем замечании общего порядка № 2 (2002 год) о роли</w:t>
      </w:r>
      <w:r w:rsidRPr="00F73608">
        <w:t xml:space="preserve"> </w:t>
      </w:r>
      <w:r w:rsidRPr="00F73608">
        <w:rPr>
          <w:b/>
          <w:bCs/>
        </w:rPr>
        <w:t>независимых национальных правозащитных учреждений в деле поощр</w:t>
      </w:r>
      <w:r w:rsidRPr="00F73608">
        <w:rPr>
          <w:b/>
          <w:bCs/>
        </w:rPr>
        <w:t>е</w:t>
      </w:r>
      <w:r w:rsidRPr="00F73608">
        <w:rPr>
          <w:b/>
          <w:bCs/>
        </w:rPr>
        <w:t>ния и защиты прав ребенка.</w:t>
      </w:r>
    </w:p>
    <w:p w:rsidR="00EF3E8B" w:rsidRPr="00F73608" w:rsidRDefault="00EF3E8B" w:rsidP="003A1938">
      <w:pPr>
        <w:pStyle w:val="H23GR"/>
      </w:pPr>
      <w:r>
        <w:tab/>
      </w:r>
      <w:r>
        <w:tab/>
      </w:r>
      <w:r w:rsidRPr="00F73608">
        <w:t>Выделение ресурсов</w:t>
      </w:r>
    </w:p>
    <w:p w:rsidR="00EF3E8B" w:rsidRDefault="00EF3E8B" w:rsidP="003A1938">
      <w:pPr>
        <w:pStyle w:val="SingleTxtGR"/>
        <w:rPr>
          <w:bCs/>
        </w:rPr>
      </w:pPr>
      <w:r w:rsidRPr="00F73608">
        <w:rPr>
          <w:bCs/>
        </w:rPr>
        <w:t>21.</w:t>
      </w:r>
      <w:r w:rsidRPr="00F73608">
        <w:rPr>
          <w:bCs/>
        </w:rPr>
        <w:tab/>
        <w:t>Комитет обеспокоен тем, что предусмотренное муниципальной реформой 2007 года возложение на муниципалитеты полной ответственности за финанс</w:t>
      </w:r>
      <w:r w:rsidRPr="00F73608">
        <w:rPr>
          <w:bCs/>
        </w:rPr>
        <w:t>и</w:t>
      </w:r>
      <w:r w:rsidRPr="00F73608">
        <w:rPr>
          <w:bCs/>
        </w:rPr>
        <w:t>рование, предоставление и распределение соц</w:t>
      </w:r>
      <w:r w:rsidRPr="00F73608">
        <w:rPr>
          <w:bCs/>
        </w:rPr>
        <w:t>и</w:t>
      </w:r>
      <w:r w:rsidRPr="00F73608">
        <w:rPr>
          <w:bCs/>
        </w:rPr>
        <w:t>альных услуг при условии лишь частичного возмещения расходов государством при реализации дорог</w:t>
      </w:r>
      <w:r w:rsidRPr="00F73608">
        <w:rPr>
          <w:bCs/>
        </w:rPr>
        <w:t>о</w:t>
      </w:r>
      <w:r w:rsidRPr="00F73608">
        <w:rPr>
          <w:bCs/>
        </w:rPr>
        <w:t>стоящих проектов может привести к тому, что в некоторых муниципальных образован</w:t>
      </w:r>
      <w:r w:rsidRPr="00F73608">
        <w:rPr>
          <w:bCs/>
        </w:rPr>
        <w:t>и</w:t>
      </w:r>
      <w:r w:rsidRPr="00F73608">
        <w:rPr>
          <w:bCs/>
        </w:rPr>
        <w:t>ях, в частности в наименее обеспеченных, дети не смогут получать весь спектр необходимых социальных услуг. Кроме того, отмечая, что Национальный апе</w:t>
      </w:r>
      <w:r w:rsidRPr="00F73608">
        <w:rPr>
          <w:bCs/>
        </w:rPr>
        <w:t>л</w:t>
      </w:r>
      <w:r w:rsidRPr="00F73608">
        <w:rPr>
          <w:bCs/>
        </w:rPr>
        <w:t>ляционный совет может рассматривать ситуации, связанные с такими пробл</w:t>
      </w:r>
      <w:r w:rsidRPr="00F73608">
        <w:rPr>
          <w:bCs/>
        </w:rPr>
        <w:t>е</w:t>
      </w:r>
      <w:r w:rsidRPr="00F73608">
        <w:rPr>
          <w:bCs/>
        </w:rPr>
        <w:t>мами, Комитет обеспокоен тем, что на практике это может привести к тому, что право на равное распределение ресурсов будет зависеть от проволочек и нео</w:t>
      </w:r>
      <w:r w:rsidRPr="00F73608">
        <w:rPr>
          <w:bCs/>
        </w:rPr>
        <w:t>п</w:t>
      </w:r>
      <w:r w:rsidRPr="00F73608">
        <w:rPr>
          <w:bCs/>
        </w:rPr>
        <w:t>ределенностей в процессе рассмотрения апелляций. Комитет также выражает обеспокоенность по поводу выделения недостаточного объ</w:t>
      </w:r>
      <w:r w:rsidRPr="00F73608">
        <w:rPr>
          <w:bCs/>
        </w:rPr>
        <w:t>е</w:t>
      </w:r>
      <w:r w:rsidRPr="00F73608">
        <w:rPr>
          <w:bCs/>
        </w:rPr>
        <w:t>ма ресурсов в целях реализации права детей на образование в Гренландии и на Фарерских островах, а также на услуги в области охраны психического здоровья на всей территории государства-участника.</w:t>
      </w:r>
    </w:p>
    <w:p w:rsidR="006E56C7" w:rsidRPr="00D410F8" w:rsidRDefault="006E56C7" w:rsidP="003A1938">
      <w:pPr>
        <w:pStyle w:val="SingleTxtGR"/>
        <w:rPr>
          <w:b/>
        </w:rPr>
      </w:pPr>
      <w:r w:rsidRPr="001F6801">
        <w:t>22.</w:t>
      </w:r>
      <w:r w:rsidRPr="001F6801">
        <w:tab/>
      </w:r>
      <w:r w:rsidRPr="00D410F8">
        <w:rPr>
          <w:b/>
        </w:rPr>
        <w:t>Комитет настоятельно призывает государство-участник обеспечить, чтобы выделение ресурсов всем органам, занимающимся правами детей, сохранялось на высоком уровне и носило справедливый характер, учит</w:t>
      </w:r>
      <w:r w:rsidRPr="00D410F8">
        <w:rPr>
          <w:b/>
        </w:rPr>
        <w:t>ы</w:t>
      </w:r>
      <w:r w:rsidRPr="00D410F8">
        <w:rPr>
          <w:b/>
        </w:rPr>
        <w:t>вая необходимость оказания финансовой поддержки тем муниципальным образованиям, которые в ней нуждаются, с тем чтобы в полной мере г</w:t>
      </w:r>
      <w:r w:rsidRPr="00D410F8">
        <w:rPr>
          <w:b/>
        </w:rPr>
        <w:t>а</w:t>
      </w:r>
      <w:r w:rsidRPr="00D410F8">
        <w:rPr>
          <w:b/>
        </w:rPr>
        <w:t>рантировать осуществление всех прав всеми детьми и чтобы бюджетные потребности, особенно в сфере образования и охраны психического здор</w:t>
      </w:r>
      <w:r w:rsidRPr="00D410F8">
        <w:rPr>
          <w:b/>
        </w:rPr>
        <w:t>о</w:t>
      </w:r>
      <w:r w:rsidRPr="00D410F8">
        <w:rPr>
          <w:b/>
        </w:rPr>
        <w:t>вья, полностью удовлетворялись.</w:t>
      </w:r>
    </w:p>
    <w:p w:rsidR="006E56C7" w:rsidRPr="001F6801" w:rsidRDefault="006E56C7" w:rsidP="003A1938">
      <w:pPr>
        <w:pStyle w:val="H23GR"/>
      </w:pPr>
      <w:r>
        <w:tab/>
      </w:r>
      <w:r>
        <w:tab/>
      </w:r>
      <w:r w:rsidRPr="001F6801">
        <w:t>Сбор данных</w:t>
      </w:r>
    </w:p>
    <w:p w:rsidR="006E56C7" w:rsidRPr="001F6801" w:rsidRDefault="006E56C7" w:rsidP="003A1938">
      <w:pPr>
        <w:pStyle w:val="SingleTxtGR"/>
      </w:pPr>
      <w:r w:rsidRPr="001F6801">
        <w:t>23.</w:t>
      </w:r>
      <w:r w:rsidRPr="001F6801">
        <w:tab/>
        <w:t>Высоко оценивая усовершенствованную систему сбора данных на терр</w:t>
      </w:r>
      <w:r w:rsidRPr="001F6801">
        <w:t>и</w:t>
      </w:r>
      <w:r w:rsidRPr="001F6801">
        <w:t xml:space="preserve">тории Гренландии, Комитет </w:t>
      </w:r>
      <w:r>
        <w:t>по-прежнему</w:t>
      </w:r>
      <w:r w:rsidRPr="001F6801">
        <w:t xml:space="preserve"> обеспокоен отсутствием достаточных ресурсов для эффективного сбора статистических данных </w:t>
      </w:r>
      <w:r>
        <w:t>о</w:t>
      </w:r>
      <w:r w:rsidRPr="001F6801">
        <w:t xml:space="preserve"> выполне</w:t>
      </w:r>
      <w:r>
        <w:t>нии</w:t>
      </w:r>
      <w:r w:rsidRPr="001F6801">
        <w:t xml:space="preserve"> пол</w:t>
      </w:r>
      <w:r w:rsidRPr="001F6801">
        <w:t>о</w:t>
      </w:r>
      <w:r w:rsidRPr="001F6801">
        <w:t>жений Конвенции на Фарерских островах и отмечает отсутствие статистич</w:t>
      </w:r>
      <w:r w:rsidRPr="001F6801">
        <w:t>е</w:t>
      </w:r>
      <w:r w:rsidRPr="001F6801">
        <w:t>ской информации о масштабах нищеты и случаях насилия по обоим р</w:t>
      </w:r>
      <w:r w:rsidRPr="001F6801">
        <w:t>е</w:t>
      </w:r>
      <w:r w:rsidRPr="001F6801">
        <w:t>гионам.</w:t>
      </w:r>
    </w:p>
    <w:p w:rsidR="006E56C7" w:rsidRPr="00D410F8" w:rsidRDefault="006E56C7" w:rsidP="003A1938">
      <w:pPr>
        <w:pStyle w:val="SingleTxtGR"/>
        <w:rPr>
          <w:b/>
        </w:rPr>
      </w:pPr>
      <w:r w:rsidRPr="001F6801">
        <w:t>24.</w:t>
      </w:r>
      <w:r w:rsidRPr="001F6801">
        <w:tab/>
      </w:r>
      <w:r w:rsidRPr="00D410F8">
        <w:rPr>
          <w:b/>
        </w:rPr>
        <w:t>Комитет настоятельно рекомендует государству-участнику укрепить системы сбора и анализа статистических данных, об осуществлении Ко</w:t>
      </w:r>
      <w:r w:rsidRPr="00D410F8">
        <w:rPr>
          <w:b/>
        </w:rPr>
        <w:t>н</w:t>
      </w:r>
      <w:r w:rsidRPr="00D410F8">
        <w:rPr>
          <w:b/>
        </w:rPr>
        <w:t>венции на Фарерских островах и в Гренландии, и обеспечить систематич</w:t>
      </w:r>
      <w:r w:rsidRPr="00D410F8">
        <w:rPr>
          <w:b/>
        </w:rPr>
        <w:t>е</w:t>
      </w:r>
      <w:r w:rsidRPr="00D410F8">
        <w:rPr>
          <w:b/>
        </w:rPr>
        <w:t>ский сбор и использование данных в процессе разработки политики и пр</w:t>
      </w:r>
      <w:r w:rsidRPr="00D410F8">
        <w:rPr>
          <w:b/>
        </w:rPr>
        <w:t>о</w:t>
      </w:r>
      <w:r w:rsidRPr="00D410F8">
        <w:rPr>
          <w:b/>
        </w:rPr>
        <w:t>грамм борьбы с нищетой, насилием и надругательствами. В целом, он р</w:t>
      </w:r>
      <w:r w:rsidRPr="00D410F8">
        <w:rPr>
          <w:b/>
        </w:rPr>
        <w:t>е</w:t>
      </w:r>
      <w:r w:rsidRPr="00D410F8">
        <w:rPr>
          <w:b/>
        </w:rPr>
        <w:t>комендует государству-участнику продолжать наращивать потенциал для систематического сбора и </w:t>
      </w:r>
      <w:r>
        <w:rPr>
          <w:b/>
        </w:rPr>
        <w:t>анализа информации</w:t>
      </w:r>
      <w:r w:rsidRPr="008660F5">
        <w:rPr>
          <w:b/>
        </w:rPr>
        <w:t xml:space="preserve"> </w:t>
      </w:r>
      <w:r w:rsidRPr="00D410F8">
        <w:rPr>
          <w:b/>
        </w:rPr>
        <w:t>в разбивке, в частности, по возрасту, полу и этнической принадлежности в отношении всех лиц в во</w:t>
      </w:r>
      <w:r w:rsidRPr="00D410F8">
        <w:rPr>
          <w:b/>
        </w:rPr>
        <w:t>з</w:t>
      </w:r>
      <w:r w:rsidRPr="00D410F8">
        <w:rPr>
          <w:b/>
        </w:rPr>
        <w:t>расте до 18 лет по всем охватываемым Конвенцией областям на всей те</w:t>
      </w:r>
      <w:r w:rsidRPr="00D410F8">
        <w:rPr>
          <w:b/>
        </w:rPr>
        <w:t>р</w:t>
      </w:r>
      <w:r w:rsidRPr="00D410F8">
        <w:rPr>
          <w:b/>
        </w:rPr>
        <w:t>ритории государства.</w:t>
      </w:r>
    </w:p>
    <w:p w:rsidR="006E56C7" w:rsidRPr="001F6801" w:rsidRDefault="006E56C7" w:rsidP="003A1938">
      <w:pPr>
        <w:pStyle w:val="H23GR"/>
      </w:pPr>
      <w:r>
        <w:tab/>
      </w:r>
      <w:r>
        <w:tab/>
      </w:r>
      <w:r w:rsidRPr="001F6801">
        <w:t>Распространение информации и повышение уровня осведомленности</w:t>
      </w:r>
    </w:p>
    <w:p w:rsidR="006E56C7" w:rsidRPr="001F6801" w:rsidRDefault="006E56C7" w:rsidP="003A1938">
      <w:pPr>
        <w:pStyle w:val="SingleTxtGR"/>
      </w:pPr>
      <w:r w:rsidRPr="001F6801">
        <w:t>25.</w:t>
      </w:r>
      <w:r w:rsidRPr="001F6801">
        <w:tab/>
        <w:t xml:space="preserve">Приветствуя информацию государства-участника о том, что </w:t>
      </w:r>
      <w:r>
        <w:t xml:space="preserve">вопросы </w:t>
      </w:r>
      <w:r w:rsidRPr="001F6801">
        <w:t>пр</w:t>
      </w:r>
      <w:r w:rsidRPr="001F6801">
        <w:t>а</w:t>
      </w:r>
      <w:r w:rsidRPr="001F6801">
        <w:t>в чело</w:t>
      </w:r>
      <w:r>
        <w:t>века и демократии</w:t>
      </w:r>
      <w:r w:rsidRPr="001F6801">
        <w:t xml:space="preserve"> входят в </w:t>
      </w:r>
      <w:r>
        <w:t>учебную программу</w:t>
      </w:r>
      <w:r w:rsidRPr="001F6801">
        <w:t xml:space="preserve"> начальной и средней шк</w:t>
      </w:r>
      <w:r w:rsidRPr="001F6801">
        <w:t>о</w:t>
      </w:r>
      <w:r w:rsidRPr="001F6801">
        <w:t xml:space="preserve">лы, Комитет </w:t>
      </w:r>
      <w:r>
        <w:t xml:space="preserve">в то же время </w:t>
      </w:r>
      <w:r w:rsidRPr="001F6801">
        <w:t>выражает озабоченность в связи с низким уровнем осведомленности о Конвенции, особенно среди детей.</w:t>
      </w:r>
    </w:p>
    <w:p w:rsidR="006E56C7" w:rsidRPr="00D410F8" w:rsidRDefault="006E56C7" w:rsidP="003A1938">
      <w:pPr>
        <w:pStyle w:val="SingleTxtGR"/>
        <w:rPr>
          <w:b/>
        </w:rPr>
      </w:pPr>
      <w:r w:rsidRPr="001F6801">
        <w:t>26.</w:t>
      </w:r>
      <w:r w:rsidRPr="001F6801">
        <w:tab/>
      </w:r>
      <w:r w:rsidRPr="00D410F8">
        <w:rPr>
          <w:b/>
        </w:rPr>
        <w:t>Комитет настоятельно призывает государство-участник включить в школьную программу в качестве отдельного предмета изучение полож</w:t>
      </w:r>
      <w:r w:rsidRPr="00D410F8">
        <w:rPr>
          <w:b/>
        </w:rPr>
        <w:t>е</w:t>
      </w:r>
      <w:r w:rsidRPr="00D410F8">
        <w:rPr>
          <w:b/>
        </w:rPr>
        <w:t>ний Конвенции. Он также настоятельно рекомендует государству-участнику поощрять распространение информации о Конвенции среди о</w:t>
      </w:r>
      <w:r w:rsidRPr="00D410F8">
        <w:rPr>
          <w:b/>
        </w:rPr>
        <w:t>б</w:t>
      </w:r>
      <w:r w:rsidRPr="00D410F8">
        <w:rPr>
          <w:b/>
        </w:rPr>
        <w:t>щества в целом, в том числе</w:t>
      </w:r>
      <w:r w:rsidRPr="008660F5">
        <w:rPr>
          <w:b/>
        </w:rPr>
        <w:t xml:space="preserve"> </w:t>
      </w:r>
      <w:r w:rsidRPr="00D410F8">
        <w:rPr>
          <w:b/>
        </w:rPr>
        <w:t>через средства массовой информации.</w:t>
      </w:r>
    </w:p>
    <w:p w:rsidR="006E56C7" w:rsidRPr="001F6801" w:rsidRDefault="006E56C7" w:rsidP="003A1938">
      <w:pPr>
        <w:pStyle w:val="H23GR"/>
      </w:pPr>
      <w:r>
        <w:tab/>
      </w:r>
      <w:r>
        <w:tab/>
      </w:r>
      <w:r w:rsidRPr="001F6801">
        <w:t>Профессиональная подготовка</w:t>
      </w:r>
    </w:p>
    <w:p w:rsidR="006E56C7" w:rsidRPr="001F6801" w:rsidRDefault="006E56C7" w:rsidP="003A1938">
      <w:pPr>
        <w:pStyle w:val="SingleTxtGR"/>
      </w:pPr>
      <w:r w:rsidRPr="001F6801">
        <w:t>27.</w:t>
      </w:r>
      <w:r w:rsidRPr="001F6801">
        <w:tab/>
        <w:t>Комитет обеспокоен тем, что программ</w:t>
      </w:r>
      <w:r>
        <w:t>ы</w:t>
      </w:r>
      <w:r w:rsidRPr="001F6801">
        <w:t xml:space="preserve"> профессиональной подготовки для лиц, работающих с детьми и в интересах детей, включая </w:t>
      </w:r>
      <w:r>
        <w:t>преподавателей</w:t>
      </w:r>
      <w:r w:rsidRPr="001F6801">
        <w:t xml:space="preserve">, не </w:t>
      </w:r>
      <w:r>
        <w:t>предусматривают</w:t>
      </w:r>
      <w:r w:rsidRPr="001F6801">
        <w:t xml:space="preserve"> </w:t>
      </w:r>
      <w:r>
        <w:t>изучения</w:t>
      </w:r>
      <w:r w:rsidRPr="001F6801">
        <w:t xml:space="preserve"> Конвенции.</w:t>
      </w:r>
    </w:p>
    <w:p w:rsidR="006E56C7" w:rsidRPr="00D410F8" w:rsidRDefault="006E56C7" w:rsidP="003A1938">
      <w:pPr>
        <w:pStyle w:val="SingleTxtGR"/>
        <w:rPr>
          <w:b/>
        </w:rPr>
      </w:pPr>
      <w:r w:rsidRPr="001F6801">
        <w:t>28.</w:t>
      </w:r>
      <w:r w:rsidRPr="001F6801">
        <w:tab/>
      </w:r>
      <w:r w:rsidRPr="00D410F8">
        <w:rPr>
          <w:b/>
        </w:rPr>
        <w:t>Комитет повторяет свою предыдущую рекомендацию государству-участнику (</w:t>
      </w:r>
      <w:r w:rsidRPr="00D410F8">
        <w:rPr>
          <w:b/>
          <w:lang w:val="en-US"/>
        </w:rPr>
        <w:t>CRC</w:t>
      </w:r>
      <w:r w:rsidRPr="00D410F8">
        <w:rPr>
          <w:b/>
        </w:rPr>
        <w:t>/</w:t>
      </w:r>
      <w:r w:rsidRPr="00D410F8">
        <w:rPr>
          <w:b/>
          <w:lang w:val="en-US"/>
        </w:rPr>
        <w:t>C</w:t>
      </w:r>
      <w:r w:rsidRPr="00D410F8">
        <w:rPr>
          <w:b/>
        </w:rPr>
        <w:t>/</w:t>
      </w:r>
      <w:r w:rsidRPr="00D410F8">
        <w:rPr>
          <w:b/>
          <w:lang w:val="en-US"/>
        </w:rPr>
        <w:t>DNK</w:t>
      </w:r>
      <w:r w:rsidRPr="00D410F8">
        <w:rPr>
          <w:b/>
        </w:rPr>
        <w:t>/</w:t>
      </w:r>
      <w:r w:rsidRPr="00D410F8">
        <w:rPr>
          <w:b/>
          <w:lang w:val="en-US"/>
        </w:rPr>
        <w:t>CO</w:t>
      </w:r>
      <w:r w:rsidRPr="00D410F8">
        <w:rPr>
          <w:b/>
        </w:rPr>
        <w:t>/3, пункт 23) разработать систематические и непрерывные программы подгото</w:t>
      </w:r>
      <w:r w:rsidRPr="00D410F8">
        <w:rPr>
          <w:b/>
        </w:rPr>
        <w:t>в</w:t>
      </w:r>
      <w:r w:rsidRPr="00D410F8">
        <w:rPr>
          <w:b/>
        </w:rPr>
        <w:t>ки по правам человека, включая права ребенка, для всех лиц, работающих с детьми и в интересах детей, включая судей, адвокатов, сотрудников правоохранительных органов, гражданских служащих, должностных лиц местных органов управления, учителей, с</w:t>
      </w:r>
      <w:r w:rsidRPr="00D410F8">
        <w:rPr>
          <w:b/>
        </w:rPr>
        <w:t>о</w:t>
      </w:r>
      <w:r w:rsidRPr="00D410F8">
        <w:rPr>
          <w:b/>
        </w:rPr>
        <w:t>циальных работников и медицинский персонал и прежде всего самих д</w:t>
      </w:r>
      <w:r w:rsidRPr="00D410F8">
        <w:rPr>
          <w:b/>
        </w:rPr>
        <w:t>е</w:t>
      </w:r>
      <w:r w:rsidRPr="00D410F8">
        <w:rPr>
          <w:b/>
        </w:rPr>
        <w:t>тей.</w:t>
      </w:r>
    </w:p>
    <w:p w:rsidR="006E56C7" w:rsidRPr="001F6801" w:rsidRDefault="006E56C7" w:rsidP="003A1938">
      <w:pPr>
        <w:pStyle w:val="H23GR"/>
      </w:pPr>
      <w:r>
        <w:tab/>
      </w:r>
      <w:r>
        <w:tab/>
      </w:r>
      <w:r w:rsidRPr="001F6801">
        <w:t>Права детей и коммерческий сектор</w:t>
      </w:r>
    </w:p>
    <w:p w:rsidR="006E56C7" w:rsidRPr="001F6801" w:rsidRDefault="006E56C7" w:rsidP="003A1938">
      <w:pPr>
        <w:pStyle w:val="SingleTxtGR"/>
      </w:pPr>
      <w:r w:rsidRPr="001F6801">
        <w:t>29.</w:t>
      </w:r>
      <w:r w:rsidRPr="001F6801">
        <w:tab/>
        <w:t>Комитет с удовлетворением отмечает принятие Закона о внесении изм</w:t>
      </w:r>
      <w:r w:rsidRPr="001F6801">
        <w:t>е</w:t>
      </w:r>
      <w:r w:rsidRPr="001F6801">
        <w:t>нений в З</w:t>
      </w:r>
      <w:r w:rsidRPr="001F6801">
        <w:t>а</w:t>
      </w:r>
      <w:r w:rsidRPr="001F6801">
        <w:t>кон Датского королевства о финансовой отчетности (статистическая отчетность по корпоративной социальной ответственности крупных предпр</w:t>
      </w:r>
      <w:r w:rsidRPr="001F6801">
        <w:t>и</w:t>
      </w:r>
      <w:r w:rsidRPr="001F6801">
        <w:t>ятий) от декабря 2008</w:t>
      </w:r>
      <w:r>
        <w:t xml:space="preserve"> </w:t>
      </w:r>
      <w:r w:rsidRPr="001F6801">
        <w:t>года, в соответствии с которым 1</w:t>
      </w:r>
      <w:r>
        <w:t xml:space="preserve"> </w:t>
      </w:r>
      <w:r w:rsidRPr="001F6801">
        <w:t>100 крупнейших корп</w:t>
      </w:r>
      <w:r w:rsidRPr="001F6801">
        <w:t>о</w:t>
      </w:r>
      <w:r w:rsidRPr="001F6801">
        <w:t>раций в Дании обязаны представлять информацию о программах и инициат</w:t>
      </w:r>
      <w:r w:rsidRPr="001F6801">
        <w:t>и</w:t>
      </w:r>
      <w:r w:rsidRPr="001F6801">
        <w:t>вах, касающихся корпоративной социальной ответственности. Вместе с тем Комитет от</w:t>
      </w:r>
      <w:r>
        <w:t>мечает, что в законе не упоминае</w:t>
      </w:r>
      <w:r w:rsidRPr="001F6801">
        <w:t xml:space="preserve">тся </w:t>
      </w:r>
      <w:r>
        <w:t xml:space="preserve">о </w:t>
      </w:r>
      <w:r w:rsidRPr="001F6801">
        <w:t>права</w:t>
      </w:r>
      <w:r>
        <w:t xml:space="preserve">х </w:t>
      </w:r>
      <w:r w:rsidRPr="001F6801">
        <w:t>ребен</w:t>
      </w:r>
      <w:r>
        <w:t>ка или Конве</w:t>
      </w:r>
      <w:r>
        <w:t>н</w:t>
      </w:r>
      <w:r>
        <w:t>ции</w:t>
      </w:r>
      <w:r w:rsidRPr="001F6801">
        <w:t xml:space="preserve"> о правах ребенка в контексте представления информации.</w:t>
      </w:r>
    </w:p>
    <w:p w:rsidR="006E56C7" w:rsidRPr="00D410F8" w:rsidRDefault="006E56C7" w:rsidP="003A1938">
      <w:pPr>
        <w:pStyle w:val="SingleTxtGR"/>
        <w:rPr>
          <w:b/>
        </w:rPr>
      </w:pPr>
      <w:r w:rsidRPr="001F6801">
        <w:t>30.</w:t>
      </w:r>
      <w:r w:rsidRPr="001F6801">
        <w:tab/>
      </w:r>
      <w:r w:rsidRPr="00D410F8">
        <w:rPr>
          <w:b/>
        </w:rPr>
        <w:t>Комитет рекомендует государству-участнику создать правовую осн</w:t>
      </w:r>
      <w:r w:rsidRPr="00D410F8">
        <w:rPr>
          <w:b/>
        </w:rPr>
        <w:t>о</w:t>
      </w:r>
      <w:r w:rsidRPr="00D410F8">
        <w:rPr>
          <w:b/>
        </w:rPr>
        <w:t>ву для представления датскими корпорациями, включая транснационал</w:t>
      </w:r>
      <w:r w:rsidRPr="00D410F8">
        <w:rPr>
          <w:b/>
        </w:rPr>
        <w:t>ь</w:t>
      </w:r>
      <w:r w:rsidRPr="00D410F8">
        <w:rPr>
          <w:b/>
        </w:rPr>
        <w:t>ные корпорации, базирующиеся в Дании, информации о правах детей, а</w:t>
      </w:r>
      <w:r>
        <w:rPr>
          <w:b/>
        </w:rPr>
        <w:t> </w:t>
      </w:r>
      <w:r w:rsidRPr="00D410F8">
        <w:rPr>
          <w:b/>
        </w:rPr>
        <w:t xml:space="preserve">также обеспечить рассмотрение Национальным контактным центром случаев несоблюдения этого требования датскими транснациональными предприятиями, в том числе в рамках </w:t>
      </w:r>
      <w:proofErr w:type="spellStart"/>
      <w:r w:rsidRPr="00D410F8">
        <w:rPr>
          <w:b/>
        </w:rPr>
        <w:t>экс</w:t>
      </w:r>
      <w:r>
        <w:rPr>
          <w:b/>
        </w:rPr>
        <w:t>тра</w:t>
      </w:r>
      <w:r w:rsidRPr="00D410F8">
        <w:rPr>
          <w:b/>
        </w:rPr>
        <w:t>территориальной</w:t>
      </w:r>
      <w:proofErr w:type="spellEnd"/>
      <w:r w:rsidRPr="00D410F8">
        <w:rPr>
          <w:b/>
        </w:rPr>
        <w:t xml:space="preserve"> юрисди</w:t>
      </w:r>
      <w:r w:rsidRPr="00D410F8">
        <w:rPr>
          <w:b/>
        </w:rPr>
        <w:t>к</w:t>
      </w:r>
      <w:r w:rsidRPr="00D410F8">
        <w:rPr>
          <w:b/>
        </w:rPr>
        <w:t>ции. При этом Комитет рекомендует государству-участнику применять с</w:t>
      </w:r>
      <w:r w:rsidRPr="00D410F8">
        <w:rPr>
          <w:b/>
        </w:rPr>
        <w:t>о</w:t>
      </w:r>
      <w:r w:rsidRPr="00D410F8">
        <w:rPr>
          <w:b/>
        </w:rPr>
        <w:t>ответствующие положения Конвенции. Комитет также призывает госуда</w:t>
      </w:r>
      <w:r w:rsidRPr="00D410F8">
        <w:rPr>
          <w:b/>
        </w:rPr>
        <w:t>р</w:t>
      </w:r>
      <w:r w:rsidRPr="00D410F8">
        <w:rPr>
          <w:b/>
        </w:rPr>
        <w:t>ство-участник уделять должное внимание опыту других государств, св</w:t>
      </w:r>
      <w:r w:rsidRPr="00D410F8">
        <w:rPr>
          <w:b/>
        </w:rPr>
        <w:t>я</w:t>
      </w:r>
      <w:r w:rsidRPr="00D410F8">
        <w:rPr>
          <w:b/>
        </w:rPr>
        <w:t>занному с применением, в частности, положения Организации Объедине</w:t>
      </w:r>
      <w:r w:rsidRPr="00D410F8">
        <w:rPr>
          <w:b/>
        </w:rPr>
        <w:t>н</w:t>
      </w:r>
      <w:r w:rsidRPr="00D410F8">
        <w:rPr>
          <w:b/>
        </w:rPr>
        <w:t>ных На</w:t>
      </w:r>
      <w:r>
        <w:rPr>
          <w:b/>
        </w:rPr>
        <w:t>ций "</w:t>
      </w:r>
      <w:r w:rsidRPr="00D410F8">
        <w:rPr>
          <w:b/>
        </w:rPr>
        <w:t>Защищать, соблю</w:t>
      </w:r>
      <w:r>
        <w:rPr>
          <w:b/>
        </w:rPr>
        <w:t>дать и восстанавливать в правах"</w:t>
      </w:r>
      <w:r w:rsidRPr="00D410F8">
        <w:rPr>
          <w:b/>
        </w:rPr>
        <w:t xml:space="preserve"> к де</w:t>
      </w:r>
      <w:r w:rsidRPr="00D410F8">
        <w:rPr>
          <w:b/>
        </w:rPr>
        <w:t>я</w:t>
      </w:r>
      <w:r w:rsidRPr="00D410F8">
        <w:rPr>
          <w:b/>
        </w:rPr>
        <w:t>тельности частных и государственных корпораций, особенно в том, что к</w:t>
      </w:r>
      <w:r w:rsidRPr="00D410F8">
        <w:rPr>
          <w:b/>
        </w:rPr>
        <w:t>а</w:t>
      </w:r>
      <w:r w:rsidRPr="00D410F8">
        <w:rPr>
          <w:b/>
        </w:rPr>
        <w:t>сается соблюдения прав ребенка.</w:t>
      </w:r>
    </w:p>
    <w:p w:rsidR="006E56C7" w:rsidRPr="001F6801" w:rsidRDefault="006E56C7" w:rsidP="003A1938">
      <w:pPr>
        <w:pStyle w:val="H1GR"/>
      </w:pPr>
      <w:r>
        <w:tab/>
      </w:r>
      <w:r w:rsidRPr="001F6801">
        <w:t>В.</w:t>
      </w:r>
      <w:r w:rsidRPr="001F6801">
        <w:tab/>
        <w:t>Общие принципы (статьи 2, 3, 6 и 12 Конвенции)</w:t>
      </w:r>
    </w:p>
    <w:p w:rsidR="006E56C7" w:rsidRPr="001F6801" w:rsidRDefault="006E56C7" w:rsidP="003A1938">
      <w:pPr>
        <w:pStyle w:val="H23GR"/>
      </w:pPr>
      <w:r>
        <w:tab/>
      </w:r>
      <w:r>
        <w:tab/>
      </w:r>
      <w:r w:rsidRPr="001F6801">
        <w:t>Недискриминация</w:t>
      </w:r>
    </w:p>
    <w:p w:rsidR="006E56C7" w:rsidRPr="001F6801" w:rsidRDefault="006E56C7" w:rsidP="003A1938">
      <w:pPr>
        <w:pStyle w:val="SingleTxtGR"/>
      </w:pPr>
      <w:r w:rsidRPr="001F6801">
        <w:t>31.</w:t>
      </w:r>
      <w:r w:rsidRPr="001F6801">
        <w:tab/>
        <w:t xml:space="preserve">Комитет выражает озабоченность </w:t>
      </w:r>
      <w:r>
        <w:t>по поводу новых иммиграционных</w:t>
      </w:r>
      <w:r w:rsidRPr="001F6801">
        <w:t xml:space="preserve"> з</w:t>
      </w:r>
      <w:r w:rsidRPr="001F6801">
        <w:t>а</w:t>
      </w:r>
      <w:r w:rsidRPr="001F6801">
        <w:t>кон</w:t>
      </w:r>
      <w:r>
        <w:t>ов</w:t>
      </w:r>
      <w:r w:rsidRPr="001F6801">
        <w:t xml:space="preserve"> го</w:t>
      </w:r>
      <w:r>
        <w:t>сударства-участника, вступивших</w:t>
      </w:r>
      <w:r w:rsidRPr="001F6801">
        <w:t xml:space="preserve"> в силу 1 августа 2010</w:t>
      </w:r>
      <w:r>
        <w:t xml:space="preserve"> </w:t>
      </w:r>
      <w:r w:rsidRPr="001F6801">
        <w:t xml:space="preserve">года, </w:t>
      </w:r>
      <w:r>
        <w:t>и их</w:t>
      </w:r>
      <w:r w:rsidRPr="001F6801">
        <w:t xml:space="preserve"> нег</w:t>
      </w:r>
      <w:r w:rsidRPr="001F6801">
        <w:t>а</w:t>
      </w:r>
      <w:r w:rsidRPr="001F6801">
        <w:t>тивных последствий, связанных, в частности, с</w:t>
      </w:r>
      <w:r>
        <w:t xml:space="preserve"> </w:t>
      </w:r>
      <w:r w:rsidRPr="001F6801">
        <w:t>усложнением процедуры пол</w:t>
      </w:r>
      <w:r w:rsidRPr="001F6801">
        <w:t>у</w:t>
      </w:r>
      <w:r w:rsidRPr="001F6801">
        <w:t xml:space="preserve">чения </w:t>
      </w:r>
      <w:proofErr w:type="spellStart"/>
      <w:r>
        <w:t>негражданами</w:t>
      </w:r>
      <w:proofErr w:type="spellEnd"/>
      <w:r>
        <w:t xml:space="preserve"> </w:t>
      </w:r>
      <w:r w:rsidRPr="001F6801">
        <w:t xml:space="preserve">прав </w:t>
      </w:r>
      <w:r>
        <w:t>резидентов</w:t>
      </w:r>
      <w:r w:rsidRPr="001F6801">
        <w:t xml:space="preserve"> и отказом от социальных пособий в о</w:t>
      </w:r>
      <w:r w:rsidRPr="001F6801">
        <w:t>б</w:t>
      </w:r>
      <w:r w:rsidRPr="001F6801">
        <w:t>мен на баллы в новой системе критериев. Комитет обеспокоен тем, что де-факто это может усилить дискриминацию в отношении иммигрантов, ос</w:t>
      </w:r>
      <w:r w:rsidRPr="001F6801">
        <w:t>о</w:t>
      </w:r>
      <w:r>
        <w:t xml:space="preserve">бенно </w:t>
      </w:r>
      <w:proofErr w:type="spellStart"/>
      <w:r>
        <w:t>детей-</w:t>
      </w:r>
      <w:r w:rsidRPr="001F6801">
        <w:t>рома</w:t>
      </w:r>
      <w:proofErr w:type="spellEnd"/>
      <w:r w:rsidRPr="001F6801">
        <w:t>, в том</w:t>
      </w:r>
      <w:r>
        <w:t>,</w:t>
      </w:r>
      <w:r w:rsidRPr="001F6801">
        <w:t xml:space="preserve"> что касается их доступа к образованию и другим важным с</w:t>
      </w:r>
      <w:r w:rsidRPr="001F6801">
        <w:t>о</w:t>
      </w:r>
      <w:r w:rsidRPr="001F6801">
        <w:t xml:space="preserve">циальным услугам. В этом контексте Комитет также озабочен </w:t>
      </w:r>
      <w:r>
        <w:t>неравенством</w:t>
      </w:r>
      <w:r w:rsidRPr="001F6801">
        <w:t xml:space="preserve"> </w:t>
      </w:r>
      <w:r>
        <w:t>в деле предоставления</w:t>
      </w:r>
      <w:r w:rsidRPr="001F6801">
        <w:t xml:space="preserve"> </w:t>
      </w:r>
      <w:r>
        <w:t xml:space="preserve">государственной помощи </w:t>
      </w:r>
      <w:r w:rsidRPr="001F6801">
        <w:t xml:space="preserve">малоимущим семьям, недавно прибывшим в государство-участник, большинство из которых принадлежит к этническим меньшинствам, </w:t>
      </w:r>
      <w:r>
        <w:t>по сравнению с</w:t>
      </w:r>
      <w:r w:rsidRPr="001F6801">
        <w:t xml:space="preserve"> остальным</w:t>
      </w:r>
      <w:r>
        <w:t>и</w:t>
      </w:r>
      <w:r w:rsidRPr="001F6801">
        <w:t xml:space="preserve"> жителям</w:t>
      </w:r>
      <w:r>
        <w:t xml:space="preserve">и </w:t>
      </w:r>
      <w:r w:rsidRPr="001F6801">
        <w:t>государства, находящим</w:t>
      </w:r>
      <w:r>
        <w:t>и</w:t>
      </w:r>
      <w:r w:rsidRPr="001F6801">
        <w:t>ся в аналогичной ситуации.</w:t>
      </w:r>
    </w:p>
    <w:p w:rsidR="006E56C7" w:rsidRPr="00D410F8" w:rsidRDefault="006E56C7" w:rsidP="003A1938">
      <w:pPr>
        <w:pStyle w:val="SingleTxtGR"/>
        <w:rPr>
          <w:b/>
        </w:rPr>
      </w:pPr>
      <w:r w:rsidRPr="001F6801">
        <w:t>32.</w:t>
      </w:r>
      <w:r w:rsidRPr="001F6801">
        <w:tab/>
      </w:r>
      <w:r w:rsidRPr="00D410F8">
        <w:rPr>
          <w:b/>
        </w:rPr>
        <w:t>Комитет рекомендует государству-участнику обеспечить семьям, н</w:t>
      </w:r>
      <w:r w:rsidRPr="00D410F8">
        <w:rPr>
          <w:b/>
        </w:rPr>
        <w:t>а</w:t>
      </w:r>
      <w:r w:rsidRPr="00D410F8">
        <w:rPr>
          <w:b/>
        </w:rPr>
        <w:t>ходящимся в неблагоприятном положении, равную с другими жителями возможность пользоваться социальными услугами и получать государс</w:t>
      </w:r>
      <w:r w:rsidRPr="00D410F8">
        <w:rPr>
          <w:b/>
        </w:rPr>
        <w:t>т</w:t>
      </w:r>
      <w:r w:rsidRPr="00D410F8">
        <w:rPr>
          <w:b/>
        </w:rPr>
        <w:t>венные пос</w:t>
      </w:r>
      <w:r w:rsidRPr="00D410F8">
        <w:rPr>
          <w:b/>
        </w:rPr>
        <w:t>о</w:t>
      </w:r>
      <w:r w:rsidRPr="00D410F8">
        <w:rPr>
          <w:b/>
        </w:rPr>
        <w:t>бия. При этом Комитет настоятельно рекомендует государству-участнику проводить сбор и анализ дезагрегированных данных для вс</w:t>
      </w:r>
      <w:r w:rsidRPr="00D410F8">
        <w:rPr>
          <w:b/>
        </w:rPr>
        <w:t>е</w:t>
      </w:r>
      <w:r w:rsidRPr="00D410F8">
        <w:rPr>
          <w:b/>
        </w:rPr>
        <w:t>стороннего монит</w:t>
      </w:r>
      <w:r w:rsidRPr="00D410F8">
        <w:rPr>
          <w:b/>
        </w:rPr>
        <w:t>о</w:t>
      </w:r>
      <w:r w:rsidRPr="00D410F8">
        <w:rPr>
          <w:b/>
        </w:rPr>
        <w:t>ринга и искоренения фактической дискриминации, включая множественную дискриминацию, которая может в особенной ст</w:t>
      </w:r>
      <w:r w:rsidRPr="00D410F8">
        <w:rPr>
          <w:b/>
        </w:rPr>
        <w:t>е</w:t>
      </w:r>
      <w:r w:rsidRPr="00D410F8">
        <w:rPr>
          <w:b/>
        </w:rPr>
        <w:t>пени затрагивать мальчиков и девочек, принадлежащих к этническим меньшинствам и/или имеющих особые потребности или находящихся в</w:t>
      </w:r>
      <w:r>
        <w:rPr>
          <w:b/>
        </w:rPr>
        <w:t> </w:t>
      </w:r>
      <w:r w:rsidRPr="00D410F8">
        <w:rPr>
          <w:b/>
        </w:rPr>
        <w:t>уязвимом положении.</w:t>
      </w:r>
    </w:p>
    <w:p w:rsidR="006E56C7" w:rsidRPr="00D410F8" w:rsidRDefault="006E56C7" w:rsidP="003A1938">
      <w:pPr>
        <w:pStyle w:val="SingleTxtGR"/>
        <w:rPr>
          <w:b/>
        </w:rPr>
      </w:pPr>
      <w:r w:rsidRPr="001F6801">
        <w:t>33.</w:t>
      </w:r>
      <w:r w:rsidRPr="001F6801">
        <w:tab/>
      </w:r>
      <w:r w:rsidRPr="00D410F8">
        <w:rPr>
          <w:b/>
        </w:rPr>
        <w:t>Комитет призывает государство-участник обеспечить эффективное применение законов о защите детей, провести исследования и начать пр</w:t>
      </w:r>
      <w:r w:rsidRPr="00D410F8">
        <w:rPr>
          <w:b/>
        </w:rPr>
        <w:t>о</w:t>
      </w:r>
      <w:r w:rsidRPr="00D410F8">
        <w:rPr>
          <w:b/>
        </w:rPr>
        <w:t>ведение комплексных информационно-пропагандистских кампаний в ц</w:t>
      </w:r>
      <w:r w:rsidRPr="00D410F8">
        <w:rPr>
          <w:b/>
        </w:rPr>
        <w:t>е</w:t>
      </w:r>
      <w:r w:rsidRPr="00D410F8">
        <w:rPr>
          <w:b/>
        </w:rPr>
        <w:t>лях предупреждения всех форм дискриминации и борьбы с ними, а также привлечения внимания общества к положению и потребностям детей в о</w:t>
      </w:r>
      <w:r w:rsidRPr="00D410F8">
        <w:rPr>
          <w:b/>
        </w:rPr>
        <w:t>б</w:t>
      </w:r>
      <w:r w:rsidRPr="00D410F8">
        <w:rPr>
          <w:b/>
        </w:rPr>
        <w:t>ществе, особенно в семье. В этой связи Комитет просит включить в сл</w:t>
      </w:r>
      <w:r w:rsidRPr="00D410F8">
        <w:rPr>
          <w:b/>
        </w:rPr>
        <w:t>е</w:t>
      </w:r>
      <w:r w:rsidRPr="00D410F8">
        <w:rPr>
          <w:b/>
        </w:rPr>
        <w:t>дующий периодический доклад конкретную информацию о мерах и пр</w:t>
      </w:r>
      <w:r w:rsidRPr="00D410F8">
        <w:rPr>
          <w:b/>
        </w:rPr>
        <w:t>о</w:t>
      </w:r>
      <w:r w:rsidRPr="00D410F8">
        <w:rPr>
          <w:b/>
        </w:rPr>
        <w:t>граммах, осуществляемых в поря</w:t>
      </w:r>
      <w:r w:rsidRPr="00D410F8">
        <w:rPr>
          <w:b/>
        </w:rPr>
        <w:t>д</w:t>
      </w:r>
      <w:r w:rsidRPr="00D410F8">
        <w:rPr>
          <w:b/>
        </w:rPr>
        <w:t xml:space="preserve">ке реализации </w:t>
      </w:r>
      <w:proofErr w:type="spellStart"/>
      <w:r w:rsidRPr="00D410F8">
        <w:rPr>
          <w:b/>
        </w:rPr>
        <w:t>Дурбанской</w:t>
      </w:r>
      <w:proofErr w:type="spellEnd"/>
      <w:r w:rsidRPr="00D410F8">
        <w:rPr>
          <w:b/>
        </w:rPr>
        <w:t xml:space="preserve"> декларации и Программы действий, принятых на Всемирной конференции по борьбе против расизма, расовой дискриминации, ксенофобии и связанной с ними нетерпимости, с учетом замечания общего п</w:t>
      </w:r>
      <w:r w:rsidRPr="00D410F8">
        <w:rPr>
          <w:b/>
        </w:rPr>
        <w:t>о</w:t>
      </w:r>
      <w:r w:rsidRPr="00D410F8">
        <w:rPr>
          <w:b/>
        </w:rPr>
        <w:t>рядка № 1 (2001 год) Комитета о целях образования, и в процессе принятия этих мер активизировать ус</w:t>
      </w:r>
      <w:r w:rsidRPr="00D410F8">
        <w:rPr>
          <w:b/>
        </w:rPr>
        <w:t>и</w:t>
      </w:r>
      <w:r w:rsidRPr="00D410F8">
        <w:rPr>
          <w:b/>
        </w:rPr>
        <w:t>лия по пропаганде ценностей и поведения, не допускающих дискримин</w:t>
      </w:r>
      <w:r w:rsidRPr="00D410F8">
        <w:rPr>
          <w:b/>
        </w:rPr>
        <w:t>а</w:t>
      </w:r>
      <w:r w:rsidRPr="00D410F8">
        <w:rPr>
          <w:b/>
        </w:rPr>
        <w:t>цию по любым признакам, включ</w:t>
      </w:r>
      <w:r>
        <w:rPr>
          <w:b/>
        </w:rPr>
        <w:t>ая пол, этническое происхождение</w:t>
      </w:r>
      <w:r w:rsidRPr="00D410F8">
        <w:rPr>
          <w:b/>
        </w:rPr>
        <w:t>, имм</w:t>
      </w:r>
      <w:r w:rsidRPr="00D410F8">
        <w:rPr>
          <w:b/>
        </w:rPr>
        <w:t>и</w:t>
      </w:r>
      <w:r w:rsidRPr="00D410F8">
        <w:rPr>
          <w:b/>
        </w:rPr>
        <w:t>грационный статус, инвалидность, сексуальную ориентацию и любые др</w:t>
      </w:r>
      <w:r w:rsidRPr="00D410F8">
        <w:rPr>
          <w:b/>
        </w:rPr>
        <w:t>у</w:t>
      </w:r>
      <w:r w:rsidRPr="00D410F8">
        <w:rPr>
          <w:b/>
        </w:rPr>
        <w:t>гие мотивы.</w:t>
      </w:r>
    </w:p>
    <w:p w:rsidR="006E56C7" w:rsidRPr="001F6801" w:rsidRDefault="006E56C7" w:rsidP="003A1938">
      <w:pPr>
        <w:pStyle w:val="H23GR"/>
      </w:pPr>
      <w:r>
        <w:tab/>
      </w:r>
      <w:r>
        <w:tab/>
      </w:r>
      <w:r w:rsidRPr="001F6801">
        <w:t>Наилучшие интересы ребенка</w:t>
      </w:r>
    </w:p>
    <w:p w:rsidR="006E56C7" w:rsidRPr="007F7553" w:rsidRDefault="006E56C7" w:rsidP="003A1938">
      <w:pPr>
        <w:pStyle w:val="SingleTxtGR"/>
      </w:pPr>
      <w:r w:rsidRPr="001F6801">
        <w:t>34.</w:t>
      </w:r>
      <w:r w:rsidRPr="001F6801">
        <w:tab/>
        <w:t>Приветствуя тот факт, что в Законе о реформе в интересах детей осно</w:t>
      </w:r>
      <w:r w:rsidRPr="001F6801">
        <w:t>в</w:t>
      </w:r>
      <w:r>
        <w:t>ное внимание уделяется</w:t>
      </w:r>
      <w:r w:rsidRPr="001F6801">
        <w:t xml:space="preserve"> </w:t>
      </w:r>
      <w:r>
        <w:t>обеспечению</w:t>
      </w:r>
      <w:r w:rsidRPr="001F6801">
        <w:t xml:space="preserve"> наилучших интересов ребенка, Комитет </w:t>
      </w:r>
      <w:r>
        <w:t xml:space="preserve">в то же время </w:t>
      </w:r>
      <w:r w:rsidRPr="001F6801">
        <w:t xml:space="preserve">выражает обеспокоенность в связи с тем, что в </w:t>
      </w:r>
      <w:r>
        <w:t>этом З</w:t>
      </w:r>
      <w:r w:rsidRPr="001F6801">
        <w:t xml:space="preserve">аконе </w:t>
      </w:r>
      <w:r>
        <w:t>пра</w:t>
      </w:r>
      <w:r>
        <w:t>к</w:t>
      </w:r>
      <w:r>
        <w:t xml:space="preserve">тически </w:t>
      </w:r>
      <w:r w:rsidRPr="001F6801">
        <w:t>не затронуты такие вопросы, как определение муниципалитетами у</w:t>
      </w:r>
      <w:r w:rsidRPr="001F6801">
        <w:t>ч</w:t>
      </w:r>
      <w:r w:rsidRPr="001F6801">
        <w:t xml:space="preserve">реждения для помещения ребенка на воспитание вне семьи, а также подача </w:t>
      </w:r>
      <w:r>
        <w:t>х</w:t>
      </w:r>
      <w:r>
        <w:t>о</w:t>
      </w:r>
      <w:r>
        <w:t>датайств</w:t>
      </w:r>
      <w:r w:rsidRPr="001F6801">
        <w:t xml:space="preserve"> несопровождаемыми дет</w:t>
      </w:r>
      <w:r w:rsidRPr="001F6801">
        <w:t>ь</w:t>
      </w:r>
      <w:r>
        <w:t xml:space="preserve">ми − </w:t>
      </w:r>
      <w:r w:rsidRPr="001F6801">
        <w:t>просителями убежища.</w:t>
      </w:r>
    </w:p>
    <w:p w:rsidR="001E58FF" w:rsidRPr="00C62509" w:rsidRDefault="001E58FF" w:rsidP="003A1938">
      <w:pPr>
        <w:pStyle w:val="SingleTxtGR"/>
        <w:rPr>
          <w:b/>
        </w:rPr>
      </w:pPr>
      <w:r w:rsidRPr="00C62249">
        <w:t>35.</w:t>
      </w:r>
      <w:r w:rsidRPr="00C62249">
        <w:tab/>
      </w:r>
      <w:r w:rsidRPr="00C62509">
        <w:rPr>
          <w:b/>
        </w:rPr>
        <w:t>Комитет рекомендует государству-участнику обеспечить, чтобы м</w:t>
      </w:r>
      <w:r w:rsidRPr="00C62509">
        <w:rPr>
          <w:b/>
        </w:rPr>
        <w:t>у</w:t>
      </w:r>
      <w:r w:rsidRPr="00C62509">
        <w:rPr>
          <w:b/>
        </w:rPr>
        <w:t>ниципал</w:t>
      </w:r>
      <w:r>
        <w:rPr>
          <w:b/>
        </w:rPr>
        <w:t>итеты</w:t>
      </w:r>
      <w:r w:rsidRPr="00C62509">
        <w:rPr>
          <w:b/>
        </w:rPr>
        <w:t xml:space="preserve"> учитывали наилучшие интересы ребенка, особенно при р</w:t>
      </w:r>
      <w:r w:rsidRPr="00C62509">
        <w:rPr>
          <w:b/>
        </w:rPr>
        <w:t>е</w:t>
      </w:r>
      <w:r w:rsidRPr="00C62509">
        <w:rPr>
          <w:b/>
        </w:rPr>
        <w:t>шении вопросов о помещении ребенка на воспитание в</w:t>
      </w:r>
      <w:r>
        <w:rPr>
          <w:b/>
        </w:rPr>
        <w:t>не</w:t>
      </w:r>
      <w:r w:rsidRPr="00C62509">
        <w:rPr>
          <w:b/>
        </w:rPr>
        <w:t xml:space="preserve"> </w:t>
      </w:r>
      <w:r>
        <w:rPr>
          <w:b/>
        </w:rPr>
        <w:t>семьи</w:t>
      </w:r>
      <w:r w:rsidRPr="00C62509">
        <w:rPr>
          <w:b/>
        </w:rPr>
        <w:t xml:space="preserve"> и при ос</w:t>
      </w:r>
      <w:r w:rsidRPr="00C62509">
        <w:rPr>
          <w:b/>
        </w:rPr>
        <w:t>у</w:t>
      </w:r>
      <w:r w:rsidRPr="00C62509">
        <w:rPr>
          <w:b/>
        </w:rPr>
        <w:t>ществлении процедур определения стат</w:t>
      </w:r>
      <w:r w:rsidRPr="00C62509">
        <w:rPr>
          <w:b/>
        </w:rPr>
        <w:t>у</w:t>
      </w:r>
      <w:r w:rsidRPr="00C62509">
        <w:rPr>
          <w:b/>
        </w:rPr>
        <w:t>са беженца.</w:t>
      </w:r>
    </w:p>
    <w:p w:rsidR="001E58FF" w:rsidRPr="00C62249" w:rsidRDefault="001E58FF" w:rsidP="003A1938">
      <w:pPr>
        <w:pStyle w:val="H23GR"/>
      </w:pPr>
      <w:r w:rsidRPr="00B44AD0">
        <w:tab/>
      </w:r>
      <w:r w:rsidRPr="00B44AD0">
        <w:tab/>
      </w:r>
      <w:r w:rsidRPr="00C62249">
        <w:t>Уважение взглядов ребенка</w:t>
      </w:r>
    </w:p>
    <w:p w:rsidR="001E58FF" w:rsidRPr="00C62249" w:rsidRDefault="001E58FF" w:rsidP="003A1938">
      <w:pPr>
        <w:pStyle w:val="SingleTxtGR"/>
      </w:pPr>
      <w:r w:rsidRPr="00C62249">
        <w:t>36.</w:t>
      </w:r>
      <w:r w:rsidRPr="00C62249">
        <w:tab/>
        <w:t>Комитет с удовлетворением отмечает тот факт, что новое законодательс</w:t>
      </w:r>
      <w:r w:rsidRPr="00C62249">
        <w:t>т</w:t>
      </w:r>
      <w:r w:rsidRPr="00C62249">
        <w:t>во, например Закон о реформе в интересах детей 2010</w:t>
      </w:r>
      <w:r>
        <w:t xml:space="preserve"> </w:t>
      </w:r>
      <w:r w:rsidRPr="00C62249">
        <w:t>года,</w:t>
      </w:r>
      <w:r>
        <w:t xml:space="preserve"> </w:t>
      </w:r>
      <w:r w:rsidRPr="00C62249">
        <w:t xml:space="preserve">Закон о </w:t>
      </w:r>
      <w:r>
        <w:t>родител</w:t>
      </w:r>
      <w:r>
        <w:t>ь</w:t>
      </w:r>
      <w:r>
        <w:t xml:space="preserve">ской ответственности </w:t>
      </w:r>
      <w:r w:rsidRPr="00C62249">
        <w:t>2007</w:t>
      </w:r>
      <w:r>
        <w:t xml:space="preserve"> </w:t>
      </w:r>
      <w:r w:rsidRPr="00C62249">
        <w:t>года и Закон о реформе системы помещения детей на воспитание 2004</w:t>
      </w:r>
      <w:r>
        <w:t xml:space="preserve"> </w:t>
      </w:r>
      <w:r w:rsidRPr="00C62249">
        <w:t xml:space="preserve">года привело к </w:t>
      </w:r>
      <w:r>
        <w:t>более активному участию</w:t>
      </w:r>
      <w:r w:rsidRPr="00C62249">
        <w:t xml:space="preserve"> детей в процессе принятия решений. Вместе с тем он отмечает </w:t>
      </w:r>
      <w:r>
        <w:t xml:space="preserve">отсутствие </w:t>
      </w:r>
      <w:r w:rsidRPr="00C62249">
        <w:t>яс</w:t>
      </w:r>
      <w:r>
        <w:t>ности</w:t>
      </w:r>
      <w:r w:rsidRPr="00C62249">
        <w:t xml:space="preserve"> в отношении права ребенка </w:t>
      </w:r>
      <w:r>
        <w:t xml:space="preserve">быть заслушанным в ходе </w:t>
      </w:r>
      <w:r w:rsidRPr="00C62249">
        <w:t>судебных и административных пр</w:t>
      </w:r>
      <w:r w:rsidRPr="00C62249">
        <w:t>о</w:t>
      </w:r>
      <w:r w:rsidRPr="00C62249">
        <w:t>цесс</w:t>
      </w:r>
      <w:r>
        <w:t>ов</w:t>
      </w:r>
      <w:r w:rsidRPr="00C62249">
        <w:t xml:space="preserve">, </w:t>
      </w:r>
      <w:r>
        <w:t>в том числе при решении</w:t>
      </w:r>
      <w:r w:rsidRPr="00C62249">
        <w:t xml:space="preserve"> вопроса о помещении </w:t>
      </w:r>
      <w:r>
        <w:t>на воспитание вне с</w:t>
      </w:r>
      <w:r>
        <w:t>е</w:t>
      </w:r>
      <w:r>
        <w:t>мьи</w:t>
      </w:r>
      <w:r w:rsidRPr="00C62249">
        <w:t>, и что при разработке политики в интересах детей, о которой говорится в вы</w:t>
      </w:r>
      <w:r>
        <w:t xml:space="preserve">шеупомянутом </w:t>
      </w:r>
      <w:r w:rsidRPr="00C62249">
        <w:t>законодательстве, муниципальные органы недостаточно а</w:t>
      </w:r>
      <w:r w:rsidRPr="00C62249">
        <w:t>к</w:t>
      </w:r>
      <w:r w:rsidRPr="00C62249">
        <w:t>тивно привлекают к этому процессу д</w:t>
      </w:r>
      <w:r w:rsidRPr="00C62249">
        <w:t>е</w:t>
      </w:r>
      <w:r w:rsidRPr="00C62249">
        <w:t>тей.</w:t>
      </w:r>
    </w:p>
    <w:p w:rsidR="001E58FF" w:rsidRPr="00C62509" w:rsidRDefault="001E58FF" w:rsidP="003A1938">
      <w:pPr>
        <w:pStyle w:val="SingleTxtGR"/>
        <w:rPr>
          <w:b/>
        </w:rPr>
      </w:pPr>
      <w:r w:rsidRPr="00C62249">
        <w:t>37.</w:t>
      </w:r>
      <w:r w:rsidRPr="00C62249">
        <w:tab/>
      </w:r>
      <w:r w:rsidRPr="00C62509">
        <w:rPr>
          <w:b/>
        </w:rPr>
        <w:t xml:space="preserve">Комитет рекомендует государству-участнику: а) принять меры </w:t>
      </w:r>
      <w:r>
        <w:rPr>
          <w:b/>
        </w:rPr>
        <w:t>для обеспечения</w:t>
      </w:r>
      <w:r w:rsidRPr="00C62509">
        <w:rPr>
          <w:b/>
        </w:rPr>
        <w:t xml:space="preserve"> того, чтобы взгляды детей принимались во внимание </w:t>
      </w:r>
      <w:proofErr w:type="spellStart"/>
      <w:r w:rsidRPr="00C62509">
        <w:rPr>
          <w:b/>
          <w:lang w:val="en-US"/>
        </w:rPr>
        <w:t>i</w:t>
      </w:r>
      <w:proofErr w:type="spellEnd"/>
      <w:r w:rsidRPr="00C62509">
        <w:rPr>
          <w:b/>
        </w:rPr>
        <w:t>) при разработке муниципальной политики в интересах детей, в том числе по вопросам, касающимся помещения на воспитание</w:t>
      </w:r>
      <w:r>
        <w:rPr>
          <w:b/>
        </w:rPr>
        <w:t>,</w:t>
      </w:r>
      <w:r w:rsidRPr="00C62509">
        <w:rPr>
          <w:b/>
        </w:rPr>
        <w:t xml:space="preserve"> и </w:t>
      </w:r>
      <w:r w:rsidRPr="00C62509">
        <w:rPr>
          <w:b/>
          <w:lang w:val="en-US"/>
        </w:rPr>
        <w:t>ii</w:t>
      </w:r>
      <w:r w:rsidRPr="00C62509">
        <w:rPr>
          <w:b/>
        </w:rPr>
        <w:t xml:space="preserve">) </w:t>
      </w:r>
      <w:r>
        <w:rPr>
          <w:b/>
        </w:rPr>
        <w:t xml:space="preserve">при решении </w:t>
      </w:r>
      <w:r w:rsidRPr="00C62509">
        <w:rPr>
          <w:b/>
        </w:rPr>
        <w:t>все</w:t>
      </w:r>
      <w:r>
        <w:rPr>
          <w:b/>
        </w:rPr>
        <w:t>х</w:t>
      </w:r>
      <w:r w:rsidRPr="00C62509">
        <w:rPr>
          <w:b/>
        </w:rPr>
        <w:t xml:space="preserve"> вопрос</w:t>
      </w:r>
      <w:r>
        <w:rPr>
          <w:b/>
        </w:rPr>
        <w:t>ов, связанных</w:t>
      </w:r>
      <w:r w:rsidRPr="00C62509">
        <w:rPr>
          <w:b/>
        </w:rPr>
        <w:t xml:space="preserve"> с образованием, здравоохранением и социальным обеспечением детей-инвалидов; и </w:t>
      </w:r>
      <w:r w:rsidRPr="00C62509">
        <w:rPr>
          <w:b/>
          <w:lang w:val="en-US"/>
        </w:rPr>
        <w:t>b</w:t>
      </w:r>
      <w:r w:rsidRPr="00C62509">
        <w:rPr>
          <w:b/>
        </w:rPr>
        <w:t>) создать больше возможностей для того, чтобы дет</w:t>
      </w:r>
      <w:r>
        <w:rPr>
          <w:b/>
        </w:rPr>
        <w:t>и могли быть заслушанными по</w:t>
      </w:r>
      <w:r w:rsidRPr="00C62509">
        <w:rPr>
          <w:b/>
        </w:rPr>
        <w:t xml:space="preserve"> все</w:t>
      </w:r>
      <w:r>
        <w:rPr>
          <w:b/>
        </w:rPr>
        <w:t>м</w:t>
      </w:r>
      <w:r w:rsidRPr="00C62509">
        <w:rPr>
          <w:b/>
        </w:rPr>
        <w:t xml:space="preserve"> вопроса</w:t>
      </w:r>
      <w:r>
        <w:rPr>
          <w:b/>
        </w:rPr>
        <w:t>м</w:t>
      </w:r>
      <w:r w:rsidRPr="00C62509">
        <w:rPr>
          <w:b/>
        </w:rPr>
        <w:t>, касающи</w:t>
      </w:r>
      <w:r>
        <w:rPr>
          <w:b/>
        </w:rPr>
        <w:t>м</w:t>
      </w:r>
      <w:r w:rsidRPr="00C62509">
        <w:rPr>
          <w:b/>
        </w:rPr>
        <w:t>ся их прав, в том числе при подготовке следующего доклада Комитету. Комитет также рекомендует государству-участнику за счет соответствующего об</w:t>
      </w:r>
      <w:r w:rsidRPr="00C62509">
        <w:rPr>
          <w:b/>
        </w:rPr>
        <w:t>у</w:t>
      </w:r>
      <w:r w:rsidRPr="00C62509">
        <w:rPr>
          <w:b/>
        </w:rPr>
        <w:t>чения обеспечить осведомленность и компетентность всех специалистов и лиц, работающих с детьми, в вопросах, связанных с выр</w:t>
      </w:r>
      <w:r w:rsidRPr="00C62509">
        <w:rPr>
          <w:b/>
        </w:rPr>
        <w:t>а</w:t>
      </w:r>
      <w:r w:rsidRPr="00C62509">
        <w:rPr>
          <w:b/>
        </w:rPr>
        <w:t>жением детьми их взглядов. В этом отношении</w:t>
      </w:r>
      <w:r>
        <w:rPr>
          <w:b/>
        </w:rPr>
        <w:t xml:space="preserve"> </w:t>
      </w:r>
      <w:r w:rsidRPr="00C62509">
        <w:rPr>
          <w:b/>
        </w:rPr>
        <w:t>Комитет напоминает гос</w:t>
      </w:r>
      <w:r w:rsidRPr="00C62509">
        <w:rPr>
          <w:b/>
        </w:rPr>
        <w:t>у</w:t>
      </w:r>
      <w:r w:rsidRPr="00C62509">
        <w:rPr>
          <w:b/>
        </w:rPr>
        <w:t>дарству-участнику о своем замечании общего порядка № 12 (2009 год) о праве ребенка быть з</w:t>
      </w:r>
      <w:r w:rsidRPr="00C62509">
        <w:rPr>
          <w:b/>
        </w:rPr>
        <w:t>а</w:t>
      </w:r>
      <w:r w:rsidRPr="00C62509">
        <w:rPr>
          <w:b/>
        </w:rPr>
        <w:t>слушанным.</w:t>
      </w:r>
    </w:p>
    <w:p w:rsidR="001E58FF" w:rsidRPr="00C62249" w:rsidRDefault="001E58FF" w:rsidP="003A1938">
      <w:pPr>
        <w:pStyle w:val="H1GR"/>
      </w:pPr>
      <w:r>
        <w:tab/>
      </w:r>
      <w:r>
        <w:rPr>
          <w:lang w:val="en-US"/>
        </w:rPr>
        <w:t>C</w:t>
      </w:r>
      <w:r>
        <w:t>.</w:t>
      </w:r>
      <w:r>
        <w:tab/>
      </w:r>
      <w:r w:rsidRPr="00C62249">
        <w:t>Гражданские права и свободы (статьи 7, 8, 13-17, 19 и 37 а) Конвенции)</w:t>
      </w:r>
    </w:p>
    <w:p w:rsidR="001E58FF" w:rsidRPr="00C62249" w:rsidRDefault="001E58FF" w:rsidP="003A1938">
      <w:pPr>
        <w:pStyle w:val="H23GR"/>
      </w:pPr>
      <w:r>
        <w:tab/>
      </w:r>
      <w:r>
        <w:tab/>
      </w:r>
      <w:r w:rsidRPr="00C62249">
        <w:t>Пытки и другие жестокие, бесчеловечные или унижающие достоинство виды обращения и нак</w:t>
      </w:r>
      <w:r w:rsidRPr="00C62249">
        <w:t>а</w:t>
      </w:r>
      <w:r w:rsidRPr="00C62249">
        <w:t>зания</w:t>
      </w:r>
    </w:p>
    <w:p w:rsidR="001E58FF" w:rsidRPr="00C62249" w:rsidRDefault="001E58FF" w:rsidP="003A1938">
      <w:pPr>
        <w:pStyle w:val="SingleTxtGR"/>
      </w:pPr>
      <w:r w:rsidRPr="00C62249">
        <w:t>38.</w:t>
      </w:r>
      <w:r w:rsidRPr="00C62249">
        <w:tab/>
        <w:t>Комитет с озабоченностью отмечает, что телесные наказания в семье и в учреждениях альтернативного ухода разрешены законом на Фарерских остр</w:t>
      </w:r>
      <w:r w:rsidRPr="00C62249">
        <w:t>о</w:t>
      </w:r>
      <w:r w:rsidRPr="00C62249">
        <w:t>вах и что</w:t>
      </w:r>
      <w:r>
        <w:t>,</w:t>
      </w:r>
      <w:r w:rsidRPr="00C62249">
        <w:t xml:space="preserve"> несмотря на постановление правительства № 1 о </w:t>
      </w:r>
      <w:r>
        <w:t>поддержании ди</w:t>
      </w:r>
      <w:r>
        <w:t>с</w:t>
      </w:r>
      <w:r>
        <w:t>циплины</w:t>
      </w:r>
      <w:r w:rsidRPr="00C62249">
        <w:t xml:space="preserve"> в школе (</w:t>
      </w:r>
      <w:r>
        <w:t xml:space="preserve">от </w:t>
      </w:r>
      <w:r w:rsidRPr="00C62249">
        <w:t>12 января 1994 года)</w:t>
      </w:r>
      <w:r>
        <w:t>,</w:t>
      </w:r>
      <w:r w:rsidRPr="00C62249">
        <w:t xml:space="preserve"> </w:t>
      </w:r>
      <w:r>
        <w:t xml:space="preserve">о запрещении </w:t>
      </w:r>
      <w:r w:rsidRPr="00C62249">
        <w:t>телес</w:t>
      </w:r>
      <w:r>
        <w:t>ных</w:t>
      </w:r>
      <w:r w:rsidRPr="00C62249">
        <w:t xml:space="preserve"> наказани</w:t>
      </w:r>
      <w:r>
        <w:t>й</w:t>
      </w:r>
      <w:r w:rsidRPr="00C62249">
        <w:t xml:space="preserve">, в законодательстве </w:t>
      </w:r>
      <w:r>
        <w:t xml:space="preserve">их </w:t>
      </w:r>
      <w:r w:rsidRPr="00C62249">
        <w:t>четкий з</w:t>
      </w:r>
      <w:r w:rsidRPr="00C62249">
        <w:t>а</w:t>
      </w:r>
      <w:r w:rsidRPr="00C62249">
        <w:t>прет</w:t>
      </w:r>
      <w:r>
        <w:t xml:space="preserve"> отсутствует</w:t>
      </w:r>
      <w:r w:rsidRPr="00C62249">
        <w:t>.</w:t>
      </w:r>
    </w:p>
    <w:p w:rsidR="001E58FF" w:rsidRPr="00C62509" w:rsidRDefault="001E58FF" w:rsidP="003A1938">
      <w:pPr>
        <w:pStyle w:val="SingleTxtGR"/>
        <w:rPr>
          <w:b/>
        </w:rPr>
      </w:pPr>
      <w:r w:rsidRPr="00C62249">
        <w:t>39.</w:t>
      </w:r>
      <w:r w:rsidRPr="00C62249">
        <w:tab/>
      </w:r>
      <w:r w:rsidRPr="00C62509">
        <w:rPr>
          <w:b/>
        </w:rPr>
        <w:t xml:space="preserve">Комитет </w:t>
      </w:r>
      <w:r>
        <w:rPr>
          <w:b/>
        </w:rPr>
        <w:t xml:space="preserve">настоятельно </w:t>
      </w:r>
      <w:r w:rsidRPr="00C62509">
        <w:rPr>
          <w:b/>
        </w:rPr>
        <w:t>призывает государство-участник принять м</w:t>
      </w:r>
      <w:r w:rsidRPr="00C62509">
        <w:rPr>
          <w:b/>
        </w:rPr>
        <w:t>е</w:t>
      </w:r>
      <w:r w:rsidRPr="00C62509">
        <w:rPr>
          <w:b/>
        </w:rPr>
        <w:t xml:space="preserve">ры </w:t>
      </w:r>
      <w:r>
        <w:rPr>
          <w:b/>
        </w:rPr>
        <w:t>для</w:t>
      </w:r>
      <w:r w:rsidRPr="00C62509">
        <w:rPr>
          <w:b/>
        </w:rPr>
        <w:t xml:space="preserve"> обеспе</w:t>
      </w:r>
      <w:r>
        <w:rPr>
          <w:b/>
        </w:rPr>
        <w:t>чения</w:t>
      </w:r>
      <w:r w:rsidRPr="00C62509">
        <w:rPr>
          <w:b/>
        </w:rPr>
        <w:t xml:space="preserve"> того, чтобы телесные наказания были запрещены во всех </w:t>
      </w:r>
      <w:r>
        <w:rPr>
          <w:b/>
        </w:rPr>
        <w:t>условиях</w:t>
      </w:r>
      <w:r w:rsidRPr="00C62509">
        <w:rPr>
          <w:b/>
        </w:rPr>
        <w:t xml:space="preserve"> и на всей территории государства</w:t>
      </w:r>
      <w:r>
        <w:rPr>
          <w:b/>
        </w:rPr>
        <w:t>,</w:t>
      </w:r>
      <w:r w:rsidRPr="00C62509">
        <w:rPr>
          <w:b/>
        </w:rPr>
        <w:t xml:space="preserve"> и </w:t>
      </w:r>
      <w:r>
        <w:rPr>
          <w:b/>
        </w:rPr>
        <w:t>организовать</w:t>
      </w:r>
      <w:r w:rsidRPr="00C62509">
        <w:rPr>
          <w:b/>
        </w:rPr>
        <w:t xml:space="preserve"> програ</w:t>
      </w:r>
      <w:r w:rsidRPr="00C62509">
        <w:rPr>
          <w:b/>
        </w:rPr>
        <w:t>м</w:t>
      </w:r>
      <w:r w:rsidRPr="00C62509">
        <w:rPr>
          <w:b/>
        </w:rPr>
        <w:t>мы повышения осведомленности и общественного просвещения с целью поощрения использования альтернативных мер дисциплинарного возде</w:t>
      </w:r>
      <w:r w:rsidRPr="00C62509">
        <w:rPr>
          <w:b/>
        </w:rPr>
        <w:t>й</w:t>
      </w:r>
      <w:r w:rsidRPr="00C62509">
        <w:rPr>
          <w:b/>
        </w:rPr>
        <w:t xml:space="preserve">ствия в соответствии с уважением </w:t>
      </w:r>
      <w:r>
        <w:rPr>
          <w:b/>
        </w:rPr>
        <w:t xml:space="preserve">присущего ребенку </w:t>
      </w:r>
      <w:r w:rsidRPr="00C62509">
        <w:rPr>
          <w:b/>
        </w:rPr>
        <w:t>достоинства, прин</w:t>
      </w:r>
      <w:r w:rsidRPr="00C62509">
        <w:rPr>
          <w:b/>
        </w:rPr>
        <w:t>и</w:t>
      </w:r>
      <w:r w:rsidRPr="00C62509">
        <w:rPr>
          <w:b/>
        </w:rPr>
        <w:t xml:space="preserve">мая во внимание замечание общего порядка № </w:t>
      </w:r>
      <w:r>
        <w:rPr>
          <w:b/>
        </w:rPr>
        <w:t>8</w:t>
      </w:r>
      <w:r w:rsidRPr="00C62509">
        <w:rPr>
          <w:b/>
        </w:rPr>
        <w:t xml:space="preserve"> </w:t>
      </w:r>
      <w:r>
        <w:rPr>
          <w:b/>
        </w:rPr>
        <w:t xml:space="preserve">Комитета </w:t>
      </w:r>
      <w:r w:rsidRPr="00C62509">
        <w:rPr>
          <w:b/>
        </w:rPr>
        <w:t>(2006 год) о праве ребенка на защиту от телесных наказаний и других жестоких или унижающих до</w:t>
      </w:r>
      <w:r w:rsidRPr="00C62509">
        <w:rPr>
          <w:b/>
        </w:rPr>
        <w:t>с</w:t>
      </w:r>
      <w:r w:rsidRPr="00C62509">
        <w:rPr>
          <w:b/>
        </w:rPr>
        <w:t>тоинство видов наказания.</w:t>
      </w:r>
    </w:p>
    <w:p w:rsidR="001E58FF" w:rsidRPr="00C62249" w:rsidRDefault="001E58FF" w:rsidP="003A1938">
      <w:pPr>
        <w:pStyle w:val="H23GR"/>
      </w:pPr>
      <w:r>
        <w:tab/>
      </w:r>
      <w:r>
        <w:tab/>
      </w:r>
      <w:r w:rsidRPr="00C62249">
        <w:t>Последующие меры в соответствии с исследованием Организации Объединенных Наций по в</w:t>
      </w:r>
      <w:r w:rsidRPr="00C62249">
        <w:t>о</w:t>
      </w:r>
      <w:r w:rsidRPr="00C62249">
        <w:t>просу о насилии в отношении детей</w:t>
      </w:r>
    </w:p>
    <w:p w:rsidR="001E58FF" w:rsidRPr="00C62509" w:rsidRDefault="001E58FF" w:rsidP="003A1938">
      <w:pPr>
        <w:pStyle w:val="SingleTxtGR"/>
        <w:rPr>
          <w:b/>
        </w:rPr>
      </w:pPr>
      <w:r w:rsidRPr="00C62249">
        <w:t>40.</w:t>
      </w:r>
      <w:r w:rsidRPr="00C62249">
        <w:tab/>
      </w:r>
      <w:r w:rsidRPr="00C62509">
        <w:rPr>
          <w:b/>
        </w:rPr>
        <w:t>Ссылаясь на исследование Организации Объединенных Наций по вопросу о насилии в отношении детей (</w:t>
      </w:r>
      <w:r>
        <w:rPr>
          <w:b/>
        </w:rPr>
        <w:t xml:space="preserve">см. </w:t>
      </w:r>
      <w:r w:rsidRPr="00C62509">
        <w:rPr>
          <w:b/>
        </w:rPr>
        <w:t>А/61/299), Комитет рекомендует государству-участнику:</w:t>
      </w:r>
    </w:p>
    <w:p w:rsidR="001E58FF" w:rsidRPr="00C62509" w:rsidRDefault="001E58FF" w:rsidP="003A1938">
      <w:pPr>
        <w:pStyle w:val="SingleTxtGR"/>
        <w:rPr>
          <w:b/>
        </w:rPr>
      </w:pPr>
      <w:r>
        <w:rPr>
          <w:b/>
        </w:rPr>
        <w:tab/>
      </w:r>
      <w:r w:rsidRPr="00C62509">
        <w:rPr>
          <w:b/>
        </w:rPr>
        <w:t>а)</w:t>
      </w:r>
      <w:r w:rsidRPr="00C62509">
        <w:rPr>
          <w:b/>
        </w:rPr>
        <w:tab/>
        <w:t>удел</w:t>
      </w:r>
      <w:r>
        <w:rPr>
          <w:b/>
        </w:rPr>
        <w:t>я</w:t>
      </w:r>
      <w:r w:rsidRPr="00C62509">
        <w:rPr>
          <w:b/>
        </w:rPr>
        <w:t>ть приоритетное внимание ликвидации всех форм нас</w:t>
      </w:r>
      <w:r w:rsidRPr="00C62509">
        <w:rPr>
          <w:b/>
        </w:rPr>
        <w:t>и</w:t>
      </w:r>
      <w:r w:rsidRPr="00C62509">
        <w:rPr>
          <w:b/>
        </w:rPr>
        <w:t>лия в отношении детей, в том числе путем обеспечения выполнения рек</w:t>
      </w:r>
      <w:r w:rsidRPr="00C62509">
        <w:rPr>
          <w:b/>
        </w:rPr>
        <w:t>о</w:t>
      </w:r>
      <w:r w:rsidRPr="00C62509">
        <w:rPr>
          <w:b/>
        </w:rPr>
        <w:t>мендаций, содержащихся в исследовании Организации Объединенных Н</w:t>
      </w:r>
      <w:r w:rsidRPr="00C62509">
        <w:rPr>
          <w:b/>
        </w:rPr>
        <w:t>а</w:t>
      </w:r>
      <w:r w:rsidRPr="00C62509">
        <w:rPr>
          <w:b/>
        </w:rPr>
        <w:t xml:space="preserve">ций по вопросу о насилии в отношении детей, уделяя особое внимание </w:t>
      </w:r>
      <w:proofErr w:type="spellStart"/>
      <w:r w:rsidRPr="00C62509">
        <w:rPr>
          <w:b/>
        </w:rPr>
        <w:t>ге</w:t>
      </w:r>
      <w:r w:rsidRPr="00C62509">
        <w:rPr>
          <w:b/>
        </w:rPr>
        <w:t>н</w:t>
      </w:r>
      <w:r w:rsidRPr="00C62509">
        <w:rPr>
          <w:b/>
        </w:rPr>
        <w:t>дерным</w:t>
      </w:r>
      <w:proofErr w:type="spellEnd"/>
      <w:r>
        <w:rPr>
          <w:b/>
        </w:rPr>
        <w:t xml:space="preserve"> аспектам</w:t>
      </w:r>
      <w:r w:rsidRPr="00C62509">
        <w:rPr>
          <w:b/>
        </w:rPr>
        <w:t>;</w:t>
      </w:r>
    </w:p>
    <w:p w:rsidR="001E58FF" w:rsidRPr="00C62509" w:rsidRDefault="001E58FF" w:rsidP="003A1938">
      <w:pPr>
        <w:pStyle w:val="SingleTxtGR"/>
        <w:rPr>
          <w:b/>
        </w:rPr>
      </w:pPr>
      <w:r>
        <w:rPr>
          <w:b/>
        </w:rPr>
        <w:tab/>
      </w:r>
      <w:r w:rsidRPr="00C62509">
        <w:rPr>
          <w:b/>
          <w:lang w:val="en-US"/>
        </w:rPr>
        <w:t>b</w:t>
      </w:r>
      <w:r w:rsidRPr="00C62509">
        <w:rPr>
          <w:b/>
        </w:rPr>
        <w:t>)</w:t>
      </w:r>
      <w:r w:rsidRPr="00C62509">
        <w:rPr>
          <w:b/>
        </w:rPr>
        <w:tab/>
        <w:t>в следующем периодическом докладе представить информ</w:t>
      </w:r>
      <w:r w:rsidRPr="00C62509">
        <w:rPr>
          <w:b/>
        </w:rPr>
        <w:t>а</w:t>
      </w:r>
      <w:r w:rsidRPr="00C62509">
        <w:rPr>
          <w:b/>
        </w:rPr>
        <w:t xml:space="preserve">цию, касающуюся выполнения государством-участником рекомендаций, содержащихся в </w:t>
      </w:r>
      <w:r>
        <w:rPr>
          <w:b/>
        </w:rPr>
        <w:t xml:space="preserve">этом </w:t>
      </w:r>
      <w:r w:rsidRPr="00C62509">
        <w:rPr>
          <w:b/>
        </w:rPr>
        <w:t xml:space="preserve">исследовании, в частности </w:t>
      </w:r>
      <w:r>
        <w:rPr>
          <w:b/>
        </w:rPr>
        <w:t>рекомендаций</w:t>
      </w:r>
      <w:r w:rsidRPr="00C62509">
        <w:rPr>
          <w:b/>
        </w:rPr>
        <w:t>, на к</w:t>
      </w:r>
      <w:r w:rsidRPr="00C62509">
        <w:rPr>
          <w:b/>
        </w:rPr>
        <w:t>о</w:t>
      </w:r>
      <w:r w:rsidRPr="00C62509">
        <w:rPr>
          <w:b/>
        </w:rPr>
        <w:t>торые обращал внимание Специальный представитель Генерального секретаря по вопросу о насилии в отношении д</w:t>
      </w:r>
      <w:r w:rsidRPr="00C62509">
        <w:rPr>
          <w:b/>
        </w:rPr>
        <w:t>е</w:t>
      </w:r>
      <w:r w:rsidRPr="00C62509">
        <w:rPr>
          <w:b/>
        </w:rPr>
        <w:t>тей, а именно:</w:t>
      </w:r>
    </w:p>
    <w:p w:rsidR="001E58FF" w:rsidRPr="00C62509" w:rsidRDefault="001E58FF" w:rsidP="003A1938">
      <w:pPr>
        <w:pStyle w:val="SingleTxtGR"/>
        <w:rPr>
          <w:b/>
        </w:rPr>
      </w:pPr>
      <w:r w:rsidRPr="00C62509">
        <w:rPr>
          <w:b/>
        </w:rPr>
        <w:tab/>
      </w:r>
      <w:proofErr w:type="spellStart"/>
      <w:r w:rsidRPr="00C62509">
        <w:rPr>
          <w:b/>
          <w:lang w:val="en-US"/>
        </w:rPr>
        <w:t>i</w:t>
      </w:r>
      <w:proofErr w:type="spellEnd"/>
      <w:r w:rsidRPr="00C62509">
        <w:rPr>
          <w:b/>
        </w:rPr>
        <w:t>)</w:t>
      </w:r>
      <w:r>
        <w:rPr>
          <w:b/>
        </w:rPr>
        <w:tab/>
      </w:r>
      <w:r w:rsidRPr="00C62509">
        <w:rPr>
          <w:b/>
        </w:rPr>
        <w:t>разработать в каждом государстве национальную всеобъемл</w:t>
      </w:r>
      <w:r w:rsidRPr="00C62509">
        <w:rPr>
          <w:b/>
        </w:rPr>
        <w:t>ю</w:t>
      </w:r>
      <w:r w:rsidRPr="00C62509">
        <w:rPr>
          <w:b/>
        </w:rPr>
        <w:t>щую стратегию предотвращения и искоренения всех форм насилия в о</w:t>
      </w:r>
      <w:r w:rsidRPr="00C62509">
        <w:rPr>
          <w:b/>
        </w:rPr>
        <w:t>т</w:t>
      </w:r>
      <w:r w:rsidRPr="00C62509">
        <w:rPr>
          <w:b/>
        </w:rPr>
        <w:t>ношении д</w:t>
      </w:r>
      <w:r w:rsidRPr="00C62509">
        <w:rPr>
          <w:b/>
        </w:rPr>
        <w:t>е</w:t>
      </w:r>
      <w:r w:rsidRPr="00C62509">
        <w:rPr>
          <w:b/>
        </w:rPr>
        <w:t>тей;</w:t>
      </w:r>
    </w:p>
    <w:p w:rsidR="001E58FF" w:rsidRPr="00C62509" w:rsidRDefault="001E58FF" w:rsidP="003A1938">
      <w:pPr>
        <w:pStyle w:val="SingleTxtGR"/>
        <w:ind w:left="1701" w:hanging="567"/>
        <w:rPr>
          <w:b/>
        </w:rPr>
      </w:pPr>
      <w:r w:rsidRPr="00C62509">
        <w:rPr>
          <w:b/>
        </w:rPr>
        <w:tab/>
      </w:r>
      <w:r w:rsidRPr="00C62509">
        <w:rPr>
          <w:b/>
          <w:lang w:val="en-US"/>
        </w:rPr>
        <w:t>ii</w:t>
      </w:r>
      <w:r w:rsidRPr="00C62509">
        <w:rPr>
          <w:b/>
        </w:rPr>
        <w:t>)</w:t>
      </w:r>
      <w:r>
        <w:rPr>
          <w:b/>
        </w:rPr>
        <w:tab/>
      </w:r>
      <w:r w:rsidRPr="00C62509">
        <w:rPr>
          <w:b/>
        </w:rPr>
        <w:t>ввести прямо предусмотренный законом национальный запрет на все формы насилия в отношении детей во всех условиях;</w:t>
      </w:r>
    </w:p>
    <w:p w:rsidR="001E58FF" w:rsidRPr="00C62509" w:rsidRDefault="001E58FF" w:rsidP="003A1938">
      <w:pPr>
        <w:pStyle w:val="SingleTxtGR"/>
        <w:ind w:left="1701" w:hanging="567"/>
        <w:rPr>
          <w:b/>
        </w:rPr>
      </w:pPr>
      <w:r w:rsidRPr="00C62509">
        <w:rPr>
          <w:b/>
        </w:rPr>
        <w:tab/>
      </w:r>
      <w:r w:rsidRPr="00C62509">
        <w:rPr>
          <w:b/>
          <w:lang w:val="en-US"/>
        </w:rPr>
        <w:t>iii</w:t>
      </w:r>
      <w:r w:rsidRPr="00C62509">
        <w:rPr>
          <w:b/>
        </w:rPr>
        <w:t>)</w:t>
      </w:r>
      <w:r>
        <w:rPr>
          <w:b/>
        </w:rPr>
        <w:tab/>
      </w:r>
      <w:r w:rsidRPr="00C62509">
        <w:rPr>
          <w:b/>
        </w:rPr>
        <w:t>консолидировать национальную систему сбора, анализа и ра</w:t>
      </w:r>
      <w:r w:rsidRPr="00C62509">
        <w:rPr>
          <w:b/>
        </w:rPr>
        <w:t>с</w:t>
      </w:r>
      <w:r w:rsidRPr="00C62509">
        <w:rPr>
          <w:b/>
        </w:rPr>
        <w:t>пространения данных и программы исследований, посвященных н</w:t>
      </w:r>
      <w:r w:rsidRPr="00C62509">
        <w:rPr>
          <w:b/>
        </w:rPr>
        <w:t>а</w:t>
      </w:r>
      <w:r w:rsidRPr="00C62509">
        <w:rPr>
          <w:b/>
        </w:rPr>
        <w:t>силию в отношении детей;</w:t>
      </w:r>
    </w:p>
    <w:p w:rsidR="001E58FF" w:rsidRPr="00C62249" w:rsidRDefault="001E58FF" w:rsidP="003A1938">
      <w:pPr>
        <w:pStyle w:val="SingleTxtGR"/>
      </w:pPr>
      <w:r>
        <w:rPr>
          <w:b/>
        </w:rPr>
        <w:tab/>
      </w:r>
      <w:r w:rsidRPr="00C62509">
        <w:rPr>
          <w:b/>
        </w:rPr>
        <w:t>с)</w:t>
      </w:r>
      <w:r w:rsidRPr="00C62509">
        <w:rPr>
          <w:b/>
        </w:rPr>
        <w:tab/>
        <w:t>сотрудничать со Специальным представителем Генерального секретаря по вопросу о насилии в отношении детей и обращаться за техн</w:t>
      </w:r>
      <w:r w:rsidRPr="00C62509">
        <w:rPr>
          <w:b/>
        </w:rPr>
        <w:t>и</w:t>
      </w:r>
      <w:r w:rsidRPr="00C62509">
        <w:rPr>
          <w:b/>
        </w:rPr>
        <w:t>ческой помощью, в частности к ЮНИСЕФ, Управлению Верховного к</w:t>
      </w:r>
      <w:r w:rsidRPr="00C62509">
        <w:rPr>
          <w:b/>
        </w:rPr>
        <w:t>о</w:t>
      </w:r>
      <w:r w:rsidRPr="00C62509">
        <w:rPr>
          <w:b/>
        </w:rPr>
        <w:t>миссара Организации Объединенных Наций по правам человека,</w:t>
      </w:r>
      <w:r>
        <w:rPr>
          <w:b/>
        </w:rPr>
        <w:t xml:space="preserve"> </w:t>
      </w:r>
      <w:r w:rsidRPr="00C62509">
        <w:rPr>
          <w:b/>
        </w:rPr>
        <w:t>Всеми</w:t>
      </w:r>
      <w:r w:rsidRPr="00C62509">
        <w:rPr>
          <w:b/>
        </w:rPr>
        <w:t>р</w:t>
      </w:r>
      <w:r w:rsidRPr="00C62509">
        <w:rPr>
          <w:b/>
        </w:rPr>
        <w:t>ной организации здравоохранения, Международной организации труда, Организации Объединенных Наций по вопросам образования, науки и культ</w:t>
      </w:r>
      <w:r w:rsidRPr="00C62509">
        <w:rPr>
          <w:b/>
        </w:rPr>
        <w:t>у</w:t>
      </w:r>
      <w:r w:rsidRPr="00C62509">
        <w:rPr>
          <w:b/>
        </w:rPr>
        <w:t>ры, Управлению Верховного комиссара Организации Объединенных Наций по делам беженцев и к Управлению Организации Объединенных Наций по наркотикам и преступности, а та</w:t>
      </w:r>
      <w:r w:rsidRPr="00C62509">
        <w:rPr>
          <w:b/>
        </w:rPr>
        <w:t>к</w:t>
      </w:r>
      <w:r w:rsidRPr="00C62509">
        <w:rPr>
          <w:b/>
        </w:rPr>
        <w:t>же к партнерам из числа НПО.</w:t>
      </w:r>
    </w:p>
    <w:p w:rsidR="001E58FF" w:rsidRPr="00C62249" w:rsidRDefault="001E58FF" w:rsidP="003A1938">
      <w:pPr>
        <w:pStyle w:val="H1GR"/>
      </w:pPr>
      <w:r>
        <w:tab/>
      </w:r>
      <w:r w:rsidRPr="00C62249">
        <w:rPr>
          <w:lang w:val="en-US"/>
        </w:rPr>
        <w:t>D</w:t>
      </w:r>
      <w:r w:rsidRPr="00C62249">
        <w:t>.</w:t>
      </w:r>
      <w:r w:rsidRPr="00C62249">
        <w:tab/>
        <w:t>Семейное окружение и альтернативный уход (статьи 5, 18 (пункты 1−2), 9−11, 19−21, 25, 27 (пункт 4) и 39 Конвенции)</w:t>
      </w:r>
    </w:p>
    <w:p w:rsidR="001E58FF" w:rsidRPr="00C62249" w:rsidRDefault="001E58FF" w:rsidP="003A1938">
      <w:pPr>
        <w:pStyle w:val="H23GR"/>
      </w:pPr>
      <w:r w:rsidRPr="00C62249">
        <w:tab/>
      </w:r>
      <w:r>
        <w:tab/>
      </w:r>
      <w:r w:rsidRPr="00C62249">
        <w:t>Семейное окружение</w:t>
      </w:r>
    </w:p>
    <w:p w:rsidR="001E58FF" w:rsidRPr="00C62249" w:rsidRDefault="001E58FF" w:rsidP="003A1938">
      <w:pPr>
        <w:pStyle w:val="SingleTxtGR"/>
      </w:pPr>
      <w:r w:rsidRPr="00C62249">
        <w:t>41.</w:t>
      </w:r>
      <w:r w:rsidRPr="00C62249">
        <w:tab/>
        <w:t>Высоко оценивая планы действий государства-участника по борьбе с н</w:t>
      </w:r>
      <w:r w:rsidRPr="00C62249">
        <w:t>а</w:t>
      </w:r>
      <w:r w:rsidRPr="00C62249">
        <w:t>силием в отношении женщин и детей (2002</w:t>
      </w:r>
      <w:r>
        <w:t>−</w:t>
      </w:r>
      <w:r w:rsidRPr="00C62249">
        <w:t>2004 год</w:t>
      </w:r>
      <w:r>
        <w:t>ы</w:t>
      </w:r>
      <w:r w:rsidRPr="00C62249">
        <w:t xml:space="preserve"> и 2005</w:t>
      </w:r>
      <w:r>
        <w:t>−</w:t>
      </w:r>
      <w:r w:rsidRPr="00C62249">
        <w:t>2008 год</w:t>
      </w:r>
      <w:r>
        <w:t>ы</w:t>
      </w:r>
      <w:r w:rsidRPr="00C62249">
        <w:t xml:space="preserve">) и принятие плана действий по борьбе с насилием в семье на Фарерских островах, о котором сообщила делегация государства-участника, Комитет </w:t>
      </w:r>
      <w:r>
        <w:t xml:space="preserve">в то же время </w:t>
      </w:r>
      <w:r w:rsidRPr="00C62249">
        <w:t>выражает обеспокоенность в связи с тем, что детям, живущим в условиях нас</w:t>
      </w:r>
      <w:r w:rsidRPr="00C62249">
        <w:t>и</w:t>
      </w:r>
      <w:r w:rsidRPr="00C62249">
        <w:t>лия в семье, являющимся его жертвами или свидетелями, не уделяется необх</w:t>
      </w:r>
      <w:r w:rsidRPr="00C62249">
        <w:t>о</w:t>
      </w:r>
      <w:r w:rsidRPr="00C62249">
        <w:t>димое внимание. В частности, Комитет обеспокоен тем, что муниципальные органы не регистрируют должным образом детей, которы</w:t>
      </w:r>
      <w:r>
        <w:t>е</w:t>
      </w:r>
      <w:r w:rsidRPr="00C62249">
        <w:t xml:space="preserve"> </w:t>
      </w:r>
      <w:r>
        <w:t xml:space="preserve">из-за </w:t>
      </w:r>
      <w:r w:rsidRPr="00C62249">
        <w:t>насилия в с</w:t>
      </w:r>
      <w:r w:rsidRPr="00C62249">
        <w:t>е</w:t>
      </w:r>
      <w:r w:rsidRPr="00C62249">
        <w:t xml:space="preserve">мье </w:t>
      </w:r>
      <w:r>
        <w:t xml:space="preserve">вынуждены какое-то время жить </w:t>
      </w:r>
      <w:r w:rsidRPr="00C62249">
        <w:t>в кризисн</w:t>
      </w:r>
      <w:r>
        <w:t>ом</w:t>
      </w:r>
      <w:r w:rsidRPr="00C62249">
        <w:t xml:space="preserve"> центр</w:t>
      </w:r>
      <w:r>
        <w:t>е</w:t>
      </w:r>
      <w:r w:rsidRPr="00C62249">
        <w:t>, не оказывают им н</w:t>
      </w:r>
      <w:r w:rsidRPr="00C62249">
        <w:t>е</w:t>
      </w:r>
      <w:r w:rsidRPr="00C62249">
        <w:t>обходимой поддержки и не принимают дальнейших мер. Комитет также обе</w:t>
      </w:r>
      <w:r w:rsidRPr="00C62249">
        <w:t>с</w:t>
      </w:r>
      <w:r w:rsidRPr="00C62249">
        <w:t>покоен недостаточно активными усилиями муниципальных органов по реш</w:t>
      </w:r>
      <w:r w:rsidRPr="00C62249">
        <w:t>е</w:t>
      </w:r>
      <w:r w:rsidRPr="00C62249">
        <w:t xml:space="preserve">нию проблем детей, живущих в семьях, где </w:t>
      </w:r>
      <w:r>
        <w:t>они подвергаются</w:t>
      </w:r>
      <w:r w:rsidRPr="00C62249">
        <w:t xml:space="preserve"> н</w:t>
      </w:r>
      <w:r w:rsidRPr="00C62249">
        <w:t>а</w:t>
      </w:r>
      <w:r w:rsidRPr="00C62249">
        <w:t>си</w:t>
      </w:r>
      <w:r>
        <w:t>лию</w:t>
      </w:r>
      <w:r w:rsidRPr="00C62249">
        <w:t>.</w:t>
      </w:r>
    </w:p>
    <w:p w:rsidR="001E58FF" w:rsidRPr="003037D2" w:rsidRDefault="001E58FF" w:rsidP="003A1938">
      <w:pPr>
        <w:pStyle w:val="SingleTxtGR"/>
        <w:rPr>
          <w:b/>
        </w:rPr>
      </w:pPr>
      <w:r w:rsidRPr="00C62249">
        <w:t>42.</w:t>
      </w:r>
      <w:r w:rsidRPr="00C62249">
        <w:tab/>
      </w:r>
      <w:r w:rsidRPr="003037D2">
        <w:rPr>
          <w:b/>
        </w:rPr>
        <w:t>Комитет рекомендует государству-участнику обеспечить:</w:t>
      </w:r>
    </w:p>
    <w:p w:rsidR="001E58FF" w:rsidRPr="003037D2" w:rsidRDefault="001E58FF" w:rsidP="003A1938">
      <w:pPr>
        <w:pStyle w:val="SingleTxtGR"/>
        <w:rPr>
          <w:b/>
        </w:rPr>
      </w:pPr>
      <w:r w:rsidRPr="003037D2">
        <w:rPr>
          <w:b/>
        </w:rPr>
        <w:tab/>
        <w:t>а)</w:t>
      </w:r>
      <w:r w:rsidRPr="003037D2">
        <w:rPr>
          <w:b/>
        </w:rPr>
        <w:tab/>
        <w:t>оказание муниципальными органами адекватной поддержки детям, попавшим в кр</w:t>
      </w:r>
      <w:r w:rsidRPr="003037D2">
        <w:rPr>
          <w:b/>
        </w:rPr>
        <w:t>и</w:t>
      </w:r>
      <w:r w:rsidRPr="003037D2">
        <w:rPr>
          <w:b/>
        </w:rPr>
        <w:t>зисный центр по причинам, связанным с насилием в семье, как во время пребывания ребенка в таком центре, так и после т</w:t>
      </w:r>
      <w:r w:rsidRPr="003037D2">
        <w:rPr>
          <w:b/>
        </w:rPr>
        <w:t>о</w:t>
      </w:r>
      <w:r w:rsidRPr="003037D2">
        <w:rPr>
          <w:b/>
        </w:rPr>
        <w:t>го, как он его пок</w:t>
      </w:r>
      <w:r w:rsidRPr="003037D2">
        <w:rPr>
          <w:b/>
        </w:rPr>
        <w:t>и</w:t>
      </w:r>
      <w:r w:rsidRPr="003037D2">
        <w:rPr>
          <w:b/>
        </w:rPr>
        <w:t>нет;</w:t>
      </w:r>
    </w:p>
    <w:p w:rsidR="001E58FF" w:rsidRPr="003037D2" w:rsidRDefault="001E58FF" w:rsidP="003A1938">
      <w:pPr>
        <w:pStyle w:val="SingleTxtGR"/>
        <w:rPr>
          <w:b/>
        </w:rPr>
      </w:pPr>
      <w:r w:rsidRPr="003037D2">
        <w:rPr>
          <w:b/>
        </w:rPr>
        <w:tab/>
      </w:r>
      <w:r w:rsidRPr="003037D2">
        <w:rPr>
          <w:b/>
          <w:lang w:val="en-US"/>
        </w:rPr>
        <w:t>b</w:t>
      </w:r>
      <w:r w:rsidRPr="003037D2">
        <w:rPr>
          <w:b/>
        </w:rPr>
        <w:t>)</w:t>
      </w:r>
      <w:r w:rsidRPr="003037D2">
        <w:rPr>
          <w:b/>
        </w:rPr>
        <w:tab/>
        <w:t>постоянн</w:t>
      </w:r>
      <w:r>
        <w:rPr>
          <w:b/>
        </w:rPr>
        <w:t>ый</w:t>
      </w:r>
      <w:r w:rsidRPr="003037D2">
        <w:rPr>
          <w:b/>
        </w:rPr>
        <w:t xml:space="preserve"> </w:t>
      </w:r>
      <w:r>
        <w:rPr>
          <w:b/>
        </w:rPr>
        <w:t>надзор со стороны</w:t>
      </w:r>
      <w:r w:rsidRPr="003037D2">
        <w:rPr>
          <w:b/>
        </w:rPr>
        <w:t xml:space="preserve"> соответствующи</w:t>
      </w:r>
      <w:r>
        <w:rPr>
          <w:b/>
        </w:rPr>
        <w:t>х</w:t>
      </w:r>
      <w:r w:rsidRPr="003037D2">
        <w:rPr>
          <w:b/>
        </w:rPr>
        <w:t xml:space="preserve"> орган</w:t>
      </w:r>
      <w:r>
        <w:rPr>
          <w:b/>
        </w:rPr>
        <w:t>ов за</w:t>
      </w:r>
      <w:r w:rsidRPr="003037D2">
        <w:rPr>
          <w:b/>
        </w:rPr>
        <w:t xml:space="preserve"> положени</w:t>
      </w:r>
      <w:r>
        <w:rPr>
          <w:b/>
        </w:rPr>
        <w:t>ем</w:t>
      </w:r>
      <w:r w:rsidRPr="003037D2">
        <w:rPr>
          <w:b/>
        </w:rPr>
        <w:t xml:space="preserve"> ребенка</w:t>
      </w:r>
      <w:r>
        <w:rPr>
          <w:b/>
        </w:rPr>
        <w:t xml:space="preserve"> при наличии сообщений</w:t>
      </w:r>
      <w:r w:rsidRPr="003037D2">
        <w:rPr>
          <w:b/>
        </w:rPr>
        <w:t xml:space="preserve"> о том, что он может </w:t>
      </w:r>
      <w:r>
        <w:rPr>
          <w:b/>
        </w:rPr>
        <w:t>являться</w:t>
      </w:r>
      <w:r w:rsidRPr="003037D2">
        <w:rPr>
          <w:b/>
        </w:rPr>
        <w:t xml:space="preserve"> жертвой или свидетелем насилия в семье, а также надлежащее документ</w:t>
      </w:r>
      <w:r w:rsidRPr="003037D2">
        <w:rPr>
          <w:b/>
        </w:rPr>
        <w:t>и</w:t>
      </w:r>
      <w:r w:rsidRPr="003037D2">
        <w:rPr>
          <w:b/>
        </w:rPr>
        <w:t>рование и р</w:t>
      </w:r>
      <w:r w:rsidRPr="003037D2">
        <w:rPr>
          <w:b/>
        </w:rPr>
        <w:t>е</w:t>
      </w:r>
      <w:r w:rsidRPr="003037D2">
        <w:rPr>
          <w:b/>
        </w:rPr>
        <w:t>гистрацию всех таких случаев;</w:t>
      </w:r>
    </w:p>
    <w:p w:rsidR="001E58FF" w:rsidRPr="003037D2" w:rsidRDefault="001E58FF" w:rsidP="003A1938">
      <w:pPr>
        <w:pStyle w:val="SingleTxtGR"/>
        <w:rPr>
          <w:b/>
        </w:rPr>
      </w:pPr>
      <w:r w:rsidRPr="003037D2">
        <w:rPr>
          <w:b/>
        </w:rPr>
        <w:tab/>
        <w:t>с)</w:t>
      </w:r>
      <w:r w:rsidRPr="003037D2">
        <w:rPr>
          <w:b/>
        </w:rPr>
        <w:tab/>
        <w:t>оказание психологической помощи подросткам, пострадавшим от насилия в семье.</w:t>
      </w:r>
    </w:p>
    <w:p w:rsidR="001E58FF" w:rsidRPr="00C62249" w:rsidRDefault="001E58FF" w:rsidP="003A1938">
      <w:pPr>
        <w:pStyle w:val="H23GR"/>
      </w:pPr>
      <w:r>
        <w:tab/>
      </w:r>
      <w:r>
        <w:tab/>
      </w:r>
      <w:r w:rsidRPr="00C62249">
        <w:t>Дети, лишенные семейного окружения</w:t>
      </w:r>
    </w:p>
    <w:p w:rsidR="001E58FF" w:rsidRDefault="001E58FF" w:rsidP="003A1938">
      <w:pPr>
        <w:pStyle w:val="SingleTxtGR"/>
      </w:pPr>
      <w:r>
        <w:t>43.</w:t>
      </w:r>
      <w:r>
        <w:tab/>
        <w:t>Комитет по-</w:t>
      </w:r>
      <w:r w:rsidRPr="00C62249">
        <w:t xml:space="preserve">прежнему обеспокоен большим </w:t>
      </w:r>
      <w:r>
        <w:t>числом</w:t>
      </w:r>
      <w:r w:rsidRPr="00C62249">
        <w:t xml:space="preserve"> детей, помещенных на воспитание вне семьи, в частности в специализированные учреждения. О</w:t>
      </w:r>
      <w:r w:rsidRPr="00C62249">
        <w:t>т</w:t>
      </w:r>
      <w:r w:rsidRPr="00C62249">
        <w:t>мечая, что в соответствии с муниципальной реформой 2007</w:t>
      </w:r>
      <w:r>
        <w:t xml:space="preserve"> </w:t>
      </w:r>
      <w:r w:rsidRPr="00C62249">
        <w:t>года ответстве</w:t>
      </w:r>
      <w:r w:rsidRPr="00C62249">
        <w:t>н</w:t>
      </w:r>
      <w:r w:rsidRPr="00C62249">
        <w:t>ность за обеспечение ухода за детьми, лишенными семейного окружения, во</w:t>
      </w:r>
      <w:r w:rsidRPr="00C62249">
        <w:t>з</w:t>
      </w:r>
      <w:r w:rsidRPr="00C62249">
        <w:t xml:space="preserve">ложена на муниципальные органы </w:t>
      </w:r>
      <w:r>
        <w:t>при</w:t>
      </w:r>
      <w:r w:rsidRPr="00C62249">
        <w:t xml:space="preserve"> технической поддержк</w:t>
      </w:r>
      <w:r>
        <w:t>е</w:t>
      </w:r>
      <w:r w:rsidRPr="00C62249">
        <w:t xml:space="preserve"> региональных властей, Комитет выражает озабоченность в связи с тем, что местные органы власти не получают достаточных рекомендаций и не контролируются надлеж</w:t>
      </w:r>
      <w:r w:rsidRPr="00C62249">
        <w:t>а</w:t>
      </w:r>
      <w:r w:rsidRPr="00C62249">
        <w:t>щим образом. Комитет также с озабоченностью</w:t>
      </w:r>
      <w:r>
        <w:t xml:space="preserve"> отмечает</w:t>
      </w:r>
      <w:r w:rsidRPr="00C62249">
        <w:t xml:space="preserve">, что большое </w:t>
      </w:r>
      <w:r>
        <w:t xml:space="preserve">число </w:t>
      </w:r>
      <w:r w:rsidRPr="00C62249">
        <w:t xml:space="preserve">детей </w:t>
      </w:r>
      <w:r>
        <w:t xml:space="preserve">по-прежнему </w:t>
      </w:r>
      <w:r w:rsidRPr="00C62249">
        <w:t>помещается в специализированные учреждения по уходу без индивидуальных планов действий, в котор</w:t>
      </w:r>
      <w:r>
        <w:t>ых</w:t>
      </w:r>
      <w:r w:rsidRPr="00C62249">
        <w:t xml:space="preserve"> согласно Закону </w:t>
      </w:r>
      <w:r>
        <w:t xml:space="preserve">2004 года </w:t>
      </w:r>
      <w:r w:rsidRPr="00C62249">
        <w:t xml:space="preserve">о </w:t>
      </w:r>
      <w:bookmarkStart w:id="0" w:name="OLE_LINK1"/>
      <w:r w:rsidRPr="00C62249">
        <w:t>реформе системы помещения детей на воспитание</w:t>
      </w:r>
      <w:bookmarkEnd w:id="0"/>
      <w:r w:rsidRPr="00C62249">
        <w:t xml:space="preserve"> должны устанавливаться главные и второстепенные задачи, касающиеся, в частности, развития и пов</w:t>
      </w:r>
      <w:r w:rsidRPr="00C62249">
        <w:t>е</w:t>
      </w:r>
      <w:r w:rsidRPr="00C62249">
        <w:t>дения ребенка или подростка, семейных обстоятельств, школ</w:t>
      </w:r>
      <w:r>
        <w:t>ьного обучения</w:t>
      </w:r>
      <w:r w:rsidRPr="00C62249">
        <w:t>, здоровья и свободного вр</w:t>
      </w:r>
      <w:r w:rsidRPr="00C62249">
        <w:t>е</w:t>
      </w:r>
      <w:r w:rsidRPr="00C62249">
        <w:t>мени.</w:t>
      </w:r>
    </w:p>
    <w:p w:rsidR="001E58FF" w:rsidRPr="007F7553" w:rsidRDefault="001E58FF" w:rsidP="003A1938">
      <w:pPr>
        <w:pStyle w:val="SingleTxtGR"/>
      </w:pPr>
    </w:p>
    <w:p w:rsidR="001E58FF" w:rsidRDefault="001E58FF" w:rsidP="003A1938">
      <w:pPr>
        <w:pStyle w:val="SingleTxtGR"/>
        <w:rPr>
          <w:lang w:val="en-US"/>
        </w:rPr>
      </w:pPr>
      <w:r w:rsidRPr="00FB32B6">
        <w:t>44.</w:t>
      </w:r>
      <w:r w:rsidRPr="00FB32B6">
        <w:tab/>
      </w:r>
      <w:r w:rsidRPr="00FB225B">
        <w:rPr>
          <w:b/>
        </w:rPr>
        <w:t>Комитет рекомендует государству-участнику:</w:t>
      </w:r>
    </w:p>
    <w:p w:rsidR="001E58FF" w:rsidRDefault="001E58FF" w:rsidP="003A1938">
      <w:pPr>
        <w:pStyle w:val="SingleTxtGR"/>
        <w:rPr>
          <w:b/>
        </w:rPr>
      </w:pPr>
      <w:r w:rsidRPr="00DE5C6F">
        <w:rPr>
          <w:b/>
        </w:rPr>
        <w:tab/>
        <w:t>а)</w:t>
      </w:r>
      <w:r w:rsidRPr="00DE5C6F">
        <w:rPr>
          <w:b/>
        </w:rPr>
        <w:tab/>
        <w:t>обеспечить, чтобы при выполнении мер, связанных с Законом</w:t>
      </w:r>
      <w:r>
        <w:rPr>
          <w:b/>
        </w:rPr>
        <w:t xml:space="preserve"> </w:t>
      </w:r>
      <w:r w:rsidRPr="00DE5C6F">
        <w:rPr>
          <w:b/>
        </w:rPr>
        <w:t>2010 года о реформе в интересах детей предоставлялась надлежащая п</w:t>
      </w:r>
      <w:r w:rsidRPr="00DE5C6F">
        <w:rPr>
          <w:b/>
        </w:rPr>
        <w:t>о</w:t>
      </w:r>
      <w:r w:rsidRPr="00DE5C6F">
        <w:rPr>
          <w:b/>
        </w:rPr>
        <w:t xml:space="preserve">мощь семьям </w:t>
      </w:r>
      <w:r>
        <w:rPr>
          <w:b/>
        </w:rPr>
        <w:t>путем</w:t>
      </w:r>
      <w:r w:rsidRPr="00DE5C6F">
        <w:rPr>
          <w:b/>
        </w:rPr>
        <w:t xml:space="preserve"> устранения </w:t>
      </w:r>
      <w:r>
        <w:rPr>
          <w:b/>
        </w:rPr>
        <w:t>причин</w:t>
      </w:r>
      <w:r w:rsidRPr="00DE5C6F">
        <w:rPr>
          <w:b/>
        </w:rPr>
        <w:t xml:space="preserve"> помещения детей в учреждения по уходу;</w:t>
      </w:r>
    </w:p>
    <w:p w:rsidR="001E58FF" w:rsidRPr="00CD12ED" w:rsidRDefault="001E58FF" w:rsidP="003A1938">
      <w:pPr>
        <w:pStyle w:val="SingleTxtGR"/>
        <w:rPr>
          <w:b/>
        </w:rPr>
      </w:pPr>
      <w:r w:rsidRPr="00CD12ED">
        <w:rPr>
          <w:b/>
        </w:rPr>
        <w:tab/>
        <w:t>b)</w:t>
      </w:r>
      <w:r w:rsidRPr="00CD12ED">
        <w:rPr>
          <w:b/>
        </w:rPr>
        <w:tab/>
        <w:t>обеспечить адекватную поддержку центральными и реги</w:t>
      </w:r>
      <w:r w:rsidRPr="00CD12ED">
        <w:rPr>
          <w:b/>
        </w:rPr>
        <w:t>о</w:t>
      </w:r>
      <w:r w:rsidRPr="00CD12ED">
        <w:rPr>
          <w:b/>
        </w:rPr>
        <w:t>нальными органами мер по осуществлению руководства, надзора и мон</w:t>
      </w:r>
      <w:r w:rsidRPr="00CD12ED">
        <w:rPr>
          <w:b/>
        </w:rPr>
        <w:t>и</w:t>
      </w:r>
      <w:r w:rsidRPr="00CD12ED">
        <w:rPr>
          <w:b/>
        </w:rPr>
        <w:t>торинга за ситуацией детей, помещенных в учреждение по уходу, в целях защиты их наилучших интер</w:t>
      </w:r>
      <w:r w:rsidRPr="00CD12ED">
        <w:rPr>
          <w:b/>
        </w:rPr>
        <w:t>е</w:t>
      </w:r>
      <w:r w:rsidRPr="00CD12ED">
        <w:rPr>
          <w:b/>
        </w:rPr>
        <w:t>сов;</w:t>
      </w:r>
    </w:p>
    <w:p w:rsidR="001E58FF" w:rsidRPr="00CD12ED" w:rsidRDefault="001E58FF" w:rsidP="003A1938">
      <w:pPr>
        <w:pStyle w:val="SingleTxtGR"/>
        <w:rPr>
          <w:b/>
        </w:rPr>
      </w:pPr>
      <w:r w:rsidRPr="00CD12ED">
        <w:rPr>
          <w:b/>
        </w:rPr>
        <w:tab/>
        <w:t>с)</w:t>
      </w:r>
      <w:r w:rsidRPr="00CD12ED">
        <w:rPr>
          <w:b/>
        </w:rPr>
        <w:tab/>
        <w:t>принять необходимые меры для того, чтобы дети, помещенные под опеку, обеспечивались индивидуальными планами действий в соотве</w:t>
      </w:r>
      <w:r w:rsidRPr="00CD12ED">
        <w:rPr>
          <w:b/>
        </w:rPr>
        <w:t>т</w:t>
      </w:r>
      <w:r w:rsidRPr="00CD12ED">
        <w:rPr>
          <w:b/>
        </w:rPr>
        <w:t>ствии с Законом 2004 года о реформе системы помещения детей на восп</w:t>
      </w:r>
      <w:r w:rsidRPr="00CD12ED">
        <w:rPr>
          <w:b/>
        </w:rPr>
        <w:t>и</w:t>
      </w:r>
      <w:r w:rsidRPr="00CD12ED">
        <w:rPr>
          <w:b/>
        </w:rPr>
        <w:t>тание, и чтобы в полной мере учитывались взгляды детей, находящихся под опекой;</w:t>
      </w:r>
    </w:p>
    <w:p w:rsidR="001E58FF" w:rsidRPr="00CD12ED" w:rsidRDefault="001E58FF" w:rsidP="003A1938">
      <w:pPr>
        <w:pStyle w:val="SingleTxtGR"/>
        <w:rPr>
          <w:b/>
        </w:rPr>
      </w:pPr>
      <w:r w:rsidRPr="00FB32B6">
        <w:rPr>
          <w:b/>
        </w:rPr>
        <w:tab/>
      </w:r>
      <w:r w:rsidRPr="00CD12ED">
        <w:rPr>
          <w:b/>
        </w:rPr>
        <w:t>d)</w:t>
      </w:r>
      <w:r w:rsidRPr="00CD12ED">
        <w:rPr>
          <w:b/>
        </w:rPr>
        <w:tab/>
        <w:t>разработать и осуществить планы действий в целях обеспеч</w:t>
      </w:r>
      <w:r w:rsidRPr="00CD12ED">
        <w:rPr>
          <w:b/>
        </w:rPr>
        <w:t>е</w:t>
      </w:r>
      <w:r w:rsidRPr="00CD12ED">
        <w:rPr>
          <w:b/>
        </w:rPr>
        <w:t>ния того, чтобы предпочтение отдавалось передаче детей, лишенных с</w:t>
      </w:r>
      <w:r w:rsidRPr="00CD12ED">
        <w:rPr>
          <w:b/>
        </w:rPr>
        <w:t>е</w:t>
      </w:r>
      <w:r w:rsidRPr="00CD12ED">
        <w:rPr>
          <w:b/>
        </w:rPr>
        <w:t>мейного окружения, на воспитание в семьи, а не в детские учреждения;</w:t>
      </w:r>
    </w:p>
    <w:p w:rsidR="001E58FF" w:rsidRPr="00CD12ED" w:rsidRDefault="001E58FF" w:rsidP="003A1938">
      <w:pPr>
        <w:pStyle w:val="SingleTxtGR"/>
        <w:rPr>
          <w:b/>
        </w:rPr>
      </w:pPr>
      <w:r w:rsidRPr="00CD12ED">
        <w:rPr>
          <w:b/>
        </w:rPr>
        <w:tab/>
        <w:t>е)</w:t>
      </w:r>
      <w:r w:rsidRPr="00CD12ED">
        <w:rPr>
          <w:b/>
        </w:rPr>
        <w:tab/>
        <w:t>при выполнении указанных выше рекомендаций учитывать Руководящие указания по альтернативному уходу за детьми, содержащиеся в резолюции 64/142 Генеральной Ассамблеи.</w:t>
      </w:r>
    </w:p>
    <w:p w:rsidR="001E58FF" w:rsidRPr="00FB32B6" w:rsidRDefault="001E58FF" w:rsidP="003A1938">
      <w:pPr>
        <w:pStyle w:val="H1GR"/>
      </w:pPr>
      <w:r>
        <w:tab/>
        <w:t>Е.</w:t>
      </w:r>
      <w:r>
        <w:tab/>
      </w:r>
      <w:r w:rsidRPr="00FB32B6">
        <w:t>Базовое медицинское обслуживание и социальное обеспечение (ст</w:t>
      </w:r>
      <w:r w:rsidRPr="00FB32B6">
        <w:t>а</w:t>
      </w:r>
      <w:r w:rsidRPr="00FB32B6">
        <w:t>тьи 6, 18</w:t>
      </w:r>
      <w:r>
        <w:t> </w:t>
      </w:r>
      <w:r w:rsidRPr="00FB32B6">
        <w:t>(пункт 3), 23, 24, 26, 27 (пункты 1−3) Конвенции)</w:t>
      </w:r>
    </w:p>
    <w:p w:rsidR="001E58FF" w:rsidRDefault="001E58FF" w:rsidP="003A1938">
      <w:pPr>
        <w:pStyle w:val="H23GR"/>
      </w:pPr>
      <w:r>
        <w:tab/>
      </w:r>
      <w:r>
        <w:tab/>
      </w:r>
      <w:r w:rsidRPr="00FB32B6">
        <w:t>Дети-инвалиды</w:t>
      </w:r>
    </w:p>
    <w:p w:rsidR="001E58FF" w:rsidRDefault="001E58FF" w:rsidP="003A1938">
      <w:pPr>
        <w:pStyle w:val="SingleTxtGR"/>
      </w:pPr>
      <w:r>
        <w:t>45.</w:t>
      </w:r>
      <w:r>
        <w:tab/>
        <w:t>Отмечая усилия, предпринимаемые государством-участником по улучш</w:t>
      </w:r>
      <w:r>
        <w:t>е</w:t>
      </w:r>
      <w:r>
        <w:t>нию осуществления прав детей-инвалидов, Комитет в то же время обеспокоен планируемым сокращением размера пособий, выплачиваемых родителям детей-инвалидов, которые вынуждены уходить с рынка труда, с тем чтобы заботиться о своих де</w:t>
      </w:r>
      <w:r w:rsidR="00E14409">
        <w:t>тях. Что касается образования, то К</w:t>
      </w:r>
      <w:r>
        <w:t>омитет с удовлетворением отм</w:t>
      </w:r>
      <w:r>
        <w:t>е</w:t>
      </w:r>
      <w:r>
        <w:t>чает исследование, проведенное государством-участником, и высказывает оз</w:t>
      </w:r>
      <w:r>
        <w:t>а</w:t>
      </w:r>
      <w:r>
        <w:t>боченность в отношении большого числа детей-инвалидов, обучающихся об</w:t>
      </w:r>
      <w:r>
        <w:t>о</w:t>
      </w:r>
      <w:r>
        <w:t>собленно от других детей. Он также с удовлетворением отмечает недавние и</w:t>
      </w:r>
      <w:r>
        <w:t>з</w:t>
      </w:r>
      <w:r>
        <w:t>менения в программе профессиональной подготовки преподавателей, пред</w:t>
      </w:r>
      <w:r>
        <w:t>у</w:t>
      </w:r>
      <w:r>
        <w:t>сматривающие включение в нее обязательного модуля обучения детей с особ</w:t>
      </w:r>
      <w:r>
        <w:t>ы</w:t>
      </w:r>
      <w:r>
        <w:t>ми п</w:t>
      </w:r>
      <w:r>
        <w:t>о</w:t>
      </w:r>
      <w:r>
        <w:t>требностями, но в то же время по-прежнему выражает обеспокоенность в связи с тем, что в области образования дети-инвалиды значительно отстают от своих сверстников. Комитет обесп</w:t>
      </w:r>
      <w:r w:rsidR="00E14409">
        <w:t>окоен тем, что в целом</w:t>
      </w:r>
      <w:r>
        <w:t xml:space="preserve"> мнения детей редко учитываются в школах, учреждениях по уходу и приемных семьях, в том числе в ходе проверочных посещений.</w:t>
      </w:r>
    </w:p>
    <w:p w:rsidR="001E58FF" w:rsidRPr="00AB39CE" w:rsidRDefault="001E58FF" w:rsidP="003A1938">
      <w:pPr>
        <w:pStyle w:val="SingleTxtGR"/>
        <w:rPr>
          <w:b/>
        </w:rPr>
      </w:pPr>
      <w:r w:rsidRPr="00AB39CE">
        <w:t>46.</w:t>
      </w:r>
      <w:r w:rsidRPr="00AB39CE">
        <w:rPr>
          <w:b/>
        </w:rPr>
        <w:tab/>
        <w:t>Комитет рекомендует государству-участнику:</w:t>
      </w:r>
    </w:p>
    <w:p w:rsidR="001E58FF" w:rsidRPr="00AB39CE" w:rsidRDefault="001E58FF" w:rsidP="003A1938">
      <w:pPr>
        <w:pStyle w:val="SingleTxtGR"/>
        <w:rPr>
          <w:b/>
        </w:rPr>
      </w:pPr>
      <w:r w:rsidRPr="00AB39CE">
        <w:rPr>
          <w:b/>
        </w:rPr>
        <w:tab/>
        <w:t>а)</w:t>
      </w:r>
      <w:r w:rsidRPr="00AB39CE">
        <w:rPr>
          <w:b/>
        </w:rPr>
        <w:tab/>
        <w:t>пересмотреть решение о запланированном сокращении размера пособий родителям детей-инвалидов, которые вынуждены уходить с рынка труда, с тем чтобы заботиться о своих д</w:t>
      </w:r>
      <w:r w:rsidRPr="00AB39CE">
        <w:rPr>
          <w:b/>
        </w:rPr>
        <w:t>е</w:t>
      </w:r>
      <w:r w:rsidRPr="00AB39CE">
        <w:rPr>
          <w:b/>
        </w:rPr>
        <w:t>тях;</w:t>
      </w:r>
    </w:p>
    <w:p w:rsidR="001E58FF" w:rsidRPr="00AB39CE" w:rsidRDefault="001E58FF" w:rsidP="003A1938">
      <w:pPr>
        <w:pStyle w:val="SingleTxtGR"/>
        <w:rPr>
          <w:b/>
        </w:rPr>
      </w:pPr>
      <w:r w:rsidRPr="00AB39CE">
        <w:rPr>
          <w:b/>
        </w:rPr>
        <w:tab/>
        <w:t>b)</w:t>
      </w:r>
      <w:r w:rsidRPr="00AB39CE">
        <w:rPr>
          <w:b/>
        </w:rPr>
        <w:tab/>
        <w:t>принять меры в соответствии со статьей 12 Конвенции и пун</w:t>
      </w:r>
      <w:r w:rsidRPr="00AB39CE">
        <w:rPr>
          <w:b/>
        </w:rPr>
        <w:t>к</w:t>
      </w:r>
      <w:r w:rsidRPr="00AB39CE">
        <w:rPr>
          <w:b/>
        </w:rPr>
        <w:t>том 3 ст</w:t>
      </w:r>
      <w:r w:rsidRPr="00AB39CE">
        <w:rPr>
          <w:b/>
        </w:rPr>
        <w:t>а</w:t>
      </w:r>
      <w:r w:rsidRPr="00AB39CE">
        <w:rPr>
          <w:b/>
        </w:rPr>
        <w:t>тьи 7 Конвенции о правах инвалидов в целях внесения изменений в законодательство для обеспечения того, чтобы дет</w:t>
      </w:r>
      <w:r>
        <w:rPr>
          <w:b/>
        </w:rPr>
        <w:t>ям</w:t>
      </w:r>
      <w:r w:rsidRPr="00AB39CE">
        <w:rPr>
          <w:b/>
        </w:rPr>
        <w:t xml:space="preserve"> и </w:t>
      </w:r>
      <w:r>
        <w:rPr>
          <w:b/>
        </w:rPr>
        <w:t>молодым людям</w:t>
      </w:r>
      <w:r w:rsidRPr="00AB39CE">
        <w:rPr>
          <w:b/>
        </w:rPr>
        <w:t xml:space="preserve"> во всех ситуациях, в том числе в психиатрических клиниках, </w:t>
      </w:r>
      <w:r>
        <w:rPr>
          <w:b/>
        </w:rPr>
        <w:t>гарантиров</w:t>
      </w:r>
      <w:r>
        <w:rPr>
          <w:b/>
        </w:rPr>
        <w:t>а</w:t>
      </w:r>
      <w:r>
        <w:rPr>
          <w:b/>
        </w:rPr>
        <w:t>лось</w:t>
      </w:r>
      <w:r w:rsidRPr="00AB39CE">
        <w:rPr>
          <w:b/>
        </w:rPr>
        <w:t xml:space="preserve"> право и возможность </w:t>
      </w:r>
      <w:r>
        <w:rPr>
          <w:b/>
        </w:rPr>
        <w:t>беспрепятственно</w:t>
      </w:r>
      <w:r w:rsidRPr="00AB39CE">
        <w:rPr>
          <w:b/>
        </w:rPr>
        <w:t xml:space="preserve"> выражать свои мнения по в</w:t>
      </w:r>
      <w:r w:rsidRPr="00AB39CE">
        <w:rPr>
          <w:b/>
        </w:rPr>
        <w:t>о</w:t>
      </w:r>
      <w:r w:rsidRPr="00AB39CE">
        <w:rPr>
          <w:b/>
        </w:rPr>
        <w:t xml:space="preserve">просам, </w:t>
      </w:r>
      <w:r>
        <w:rPr>
          <w:b/>
        </w:rPr>
        <w:t>касающимся</w:t>
      </w:r>
      <w:r w:rsidRPr="00AB39CE">
        <w:rPr>
          <w:b/>
        </w:rPr>
        <w:t xml:space="preserve"> лечени</w:t>
      </w:r>
      <w:r>
        <w:rPr>
          <w:b/>
        </w:rPr>
        <w:t>я</w:t>
      </w:r>
      <w:r w:rsidRPr="00AB39CE">
        <w:rPr>
          <w:b/>
        </w:rPr>
        <w:t>, услу</w:t>
      </w:r>
      <w:r>
        <w:rPr>
          <w:b/>
        </w:rPr>
        <w:t>г</w:t>
      </w:r>
      <w:r w:rsidRPr="00AB39CE">
        <w:rPr>
          <w:b/>
        </w:rPr>
        <w:t xml:space="preserve"> и </w:t>
      </w:r>
      <w:r>
        <w:rPr>
          <w:b/>
        </w:rPr>
        <w:t>поддержки</w:t>
      </w:r>
      <w:r w:rsidRPr="00AB39CE">
        <w:rPr>
          <w:b/>
        </w:rPr>
        <w:t>, а также доступ к по</w:t>
      </w:r>
      <w:r w:rsidRPr="00AB39CE">
        <w:rPr>
          <w:b/>
        </w:rPr>
        <w:t>д</w:t>
      </w:r>
      <w:r w:rsidRPr="00AB39CE">
        <w:rPr>
          <w:b/>
        </w:rPr>
        <w:t>держке для осуществления этих прав, соответствующей возрасту и инв</w:t>
      </w:r>
      <w:r w:rsidRPr="00AB39CE">
        <w:rPr>
          <w:b/>
        </w:rPr>
        <w:t>а</w:t>
      </w:r>
      <w:r w:rsidRPr="00AB39CE">
        <w:rPr>
          <w:b/>
        </w:rPr>
        <w:t>лидности;</w:t>
      </w:r>
    </w:p>
    <w:p w:rsidR="001E58FF" w:rsidRPr="00AB39CE" w:rsidRDefault="001E58FF" w:rsidP="003A1938">
      <w:pPr>
        <w:pStyle w:val="SingleTxtGR"/>
        <w:rPr>
          <w:b/>
        </w:rPr>
      </w:pPr>
      <w:r w:rsidRPr="00AB39CE">
        <w:rPr>
          <w:b/>
        </w:rPr>
        <w:tab/>
        <w:t>с)</w:t>
      </w:r>
      <w:r w:rsidRPr="00AB39CE">
        <w:rPr>
          <w:b/>
        </w:rPr>
        <w:tab/>
      </w:r>
      <w:r>
        <w:rPr>
          <w:b/>
        </w:rPr>
        <w:t>при необходимости</w:t>
      </w:r>
      <w:r w:rsidRPr="00AB39CE">
        <w:rPr>
          <w:b/>
        </w:rPr>
        <w:t xml:space="preserve"> предоставлять детям-инвалидам альтерн</w:t>
      </w:r>
      <w:r w:rsidRPr="00AB39CE">
        <w:rPr>
          <w:b/>
        </w:rPr>
        <w:t>а</w:t>
      </w:r>
      <w:r w:rsidRPr="00AB39CE">
        <w:rPr>
          <w:b/>
        </w:rPr>
        <w:t xml:space="preserve">тивные средства </w:t>
      </w:r>
      <w:r>
        <w:rPr>
          <w:b/>
        </w:rPr>
        <w:t>коммуникации</w:t>
      </w:r>
      <w:r w:rsidRPr="00AB39CE">
        <w:rPr>
          <w:b/>
        </w:rPr>
        <w:t>;</w:t>
      </w:r>
    </w:p>
    <w:p w:rsidR="001E58FF" w:rsidRPr="00AB39CE" w:rsidRDefault="001E58FF" w:rsidP="003A1938">
      <w:pPr>
        <w:pStyle w:val="SingleTxtGR"/>
        <w:rPr>
          <w:b/>
        </w:rPr>
      </w:pPr>
      <w:r w:rsidRPr="00AB39CE">
        <w:rPr>
          <w:b/>
        </w:rPr>
        <w:tab/>
      </w:r>
      <w:proofErr w:type="spellStart"/>
      <w:r w:rsidRPr="00AB39CE">
        <w:rPr>
          <w:b/>
        </w:rPr>
        <w:t>d</w:t>
      </w:r>
      <w:proofErr w:type="spellEnd"/>
      <w:r w:rsidRPr="00AB39CE">
        <w:rPr>
          <w:b/>
        </w:rPr>
        <w:t>)</w:t>
      </w:r>
      <w:r w:rsidRPr="00AB39CE">
        <w:rPr>
          <w:b/>
        </w:rPr>
        <w:tab/>
      </w:r>
      <w:r>
        <w:rPr>
          <w:b/>
        </w:rPr>
        <w:t xml:space="preserve">обеспечить дальнейшую активизацию мер </w:t>
      </w:r>
      <w:r w:rsidRPr="00AB39CE">
        <w:rPr>
          <w:b/>
        </w:rPr>
        <w:t>по обеспечению ад</w:t>
      </w:r>
      <w:r w:rsidRPr="00AB39CE">
        <w:rPr>
          <w:b/>
        </w:rPr>
        <w:t>е</w:t>
      </w:r>
      <w:r w:rsidRPr="00AB39CE">
        <w:rPr>
          <w:b/>
        </w:rPr>
        <w:t xml:space="preserve">кватной подготовки всех </w:t>
      </w:r>
      <w:r>
        <w:rPr>
          <w:b/>
        </w:rPr>
        <w:t>преподавателей</w:t>
      </w:r>
      <w:r w:rsidRPr="00AB39CE">
        <w:rPr>
          <w:b/>
        </w:rPr>
        <w:t xml:space="preserve"> </w:t>
      </w:r>
      <w:r>
        <w:rPr>
          <w:b/>
        </w:rPr>
        <w:t xml:space="preserve">для удовлетворения </w:t>
      </w:r>
      <w:r w:rsidRPr="00AB39CE">
        <w:rPr>
          <w:b/>
        </w:rPr>
        <w:t>потребност</w:t>
      </w:r>
      <w:r>
        <w:rPr>
          <w:b/>
        </w:rPr>
        <w:t>ей</w:t>
      </w:r>
      <w:r w:rsidRPr="00AB39CE">
        <w:rPr>
          <w:b/>
        </w:rPr>
        <w:t xml:space="preserve"> детей-инвалидов, с тем чтобы качество образования, получаемого такими детьми, соответс</w:t>
      </w:r>
      <w:r w:rsidRPr="00AB39CE">
        <w:rPr>
          <w:b/>
        </w:rPr>
        <w:t>т</w:t>
      </w:r>
      <w:r w:rsidRPr="00AB39CE">
        <w:rPr>
          <w:b/>
        </w:rPr>
        <w:t>вовало качеству образования других детей;</w:t>
      </w:r>
    </w:p>
    <w:p w:rsidR="001E58FF" w:rsidRPr="00AB39CE" w:rsidRDefault="001E58FF" w:rsidP="003A1938">
      <w:pPr>
        <w:pStyle w:val="SingleTxtGR"/>
        <w:rPr>
          <w:b/>
        </w:rPr>
      </w:pPr>
      <w:r w:rsidRPr="00AB39CE">
        <w:rPr>
          <w:b/>
        </w:rPr>
        <w:tab/>
        <w:t>е)</w:t>
      </w:r>
      <w:r w:rsidRPr="00AB39CE">
        <w:rPr>
          <w:b/>
        </w:rPr>
        <w:tab/>
        <w:t xml:space="preserve">оперативно осуществить </w:t>
      </w:r>
      <w:r>
        <w:rPr>
          <w:b/>
        </w:rPr>
        <w:t xml:space="preserve">планируемый </w:t>
      </w:r>
      <w:r w:rsidRPr="00AB39CE">
        <w:rPr>
          <w:b/>
        </w:rPr>
        <w:t xml:space="preserve">перевод детей-инвалидов в общие начальные школы, </w:t>
      </w:r>
      <w:r>
        <w:rPr>
          <w:b/>
        </w:rPr>
        <w:t>учитывая при этом</w:t>
      </w:r>
      <w:r w:rsidRPr="00AB39CE">
        <w:rPr>
          <w:b/>
        </w:rPr>
        <w:t xml:space="preserve"> замечание о</w:t>
      </w:r>
      <w:r w:rsidRPr="00AB39CE">
        <w:rPr>
          <w:b/>
        </w:rPr>
        <w:t>б</w:t>
      </w:r>
      <w:r w:rsidRPr="00AB39CE">
        <w:rPr>
          <w:b/>
        </w:rPr>
        <w:t>щего порядка № 9 (2006 год)</w:t>
      </w:r>
      <w:r w:rsidRPr="00524609">
        <w:rPr>
          <w:b/>
        </w:rPr>
        <w:t xml:space="preserve"> </w:t>
      </w:r>
      <w:r w:rsidRPr="00AB39CE">
        <w:rPr>
          <w:b/>
        </w:rPr>
        <w:t>Комитета о правах детей-инвалидов.</w:t>
      </w:r>
    </w:p>
    <w:p w:rsidR="001E58FF" w:rsidRPr="005C58A7" w:rsidRDefault="001E58FF" w:rsidP="003A1938">
      <w:pPr>
        <w:pStyle w:val="H23GR"/>
      </w:pPr>
      <w:r>
        <w:tab/>
      </w:r>
      <w:r>
        <w:tab/>
      </w:r>
      <w:r w:rsidRPr="005C58A7">
        <w:t>Грудное вскармливание</w:t>
      </w:r>
    </w:p>
    <w:p w:rsidR="001E58FF" w:rsidRDefault="001E58FF" w:rsidP="003A1938">
      <w:pPr>
        <w:pStyle w:val="SingleTxtGR"/>
      </w:pPr>
      <w:r>
        <w:t>47.</w:t>
      </w:r>
      <w:r>
        <w:tab/>
        <w:t>Комитет отмечает, что законодательство государства-участника о марк</w:t>
      </w:r>
      <w:r>
        <w:t>е</w:t>
      </w:r>
      <w:r>
        <w:t xml:space="preserve">тинге заменителей грудного молока не соответствует </w:t>
      </w:r>
      <w:r w:rsidRPr="005C58A7">
        <w:t>Международному своду правил сбыта заменителей грудного молока и соответствующим резолюциям Всемирной ассамблеи здр</w:t>
      </w:r>
      <w:r w:rsidRPr="005C58A7">
        <w:t>а</w:t>
      </w:r>
      <w:r w:rsidRPr="005C58A7">
        <w:t>воохранения.</w:t>
      </w:r>
    </w:p>
    <w:p w:rsidR="001E58FF" w:rsidRDefault="001E58FF" w:rsidP="003A1938">
      <w:pPr>
        <w:pStyle w:val="SingleTxtGR"/>
      </w:pPr>
      <w:r>
        <w:t>48.</w:t>
      </w:r>
      <w:r>
        <w:tab/>
      </w:r>
      <w:r w:rsidRPr="00524609">
        <w:rPr>
          <w:b/>
        </w:rPr>
        <w:t>Комитет рекомендует государству-участнику в полном объеме собл</w:t>
      </w:r>
      <w:r w:rsidRPr="00524609">
        <w:rPr>
          <w:b/>
        </w:rPr>
        <w:t>ю</w:t>
      </w:r>
      <w:r w:rsidRPr="00524609">
        <w:rPr>
          <w:b/>
        </w:rPr>
        <w:t xml:space="preserve">дать Международный свод правил сбыта заменителей грудного молока. Кроме того, государству-участнику следует и далее укреплять систему </w:t>
      </w:r>
      <w:r>
        <w:rPr>
          <w:b/>
        </w:rPr>
        <w:t>др</w:t>
      </w:r>
      <w:r>
        <w:rPr>
          <w:b/>
        </w:rPr>
        <w:t>у</w:t>
      </w:r>
      <w:r>
        <w:rPr>
          <w:b/>
        </w:rPr>
        <w:t>жественных к ребенку больниц и способствовать включению</w:t>
      </w:r>
      <w:r w:rsidRPr="00524609">
        <w:rPr>
          <w:b/>
        </w:rPr>
        <w:t xml:space="preserve"> вопросов грудного вскармливания в </w:t>
      </w:r>
      <w:r>
        <w:rPr>
          <w:b/>
        </w:rPr>
        <w:t>курс</w:t>
      </w:r>
      <w:r w:rsidRPr="00524609">
        <w:rPr>
          <w:b/>
        </w:rPr>
        <w:t xml:space="preserve"> подготовки медицинских сестер. Комитет </w:t>
      </w:r>
      <w:r>
        <w:rPr>
          <w:b/>
        </w:rPr>
        <w:t>далее</w:t>
      </w:r>
      <w:r w:rsidRPr="00524609">
        <w:rPr>
          <w:b/>
        </w:rPr>
        <w:t xml:space="preserve"> рекомендует государству-участнику принять меры </w:t>
      </w:r>
      <w:r>
        <w:rPr>
          <w:b/>
        </w:rPr>
        <w:t>для</w:t>
      </w:r>
      <w:r w:rsidRPr="00524609">
        <w:rPr>
          <w:b/>
        </w:rPr>
        <w:t xml:space="preserve"> систематич</w:t>
      </w:r>
      <w:r w:rsidRPr="00524609">
        <w:rPr>
          <w:b/>
        </w:rPr>
        <w:t>е</w:t>
      </w:r>
      <w:r w:rsidRPr="00524609">
        <w:rPr>
          <w:b/>
        </w:rPr>
        <w:t>ско</w:t>
      </w:r>
      <w:r>
        <w:rPr>
          <w:b/>
        </w:rPr>
        <w:t>го</w:t>
      </w:r>
      <w:r w:rsidRPr="00524609">
        <w:rPr>
          <w:b/>
        </w:rPr>
        <w:t xml:space="preserve"> сбор</w:t>
      </w:r>
      <w:r>
        <w:rPr>
          <w:b/>
        </w:rPr>
        <w:t>а</w:t>
      </w:r>
      <w:r w:rsidRPr="00524609">
        <w:rPr>
          <w:b/>
        </w:rPr>
        <w:t xml:space="preserve"> информации о грудном вскармливании в соответствии с ме</w:t>
      </w:r>
      <w:r w:rsidRPr="00524609">
        <w:rPr>
          <w:b/>
        </w:rPr>
        <w:t>ж</w:t>
      </w:r>
      <w:r w:rsidRPr="00524609">
        <w:rPr>
          <w:b/>
        </w:rPr>
        <w:t>дународными правилами.</w:t>
      </w:r>
    </w:p>
    <w:p w:rsidR="001E58FF" w:rsidRDefault="001E58FF" w:rsidP="003A1938">
      <w:pPr>
        <w:pStyle w:val="H23GR"/>
      </w:pPr>
      <w:r>
        <w:tab/>
      </w:r>
      <w:r>
        <w:tab/>
        <w:t>Здоровье подростков</w:t>
      </w:r>
    </w:p>
    <w:p w:rsidR="001E58FF" w:rsidRDefault="001E58FF" w:rsidP="003A1938">
      <w:pPr>
        <w:pStyle w:val="SingleTxtGR"/>
      </w:pPr>
      <w:r>
        <w:t>49.</w:t>
      </w:r>
      <w:r>
        <w:tab/>
        <w:t xml:space="preserve">Комитет приветствует запланированный государством-участником запрет на продажу алкоголя лицам в возрасте до 18 лет. Комитет </w:t>
      </w:r>
      <w:r w:rsidRPr="005C58A7">
        <w:t>по</w:t>
      </w:r>
      <w:r>
        <w:t>-</w:t>
      </w:r>
      <w:r w:rsidRPr="005C58A7">
        <w:t>прежнему</w:t>
      </w:r>
      <w:r>
        <w:t xml:space="preserve"> обесп</w:t>
      </w:r>
      <w:r>
        <w:t>о</w:t>
      </w:r>
      <w:r>
        <w:t xml:space="preserve">коен высокими показателями детского ожирения и связанным с этим высоким риском заболеваний, обусловленных неправильным образом жизни, </w:t>
      </w:r>
      <w:r w:rsidR="00E14409">
        <w:t>а также</w:t>
      </w:r>
      <w:r>
        <w:t xml:space="preserve"> в</w:t>
      </w:r>
      <w:r>
        <w:t>ы</w:t>
      </w:r>
      <w:r>
        <w:t>сокой смертностью, особенно среди детей, находящихся в неблагоприятном п</w:t>
      </w:r>
      <w:r>
        <w:t>о</w:t>
      </w:r>
      <w:r>
        <w:t>ложении. Он также обеспокоен случаями нежелательных беременностей ср</w:t>
      </w:r>
      <w:r>
        <w:t>е</w:t>
      </w:r>
      <w:r>
        <w:t>ди девочек в Гренландии и на Фарерских остр</w:t>
      </w:r>
      <w:r>
        <w:t>о</w:t>
      </w:r>
      <w:r>
        <w:t>вах.</w:t>
      </w:r>
    </w:p>
    <w:p w:rsidR="001E58FF" w:rsidRPr="00866DE3" w:rsidRDefault="001E58FF" w:rsidP="003A1938">
      <w:pPr>
        <w:pStyle w:val="SingleTxtGR"/>
      </w:pPr>
      <w:r w:rsidRPr="00866DE3">
        <w:t>50.</w:t>
      </w:r>
      <w:r w:rsidRPr="00866DE3">
        <w:tab/>
      </w:r>
      <w:r w:rsidRPr="00655767">
        <w:rPr>
          <w:b/>
        </w:rPr>
        <w:t>Комитет рекомендует государству-участнику активизировать свои усилия по борьбе с ожирением среди детей и подростков, в том числе путем обеспечения доступа к медицинским консультациям и уходу в школах, к здоровому питанию и возможностям ведения активного образа жизни. В</w:t>
      </w:r>
      <w:r>
        <w:rPr>
          <w:b/>
        </w:rPr>
        <w:t> этом</w:t>
      </w:r>
      <w:r w:rsidRPr="00655767">
        <w:rPr>
          <w:b/>
        </w:rPr>
        <w:t xml:space="preserve"> отношении Комитет рекомендует государству-участнику задейств</w:t>
      </w:r>
      <w:r w:rsidRPr="00655767">
        <w:rPr>
          <w:b/>
        </w:rPr>
        <w:t>о</w:t>
      </w:r>
      <w:r w:rsidRPr="00655767">
        <w:rPr>
          <w:b/>
        </w:rPr>
        <w:t>вать средства массовой информации и пищевую промышленность, с тем чтобы обеспечить их вклад в пропаганду здорового образа жизни и соо</w:t>
      </w:r>
      <w:r w:rsidRPr="00655767">
        <w:rPr>
          <w:b/>
        </w:rPr>
        <w:t>т</w:t>
      </w:r>
      <w:r w:rsidRPr="00655767">
        <w:rPr>
          <w:b/>
        </w:rPr>
        <w:t>ветствующих моделей потребления среди детей и подростков. Комитет также рекомендует органам власти Гренландии и Фарерских островов в оперативном порядке разработать и внедрить надлежащие программы и стратегии предотвращения и искоренения проблемы нежелательных бер</w:t>
      </w:r>
      <w:r w:rsidRPr="00655767">
        <w:rPr>
          <w:b/>
        </w:rPr>
        <w:t>е</w:t>
      </w:r>
      <w:r w:rsidRPr="00655767">
        <w:rPr>
          <w:b/>
        </w:rPr>
        <w:t>менн</w:t>
      </w:r>
      <w:r w:rsidRPr="00655767">
        <w:rPr>
          <w:b/>
        </w:rPr>
        <w:t>о</w:t>
      </w:r>
      <w:r w:rsidRPr="00655767">
        <w:rPr>
          <w:b/>
        </w:rPr>
        <w:t>стей.</w:t>
      </w:r>
    </w:p>
    <w:p w:rsidR="001E58FF" w:rsidRDefault="001E58FF" w:rsidP="003A1938">
      <w:pPr>
        <w:pStyle w:val="H23GR"/>
      </w:pPr>
      <w:r>
        <w:tab/>
      </w:r>
      <w:r>
        <w:tab/>
      </w:r>
      <w:r w:rsidRPr="00866DE3">
        <w:t>Психическое здоровье</w:t>
      </w:r>
    </w:p>
    <w:p w:rsidR="001E58FF" w:rsidRPr="00DE5C6F" w:rsidRDefault="001E58FF" w:rsidP="003A1938">
      <w:pPr>
        <w:pStyle w:val="SingleTxtGR"/>
        <w:rPr>
          <w:b/>
        </w:rPr>
      </w:pPr>
      <w:r w:rsidRPr="00866DE3">
        <w:t>51.</w:t>
      </w:r>
      <w:r w:rsidRPr="00866DE3">
        <w:tab/>
        <w:t xml:space="preserve">Комитет </w:t>
      </w:r>
      <w:r>
        <w:t xml:space="preserve">с </w:t>
      </w:r>
      <w:r w:rsidRPr="00866DE3">
        <w:t>обеспокоенность</w:t>
      </w:r>
      <w:r>
        <w:t>ю</w:t>
      </w:r>
      <w:r w:rsidRPr="00866DE3">
        <w:t xml:space="preserve"> </w:t>
      </w:r>
      <w:r>
        <w:t>отмечает, что, несмотря на г</w:t>
      </w:r>
      <w:r>
        <w:t>а</w:t>
      </w:r>
      <w:r>
        <w:t>рантированное лечение детей, нуждающихся в психиатрическом обследовании и лечении, р</w:t>
      </w:r>
      <w:r>
        <w:t>е</w:t>
      </w:r>
      <w:r>
        <w:t xml:space="preserve">гиональные возможности в этой сфере </w:t>
      </w:r>
      <w:r w:rsidRPr="00B83AE4">
        <w:t>по</w:t>
      </w:r>
      <w:r>
        <w:t>-</w:t>
      </w:r>
      <w:r w:rsidRPr="00B83AE4">
        <w:t>прежнему</w:t>
      </w:r>
      <w:r>
        <w:t xml:space="preserve"> недостаточны, а </w:t>
      </w:r>
      <w:r w:rsidRPr="00866DE3">
        <w:t>сро</w:t>
      </w:r>
      <w:r>
        <w:t>ки</w:t>
      </w:r>
      <w:r w:rsidRPr="00866DE3">
        <w:t xml:space="preserve"> ожидания для получения</w:t>
      </w:r>
      <w:r>
        <w:t xml:space="preserve"> детьми</w:t>
      </w:r>
      <w:r w:rsidRPr="00866DE3">
        <w:t xml:space="preserve"> </w:t>
      </w:r>
      <w:r>
        <w:t xml:space="preserve">консультации </w:t>
      </w:r>
      <w:r w:rsidRPr="00866DE3">
        <w:t>и медицинской помощи в обла</w:t>
      </w:r>
      <w:r w:rsidRPr="00866DE3">
        <w:t>с</w:t>
      </w:r>
      <w:r w:rsidRPr="00866DE3">
        <w:t>ти психического здоровья</w:t>
      </w:r>
      <w:r>
        <w:t xml:space="preserve"> по-прежнему продолжительны</w:t>
      </w:r>
      <w:r w:rsidRPr="00866DE3">
        <w:t>. Кроме того,</w:t>
      </w:r>
      <w:r>
        <w:t xml:space="preserve"> отм</w:t>
      </w:r>
      <w:r>
        <w:t>е</w:t>
      </w:r>
      <w:r>
        <w:t>чая, что Национальный совет по вопросам здравоохранения упо</w:t>
      </w:r>
      <w:r>
        <w:t>л</w:t>
      </w:r>
      <w:r>
        <w:t>номочен проводить проверки и, при необходимости, вмешиват</w:t>
      </w:r>
      <w:r>
        <w:t>ь</w:t>
      </w:r>
      <w:r>
        <w:t>ся в процесс установления диагноза и назначения препаратов</w:t>
      </w:r>
      <w:r w:rsidRPr="00866DE3">
        <w:t xml:space="preserve"> детям с диагнозом синдрома дефицита внимания</w:t>
      </w:r>
      <w:r>
        <w:t xml:space="preserve"> и </w:t>
      </w:r>
      <w:proofErr w:type="spellStart"/>
      <w:r>
        <w:t>г</w:t>
      </w:r>
      <w:r>
        <w:t>и</w:t>
      </w:r>
      <w:r>
        <w:t>перактивн</w:t>
      </w:r>
      <w:r>
        <w:t>о</w:t>
      </w:r>
      <w:r>
        <w:t>сти</w:t>
      </w:r>
      <w:proofErr w:type="spellEnd"/>
      <w:r>
        <w:t xml:space="preserve"> (СДВГ) и </w:t>
      </w:r>
      <w:r w:rsidRPr="00866DE3">
        <w:t xml:space="preserve"> синдрома дефицита внимания</w:t>
      </w:r>
      <w:r>
        <w:t xml:space="preserve"> </w:t>
      </w:r>
      <w:r w:rsidRPr="00866DE3">
        <w:t>(СДВ)</w:t>
      </w:r>
      <w:r>
        <w:t xml:space="preserve">, Комитет по-прежнему обеспокоен в связи с назначением </w:t>
      </w:r>
      <w:proofErr w:type="spellStart"/>
      <w:r w:rsidRPr="00866DE3">
        <w:t>психости</w:t>
      </w:r>
      <w:r>
        <w:t>мулянтов</w:t>
      </w:r>
      <w:proofErr w:type="spellEnd"/>
      <w:r>
        <w:t xml:space="preserve"> д</w:t>
      </w:r>
      <w:r>
        <w:t>е</w:t>
      </w:r>
      <w:r>
        <w:t>тям с такими диагнозами</w:t>
      </w:r>
      <w:r w:rsidRPr="00866DE3">
        <w:t>.</w:t>
      </w:r>
    </w:p>
    <w:p w:rsidR="001E58FF" w:rsidRPr="00E34A33" w:rsidRDefault="001E58FF" w:rsidP="003A1938">
      <w:pPr>
        <w:pStyle w:val="SingleTxtGR"/>
        <w:rPr>
          <w:b/>
        </w:rPr>
      </w:pPr>
      <w:r w:rsidRPr="005046DF">
        <w:t>52</w:t>
      </w:r>
      <w:r w:rsidRPr="00A237F8">
        <w:t>.</w:t>
      </w:r>
      <w:r w:rsidRPr="00A237F8">
        <w:tab/>
      </w:r>
      <w:r w:rsidRPr="00E34A33">
        <w:rPr>
          <w:b/>
        </w:rPr>
        <w:t>Комитет рекомендует государству-участнику и далее развивать ко</w:t>
      </w:r>
      <w:r w:rsidRPr="00E34A33">
        <w:rPr>
          <w:b/>
        </w:rPr>
        <w:t>м</w:t>
      </w:r>
      <w:r w:rsidRPr="00E34A33">
        <w:rPr>
          <w:b/>
        </w:rPr>
        <w:t>плек</w:t>
      </w:r>
      <w:r w:rsidRPr="00E34A33">
        <w:rPr>
          <w:b/>
        </w:rPr>
        <w:t>с</w:t>
      </w:r>
      <w:r w:rsidRPr="00E34A33">
        <w:rPr>
          <w:b/>
        </w:rPr>
        <w:t>ную систему психиатрической помощи детям и молодым людям, включая пр</w:t>
      </w:r>
      <w:r w:rsidRPr="00E34A33">
        <w:rPr>
          <w:b/>
        </w:rPr>
        <w:t>о</w:t>
      </w:r>
      <w:r w:rsidRPr="00E34A33">
        <w:rPr>
          <w:b/>
        </w:rPr>
        <w:t>филактику, лечение наиболее распространенных психических заболеваний в системе первичной медико-санитарной помощи и специал</w:t>
      </w:r>
      <w:r w:rsidRPr="00E34A33">
        <w:rPr>
          <w:b/>
        </w:rPr>
        <w:t>и</w:t>
      </w:r>
      <w:r w:rsidRPr="00E34A33">
        <w:rPr>
          <w:b/>
        </w:rPr>
        <w:t>зированный уход в случае серьезных нарушений, а также сократить сроки ожидания медицинской помощи в службах охраны психического здоровья. Комитет также рекомендует государству-участнику тщательно контрол</w:t>
      </w:r>
      <w:r w:rsidRPr="00E34A33">
        <w:rPr>
          <w:b/>
        </w:rPr>
        <w:t>и</w:t>
      </w:r>
      <w:r w:rsidRPr="00E34A33">
        <w:rPr>
          <w:b/>
        </w:rPr>
        <w:t>ровать назначение психостимуля</w:t>
      </w:r>
      <w:r w:rsidRPr="00E34A33">
        <w:rPr>
          <w:b/>
        </w:rPr>
        <w:t>н</w:t>
      </w:r>
      <w:r w:rsidRPr="00E34A33">
        <w:rPr>
          <w:b/>
        </w:rPr>
        <w:t>тов детям и предпринять инициативы по предоставлению детям, у которых д</w:t>
      </w:r>
      <w:r w:rsidRPr="00E34A33">
        <w:rPr>
          <w:b/>
        </w:rPr>
        <w:t>и</w:t>
      </w:r>
      <w:r w:rsidRPr="00E34A33">
        <w:rPr>
          <w:b/>
        </w:rPr>
        <w:t>агностирован СДВГ и СДВ, а также их родителям и учителям доступ к широкому набору психологических, обр</w:t>
      </w:r>
      <w:r w:rsidRPr="00E34A33">
        <w:rPr>
          <w:b/>
        </w:rPr>
        <w:t>а</w:t>
      </w:r>
      <w:r w:rsidRPr="00E34A33">
        <w:rPr>
          <w:b/>
        </w:rPr>
        <w:t>зовательных и социальных мер и методов лечения. Комитет также рек</w:t>
      </w:r>
      <w:r w:rsidRPr="00E34A33">
        <w:rPr>
          <w:b/>
        </w:rPr>
        <w:t>о</w:t>
      </w:r>
      <w:r w:rsidRPr="00E34A33">
        <w:rPr>
          <w:b/>
        </w:rPr>
        <w:t>мендует государству-участнику рассмотреть воз</w:t>
      </w:r>
      <w:r w:rsidR="00CA68EE">
        <w:rPr>
          <w:b/>
        </w:rPr>
        <w:t>можность сбора и анализа данных</w:t>
      </w:r>
      <w:r w:rsidRPr="00E34A33">
        <w:rPr>
          <w:b/>
        </w:rPr>
        <w:t xml:space="preserve"> в разбивк</w:t>
      </w:r>
      <w:r w:rsidR="00CA68EE">
        <w:rPr>
          <w:b/>
        </w:rPr>
        <w:t>е по типу препаратов и возрасту</w:t>
      </w:r>
      <w:r w:rsidRPr="00E34A33">
        <w:rPr>
          <w:b/>
        </w:rPr>
        <w:t xml:space="preserve"> посредством своей н</w:t>
      </w:r>
      <w:r w:rsidRPr="00E34A33">
        <w:rPr>
          <w:b/>
        </w:rPr>
        <w:t>а</w:t>
      </w:r>
      <w:r w:rsidRPr="00E34A33">
        <w:rPr>
          <w:b/>
        </w:rPr>
        <w:t>циональной телефонной службы помощи наркоманам (</w:t>
      </w:r>
      <w:r w:rsidRPr="00E34A33">
        <w:rPr>
          <w:b/>
          <w:lang w:val="en-US"/>
        </w:rPr>
        <w:t>Giftlinjen</w:t>
      </w:r>
      <w:r w:rsidRPr="00E34A33">
        <w:rPr>
          <w:b/>
        </w:rPr>
        <w:t>) с целью мониторинга потенциального злоупотребления детьми психостимулиру</w:t>
      </w:r>
      <w:r w:rsidRPr="00E34A33">
        <w:rPr>
          <w:b/>
        </w:rPr>
        <w:t>ю</w:t>
      </w:r>
      <w:r w:rsidRPr="00E34A33">
        <w:rPr>
          <w:b/>
        </w:rPr>
        <w:t>щими наркотик</w:t>
      </w:r>
      <w:r w:rsidRPr="00E34A33">
        <w:rPr>
          <w:b/>
        </w:rPr>
        <w:t>а</w:t>
      </w:r>
      <w:r w:rsidRPr="00E34A33">
        <w:rPr>
          <w:b/>
        </w:rPr>
        <w:t>ми.</w:t>
      </w:r>
    </w:p>
    <w:p w:rsidR="001E58FF" w:rsidRPr="00A237F8" w:rsidRDefault="001E58FF" w:rsidP="003A1938">
      <w:pPr>
        <w:pStyle w:val="H23GR"/>
      </w:pPr>
      <w:r>
        <w:tab/>
      </w:r>
      <w:r>
        <w:tab/>
      </w:r>
      <w:r w:rsidRPr="00A237F8">
        <w:t>Уровень жизни</w:t>
      </w:r>
    </w:p>
    <w:p w:rsidR="001E58FF" w:rsidRPr="00A237F8" w:rsidRDefault="001E58FF" w:rsidP="003A1938">
      <w:pPr>
        <w:pStyle w:val="SingleTxtGR"/>
      </w:pPr>
      <w:r w:rsidRPr="00A237F8">
        <w:t>53.</w:t>
      </w:r>
      <w:r w:rsidRPr="00A237F8">
        <w:tab/>
        <w:t xml:space="preserve">Комитет выражает </w:t>
      </w:r>
      <w:r>
        <w:t xml:space="preserve">свою </w:t>
      </w:r>
      <w:r w:rsidRPr="00A237F8">
        <w:t>обеспокоенность в связи с тем, что</w:t>
      </w:r>
      <w:r>
        <w:t>,</w:t>
      </w:r>
      <w:r w:rsidRPr="00A237F8">
        <w:t xml:space="preserve"> по сообщ</w:t>
      </w:r>
      <w:r w:rsidRPr="00A237F8">
        <w:t>е</w:t>
      </w:r>
      <w:r w:rsidRPr="00A237F8">
        <w:t>ниям, значительная доля детей в государстве-участнике живет в условиях н</w:t>
      </w:r>
      <w:r w:rsidRPr="00A237F8">
        <w:t>и</w:t>
      </w:r>
      <w:r w:rsidRPr="00A237F8">
        <w:t xml:space="preserve">щеты. Комитет также озабочен последствиями, особенно для женщин и детей, так называемого </w:t>
      </w:r>
      <w:r>
        <w:t>"</w:t>
      </w:r>
      <w:r w:rsidRPr="00A237F8">
        <w:t>правила 300 часов</w:t>
      </w:r>
      <w:r>
        <w:t>"</w:t>
      </w:r>
      <w:r w:rsidRPr="00A237F8">
        <w:t xml:space="preserve"> (в 2008 году – 450 часов), </w:t>
      </w:r>
      <w:r>
        <w:t xml:space="preserve">на основании </w:t>
      </w:r>
      <w:r w:rsidRPr="00A237F8">
        <w:t>кото</w:t>
      </w:r>
      <w:r>
        <w:t>рого</w:t>
      </w:r>
      <w:r w:rsidRPr="00A237F8">
        <w:t xml:space="preserve">, в частности, </w:t>
      </w:r>
      <w:r>
        <w:t xml:space="preserve">были </w:t>
      </w:r>
      <w:r w:rsidRPr="00A237F8">
        <w:t>сокращен</w:t>
      </w:r>
      <w:r>
        <w:t>ы</w:t>
      </w:r>
      <w:r w:rsidRPr="00A237F8">
        <w:t xml:space="preserve"> или отмене</w:t>
      </w:r>
      <w:r>
        <w:t>ны</w:t>
      </w:r>
      <w:r w:rsidRPr="00A237F8">
        <w:t xml:space="preserve"> дополнительны</w:t>
      </w:r>
      <w:r>
        <w:t>е</w:t>
      </w:r>
      <w:r w:rsidRPr="00A237F8">
        <w:t xml:space="preserve"> пособ</w:t>
      </w:r>
      <w:r w:rsidRPr="00A237F8">
        <w:t>и</w:t>
      </w:r>
      <w:r>
        <w:t>я</w:t>
      </w:r>
      <w:r w:rsidRPr="00A237F8">
        <w:t xml:space="preserve"> семейным парам, которые в течение двух и более лет получали пособия, но </w:t>
      </w:r>
      <w:r>
        <w:t xml:space="preserve">при этом </w:t>
      </w:r>
      <w:r w:rsidRPr="00A237F8">
        <w:t xml:space="preserve">каждый из </w:t>
      </w:r>
      <w:r>
        <w:t xml:space="preserve">супругов </w:t>
      </w:r>
      <w:r w:rsidRPr="00A237F8">
        <w:t xml:space="preserve">не отработал как минимум 450 часов на условиях обычной занятости. Комитет </w:t>
      </w:r>
      <w:r>
        <w:t xml:space="preserve">особенно </w:t>
      </w:r>
      <w:r w:rsidRPr="00A237F8">
        <w:t>обеспокоен тем, что это правило зача</w:t>
      </w:r>
      <w:r w:rsidRPr="00A237F8">
        <w:t>с</w:t>
      </w:r>
      <w:r w:rsidRPr="00A237F8">
        <w:t xml:space="preserve">тую </w:t>
      </w:r>
      <w:r>
        <w:t xml:space="preserve">больше всего </w:t>
      </w:r>
      <w:r w:rsidRPr="00A237F8">
        <w:t>сказывается на женщинах</w:t>
      </w:r>
      <w:r>
        <w:t xml:space="preserve"> из числа </w:t>
      </w:r>
      <w:r w:rsidRPr="00A237F8">
        <w:t>этнически</w:t>
      </w:r>
      <w:r>
        <w:t>х</w:t>
      </w:r>
      <w:r w:rsidRPr="00A237F8">
        <w:t xml:space="preserve"> меньшинс</w:t>
      </w:r>
      <w:r w:rsidRPr="00A237F8">
        <w:t>т</w:t>
      </w:r>
      <w:r w:rsidRPr="00A237F8">
        <w:t>в и имеет серьезные последствия для их детей.</w:t>
      </w:r>
    </w:p>
    <w:p w:rsidR="001E58FF" w:rsidRPr="00E34A33" w:rsidRDefault="001E58FF" w:rsidP="003A1938">
      <w:pPr>
        <w:pStyle w:val="SingleTxtGR"/>
        <w:rPr>
          <w:b/>
          <w:bCs/>
        </w:rPr>
      </w:pPr>
      <w:r w:rsidRPr="00A237F8">
        <w:t>54.</w:t>
      </w:r>
      <w:r w:rsidRPr="00A237F8">
        <w:tab/>
      </w:r>
      <w:r w:rsidRPr="00E34A33">
        <w:rPr>
          <w:b/>
          <w:bCs/>
        </w:rPr>
        <w:t xml:space="preserve">Комитет </w:t>
      </w:r>
      <w:r>
        <w:rPr>
          <w:b/>
          <w:bCs/>
        </w:rPr>
        <w:t>призывает государство</w:t>
      </w:r>
      <w:r w:rsidRPr="00E34A33">
        <w:rPr>
          <w:b/>
          <w:bCs/>
        </w:rPr>
        <w:t xml:space="preserve">-участник </w:t>
      </w:r>
      <w:r>
        <w:rPr>
          <w:b/>
          <w:bCs/>
        </w:rPr>
        <w:t xml:space="preserve">активизировать свои </w:t>
      </w:r>
      <w:r w:rsidRPr="00E34A33">
        <w:rPr>
          <w:b/>
          <w:bCs/>
        </w:rPr>
        <w:t>ус</w:t>
      </w:r>
      <w:r w:rsidRPr="00E34A33">
        <w:rPr>
          <w:b/>
          <w:bCs/>
        </w:rPr>
        <w:t>и</w:t>
      </w:r>
      <w:r w:rsidRPr="00E34A33">
        <w:rPr>
          <w:b/>
          <w:bCs/>
        </w:rPr>
        <w:t>лия по оказанию поддержки экономически обездоленным семьям, включая д</w:t>
      </w:r>
      <w:r w:rsidRPr="00E34A33">
        <w:rPr>
          <w:b/>
          <w:bCs/>
        </w:rPr>
        <w:t>е</w:t>
      </w:r>
      <w:r w:rsidRPr="00E34A33">
        <w:rPr>
          <w:b/>
          <w:bCs/>
        </w:rPr>
        <w:t>тей родителей-одиночек, детей родителей, живущих на государственные пособия, а также семьи, недавно прибывшие в государство-участник, и г</w:t>
      </w:r>
      <w:r w:rsidRPr="00E34A33">
        <w:rPr>
          <w:b/>
          <w:bCs/>
        </w:rPr>
        <w:t>а</w:t>
      </w:r>
      <w:r w:rsidRPr="00E34A33">
        <w:rPr>
          <w:b/>
          <w:bCs/>
        </w:rPr>
        <w:t>рантировать всем детям прав</w:t>
      </w:r>
      <w:r>
        <w:rPr>
          <w:b/>
          <w:bCs/>
        </w:rPr>
        <w:t>о</w:t>
      </w:r>
      <w:r w:rsidRPr="00E34A33">
        <w:rPr>
          <w:b/>
          <w:bCs/>
        </w:rPr>
        <w:t xml:space="preserve"> на достаточный уровень жизни. Комитет также рекомендует государству-участнику в сотрудничестве с местными органами власти осуществлять мониторинг за последствиями пр</w:t>
      </w:r>
      <w:r w:rsidRPr="00E34A33">
        <w:rPr>
          <w:b/>
          <w:bCs/>
        </w:rPr>
        <w:t>а</w:t>
      </w:r>
      <w:r w:rsidR="00CA68EE">
        <w:rPr>
          <w:b/>
          <w:bCs/>
        </w:rPr>
        <w:t>вила 450 </w:t>
      </w:r>
      <w:r w:rsidRPr="00E34A33">
        <w:rPr>
          <w:b/>
          <w:bCs/>
        </w:rPr>
        <w:t>часов для детей и женщин и принимать меры для недопущения соц</w:t>
      </w:r>
      <w:r w:rsidRPr="00E34A33">
        <w:rPr>
          <w:b/>
          <w:bCs/>
        </w:rPr>
        <w:t>и</w:t>
      </w:r>
      <w:r w:rsidRPr="00E34A33">
        <w:rPr>
          <w:b/>
          <w:bCs/>
        </w:rPr>
        <w:t xml:space="preserve">ального неравенства или </w:t>
      </w:r>
      <w:r>
        <w:rPr>
          <w:b/>
          <w:bCs/>
        </w:rPr>
        <w:t>маргинализации</w:t>
      </w:r>
      <w:r w:rsidRPr="00E34A33">
        <w:rPr>
          <w:b/>
          <w:bCs/>
        </w:rPr>
        <w:t xml:space="preserve">. Кроме того, Комитет </w:t>
      </w:r>
      <w:r>
        <w:rPr>
          <w:b/>
          <w:bCs/>
        </w:rPr>
        <w:t>насто</w:t>
      </w:r>
      <w:r>
        <w:rPr>
          <w:b/>
          <w:bCs/>
        </w:rPr>
        <w:t>я</w:t>
      </w:r>
      <w:r>
        <w:rPr>
          <w:b/>
          <w:bCs/>
        </w:rPr>
        <w:t xml:space="preserve">тельно </w:t>
      </w:r>
      <w:r w:rsidRPr="00E34A33">
        <w:rPr>
          <w:b/>
          <w:bCs/>
        </w:rPr>
        <w:t>призывает государство-участник принять необходимые меры для комплексного сбора и анализа данных о</w:t>
      </w:r>
      <w:r>
        <w:rPr>
          <w:b/>
          <w:bCs/>
        </w:rPr>
        <w:t xml:space="preserve"> </w:t>
      </w:r>
      <w:r w:rsidRPr="00E34A33">
        <w:rPr>
          <w:b/>
          <w:bCs/>
        </w:rPr>
        <w:t>детской нищет</w:t>
      </w:r>
      <w:r>
        <w:rPr>
          <w:b/>
          <w:bCs/>
        </w:rPr>
        <w:t>е</w:t>
      </w:r>
      <w:r w:rsidRPr="00E34A33">
        <w:rPr>
          <w:b/>
          <w:bCs/>
        </w:rPr>
        <w:t>, в том числе в Гренландии и на Фарерских островах, с тем чтобы эффективно решить эту пр</w:t>
      </w:r>
      <w:r w:rsidRPr="00E34A33">
        <w:rPr>
          <w:b/>
          <w:bCs/>
        </w:rPr>
        <w:t>о</w:t>
      </w:r>
      <w:r w:rsidRPr="00E34A33">
        <w:rPr>
          <w:b/>
          <w:bCs/>
        </w:rPr>
        <w:t>блему.</w:t>
      </w:r>
    </w:p>
    <w:p w:rsidR="001E58FF" w:rsidRPr="00A237F8" w:rsidRDefault="001E58FF" w:rsidP="003A1938">
      <w:pPr>
        <w:pStyle w:val="H1GR"/>
      </w:pPr>
      <w:r>
        <w:tab/>
      </w:r>
      <w:r w:rsidRPr="00A237F8">
        <w:rPr>
          <w:lang w:val="en-US"/>
        </w:rPr>
        <w:t>F</w:t>
      </w:r>
      <w:r w:rsidRPr="00A237F8">
        <w:t>.</w:t>
      </w:r>
      <w:r w:rsidRPr="00A237F8">
        <w:tab/>
        <w:t>Образование, досуг и культурная деятельность (статьи 28, 29 и 31 Конвенции)</w:t>
      </w:r>
    </w:p>
    <w:p w:rsidR="001E58FF" w:rsidRPr="00A237F8" w:rsidRDefault="001E58FF" w:rsidP="003A1938">
      <w:pPr>
        <w:pStyle w:val="H23GR"/>
      </w:pPr>
      <w:r w:rsidRPr="00A237F8">
        <w:tab/>
      </w:r>
      <w:r>
        <w:tab/>
      </w:r>
      <w:r w:rsidRPr="00A237F8">
        <w:t>Образование, включая профессиональную подготовку и ориентацию</w:t>
      </w:r>
    </w:p>
    <w:p w:rsidR="001E58FF" w:rsidRPr="00A237F8" w:rsidRDefault="001E58FF" w:rsidP="003A1938">
      <w:pPr>
        <w:pStyle w:val="SingleTxtGR"/>
      </w:pPr>
      <w:r w:rsidRPr="00A237F8">
        <w:t>55.</w:t>
      </w:r>
      <w:r w:rsidRPr="00A237F8">
        <w:tab/>
        <w:t xml:space="preserve">Приветствуя такие инициативы, как кампании </w:t>
      </w:r>
      <w:r>
        <w:t>"Скажем нет агрессии ср</w:t>
      </w:r>
      <w:r>
        <w:t>е</w:t>
      </w:r>
      <w:r>
        <w:t>ди школьников"</w:t>
      </w:r>
      <w:r w:rsidRPr="00A237F8">
        <w:t xml:space="preserve"> и </w:t>
      </w:r>
      <w:r>
        <w:t xml:space="preserve">"Вместе − против агрессии в школах", и отмечая </w:t>
      </w:r>
      <w:r w:rsidRPr="00A237F8">
        <w:t xml:space="preserve">большую долю школ, в которых действуют планы действий по борьбе с </w:t>
      </w:r>
      <w:r>
        <w:t>издевательствами в среде сверстников</w:t>
      </w:r>
      <w:r w:rsidRPr="00A237F8">
        <w:t xml:space="preserve">, Комитет, вместе с тем, обеспокоен </w:t>
      </w:r>
      <w:r>
        <w:t xml:space="preserve">широкими масштабами такого явления </w:t>
      </w:r>
      <w:r w:rsidRPr="00A237F8">
        <w:t xml:space="preserve">в школах и отсутствием </w:t>
      </w:r>
      <w:r>
        <w:t xml:space="preserve">четких </w:t>
      </w:r>
      <w:r w:rsidRPr="00A237F8">
        <w:t>законодатель</w:t>
      </w:r>
      <w:r>
        <w:t>ных положений, к</w:t>
      </w:r>
      <w:r>
        <w:t>а</w:t>
      </w:r>
      <w:r>
        <w:t xml:space="preserve">сающихся </w:t>
      </w:r>
      <w:r w:rsidRPr="00A237F8">
        <w:t xml:space="preserve">ответственности </w:t>
      </w:r>
      <w:r>
        <w:t xml:space="preserve">школьного </w:t>
      </w:r>
      <w:r w:rsidRPr="00A237F8">
        <w:t xml:space="preserve">руководства и принятия мер в случае </w:t>
      </w:r>
      <w:r>
        <w:t>н</w:t>
      </w:r>
      <w:r>
        <w:t>е</w:t>
      </w:r>
      <w:r>
        <w:t xml:space="preserve">выполнения таких </w:t>
      </w:r>
      <w:r w:rsidRPr="00A237F8">
        <w:t>план</w:t>
      </w:r>
      <w:r>
        <w:t>ов</w:t>
      </w:r>
      <w:r w:rsidRPr="00A237F8">
        <w:t xml:space="preserve"> действий. Комитет </w:t>
      </w:r>
      <w:r>
        <w:t xml:space="preserve">в равной мере </w:t>
      </w:r>
      <w:r w:rsidRPr="00A237F8">
        <w:t xml:space="preserve">обеспокоен тем, что в соответствии с действующими </w:t>
      </w:r>
      <w:r>
        <w:t xml:space="preserve">учебными </w:t>
      </w:r>
      <w:r w:rsidRPr="00A237F8">
        <w:t>программами только дети</w:t>
      </w:r>
      <w:r w:rsidR="00CA68EE">
        <w:t xml:space="preserve"> − </w:t>
      </w:r>
      <w:r w:rsidRPr="00A237F8">
        <w:t>гр</w:t>
      </w:r>
      <w:r w:rsidRPr="00A237F8">
        <w:t>а</w:t>
      </w:r>
      <w:r w:rsidRPr="00A237F8">
        <w:t xml:space="preserve">ждане </w:t>
      </w:r>
      <w:r>
        <w:t xml:space="preserve">стран </w:t>
      </w:r>
      <w:r w:rsidRPr="00A237F8">
        <w:t>Европейского союза или государств Европейского экономич</w:t>
      </w:r>
      <w:r w:rsidRPr="00A237F8">
        <w:t>е</w:t>
      </w:r>
      <w:r w:rsidRPr="00A237F8">
        <w:t>ского пространства имеют право об</w:t>
      </w:r>
      <w:r w:rsidRPr="00A237F8">
        <w:t>у</w:t>
      </w:r>
      <w:r w:rsidRPr="00A237F8">
        <w:t>чаться на родном языке.</w:t>
      </w:r>
    </w:p>
    <w:p w:rsidR="001E58FF" w:rsidRPr="0047140C" w:rsidRDefault="001E58FF" w:rsidP="003A1938">
      <w:pPr>
        <w:pStyle w:val="SingleTxtGR"/>
        <w:rPr>
          <w:b/>
        </w:rPr>
      </w:pPr>
      <w:r w:rsidRPr="00A237F8">
        <w:t>56.</w:t>
      </w:r>
      <w:r w:rsidRPr="00A237F8">
        <w:tab/>
      </w:r>
      <w:r w:rsidRPr="0047140C">
        <w:rPr>
          <w:b/>
        </w:rPr>
        <w:t>Комитет рекомендует государству-участнику продолжать и актив</w:t>
      </w:r>
      <w:r w:rsidRPr="0047140C">
        <w:rPr>
          <w:b/>
        </w:rPr>
        <w:t>и</w:t>
      </w:r>
      <w:r w:rsidRPr="0047140C">
        <w:rPr>
          <w:b/>
        </w:rPr>
        <w:t xml:space="preserve">зировать свои усилия по предупреждению и искоренению агрессии в </w:t>
      </w:r>
      <w:r>
        <w:rPr>
          <w:b/>
        </w:rPr>
        <w:t xml:space="preserve">среде </w:t>
      </w:r>
      <w:r w:rsidRPr="0047140C">
        <w:rPr>
          <w:b/>
        </w:rPr>
        <w:t>шко</w:t>
      </w:r>
      <w:r>
        <w:rPr>
          <w:b/>
        </w:rPr>
        <w:t>льников</w:t>
      </w:r>
      <w:r w:rsidRPr="0047140C">
        <w:rPr>
          <w:b/>
        </w:rPr>
        <w:t xml:space="preserve">, в частности, путем </w:t>
      </w:r>
      <w:r>
        <w:rPr>
          <w:b/>
        </w:rPr>
        <w:t xml:space="preserve">принятия комплекса </w:t>
      </w:r>
      <w:r w:rsidRPr="0047140C">
        <w:rPr>
          <w:b/>
        </w:rPr>
        <w:t>образовательных и социально-педагогических ме</w:t>
      </w:r>
      <w:r>
        <w:rPr>
          <w:b/>
        </w:rPr>
        <w:t xml:space="preserve">р </w:t>
      </w:r>
      <w:r w:rsidRPr="0047140C">
        <w:rPr>
          <w:b/>
        </w:rPr>
        <w:t xml:space="preserve">с участием родителей и осуществления </w:t>
      </w:r>
      <w:r>
        <w:rPr>
          <w:b/>
        </w:rPr>
        <w:t>контроля за выполнением</w:t>
      </w:r>
      <w:r w:rsidRPr="0047140C">
        <w:rPr>
          <w:b/>
        </w:rPr>
        <w:t xml:space="preserve"> школьных планов. Он также рекомендует </w:t>
      </w:r>
      <w:r>
        <w:rPr>
          <w:b/>
        </w:rPr>
        <w:t xml:space="preserve">вновь </w:t>
      </w:r>
      <w:r w:rsidRPr="0047140C">
        <w:rPr>
          <w:b/>
        </w:rPr>
        <w:t>ввести обучение на родном языке для двуязычных детей, которы</w:t>
      </w:r>
      <w:r>
        <w:rPr>
          <w:b/>
        </w:rPr>
        <w:t>е</w:t>
      </w:r>
      <w:r w:rsidRPr="0047140C">
        <w:rPr>
          <w:b/>
        </w:rPr>
        <w:t xml:space="preserve"> не </w:t>
      </w:r>
      <w:r>
        <w:rPr>
          <w:b/>
        </w:rPr>
        <w:t>пол</w:t>
      </w:r>
      <w:r>
        <w:rPr>
          <w:b/>
        </w:rPr>
        <w:t>у</w:t>
      </w:r>
      <w:r>
        <w:rPr>
          <w:b/>
        </w:rPr>
        <w:t xml:space="preserve">чают организуемого на </w:t>
      </w:r>
      <w:r w:rsidRPr="0047140C">
        <w:rPr>
          <w:b/>
        </w:rPr>
        <w:t>му</w:t>
      </w:r>
      <w:r>
        <w:rPr>
          <w:b/>
        </w:rPr>
        <w:t xml:space="preserve">ниципальном уровне образования на </w:t>
      </w:r>
      <w:r w:rsidRPr="0047140C">
        <w:rPr>
          <w:b/>
        </w:rPr>
        <w:t>родно</w:t>
      </w:r>
      <w:r>
        <w:rPr>
          <w:b/>
        </w:rPr>
        <w:t>м</w:t>
      </w:r>
      <w:r w:rsidRPr="0047140C">
        <w:rPr>
          <w:b/>
        </w:rPr>
        <w:t xml:space="preserve"> язык</w:t>
      </w:r>
      <w:r>
        <w:rPr>
          <w:b/>
        </w:rPr>
        <w:t>е</w:t>
      </w:r>
      <w:r w:rsidRPr="0047140C">
        <w:rPr>
          <w:b/>
        </w:rPr>
        <w:t>.</w:t>
      </w:r>
    </w:p>
    <w:p w:rsidR="001E58FF" w:rsidRPr="00A237F8" w:rsidRDefault="001E58FF" w:rsidP="003A1938">
      <w:pPr>
        <w:pStyle w:val="H1GR"/>
      </w:pPr>
      <w:r>
        <w:tab/>
      </w:r>
      <w:r w:rsidRPr="00A237F8">
        <w:rPr>
          <w:lang w:val="en-US"/>
        </w:rPr>
        <w:t>G</w:t>
      </w:r>
      <w:r w:rsidRPr="00A237F8">
        <w:t>.</w:t>
      </w:r>
      <w:r w:rsidRPr="00A237F8">
        <w:tab/>
        <w:t>Специальные меры защиты (статьи 22, 30, 38, 39, 40, 37 b)-d) и 32-36 Конвенции)</w:t>
      </w:r>
    </w:p>
    <w:p w:rsidR="001E58FF" w:rsidRPr="00A237F8" w:rsidRDefault="001E58FF" w:rsidP="003A1938">
      <w:pPr>
        <w:pStyle w:val="H23GR"/>
      </w:pPr>
      <w:r>
        <w:tab/>
      </w:r>
      <w:r>
        <w:tab/>
      </w:r>
      <w:r w:rsidRPr="00A237F8">
        <w:t>Дети</w:t>
      </w:r>
      <w:r w:rsidR="00CA68EE">
        <w:t xml:space="preserve"> − </w:t>
      </w:r>
      <w:r w:rsidRPr="00A237F8">
        <w:t xml:space="preserve">просители убежища и </w:t>
      </w:r>
      <w:r>
        <w:t>дети-</w:t>
      </w:r>
      <w:r w:rsidRPr="00A237F8">
        <w:t>беженцы</w:t>
      </w:r>
    </w:p>
    <w:p w:rsidR="001E58FF" w:rsidRPr="00A237F8" w:rsidRDefault="001E58FF" w:rsidP="003A1938">
      <w:pPr>
        <w:pStyle w:val="SingleTxtGR"/>
      </w:pPr>
      <w:r w:rsidRPr="00A237F8">
        <w:t>57.</w:t>
      </w:r>
      <w:r w:rsidRPr="00A237F8">
        <w:tab/>
        <w:t>Комитет с удовлетворением отмеч</w:t>
      </w:r>
      <w:r>
        <w:t>ает высокие стандарты приемных це</w:t>
      </w:r>
      <w:r>
        <w:t>н</w:t>
      </w:r>
      <w:r>
        <w:t xml:space="preserve">тров </w:t>
      </w:r>
      <w:r w:rsidRPr="00A237F8">
        <w:t>для несопровождаемых детей, ищущих убежище, и то, что эти дети сохр</w:t>
      </w:r>
      <w:r w:rsidRPr="00A237F8">
        <w:t>а</w:t>
      </w:r>
      <w:r w:rsidRPr="00A237F8">
        <w:t>няют возможность пользоваться услугами адвоката даже после вынесения о</w:t>
      </w:r>
      <w:r w:rsidRPr="00A237F8">
        <w:t>т</w:t>
      </w:r>
      <w:r w:rsidRPr="00A237F8">
        <w:t>рицательного решения по их ходатайству о</w:t>
      </w:r>
      <w:r>
        <w:t xml:space="preserve"> предоставлении </w:t>
      </w:r>
      <w:r w:rsidRPr="00A237F8">
        <w:t>убежищ</w:t>
      </w:r>
      <w:r>
        <w:t>а</w:t>
      </w:r>
      <w:r w:rsidRPr="00A237F8">
        <w:t xml:space="preserve"> в соотве</w:t>
      </w:r>
      <w:r w:rsidRPr="00A237F8">
        <w:t>т</w:t>
      </w:r>
      <w:r w:rsidRPr="00A237F8">
        <w:t xml:space="preserve">ствии с поправками, внесенными в </w:t>
      </w:r>
      <w:r>
        <w:t xml:space="preserve">национальный </w:t>
      </w:r>
      <w:r w:rsidRPr="00A237F8">
        <w:t>Закон об иностранцах. Вм</w:t>
      </w:r>
      <w:r w:rsidRPr="00A237F8">
        <w:t>е</w:t>
      </w:r>
      <w:r w:rsidRPr="00A237F8">
        <w:t xml:space="preserve">сте с тем Комитет выражает озабоченность в </w:t>
      </w:r>
      <w:r>
        <w:t>отношении</w:t>
      </w:r>
      <w:r w:rsidRPr="00A237F8">
        <w:t>:</w:t>
      </w:r>
    </w:p>
    <w:p w:rsidR="001E58FF" w:rsidRPr="00A237F8" w:rsidRDefault="001E58FF" w:rsidP="003A1938">
      <w:pPr>
        <w:pStyle w:val="SingleTxtGR"/>
      </w:pPr>
      <w:r w:rsidRPr="00A237F8">
        <w:tab/>
        <w:t>а)</w:t>
      </w:r>
      <w:r w:rsidRPr="00A237F8">
        <w:tab/>
        <w:t>случа</w:t>
      </w:r>
      <w:r>
        <w:t>ев</w:t>
      </w:r>
      <w:r w:rsidRPr="00A237F8">
        <w:t xml:space="preserve"> исчезновения несопровождаемых детей</w:t>
      </w:r>
      <w:r w:rsidR="00CA68EE">
        <w:t xml:space="preserve"> − </w:t>
      </w:r>
      <w:r w:rsidRPr="00A237F8">
        <w:t>просителей уб</w:t>
      </w:r>
      <w:r w:rsidRPr="00A237F8">
        <w:t>е</w:t>
      </w:r>
      <w:r w:rsidRPr="00A237F8">
        <w:t>жища до окончательного разрешения их дела, касающегося предоставления убежища;</w:t>
      </w:r>
    </w:p>
    <w:p w:rsidR="001E58FF" w:rsidRPr="00A237F8" w:rsidRDefault="001E58FF" w:rsidP="003A1938">
      <w:pPr>
        <w:pStyle w:val="SingleTxtGR"/>
      </w:pPr>
      <w:r w:rsidRPr="00A237F8">
        <w:tab/>
      </w:r>
      <w:r w:rsidRPr="00A237F8">
        <w:rPr>
          <w:lang w:val="en-US"/>
        </w:rPr>
        <w:t>b</w:t>
      </w:r>
      <w:r w:rsidRPr="00A237F8">
        <w:t>)</w:t>
      </w:r>
      <w:r w:rsidRPr="00A237F8">
        <w:tab/>
      </w:r>
      <w:r>
        <w:t xml:space="preserve">диагностирования </w:t>
      </w:r>
      <w:r w:rsidRPr="00A237F8">
        <w:t xml:space="preserve">психологических или психических расстройств </w:t>
      </w:r>
      <w:r>
        <w:t>у многих детей из ищущих убежище семей, которые обусловлены стрессом, в</w:t>
      </w:r>
      <w:r>
        <w:t>ы</w:t>
      </w:r>
      <w:r>
        <w:t xml:space="preserve">званным или связанным с обстоятельствами, </w:t>
      </w:r>
      <w:r w:rsidRPr="00A237F8">
        <w:t>в котор</w:t>
      </w:r>
      <w:r>
        <w:t>ых</w:t>
      </w:r>
      <w:r w:rsidRPr="00A237F8">
        <w:t xml:space="preserve"> они оказались;</w:t>
      </w:r>
    </w:p>
    <w:p w:rsidR="001E58FF" w:rsidRPr="00A237F8" w:rsidRDefault="001E58FF" w:rsidP="003A1938">
      <w:pPr>
        <w:pStyle w:val="SingleTxtGR"/>
      </w:pPr>
      <w:r w:rsidRPr="00A237F8">
        <w:tab/>
        <w:t>с)</w:t>
      </w:r>
      <w:r w:rsidRPr="00A237F8">
        <w:tab/>
      </w:r>
      <w:r>
        <w:t xml:space="preserve">процессуальных действий, которые грозят </w:t>
      </w:r>
      <w:r w:rsidRPr="00A237F8">
        <w:t>детям, отказываю</w:t>
      </w:r>
      <w:r>
        <w:t xml:space="preserve">щимся сотрудничать </w:t>
      </w:r>
      <w:r w:rsidRPr="00A237F8">
        <w:t xml:space="preserve">в процессе установления </w:t>
      </w:r>
      <w:r>
        <w:t xml:space="preserve">их </w:t>
      </w:r>
      <w:r w:rsidRPr="00A237F8">
        <w:t>возраста;</w:t>
      </w:r>
    </w:p>
    <w:p w:rsidR="001E58FF" w:rsidRPr="00A237F8" w:rsidRDefault="001E58FF" w:rsidP="003A1938">
      <w:pPr>
        <w:pStyle w:val="SingleTxtGR"/>
      </w:pPr>
      <w:r w:rsidRPr="00A237F8">
        <w:tab/>
      </w:r>
      <w:r w:rsidRPr="00A237F8">
        <w:rPr>
          <w:lang w:val="en-US"/>
        </w:rPr>
        <w:t>d</w:t>
      </w:r>
      <w:r w:rsidRPr="00A237F8">
        <w:t>)</w:t>
      </w:r>
      <w:r w:rsidRPr="00A237F8">
        <w:tab/>
      </w:r>
      <w:r>
        <w:t xml:space="preserve">того факта, что </w:t>
      </w:r>
      <w:r w:rsidRPr="00A237F8">
        <w:t>большинство детей</w:t>
      </w:r>
      <w:r w:rsidR="00CA68EE">
        <w:t xml:space="preserve"> − </w:t>
      </w:r>
      <w:r w:rsidRPr="00A237F8">
        <w:t>просителей убежища школ</w:t>
      </w:r>
      <w:r w:rsidRPr="00A237F8">
        <w:t>ь</w:t>
      </w:r>
      <w:r w:rsidRPr="00A237F8">
        <w:t xml:space="preserve">ного возраста </w:t>
      </w:r>
      <w:r>
        <w:t xml:space="preserve">получают образование </w:t>
      </w:r>
      <w:r w:rsidRPr="00A237F8">
        <w:t>в отдельных школах, качество котор</w:t>
      </w:r>
      <w:r>
        <w:t xml:space="preserve">ого </w:t>
      </w:r>
      <w:r w:rsidRPr="00A237F8">
        <w:t xml:space="preserve">значительно ниже, чем в обычных датских школах, и </w:t>
      </w:r>
      <w:r>
        <w:t xml:space="preserve">что </w:t>
      </w:r>
      <w:r w:rsidRPr="00A237F8">
        <w:t>эти школ</w:t>
      </w:r>
      <w:r>
        <w:t>ы не выдают д</w:t>
      </w:r>
      <w:r>
        <w:t>и</w:t>
      </w:r>
      <w:r>
        <w:t>пломы, позволяющие детям продолжить свое образование</w:t>
      </w:r>
      <w:r w:rsidRPr="00A237F8">
        <w:t>.</w:t>
      </w:r>
    </w:p>
    <w:p w:rsidR="001E58FF" w:rsidRPr="00361690" w:rsidRDefault="001E58FF" w:rsidP="003A1938">
      <w:pPr>
        <w:pStyle w:val="SingleTxtGR"/>
        <w:rPr>
          <w:b/>
        </w:rPr>
      </w:pPr>
      <w:r w:rsidRPr="00361690">
        <w:t>58.</w:t>
      </w:r>
      <w:r w:rsidRPr="00361690">
        <w:tab/>
      </w:r>
      <w:r w:rsidRPr="00361690">
        <w:rPr>
          <w:b/>
        </w:rPr>
        <w:t>В свете перечисленных выше озабоченностей Комитет настоятельно пр</w:t>
      </w:r>
      <w:r w:rsidRPr="00361690">
        <w:rPr>
          <w:b/>
        </w:rPr>
        <w:t>и</w:t>
      </w:r>
      <w:r w:rsidRPr="00361690">
        <w:rPr>
          <w:b/>
        </w:rPr>
        <w:t>зывает государство-участник:</w:t>
      </w:r>
    </w:p>
    <w:p w:rsidR="001E58FF" w:rsidRPr="00361690" w:rsidRDefault="001E58FF" w:rsidP="003A1938">
      <w:pPr>
        <w:pStyle w:val="SingleTxtGR"/>
        <w:rPr>
          <w:b/>
        </w:rPr>
      </w:pPr>
      <w:r w:rsidRPr="00361690">
        <w:rPr>
          <w:b/>
        </w:rPr>
        <w:tab/>
        <w:t>а)</w:t>
      </w:r>
      <w:r w:rsidRPr="00361690">
        <w:rPr>
          <w:b/>
        </w:rPr>
        <w:tab/>
        <w:t xml:space="preserve">проводить систематические обследования по </w:t>
      </w:r>
      <w:r>
        <w:rPr>
          <w:b/>
        </w:rPr>
        <w:t>поводу</w:t>
      </w:r>
      <w:r w:rsidRPr="00361690">
        <w:rPr>
          <w:b/>
        </w:rPr>
        <w:t xml:space="preserve"> исчезнов</w:t>
      </w:r>
      <w:r w:rsidRPr="00361690">
        <w:rPr>
          <w:b/>
        </w:rPr>
        <w:t>е</w:t>
      </w:r>
      <w:r w:rsidRPr="00361690">
        <w:rPr>
          <w:b/>
        </w:rPr>
        <w:t>ния несопровождаемых детей</w:t>
      </w:r>
      <w:r>
        <w:rPr>
          <w:b/>
        </w:rPr>
        <w:t xml:space="preserve"> − </w:t>
      </w:r>
      <w:r w:rsidRPr="00361690">
        <w:rPr>
          <w:b/>
        </w:rPr>
        <w:t>просителей убежища, особенно</w:t>
      </w:r>
      <w:r>
        <w:rPr>
          <w:b/>
        </w:rPr>
        <w:t xml:space="preserve"> с учетом т</w:t>
      </w:r>
      <w:r>
        <w:rPr>
          <w:b/>
        </w:rPr>
        <w:t>о</w:t>
      </w:r>
      <w:r>
        <w:rPr>
          <w:b/>
        </w:rPr>
        <w:t xml:space="preserve">го, что на их исчезновение может непосредственно влиять лишение </w:t>
      </w:r>
      <w:r w:rsidRPr="00361690">
        <w:rPr>
          <w:b/>
        </w:rPr>
        <w:t>их пр</w:t>
      </w:r>
      <w:r w:rsidRPr="00361690">
        <w:rPr>
          <w:b/>
        </w:rPr>
        <w:t>а</w:t>
      </w:r>
      <w:r w:rsidRPr="00361690">
        <w:rPr>
          <w:b/>
        </w:rPr>
        <w:t xml:space="preserve">ва на проживание </w:t>
      </w:r>
      <w:r>
        <w:rPr>
          <w:b/>
        </w:rPr>
        <w:t xml:space="preserve">в стране </w:t>
      </w:r>
      <w:r w:rsidRPr="00361690">
        <w:rPr>
          <w:b/>
        </w:rPr>
        <w:t>по достижени</w:t>
      </w:r>
      <w:r>
        <w:rPr>
          <w:b/>
        </w:rPr>
        <w:t>и</w:t>
      </w:r>
      <w:r w:rsidRPr="00361690">
        <w:rPr>
          <w:b/>
        </w:rPr>
        <w:t xml:space="preserve"> 18-летнего возраста, и </w:t>
      </w:r>
      <w:r>
        <w:rPr>
          <w:b/>
        </w:rPr>
        <w:t>учит</w:t>
      </w:r>
      <w:r>
        <w:rPr>
          <w:b/>
        </w:rPr>
        <w:t>ы</w:t>
      </w:r>
      <w:r>
        <w:rPr>
          <w:b/>
        </w:rPr>
        <w:t>вать</w:t>
      </w:r>
      <w:r w:rsidRPr="00361690">
        <w:rPr>
          <w:b/>
        </w:rPr>
        <w:t xml:space="preserve"> результаты </w:t>
      </w:r>
      <w:r>
        <w:rPr>
          <w:b/>
        </w:rPr>
        <w:t xml:space="preserve">таких </w:t>
      </w:r>
      <w:r w:rsidRPr="00361690">
        <w:rPr>
          <w:b/>
        </w:rPr>
        <w:t xml:space="preserve">обследований </w:t>
      </w:r>
      <w:r>
        <w:rPr>
          <w:b/>
        </w:rPr>
        <w:t>при разработке</w:t>
      </w:r>
      <w:r w:rsidRPr="00361690">
        <w:rPr>
          <w:b/>
        </w:rPr>
        <w:t xml:space="preserve"> политик</w:t>
      </w:r>
      <w:r>
        <w:rPr>
          <w:b/>
        </w:rPr>
        <w:t>и</w:t>
      </w:r>
      <w:r w:rsidRPr="00361690">
        <w:rPr>
          <w:b/>
        </w:rPr>
        <w:t xml:space="preserve"> государс</w:t>
      </w:r>
      <w:r w:rsidRPr="00361690">
        <w:rPr>
          <w:b/>
        </w:rPr>
        <w:t>т</w:t>
      </w:r>
      <w:r w:rsidRPr="00361690">
        <w:rPr>
          <w:b/>
        </w:rPr>
        <w:t xml:space="preserve">ва-участника по обеспечению полного соблюдения прав детей в </w:t>
      </w:r>
      <w:r>
        <w:rPr>
          <w:b/>
        </w:rPr>
        <w:t>подобных обстоятельствах</w:t>
      </w:r>
      <w:r w:rsidRPr="00361690">
        <w:rPr>
          <w:b/>
        </w:rPr>
        <w:t xml:space="preserve">; </w:t>
      </w:r>
    </w:p>
    <w:p w:rsidR="001E58FF" w:rsidRPr="00361690" w:rsidRDefault="001E58FF" w:rsidP="003A1938">
      <w:pPr>
        <w:pStyle w:val="SingleTxtGR"/>
        <w:rPr>
          <w:b/>
        </w:rPr>
      </w:pPr>
      <w:r>
        <w:rPr>
          <w:b/>
        </w:rPr>
        <w:tab/>
      </w:r>
      <w:r w:rsidRPr="00361690">
        <w:rPr>
          <w:b/>
          <w:lang w:val="fr-CH"/>
        </w:rPr>
        <w:t>b</w:t>
      </w:r>
      <w:r w:rsidRPr="00361690">
        <w:rPr>
          <w:b/>
        </w:rPr>
        <w:t>)</w:t>
      </w:r>
      <w:r w:rsidRPr="00361690">
        <w:rPr>
          <w:b/>
        </w:rPr>
        <w:tab/>
      </w:r>
      <w:r>
        <w:rPr>
          <w:b/>
        </w:rPr>
        <w:t>инициировать</w:t>
      </w:r>
      <w:r w:rsidRPr="00361690">
        <w:rPr>
          <w:b/>
        </w:rPr>
        <w:t xml:space="preserve"> принятие </w:t>
      </w:r>
      <w:r>
        <w:rPr>
          <w:b/>
        </w:rPr>
        <w:t xml:space="preserve">своевременных, </w:t>
      </w:r>
      <w:r w:rsidRPr="00361690">
        <w:rPr>
          <w:b/>
        </w:rPr>
        <w:t xml:space="preserve">практических </w:t>
      </w:r>
      <w:r>
        <w:rPr>
          <w:b/>
        </w:rPr>
        <w:t xml:space="preserve">и </w:t>
      </w:r>
      <w:r w:rsidRPr="00361690">
        <w:rPr>
          <w:b/>
        </w:rPr>
        <w:t>на</w:t>
      </w:r>
      <w:r w:rsidRPr="00361690">
        <w:rPr>
          <w:b/>
        </w:rPr>
        <w:t>д</w:t>
      </w:r>
      <w:r w:rsidRPr="00361690">
        <w:rPr>
          <w:b/>
        </w:rPr>
        <w:t>лежащих мер для пред</w:t>
      </w:r>
      <w:r>
        <w:rPr>
          <w:b/>
        </w:rPr>
        <w:t>упрежд</w:t>
      </w:r>
      <w:r w:rsidRPr="00361690">
        <w:rPr>
          <w:b/>
        </w:rPr>
        <w:t>ения исчезновения несопровождаемых д</w:t>
      </w:r>
      <w:r w:rsidRPr="00361690">
        <w:rPr>
          <w:b/>
        </w:rPr>
        <w:t>е</w:t>
      </w:r>
      <w:r w:rsidRPr="00361690">
        <w:rPr>
          <w:b/>
        </w:rPr>
        <w:t>тей</w:t>
      </w:r>
      <w:r>
        <w:rPr>
          <w:b/>
        </w:rPr>
        <w:t xml:space="preserve"> − </w:t>
      </w:r>
      <w:r w:rsidRPr="00361690">
        <w:rPr>
          <w:b/>
        </w:rPr>
        <w:t>просителей убежища, в том числе путем</w:t>
      </w:r>
      <w:r>
        <w:rPr>
          <w:b/>
        </w:rPr>
        <w:t>:</w:t>
      </w:r>
      <w:r w:rsidRPr="00361690">
        <w:rPr>
          <w:b/>
        </w:rPr>
        <w:t xml:space="preserve"> </w:t>
      </w:r>
      <w:r w:rsidRPr="00361690">
        <w:rPr>
          <w:b/>
          <w:lang w:val="fr-CH"/>
        </w:rPr>
        <w:t>i</w:t>
      </w:r>
      <w:r w:rsidRPr="00361690">
        <w:rPr>
          <w:b/>
        </w:rPr>
        <w:t>)</w:t>
      </w:r>
      <w:r>
        <w:rPr>
          <w:b/>
        </w:rPr>
        <w:t> </w:t>
      </w:r>
      <w:r w:rsidRPr="00361690">
        <w:rPr>
          <w:b/>
        </w:rPr>
        <w:t>применения Ду</w:t>
      </w:r>
      <w:r w:rsidRPr="00361690">
        <w:rPr>
          <w:b/>
        </w:rPr>
        <w:t>б</w:t>
      </w:r>
      <w:r w:rsidRPr="00361690">
        <w:rPr>
          <w:b/>
        </w:rPr>
        <w:t xml:space="preserve">линского правила </w:t>
      </w:r>
      <w:r w:rsidRPr="00361690">
        <w:rPr>
          <w:b/>
          <w:lang w:val="fr-CH"/>
        </w:rPr>
        <w:t>II</w:t>
      </w:r>
      <w:r w:rsidRPr="00361690">
        <w:rPr>
          <w:b/>
        </w:rPr>
        <w:t xml:space="preserve"> только в </w:t>
      </w:r>
      <w:r>
        <w:rPr>
          <w:b/>
        </w:rPr>
        <w:t xml:space="preserve">тех </w:t>
      </w:r>
      <w:r w:rsidRPr="00361690">
        <w:rPr>
          <w:b/>
        </w:rPr>
        <w:t xml:space="preserve">случаях, когда это </w:t>
      </w:r>
      <w:r>
        <w:rPr>
          <w:b/>
        </w:rPr>
        <w:t>отвечает</w:t>
      </w:r>
      <w:r w:rsidRPr="00361690">
        <w:rPr>
          <w:b/>
        </w:rPr>
        <w:t xml:space="preserve"> наилучши</w:t>
      </w:r>
      <w:r>
        <w:rPr>
          <w:b/>
        </w:rPr>
        <w:t>м</w:t>
      </w:r>
      <w:r w:rsidRPr="00361690">
        <w:rPr>
          <w:b/>
        </w:rPr>
        <w:t xml:space="preserve"> интерес</w:t>
      </w:r>
      <w:r>
        <w:rPr>
          <w:b/>
        </w:rPr>
        <w:t>ам</w:t>
      </w:r>
      <w:r w:rsidRPr="00361690">
        <w:rPr>
          <w:b/>
        </w:rPr>
        <w:t xml:space="preserve"> ребенка; и </w:t>
      </w:r>
      <w:r w:rsidRPr="00361690">
        <w:rPr>
          <w:b/>
          <w:lang w:val="fr-CH"/>
        </w:rPr>
        <w:t>ii</w:t>
      </w:r>
      <w:r w:rsidRPr="00361690">
        <w:rPr>
          <w:b/>
        </w:rPr>
        <w:t>)</w:t>
      </w:r>
      <w:r>
        <w:rPr>
          <w:b/>
        </w:rPr>
        <w:t> </w:t>
      </w:r>
      <w:r w:rsidRPr="00361690">
        <w:rPr>
          <w:b/>
        </w:rPr>
        <w:t>обеспечения того, чтобы всем несопровождаемым д</w:t>
      </w:r>
      <w:r w:rsidRPr="00361690">
        <w:rPr>
          <w:b/>
        </w:rPr>
        <w:t>е</w:t>
      </w:r>
      <w:r w:rsidRPr="00361690">
        <w:rPr>
          <w:b/>
        </w:rPr>
        <w:t>тям</w:t>
      </w:r>
      <w:r>
        <w:rPr>
          <w:b/>
        </w:rPr>
        <w:t xml:space="preserve"> − </w:t>
      </w:r>
      <w:r w:rsidRPr="00361690">
        <w:rPr>
          <w:b/>
        </w:rPr>
        <w:t xml:space="preserve">просителям убежища предоставлялся </w:t>
      </w:r>
      <w:r>
        <w:rPr>
          <w:b/>
        </w:rPr>
        <w:t>имеющий соответствующую квал</w:t>
      </w:r>
      <w:r>
        <w:rPr>
          <w:b/>
        </w:rPr>
        <w:t>и</w:t>
      </w:r>
      <w:r>
        <w:rPr>
          <w:b/>
        </w:rPr>
        <w:t>фикацию</w:t>
      </w:r>
      <w:r w:rsidRPr="00361690">
        <w:rPr>
          <w:b/>
        </w:rPr>
        <w:t xml:space="preserve"> опекун и</w:t>
      </w:r>
      <w:r>
        <w:rPr>
          <w:b/>
        </w:rPr>
        <w:t>, при</w:t>
      </w:r>
      <w:r w:rsidRPr="00361690">
        <w:rPr>
          <w:b/>
        </w:rPr>
        <w:t xml:space="preserve"> необходимости</w:t>
      </w:r>
      <w:r>
        <w:rPr>
          <w:b/>
        </w:rPr>
        <w:t>,</w:t>
      </w:r>
      <w:r w:rsidRPr="00361690">
        <w:rPr>
          <w:b/>
        </w:rPr>
        <w:t xml:space="preserve"> – правовая помощь с учетом на</w:t>
      </w:r>
      <w:r w:rsidRPr="00361690">
        <w:rPr>
          <w:b/>
        </w:rPr>
        <w:t>и</w:t>
      </w:r>
      <w:r w:rsidRPr="00361690">
        <w:rPr>
          <w:b/>
        </w:rPr>
        <w:t xml:space="preserve">лучших интересов ребенка и права на информацию и свободу выражения мнений сразу после прибытия и до завершения процесса </w:t>
      </w:r>
      <w:r>
        <w:rPr>
          <w:b/>
        </w:rPr>
        <w:t>предоставления</w:t>
      </w:r>
      <w:r w:rsidRPr="00361690">
        <w:rPr>
          <w:b/>
        </w:rPr>
        <w:t xml:space="preserve"> убежищ</w:t>
      </w:r>
      <w:r>
        <w:rPr>
          <w:b/>
        </w:rPr>
        <w:t>а</w:t>
      </w:r>
      <w:r w:rsidRPr="00361690">
        <w:rPr>
          <w:b/>
        </w:rPr>
        <w:t>;</w:t>
      </w:r>
    </w:p>
    <w:p w:rsidR="001E58FF" w:rsidRPr="00361690" w:rsidRDefault="001E58FF" w:rsidP="003A1938">
      <w:pPr>
        <w:pStyle w:val="SingleTxtGR"/>
        <w:rPr>
          <w:b/>
        </w:rPr>
      </w:pPr>
      <w:r>
        <w:rPr>
          <w:b/>
        </w:rPr>
        <w:tab/>
      </w:r>
      <w:r w:rsidRPr="00361690">
        <w:rPr>
          <w:b/>
        </w:rPr>
        <w:t>с)</w:t>
      </w:r>
      <w:r w:rsidRPr="00361690">
        <w:rPr>
          <w:b/>
        </w:rPr>
        <w:tab/>
        <w:t xml:space="preserve">пересмотреть предложенные поправки к </w:t>
      </w:r>
      <w:r>
        <w:rPr>
          <w:b/>
        </w:rPr>
        <w:t>д</w:t>
      </w:r>
      <w:r w:rsidRPr="00361690">
        <w:rPr>
          <w:b/>
        </w:rPr>
        <w:t xml:space="preserve">атскому </w:t>
      </w:r>
      <w:r>
        <w:rPr>
          <w:b/>
        </w:rPr>
        <w:t>З</w:t>
      </w:r>
      <w:r w:rsidRPr="00361690">
        <w:rPr>
          <w:b/>
        </w:rPr>
        <w:t>акону об иностранцах в целях исключения положения, согласно которому, если р</w:t>
      </w:r>
      <w:r w:rsidRPr="00361690">
        <w:rPr>
          <w:b/>
        </w:rPr>
        <w:t>е</w:t>
      </w:r>
      <w:r w:rsidRPr="00361690">
        <w:rPr>
          <w:b/>
        </w:rPr>
        <w:t>бенок отказывается сотрудничать в процессе установления его возраста, ему грозят определенные процессуальные последствия, и обеспечить с</w:t>
      </w:r>
      <w:r w:rsidRPr="00361690">
        <w:rPr>
          <w:b/>
        </w:rPr>
        <w:t>о</w:t>
      </w:r>
      <w:r w:rsidRPr="00361690">
        <w:rPr>
          <w:b/>
        </w:rPr>
        <w:t>блюдение международных ста</w:t>
      </w:r>
      <w:r w:rsidRPr="00361690">
        <w:rPr>
          <w:b/>
        </w:rPr>
        <w:t>н</w:t>
      </w:r>
      <w:r w:rsidRPr="00361690">
        <w:rPr>
          <w:b/>
        </w:rPr>
        <w:t>дартов при осуществлении таких процессов;</w:t>
      </w:r>
    </w:p>
    <w:p w:rsidR="001E58FF" w:rsidRPr="00361690" w:rsidRDefault="001E58FF" w:rsidP="003A1938">
      <w:pPr>
        <w:pStyle w:val="SingleTxtGR"/>
        <w:rPr>
          <w:b/>
        </w:rPr>
      </w:pPr>
      <w:r>
        <w:rPr>
          <w:b/>
        </w:rPr>
        <w:tab/>
      </w:r>
      <w:r w:rsidRPr="00361690">
        <w:rPr>
          <w:b/>
          <w:lang w:val="fr-CH"/>
        </w:rPr>
        <w:t>d</w:t>
      </w:r>
      <w:r w:rsidRPr="00361690">
        <w:rPr>
          <w:b/>
        </w:rPr>
        <w:t>)</w:t>
      </w:r>
      <w:r w:rsidRPr="00361690">
        <w:rPr>
          <w:b/>
        </w:rPr>
        <w:tab/>
        <w:t>применять Закон об иностранцах таким образом, чтобы гара</w:t>
      </w:r>
      <w:r w:rsidRPr="00361690">
        <w:rPr>
          <w:b/>
        </w:rPr>
        <w:t>н</w:t>
      </w:r>
      <w:r w:rsidRPr="00361690">
        <w:rPr>
          <w:b/>
        </w:rPr>
        <w:t xml:space="preserve">тировать правовой статус и долговременные решения </w:t>
      </w:r>
      <w:r>
        <w:rPr>
          <w:b/>
        </w:rPr>
        <w:t>в отношении</w:t>
      </w:r>
      <w:r w:rsidRPr="00361690">
        <w:rPr>
          <w:b/>
        </w:rPr>
        <w:t xml:space="preserve"> детей, переживших стрессовую ситуацию</w:t>
      </w:r>
      <w:r>
        <w:rPr>
          <w:b/>
        </w:rPr>
        <w:t xml:space="preserve"> и имеющих диагностированные </w:t>
      </w:r>
      <w:r w:rsidRPr="00361690">
        <w:rPr>
          <w:b/>
        </w:rPr>
        <w:t>псих</w:t>
      </w:r>
      <w:r w:rsidRPr="00361690">
        <w:rPr>
          <w:b/>
        </w:rPr>
        <w:t>о</w:t>
      </w:r>
      <w:r w:rsidRPr="00361690">
        <w:rPr>
          <w:b/>
        </w:rPr>
        <w:t>логическ</w:t>
      </w:r>
      <w:r>
        <w:rPr>
          <w:b/>
        </w:rPr>
        <w:t>ие</w:t>
      </w:r>
      <w:r w:rsidRPr="00361690">
        <w:rPr>
          <w:b/>
        </w:rPr>
        <w:t xml:space="preserve"> или психиатрическ</w:t>
      </w:r>
      <w:r>
        <w:rPr>
          <w:b/>
        </w:rPr>
        <w:t>ие</w:t>
      </w:r>
      <w:r w:rsidRPr="00361690">
        <w:rPr>
          <w:b/>
        </w:rPr>
        <w:t xml:space="preserve"> расстройства, обеспечивая </w:t>
      </w:r>
      <w:r>
        <w:rPr>
          <w:b/>
        </w:rPr>
        <w:t xml:space="preserve">при этом </w:t>
      </w:r>
      <w:r w:rsidRPr="00361690">
        <w:rPr>
          <w:b/>
        </w:rPr>
        <w:t>пр</w:t>
      </w:r>
      <w:r w:rsidRPr="00361690">
        <w:rPr>
          <w:b/>
        </w:rPr>
        <w:t>и</w:t>
      </w:r>
      <w:r w:rsidRPr="00361690">
        <w:rPr>
          <w:b/>
        </w:rPr>
        <w:t>нятие социальных и медицинских мер, необходимых для их психологич</w:t>
      </w:r>
      <w:r w:rsidRPr="00361690">
        <w:rPr>
          <w:b/>
        </w:rPr>
        <w:t>е</w:t>
      </w:r>
      <w:r w:rsidRPr="00361690">
        <w:rPr>
          <w:b/>
        </w:rPr>
        <w:t>ской ре</w:t>
      </w:r>
      <w:r w:rsidRPr="00361690">
        <w:rPr>
          <w:b/>
        </w:rPr>
        <w:t>а</w:t>
      </w:r>
      <w:r w:rsidRPr="00361690">
        <w:rPr>
          <w:b/>
        </w:rPr>
        <w:t xml:space="preserve">билитации; </w:t>
      </w:r>
    </w:p>
    <w:p w:rsidR="001E58FF" w:rsidRPr="00361690" w:rsidRDefault="001E58FF" w:rsidP="003A1938">
      <w:pPr>
        <w:pStyle w:val="SingleTxtGR"/>
      </w:pPr>
      <w:r>
        <w:rPr>
          <w:b/>
        </w:rPr>
        <w:tab/>
      </w:r>
      <w:r w:rsidRPr="00361690">
        <w:rPr>
          <w:b/>
        </w:rPr>
        <w:t>е)</w:t>
      </w:r>
      <w:r w:rsidRPr="00361690">
        <w:rPr>
          <w:b/>
        </w:rPr>
        <w:tab/>
        <w:t>обеспечить получение детьми</w:t>
      </w:r>
      <w:r>
        <w:rPr>
          <w:b/>
        </w:rPr>
        <w:t xml:space="preserve"> − </w:t>
      </w:r>
      <w:r w:rsidRPr="00361690">
        <w:rPr>
          <w:b/>
        </w:rPr>
        <w:t xml:space="preserve">просителями убежища и </w:t>
      </w:r>
      <w:r>
        <w:rPr>
          <w:b/>
        </w:rPr>
        <w:t>дет</w:t>
      </w:r>
      <w:r>
        <w:rPr>
          <w:b/>
        </w:rPr>
        <w:t>ь</w:t>
      </w:r>
      <w:r>
        <w:rPr>
          <w:b/>
        </w:rPr>
        <w:t>ми-</w:t>
      </w:r>
      <w:r w:rsidRPr="00361690">
        <w:rPr>
          <w:b/>
        </w:rPr>
        <w:t>беженцами образования, не уступающего по качеству образованию д</w:t>
      </w:r>
      <w:r w:rsidRPr="00361690">
        <w:rPr>
          <w:b/>
        </w:rPr>
        <w:t>е</w:t>
      </w:r>
      <w:r w:rsidRPr="00361690">
        <w:rPr>
          <w:b/>
        </w:rPr>
        <w:t>тей в датских школах.</w:t>
      </w:r>
    </w:p>
    <w:p w:rsidR="001E58FF" w:rsidRPr="00361690" w:rsidRDefault="001E58FF" w:rsidP="003A1938">
      <w:pPr>
        <w:pStyle w:val="H23GR"/>
      </w:pPr>
      <w:r>
        <w:tab/>
      </w:r>
      <w:r>
        <w:tab/>
      </w:r>
      <w:r w:rsidRPr="00361690">
        <w:t>Сексуальная эксплуатация и домогательства</w:t>
      </w:r>
    </w:p>
    <w:p w:rsidR="001E58FF" w:rsidRPr="00361690" w:rsidRDefault="001E58FF" w:rsidP="003A1938">
      <w:pPr>
        <w:pStyle w:val="SingleTxtGR"/>
      </w:pPr>
      <w:r w:rsidRPr="00361690">
        <w:t>59.</w:t>
      </w:r>
      <w:r w:rsidRPr="00361690">
        <w:tab/>
        <w:t>Отмечая, что государство-участник находится в процессе внесения изм</w:t>
      </w:r>
      <w:r w:rsidRPr="00361690">
        <w:t>е</w:t>
      </w:r>
      <w:r w:rsidRPr="00361690">
        <w:t xml:space="preserve">нений в свой </w:t>
      </w:r>
      <w:r>
        <w:t>П</w:t>
      </w:r>
      <w:r w:rsidRPr="00361690">
        <w:t>лан дейс</w:t>
      </w:r>
      <w:r w:rsidRPr="00361690">
        <w:t>т</w:t>
      </w:r>
      <w:r w:rsidRPr="00361690">
        <w:t>вий по борьбе с секс</w:t>
      </w:r>
      <w:r>
        <w:t>уальными домогательствами (2003 </w:t>
      </w:r>
      <w:r w:rsidRPr="00361690">
        <w:t>год), Комитет в</w:t>
      </w:r>
      <w:r>
        <w:t xml:space="preserve"> то же время</w:t>
      </w:r>
      <w:r w:rsidRPr="00361690">
        <w:t xml:space="preserve"> обеспокоен тем, что </w:t>
      </w:r>
      <w:r>
        <w:t>в ходе подготовки пр</w:t>
      </w:r>
      <w:r>
        <w:t>о</w:t>
      </w:r>
      <w:r>
        <w:t>граммы</w:t>
      </w:r>
      <w:r w:rsidRPr="00361690">
        <w:t xml:space="preserve"> по обновлению плана не учитываются и не запрашиваются мнения д</w:t>
      </w:r>
      <w:r w:rsidRPr="00361690">
        <w:t>е</w:t>
      </w:r>
      <w:r w:rsidRPr="00361690">
        <w:t>тей. Комитет также озабочен</w:t>
      </w:r>
      <w:r>
        <w:t>:</w:t>
      </w:r>
    </w:p>
    <w:p w:rsidR="001E58FF" w:rsidRPr="00361690" w:rsidRDefault="001E58FF" w:rsidP="003A1938">
      <w:pPr>
        <w:pStyle w:val="SingleTxtGR"/>
      </w:pPr>
      <w:r w:rsidRPr="00361690">
        <w:tab/>
        <w:t>а)</w:t>
      </w:r>
      <w:r w:rsidRPr="00361690">
        <w:tab/>
      </w:r>
      <w:r>
        <w:t xml:space="preserve">слабой психосоциальной поддержкой </w:t>
      </w:r>
      <w:r w:rsidRPr="00361690">
        <w:t>дет</w:t>
      </w:r>
      <w:r>
        <w:t>ей</w:t>
      </w:r>
      <w:r w:rsidRPr="00361690">
        <w:t>, пострадавши</w:t>
      </w:r>
      <w:r>
        <w:t>х</w:t>
      </w:r>
      <w:r w:rsidRPr="00361690">
        <w:t xml:space="preserve"> от се</w:t>
      </w:r>
      <w:r w:rsidRPr="00361690">
        <w:t>к</w:t>
      </w:r>
      <w:r w:rsidRPr="00361690">
        <w:t>суальных домогательств;</w:t>
      </w:r>
    </w:p>
    <w:p w:rsidR="001E58FF" w:rsidRPr="00361690" w:rsidRDefault="001E58FF" w:rsidP="003A1938">
      <w:pPr>
        <w:pStyle w:val="SingleTxtGR"/>
      </w:pPr>
      <w:r w:rsidRPr="00361690">
        <w:tab/>
      </w:r>
      <w:r w:rsidRPr="00361690">
        <w:rPr>
          <w:lang w:val="fr-CH"/>
        </w:rPr>
        <w:t>b</w:t>
      </w:r>
      <w:r w:rsidRPr="00361690">
        <w:t>)</w:t>
      </w:r>
      <w:r w:rsidRPr="00361690">
        <w:tab/>
      </w:r>
      <w:r>
        <w:t xml:space="preserve">отсутствием </w:t>
      </w:r>
      <w:r w:rsidRPr="00361690">
        <w:t>в действующей системе сообщений о сексуальных д</w:t>
      </w:r>
      <w:r w:rsidRPr="00361690">
        <w:t>о</w:t>
      </w:r>
      <w:r w:rsidRPr="00361690">
        <w:t xml:space="preserve">могательствах </w:t>
      </w:r>
      <w:r>
        <w:t xml:space="preserve">руководящих принципов, предусматривающих </w:t>
      </w:r>
      <w:r w:rsidRPr="00361690">
        <w:t>участи</w:t>
      </w:r>
      <w:r>
        <w:t>е</w:t>
      </w:r>
      <w:r w:rsidRPr="00361690">
        <w:t xml:space="preserve"> специ</w:t>
      </w:r>
      <w:r w:rsidRPr="00361690">
        <w:t>а</w:t>
      </w:r>
      <w:r w:rsidRPr="00361690">
        <w:t>листов в процессе выявления и сообщения о случаях насилия и отсутствия з</w:t>
      </w:r>
      <w:r w:rsidRPr="00361690">
        <w:t>а</w:t>
      </w:r>
      <w:r w:rsidRPr="00361690">
        <w:t>боты</w:t>
      </w:r>
      <w:r w:rsidRPr="008B4CB7">
        <w:t xml:space="preserve"> </w:t>
      </w:r>
      <w:r w:rsidRPr="00361690">
        <w:t>в отношении д</w:t>
      </w:r>
      <w:r w:rsidRPr="00361690">
        <w:t>е</w:t>
      </w:r>
      <w:r w:rsidRPr="00361690">
        <w:t>тей;</w:t>
      </w:r>
    </w:p>
    <w:p w:rsidR="001E58FF" w:rsidRPr="00361690" w:rsidRDefault="001E58FF" w:rsidP="003A1938">
      <w:pPr>
        <w:pStyle w:val="SingleTxtGR"/>
      </w:pPr>
      <w:r w:rsidRPr="00361690">
        <w:tab/>
        <w:t>с)</w:t>
      </w:r>
      <w:r w:rsidRPr="00361690">
        <w:tab/>
        <w:t>отсутств</w:t>
      </w:r>
      <w:r>
        <w:t>ием</w:t>
      </w:r>
      <w:r w:rsidRPr="00361690">
        <w:t xml:space="preserve"> </w:t>
      </w:r>
      <w:r>
        <w:t>комплексной</w:t>
      </w:r>
      <w:r w:rsidRPr="00361690">
        <w:t xml:space="preserve"> координаци</w:t>
      </w:r>
      <w:r>
        <w:t>и</w:t>
      </w:r>
      <w:r w:rsidRPr="00361690">
        <w:t xml:space="preserve"> государственных мер по оперативному восстановлению </w:t>
      </w:r>
      <w:r>
        <w:t>и ре</w:t>
      </w:r>
      <w:r w:rsidRPr="00361690">
        <w:t>интеграции детей</w:t>
      </w:r>
      <w:r w:rsidRPr="008B4CB7">
        <w:t xml:space="preserve"> </w:t>
      </w:r>
      <w:r w:rsidRPr="00361690">
        <w:t>на Фарерских островах, пострадавших от отсутствия заботы или н</w:t>
      </w:r>
      <w:r w:rsidRPr="00361690">
        <w:t>а</w:t>
      </w:r>
      <w:r w:rsidRPr="00361690">
        <w:t>силия;</w:t>
      </w:r>
    </w:p>
    <w:p w:rsidR="001E58FF" w:rsidRPr="00361690" w:rsidRDefault="001E58FF" w:rsidP="003A1938">
      <w:pPr>
        <w:pStyle w:val="SingleTxtGR"/>
      </w:pPr>
      <w:r w:rsidRPr="00361690">
        <w:tab/>
      </w:r>
      <w:r w:rsidRPr="00361690">
        <w:rPr>
          <w:lang w:val="fr-CH"/>
        </w:rPr>
        <w:t>d</w:t>
      </w:r>
      <w:r w:rsidRPr="00361690">
        <w:t>)</w:t>
      </w:r>
      <w:r w:rsidRPr="00361690">
        <w:tab/>
        <w:t>сообщения</w:t>
      </w:r>
      <w:r>
        <w:t>ми</w:t>
      </w:r>
      <w:r w:rsidRPr="00361690">
        <w:t xml:space="preserve"> о том, что квалифицированные специалисты не и</w:t>
      </w:r>
      <w:r w:rsidRPr="00361690">
        <w:t>н</w:t>
      </w:r>
      <w:r w:rsidRPr="00361690">
        <w:t>формируют соответствующие органы о случаях домогательств или насилия в отношении детей на Фарерских островах.</w:t>
      </w:r>
    </w:p>
    <w:p w:rsidR="001E58FF" w:rsidRPr="00F670F8" w:rsidRDefault="001E58FF" w:rsidP="003A1938">
      <w:pPr>
        <w:pStyle w:val="SingleTxtGR"/>
        <w:rPr>
          <w:b/>
        </w:rPr>
      </w:pPr>
      <w:r w:rsidRPr="00361690">
        <w:t>60.</w:t>
      </w:r>
      <w:r w:rsidRPr="00361690">
        <w:tab/>
      </w:r>
      <w:r w:rsidRPr="00F670F8">
        <w:rPr>
          <w:b/>
        </w:rPr>
        <w:t>В свете вышеуказанных озабоченностей Комитет рекомендует гос</w:t>
      </w:r>
      <w:r w:rsidRPr="00F670F8">
        <w:rPr>
          <w:b/>
        </w:rPr>
        <w:t>у</w:t>
      </w:r>
      <w:r w:rsidRPr="00F670F8">
        <w:rPr>
          <w:b/>
        </w:rPr>
        <w:t>дарству-участнику:</w:t>
      </w:r>
    </w:p>
    <w:p w:rsidR="001E58FF" w:rsidRPr="00F670F8" w:rsidRDefault="001E58FF" w:rsidP="003A1938">
      <w:pPr>
        <w:pStyle w:val="SingleTxtGR"/>
        <w:rPr>
          <w:b/>
        </w:rPr>
      </w:pPr>
      <w:r w:rsidRPr="00F670F8">
        <w:rPr>
          <w:b/>
        </w:rPr>
        <w:tab/>
        <w:t>а)</w:t>
      </w:r>
      <w:r w:rsidRPr="00F670F8">
        <w:rPr>
          <w:b/>
        </w:rPr>
        <w:tab/>
        <w:t xml:space="preserve">предоставить детям возможность напрямую </w:t>
      </w:r>
      <w:r>
        <w:rPr>
          <w:b/>
        </w:rPr>
        <w:t>сообщать</w:t>
      </w:r>
      <w:r w:rsidRPr="00F670F8">
        <w:rPr>
          <w:b/>
        </w:rPr>
        <w:t xml:space="preserve"> свои мнения по поводу обновления Плана действий по борьбе с сексуальными домогательствами</w:t>
      </w:r>
      <w:r>
        <w:rPr>
          <w:b/>
        </w:rPr>
        <w:t xml:space="preserve"> (2003 год)</w:t>
      </w:r>
      <w:r w:rsidRPr="00F670F8">
        <w:rPr>
          <w:b/>
        </w:rPr>
        <w:t>;</w:t>
      </w:r>
    </w:p>
    <w:p w:rsidR="001E58FF" w:rsidRPr="00F670F8" w:rsidRDefault="001E58FF" w:rsidP="003A1938">
      <w:pPr>
        <w:pStyle w:val="SingleTxtGR"/>
        <w:rPr>
          <w:b/>
        </w:rPr>
      </w:pPr>
      <w:r w:rsidRPr="00F670F8">
        <w:rPr>
          <w:b/>
        </w:rPr>
        <w:tab/>
      </w:r>
      <w:r w:rsidRPr="00F670F8">
        <w:rPr>
          <w:b/>
          <w:lang w:val="fr-CH"/>
        </w:rPr>
        <w:t>b</w:t>
      </w:r>
      <w:r w:rsidRPr="00F670F8">
        <w:rPr>
          <w:b/>
        </w:rPr>
        <w:t>)</w:t>
      </w:r>
      <w:r w:rsidRPr="00F670F8">
        <w:rPr>
          <w:b/>
        </w:rPr>
        <w:tab/>
        <w:t>укрепить систему предоставления комплексной и долговреме</w:t>
      </w:r>
      <w:r w:rsidRPr="00F670F8">
        <w:rPr>
          <w:b/>
        </w:rPr>
        <w:t>н</w:t>
      </w:r>
      <w:r w:rsidRPr="00F670F8">
        <w:rPr>
          <w:b/>
        </w:rPr>
        <w:t>ной психосоциальной помощи детям</w:t>
      </w:r>
      <w:r>
        <w:rPr>
          <w:b/>
        </w:rPr>
        <w:t xml:space="preserve"> − </w:t>
      </w:r>
      <w:r w:rsidRPr="00F670F8">
        <w:rPr>
          <w:b/>
        </w:rPr>
        <w:t>жертвам сексуальных домог</w:t>
      </w:r>
      <w:r w:rsidRPr="00F670F8">
        <w:rPr>
          <w:b/>
        </w:rPr>
        <w:t>а</w:t>
      </w:r>
      <w:r w:rsidRPr="00F670F8">
        <w:rPr>
          <w:b/>
        </w:rPr>
        <w:t>тельств в своем обновленном Плане де</w:t>
      </w:r>
      <w:r w:rsidRPr="00F670F8">
        <w:rPr>
          <w:b/>
        </w:rPr>
        <w:t>й</w:t>
      </w:r>
      <w:r w:rsidRPr="00F670F8">
        <w:rPr>
          <w:b/>
        </w:rPr>
        <w:t>ствий;</w:t>
      </w:r>
    </w:p>
    <w:p w:rsidR="001E58FF" w:rsidRPr="00F670F8" w:rsidRDefault="001E58FF" w:rsidP="003A1938">
      <w:pPr>
        <w:pStyle w:val="SingleTxtGR"/>
        <w:rPr>
          <w:b/>
        </w:rPr>
      </w:pPr>
      <w:r w:rsidRPr="00F670F8">
        <w:rPr>
          <w:b/>
        </w:rPr>
        <w:tab/>
        <w:t>с)</w:t>
      </w:r>
      <w:r w:rsidRPr="00F670F8">
        <w:rPr>
          <w:b/>
        </w:rPr>
        <w:tab/>
        <w:t>принять меры по обеспечению применения Факультативного протокола к Конвенции, касающегося торговли детьми, детской простит</w:t>
      </w:r>
      <w:r w:rsidRPr="00F670F8">
        <w:rPr>
          <w:b/>
        </w:rPr>
        <w:t>у</w:t>
      </w:r>
      <w:r w:rsidRPr="00F670F8">
        <w:rPr>
          <w:b/>
        </w:rPr>
        <w:t>ции и детской порнографии, в Гренландии и на Фарерских остр</w:t>
      </w:r>
      <w:r w:rsidRPr="00F670F8">
        <w:rPr>
          <w:b/>
        </w:rPr>
        <w:t>о</w:t>
      </w:r>
      <w:r w:rsidRPr="00F670F8">
        <w:rPr>
          <w:b/>
        </w:rPr>
        <w:t>вах;</w:t>
      </w:r>
    </w:p>
    <w:p w:rsidR="001E58FF" w:rsidRDefault="001E58FF" w:rsidP="003A1938">
      <w:pPr>
        <w:pStyle w:val="SingleTxtGR"/>
        <w:rPr>
          <w:b/>
        </w:rPr>
      </w:pPr>
      <w:r w:rsidRPr="00F670F8">
        <w:rPr>
          <w:b/>
        </w:rPr>
        <w:tab/>
      </w:r>
      <w:r w:rsidRPr="00F670F8">
        <w:rPr>
          <w:b/>
          <w:lang w:val="fr-CH"/>
        </w:rPr>
        <w:t>d</w:t>
      </w:r>
      <w:r w:rsidRPr="00F670F8">
        <w:rPr>
          <w:b/>
        </w:rPr>
        <w:t>)</w:t>
      </w:r>
      <w:r w:rsidRPr="00F670F8">
        <w:rPr>
          <w:b/>
        </w:rPr>
        <w:tab/>
        <w:t xml:space="preserve">обеспечить координацию государственных мер по </w:t>
      </w:r>
      <w:r>
        <w:rPr>
          <w:b/>
        </w:rPr>
        <w:t>содействию</w:t>
      </w:r>
      <w:r w:rsidRPr="00F670F8">
        <w:rPr>
          <w:b/>
        </w:rPr>
        <w:t xml:space="preserve"> оперативно</w:t>
      </w:r>
      <w:r>
        <w:rPr>
          <w:b/>
        </w:rPr>
        <w:t>му</w:t>
      </w:r>
      <w:r w:rsidRPr="00F670F8">
        <w:rPr>
          <w:b/>
        </w:rPr>
        <w:t xml:space="preserve"> восстановлени</w:t>
      </w:r>
      <w:r>
        <w:rPr>
          <w:b/>
        </w:rPr>
        <w:t>ю</w:t>
      </w:r>
      <w:r w:rsidRPr="00F670F8">
        <w:rPr>
          <w:b/>
        </w:rPr>
        <w:t xml:space="preserve"> и реинтеграции детей, пострадавших от о</w:t>
      </w:r>
      <w:r w:rsidRPr="00F670F8">
        <w:rPr>
          <w:b/>
        </w:rPr>
        <w:t>т</w:t>
      </w:r>
      <w:r w:rsidRPr="00F670F8">
        <w:rPr>
          <w:b/>
        </w:rPr>
        <w:t xml:space="preserve">сутствия заботы или насилия на территории Фарерских островов, а также регулярное </w:t>
      </w:r>
      <w:r>
        <w:rPr>
          <w:b/>
        </w:rPr>
        <w:t>представление</w:t>
      </w:r>
      <w:r w:rsidRPr="00F670F8">
        <w:rPr>
          <w:b/>
        </w:rPr>
        <w:t xml:space="preserve"> специалистами, работающими с детьми, </w:t>
      </w:r>
      <w:r>
        <w:rPr>
          <w:b/>
        </w:rPr>
        <w:t>докл</w:t>
      </w:r>
      <w:r>
        <w:rPr>
          <w:b/>
        </w:rPr>
        <w:t>а</w:t>
      </w:r>
      <w:r>
        <w:rPr>
          <w:b/>
        </w:rPr>
        <w:t xml:space="preserve">дов </w:t>
      </w:r>
      <w:r w:rsidRPr="00F670F8">
        <w:rPr>
          <w:b/>
        </w:rPr>
        <w:t>соответствующим органам о</w:t>
      </w:r>
      <w:r>
        <w:rPr>
          <w:b/>
        </w:rPr>
        <w:t>бо</w:t>
      </w:r>
      <w:r w:rsidRPr="00F670F8">
        <w:rPr>
          <w:b/>
        </w:rPr>
        <w:t xml:space="preserve"> всех случаях насилия </w:t>
      </w:r>
      <w:r>
        <w:rPr>
          <w:b/>
        </w:rPr>
        <w:t xml:space="preserve">или отсутствия заботы </w:t>
      </w:r>
      <w:r w:rsidRPr="00F670F8">
        <w:rPr>
          <w:b/>
        </w:rPr>
        <w:t xml:space="preserve">в отношении </w:t>
      </w:r>
      <w:r>
        <w:rPr>
          <w:b/>
        </w:rPr>
        <w:t>детей;</w:t>
      </w:r>
    </w:p>
    <w:p w:rsidR="001E58FF" w:rsidRPr="00361690" w:rsidRDefault="001E58FF" w:rsidP="003A1938">
      <w:pPr>
        <w:pStyle w:val="SingleTxtGR"/>
      </w:pPr>
      <w:r w:rsidRPr="00F670F8">
        <w:rPr>
          <w:b/>
        </w:rPr>
        <w:tab/>
        <w:t>е)</w:t>
      </w:r>
      <w:r w:rsidRPr="00F670F8">
        <w:rPr>
          <w:b/>
        </w:rPr>
        <w:tab/>
        <w:t>с помощью надлежащих законодательных полож</w:t>
      </w:r>
      <w:r w:rsidRPr="00F670F8">
        <w:rPr>
          <w:b/>
        </w:rPr>
        <w:t>е</w:t>
      </w:r>
      <w:r w:rsidRPr="00F670F8">
        <w:rPr>
          <w:b/>
        </w:rPr>
        <w:t>ний</w:t>
      </w:r>
      <w:r>
        <w:rPr>
          <w:b/>
        </w:rPr>
        <w:t>, процедур</w:t>
      </w:r>
      <w:r w:rsidRPr="00F670F8">
        <w:rPr>
          <w:b/>
        </w:rPr>
        <w:t xml:space="preserve"> и нормативных актов</w:t>
      </w:r>
      <w:r w:rsidRPr="00FC7812">
        <w:rPr>
          <w:b/>
        </w:rPr>
        <w:t xml:space="preserve"> </w:t>
      </w:r>
      <w:r w:rsidRPr="00F670F8">
        <w:rPr>
          <w:b/>
        </w:rPr>
        <w:t>обеспечить, чтобы все дети</w:t>
      </w:r>
      <w:r>
        <w:rPr>
          <w:b/>
        </w:rPr>
        <w:t xml:space="preserve">, ставшие </w:t>
      </w:r>
      <w:r w:rsidRPr="00F670F8">
        <w:rPr>
          <w:b/>
        </w:rPr>
        <w:t>жертв</w:t>
      </w:r>
      <w:r>
        <w:rPr>
          <w:b/>
        </w:rPr>
        <w:t>ами и/или</w:t>
      </w:r>
      <w:r w:rsidRPr="00F670F8">
        <w:rPr>
          <w:b/>
        </w:rPr>
        <w:t xml:space="preserve"> свидетел</w:t>
      </w:r>
      <w:r>
        <w:rPr>
          <w:b/>
        </w:rPr>
        <w:t>ям</w:t>
      </w:r>
      <w:r w:rsidRPr="00F670F8">
        <w:rPr>
          <w:b/>
        </w:rPr>
        <w:t xml:space="preserve">и преступлений, </w:t>
      </w:r>
      <w:r>
        <w:rPr>
          <w:b/>
        </w:rPr>
        <w:t>включая</w:t>
      </w:r>
      <w:r w:rsidRPr="00F670F8">
        <w:rPr>
          <w:b/>
        </w:rPr>
        <w:t xml:space="preserve"> дет</w:t>
      </w:r>
      <w:r>
        <w:rPr>
          <w:b/>
        </w:rPr>
        <w:t>ей</w:t>
      </w:r>
      <w:r w:rsidRPr="00F670F8">
        <w:rPr>
          <w:b/>
        </w:rPr>
        <w:t>, пострадавши</w:t>
      </w:r>
      <w:r>
        <w:rPr>
          <w:b/>
        </w:rPr>
        <w:t>х</w:t>
      </w:r>
      <w:r w:rsidRPr="00F670F8">
        <w:rPr>
          <w:b/>
        </w:rPr>
        <w:t xml:space="preserve"> от надруг</w:t>
      </w:r>
      <w:r w:rsidRPr="00F670F8">
        <w:rPr>
          <w:b/>
        </w:rPr>
        <w:t>а</w:t>
      </w:r>
      <w:r w:rsidRPr="00F670F8">
        <w:rPr>
          <w:b/>
        </w:rPr>
        <w:t>тельств, насилия в семье, сексуальной и экономической эксплуатации, п</w:t>
      </w:r>
      <w:r w:rsidRPr="00F670F8">
        <w:rPr>
          <w:b/>
        </w:rPr>
        <w:t>о</w:t>
      </w:r>
      <w:r w:rsidRPr="00F670F8">
        <w:rPr>
          <w:b/>
        </w:rPr>
        <w:t>хищения и торговли людьми, имели беспрепятственный доступ к правос</w:t>
      </w:r>
      <w:r w:rsidRPr="00F670F8">
        <w:rPr>
          <w:b/>
        </w:rPr>
        <w:t>у</w:t>
      </w:r>
      <w:r w:rsidRPr="00F670F8">
        <w:rPr>
          <w:b/>
        </w:rPr>
        <w:t>дию и получали предусмотренную Конвенцией защиту с учетом Руковод</w:t>
      </w:r>
      <w:r w:rsidRPr="00F670F8">
        <w:rPr>
          <w:b/>
        </w:rPr>
        <w:t>я</w:t>
      </w:r>
      <w:r w:rsidRPr="00F670F8">
        <w:rPr>
          <w:b/>
        </w:rPr>
        <w:t>щих принципов Организации Объединенных Наций, касающихся правос</w:t>
      </w:r>
      <w:r w:rsidRPr="00F670F8">
        <w:rPr>
          <w:b/>
        </w:rPr>
        <w:t>у</w:t>
      </w:r>
      <w:r w:rsidRPr="00F670F8">
        <w:rPr>
          <w:b/>
        </w:rPr>
        <w:t>дия по вопросам, связанным с участ</w:t>
      </w:r>
      <w:r w:rsidRPr="00F670F8">
        <w:rPr>
          <w:b/>
        </w:rPr>
        <w:t>и</w:t>
      </w:r>
      <w:r w:rsidRPr="00F670F8">
        <w:rPr>
          <w:b/>
        </w:rPr>
        <w:t>ем детей-жертв и детей − свидетелей преступлений (резолюци</w:t>
      </w:r>
      <w:r>
        <w:rPr>
          <w:b/>
        </w:rPr>
        <w:t>я</w:t>
      </w:r>
      <w:r w:rsidRPr="00F670F8">
        <w:rPr>
          <w:b/>
        </w:rPr>
        <w:t xml:space="preserve"> 2005/20 Экономического и Социального Совета от 22 июля 2005 г</w:t>
      </w:r>
      <w:r w:rsidRPr="00F670F8">
        <w:rPr>
          <w:b/>
        </w:rPr>
        <w:t>о</w:t>
      </w:r>
      <w:r w:rsidRPr="00F670F8">
        <w:rPr>
          <w:b/>
        </w:rPr>
        <w:t>да</w:t>
      </w:r>
      <w:r>
        <w:rPr>
          <w:b/>
        </w:rPr>
        <w:t>,</w:t>
      </w:r>
      <w:r w:rsidRPr="00621869">
        <w:rPr>
          <w:b/>
        </w:rPr>
        <w:t xml:space="preserve"> </w:t>
      </w:r>
      <w:r w:rsidRPr="00F670F8">
        <w:rPr>
          <w:b/>
        </w:rPr>
        <w:t>приложение).</w:t>
      </w:r>
    </w:p>
    <w:p w:rsidR="001E58FF" w:rsidRPr="00361690" w:rsidRDefault="001E58FF" w:rsidP="003A1938">
      <w:pPr>
        <w:pStyle w:val="H23GR"/>
      </w:pPr>
      <w:r>
        <w:tab/>
      </w:r>
      <w:r>
        <w:tab/>
      </w:r>
      <w:r w:rsidRPr="00361690">
        <w:t>Торговля детьми</w:t>
      </w:r>
    </w:p>
    <w:p w:rsidR="001E58FF" w:rsidRPr="00361690" w:rsidRDefault="001E58FF" w:rsidP="003A1938">
      <w:pPr>
        <w:pStyle w:val="SingleTxtGR"/>
      </w:pPr>
      <w:r w:rsidRPr="00361690">
        <w:t>61.</w:t>
      </w:r>
      <w:r w:rsidRPr="00361690">
        <w:tab/>
      </w:r>
      <w:r>
        <w:t xml:space="preserve">Приветствуя </w:t>
      </w:r>
      <w:r w:rsidRPr="00361690">
        <w:t>усилия государства-участника по борьбе с торговлей дет</w:t>
      </w:r>
      <w:r w:rsidRPr="00361690">
        <w:t>ь</w:t>
      </w:r>
      <w:r w:rsidRPr="00361690">
        <w:t xml:space="preserve">ми, Комитет </w:t>
      </w:r>
      <w:r>
        <w:t xml:space="preserve">в то же время </w:t>
      </w:r>
      <w:r w:rsidRPr="00361690">
        <w:t>выражает обеспокоенность в связи с тем, что Дания п</w:t>
      </w:r>
      <w:r w:rsidRPr="00361690">
        <w:t>о</w:t>
      </w:r>
      <w:r>
        <w:t>-</w:t>
      </w:r>
      <w:r w:rsidRPr="00361690">
        <w:t xml:space="preserve">прежнему является страной транзита и назначения </w:t>
      </w:r>
      <w:r>
        <w:t>многих</w:t>
      </w:r>
      <w:r w:rsidRPr="00361690">
        <w:t xml:space="preserve"> детей</w:t>
      </w:r>
      <w:r>
        <w:t xml:space="preserve"> − </w:t>
      </w:r>
      <w:r w:rsidRPr="00361690">
        <w:t>жертв пр</w:t>
      </w:r>
      <w:r w:rsidRPr="00361690">
        <w:t>е</w:t>
      </w:r>
      <w:r w:rsidRPr="00361690">
        <w:t>ступлений, связанных с торговлей детьми, включая детскую проституцию и принудительный труд. Комитет также глубок</w:t>
      </w:r>
      <w:r>
        <w:t>о</w:t>
      </w:r>
      <w:r w:rsidRPr="00361690">
        <w:t xml:space="preserve"> обеспокоен</w:t>
      </w:r>
      <w:r>
        <w:t xml:space="preserve"> тем, что</w:t>
      </w:r>
      <w:r w:rsidRPr="00361690">
        <w:t xml:space="preserve"> мер</w:t>
      </w:r>
      <w:r>
        <w:t>ы</w:t>
      </w:r>
      <w:r w:rsidRPr="00361690">
        <w:t>, пр</w:t>
      </w:r>
      <w:r w:rsidRPr="00361690">
        <w:t>и</w:t>
      </w:r>
      <w:r w:rsidRPr="00361690">
        <w:t>нимаемы</w:t>
      </w:r>
      <w:r>
        <w:t>е</w:t>
      </w:r>
      <w:r w:rsidRPr="00361690">
        <w:t xml:space="preserve"> по привлечению к </w:t>
      </w:r>
      <w:r>
        <w:t>судебной</w:t>
      </w:r>
      <w:r w:rsidRPr="00361690">
        <w:t xml:space="preserve"> ответственности </w:t>
      </w:r>
      <w:r>
        <w:t xml:space="preserve">лиц, </w:t>
      </w:r>
      <w:r w:rsidRPr="00361690">
        <w:t>виновных в то</w:t>
      </w:r>
      <w:r w:rsidRPr="00361690">
        <w:t>р</w:t>
      </w:r>
      <w:r w:rsidRPr="00361690">
        <w:t>говле детьми</w:t>
      </w:r>
      <w:r>
        <w:t>,</w:t>
      </w:r>
      <w:r w:rsidRPr="00361690">
        <w:t xml:space="preserve"> и лиц, занимающихся эксплуатацией детей и вовлечением их в проституцию, </w:t>
      </w:r>
      <w:r>
        <w:t>требуют</w:t>
      </w:r>
      <w:r w:rsidRPr="00361690">
        <w:t xml:space="preserve"> усилени</w:t>
      </w:r>
      <w:r>
        <w:t>я</w:t>
      </w:r>
      <w:r w:rsidRPr="00361690">
        <w:t>. Кроме того, Комитет с озабоченностью отм</w:t>
      </w:r>
      <w:r w:rsidRPr="00361690">
        <w:t>е</w:t>
      </w:r>
      <w:r w:rsidRPr="00361690">
        <w:t xml:space="preserve">чает отсутствие правовой основы, </w:t>
      </w:r>
      <w:r>
        <w:t xml:space="preserve">предусматривающей упрощенную процедуру предоставления видов на </w:t>
      </w:r>
      <w:r w:rsidRPr="00361690">
        <w:t>жительство дет</w:t>
      </w:r>
      <w:r>
        <w:t>я</w:t>
      </w:r>
      <w:r w:rsidRPr="00361690">
        <w:t>м</w:t>
      </w:r>
      <w:r>
        <w:t>, ставшим ж</w:t>
      </w:r>
      <w:r w:rsidRPr="00361690">
        <w:t xml:space="preserve">ертвами торговли. </w:t>
      </w:r>
    </w:p>
    <w:p w:rsidR="001E58FF" w:rsidRPr="007F7553" w:rsidRDefault="001E58FF" w:rsidP="003A1938">
      <w:pPr>
        <w:pStyle w:val="SingleTxtGR"/>
      </w:pPr>
      <w:r w:rsidRPr="00361690">
        <w:t>62.</w:t>
      </w:r>
      <w:r w:rsidRPr="00361690">
        <w:tab/>
      </w:r>
      <w:r w:rsidRPr="007B188D">
        <w:rPr>
          <w:b/>
        </w:rPr>
        <w:t>Комитет настоятельно призывает государство-участник принять э</w:t>
      </w:r>
      <w:r w:rsidRPr="007B188D">
        <w:rPr>
          <w:b/>
        </w:rPr>
        <w:t>ф</w:t>
      </w:r>
      <w:r w:rsidRPr="007B188D">
        <w:rPr>
          <w:b/>
        </w:rPr>
        <w:t>фективные меры для обеспечения прав детей на своей территории, особе</w:t>
      </w:r>
      <w:r w:rsidRPr="007B188D">
        <w:rPr>
          <w:b/>
        </w:rPr>
        <w:t>н</w:t>
      </w:r>
      <w:r w:rsidRPr="007B188D">
        <w:rPr>
          <w:b/>
        </w:rPr>
        <w:t>но прав несопровождаемых детей, в целях ограждения их от опасности стать жертвами торговли детьми. При этом Комитет настоятельно рек</w:t>
      </w:r>
      <w:r w:rsidRPr="007B188D">
        <w:rPr>
          <w:b/>
        </w:rPr>
        <w:t>о</w:t>
      </w:r>
      <w:r w:rsidRPr="007B188D">
        <w:rPr>
          <w:b/>
        </w:rPr>
        <w:t>мендует  государству-участнику:</w:t>
      </w:r>
    </w:p>
    <w:p w:rsidR="001E58FF" w:rsidRPr="00D614D1" w:rsidRDefault="001E58FF" w:rsidP="003A1938">
      <w:pPr>
        <w:pStyle w:val="SingleTxtGR"/>
        <w:rPr>
          <w:b/>
        </w:rPr>
      </w:pPr>
      <w:r w:rsidRPr="00D614D1">
        <w:rPr>
          <w:b/>
        </w:rPr>
        <w:tab/>
        <w:t>а)</w:t>
      </w:r>
      <w:r w:rsidRPr="00D614D1">
        <w:rPr>
          <w:b/>
        </w:rPr>
        <w:tab/>
        <w:t>обеспечить, чтобы детей, предположительно являющихся жертвами торговли, не заключали под стражу по причинам, связанным с совершенным в их отношении преступлением в виде торговли детьми, а также гарантировать им специализированную помощь;</w:t>
      </w:r>
    </w:p>
    <w:p w:rsidR="001E58FF" w:rsidRPr="00D614D1" w:rsidRDefault="001E58FF" w:rsidP="003A1938">
      <w:pPr>
        <w:pStyle w:val="SingleTxtGR"/>
        <w:rPr>
          <w:b/>
        </w:rPr>
      </w:pPr>
      <w:r w:rsidRPr="00D614D1">
        <w:rPr>
          <w:b/>
        </w:rPr>
        <w:tab/>
      </w:r>
      <w:r w:rsidRPr="00D614D1">
        <w:rPr>
          <w:b/>
          <w:lang w:val="en-US"/>
        </w:rPr>
        <w:t>b</w:t>
      </w:r>
      <w:r w:rsidRPr="00D614D1">
        <w:rPr>
          <w:b/>
        </w:rPr>
        <w:t>)</w:t>
      </w:r>
      <w:r w:rsidRPr="00D614D1">
        <w:rPr>
          <w:b/>
        </w:rPr>
        <w:tab/>
        <w:t>принимать решительные меры по возбуждению судебного пр</w:t>
      </w:r>
      <w:r w:rsidRPr="00D614D1">
        <w:rPr>
          <w:b/>
        </w:rPr>
        <w:t>е</w:t>
      </w:r>
      <w:r w:rsidRPr="00D614D1">
        <w:rPr>
          <w:b/>
        </w:rPr>
        <w:t>следования, осуждению и наказанию лиц, виновных в преступлениях, св</w:t>
      </w:r>
      <w:r w:rsidRPr="00D614D1">
        <w:rPr>
          <w:b/>
        </w:rPr>
        <w:t>я</w:t>
      </w:r>
      <w:r w:rsidRPr="00D614D1">
        <w:rPr>
          <w:b/>
        </w:rPr>
        <w:t>занных с то</w:t>
      </w:r>
      <w:r w:rsidRPr="00D614D1">
        <w:rPr>
          <w:b/>
        </w:rPr>
        <w:t>р</w:t>
      </w:r>
      <w:r w:rsidRPr="00D614D1">
        <w:rPr>
          <w:b/>
        </w:rPr>
        <w:t>говлей детьми в целях проституции и эксплуатации;</w:t>
      </w:r>
    </w:p>
    <w:p w:rsidR="001E58FF" w:rsidRPr="00D614D1" w:rsidRDefault="001E58FF" w:rsidP="003A1938">
      <w:pPr>
        <w:pStyle w:val="SingleTxtGR"/>
        <w:rPr>
          <w:b/>
        </w:rPr>
      </w:pPr>
      <w:r w:rsidRPr="00D614D1">
        <w:rPr>
          <w:b/>
        </w:rPr>
        <w:tab/>
        <w:t>с)</w:t>
      </w:r>
      <w:r w:rsidRPr="00D614D1">
        <w:rPr>
          <w:b/>
        </w:rPr>
        <w:tab/>
        <w:t>обеспечить, чтобы санкции за такие преступления были сора</w:t>
      </w:r>
      <w:r w:rsidRPr="00D614D1">
        <w:rPr>
          <w:b/>
        </w:rPr>
        <w:t>з</w:t>
      </w:r>
      <w:r w:rsidRPr="00D614D1">
        <w:rPr>
          <w:b/>
        </w:rPr>
        <w:t>мерны тяжести этого серьезного нарушения прав человека и прав детей;</w:t>
      </w:r>
    </w:p>
    <w:p w:rsidR="001E58FF" w:rsidRPr="00D614D1" w:rsidRDefault="001E58FF" w:rsidP="003A1938">
      <w:pPr>
        <w:pStyle w:val="SingleTxtGR"/>
        <w:rPr>
          <w:b/>
        </w:rPr>
      </w:pPr>
      <w:r w:rsidRPr="00D614D1">
        <w:rPr>
          <w:b/>
        </w:rPr>
        <w:tab/>
      </w:r>
      <w:r w:rsidRPr="00D614D1">
        <w:rPr>
          <w:b/>
          <w:lang w:val="en-US"/>
        </w:rPr>
        <w:t>d</w:t>
      </w:r>
      <w:r w:rsidRPr="00D614D1">
        <w:rPr>
          <w:b/>
        </w:rPr>
        <w:t>)</w:t>
      </w:r>
      <w:r w:rsidRPr="00D614D1">
        <w:rPr>
          <w:b/>
        </w:rPr>
        <w:tab/>
        <w:t>обеспечить прохождение эффективной подготовки по методам выявления жертв и обращения с ними сотрудниками правоохранительных органов и с</w:t>
      </w:r>
      <w:r w:rsidRPr="00D614D1">
        <w:rPr>
          <w:b/>
        </w:rPr>
        <w:t>о</w:t>
      </w:r>
      <w:r w:rsidRPr="00D614D1">
        <w:rPr>
          <w:b/>
        </w:rPr>
        <w:t>циальных служб, работающих с детьми и в интересах детей;</w:t>
      </w:r>
    </w:p>
    <w:p w:rsidR="001E58FF" w:rsidRPr="00D614D1" w:rsidRDefault="001E58FF" w:rsidP="003A1938">
      <w:pPr>
        <w:pStyle w:val="SingleTxtGR"/>
        <w:rPr>
          <w:b/>
        </w:rPr>
      </w:pPr>
      <w:r w:rsidRPr="00D614D1">
        <w:rPr>
          <w:b/>
        </w:rPr>
        <w:tab/>
        <w:t>е)</w:t>
      </w:r>
      <w:r w:rsidRPr="00D614D1">
        <w:rPr>
          <w:b/>
        </w:rPr>
        <w:tab/>
        <w:t>поощрять и поддерживать широкие общественные информац</w:t>
      </w:r>
      <w:r w:rsidRPr="00D614D1">
        <w:rPr>
          <w:b/>
        </w:rPr>
        <w:t>и</w:t>
      </w:r>
      <w:r w:rsidRPr="00D614D1">
        <w:rPr>
          <w:b/>
        </w:rPr>
        <w:t>онно-просветительские кампании в масштабах всего государства;</w:t>
      </w:r>
    </w:p>
    <w:p w:rsidR="001E58FF" w:rsidRPr="00D614D1" w:rsidRDefault="001E58FF" w:rsidP="003A1938">
      <w:pPr>
        <w:pStyle w:val="SingleTxtGR"/>
        <w:rPr>
          <w:b/>
        </w:rPr>
      </w:pPr>
      <w:r w:rsidRPr="00D614D1">
        <w:rPr>
          <w:b/>
        </w:rPr>
        <w:tab/>
      </w:r>
      <w:r w:rsidRPr="00D614D1">
        <w:rPr>
          <w:b/>
          <w:lang w:val="en-US"/>
        </w:rPr>
        <w:t>f</w:t>
      </w:r>
      <w:r w:rsidRPr="00D614D1">
        <w:rPr>
          <w:b/>
        </w:rPr>
        <w:t>)</w:t>
      </w:r>
      <w:r w:rsidRPr="00D614D1">
        <w:rPr>
          <w:b/>
        </w:rPr>
        <w:tab/>
        <w:t>усилить мониторинг мер по борьбе с торговлей людьми в целях повышения эффективности государственного реагирования на торговлю детьми;</w:t>
      </w:r>
    </w:p>
    <w:p w:rsidR="001E58FF" w:rsidRPr="00D614D1" w:rsidRDefault="001E58FF" w:rsidP="003A1938">
      <w:pPr>
        <w:pStyle w:val="SingleTxtGR"/>
        <w:rPr>
          <w:b/>
        </w:rPr>
      </w:pPr>
      <w:r w:rsidRPr="00D614D1">
        <w:rPr>
          <w:b/>
        </w:rPr>
        <w:tab/>
      </w:r>
      <w:r w:rsidRPr="00D614D1">
        <w:rPr>
          <w:b/>
          <w:lang w:val="en-US"/>
        </w:rPr>
        <w:t>g</w:t>
      </w:r>
      <w:r w:rsidRPr="00D614D1">
        <w:rPr>
          <w:b/>
        </w:rPr>
        <w:t>)</w:t>
      </w:r>
      <w:r w:rsidRPr="00D614D1">
        <w:rPr>
          <w:b/>
        </w:rPr>
        <w:tab/>
        <w:t>посредством соответствующих правовых мер обеспечить нед</w:t>
      </w:r>
      <w:r w:rsidRPr="00D614D1">
        <w:rPr>
          <w:b/>
        </w:rPr>
        <w:t>о</w:t>
      </w:r>
      <w:r w:rsidRPr="00D614D1">
        <w:rPr>
          <w:b/>
        </w:rPr>
        <w:t>пущение репатриации детей, пострадавших в результате торговли, кроме случ</w:t>
      </w:r>
      <w:r w:rsidRPr="00D614D1">
        <w:rPr>
          <w:b/>
        </w:rPr>
        <w:t>а</w:t>
      </w:r>
      <w:r w:rsidRPr="00D614D1">
        <w:rPr>
          <w:b/>
        </w:rPr>
        <w:t>ев, когда такая репатриация отвечает их наилучшим интересам.</w:t>
      </w:r>
    </w:p>
    <w:p w:rsidR="001E58FF" w:rsidRPr="00D614D1" w:rsidRDefault="001E58FF" w:rsidP="003A1938">
      <w:pPr>
        <w:pStyle w:val="SingleTxtGR"/>
        <w:rPr>
          <w:b/>
        </w:rPr>
      </w:pPr>
      <w:r w:rsidRPr="00D614D1">
        <w:rPr>
          <w:b/>
        </w:rPr>
        <w:t>Телефонные службы помощи</w:t>
      </w:r>
    </w:p>
    <w:p w:rsidR="001E58FF" w:rsidRPr="00C15458" w:rsidRDefault="001E58FF" w:rsidP="003A1938">
      <w:pPr>
        <w:pStyle w:val="SingleTxtGR"/>
      </w:pPr>
      <w:r>
        <w:t>63.</w:t>
      </w:r>
      <w:r>
        <w:tab/>
        <w:t>Комитет с озабоченностью отмечает, что телефонная служба помощи д</w:t>
      </w:r>
      <w:r>
        <w:t>е</w:t>
      </w:r>
      <w:r>
        <w:t>тям (</w:t>
      </w:r>
      <w:r>
        <w:rPr>
          <w:lang w:val="en-US"/>
        </w:rPr>
        <w:t>B</w:t>
      </w:r>
      <w:proofErr w:type="spellStart"/>
      <w:r>
        <w:t>ø</w:t>
      </w:r>
      <w:r>
        <w:rPr>
          <w:lang w:val="en-US"/>
        </w:rPr>
        <w:t>r</w:t>
      </w:r>
      <w:r>
        <w:rPr>
          <w:lang w:val="en-US"/>
        </w:rPr>
        <w:t>netelefonen</w:t>
      </w:r>
      <w:proofErr w:type="spellEnd"/>
      <w:r w:rsidRPr="00C15458">
        <w:t>)</w:t>
      </w:r>
      <w:r>
        <w:t xml:space="preserve"> недостаточно финансируется и не работает круглосуточно.</w:t>
      </w:r>
    </w:p>
    <w:p w:rsidR="001E58FF" w:rsidRPr="00D94444" w:rsidRDefault="001E58FF" w:rsidP="003A1938">
      <w:pPr>
        <w:pStyle w:val="SingleTxtGR"/>
        <w:rPr>
          <w:b/>
        </w:rPr>
      </w:pPr>
      <w:r w:rsidRPr="00C15458">
        <w:t>64.</w:t>
      </w:r>
      <w:r w:rsidRPr="00C15458">
        <w:tab/>
      </w:r>
      <w:r w:rsidRPr="00D94444">
        <w:rPr>
          <w:b/>
        </w:rPr>
        <w:t xml:space="preserve">Комитет настоятельно </w:t>
      </w:r>
      <w:r>
        <w:rPr>
          <w:b/>
        </w:rPr>
        <w:t xml:space="preserve">рекомендует </w:t>
      </w:r>
      <w:r w:rsidRPr="00D94444">
        <w:rPr>
          <w:b/>
        </w:rPr>
        <w:t>государств</w:t>
      </w:r>
      <w:r>
        <w:rPr>
          <w:b/>
        </w:rPr>
        <w:t>у</w:t>
      </w:r>
      <w:r w:rsidRPr="00D94444">
        <w:rPr>
          <w:b/>
        </w:rPr>
        <w:t>-участник</w:t>
      </w:r>
      <w:r>
        <w:rPr>
          <w:b/>
        </w:rPr>
        <w:t>у</w:t>
      </w:r>
      <w:r w:rsidRPr="00D94444">
        <w:rPr>
          <w:b/>
        </w:rPr>
        <w:t xml:space="preserve"> обесп</w:t>
      </w:r>
      <w:r w:rsidRPr="00D94444">
        <w:rPr>
          <w:b/>
        </w:rPr>
        <w:t>е</w:t>
      </w:r>
      <w:r w:rsidRPr="00D94444">
        <w:rPr>
          <w:b/>
        </w:rPr>
        <w:t>чить, чтобы телефонная служба</w:t>
      </w:r>
      <w:r>
        <w:rPr>
          <w:b/>
        </w:rPr>
        <w:t xml:space="preserve"> помощ</w:t>
      </w:r>
      <w:r w:rsidRPr="00D94444">
        <w:rPr>
          <w:b/>
        </w:rPr>
        <w:t xml:space="preserve">и детям работала 24 часа в </w:t>
      </w:r>
      <w:r>
        <w:rPr>
          <w:b/>
        </w:rPr>
        <w:t>сутки ежедневно, и</w:t>
      </w:r>
      <w:r w:rsidRPr="00D94444">
        <w:rPr>
          <w:b/>
        </w:rPr>
        <w:t xml:space="preserve"> выделить ей достаточные финансовые </w:t>
      </w:r>
      <w:r>
        <w:rPr>
          <w:b/>
        </w:rPr>
        <w:t xml:space="preserve">и людские </w:t>
      </w:r>
      <w:r w:rsidRPr="00D94444">
        <w:rPr>
          <w:b/>
        </w:rPr>
        <w:t xml:space="preserve">ресурсы, в том числе финансирование </w:t>
      </w:r>
      <w:r>
        <w:rPr>
          <w:b/>
        </w:rPr>
        <w:t>и</w:t>
      </w:r>
      <w:r w:rsidRPr="00D94444">
        <w:rPr>
          <w:b/>
        </w:rPr>
        <w:t>нформационно-просветительских кампаний на территории гос</w:t>
      </w:r>
      <w:r w:rsidRPr="00D94444">
        <w:rPr>
          <w:b/>
        </w:rPr>
        <w:t>у</w:t>
      </w:r>
      <w:r w:rsidRPr="00D94444">
        <w:rPr>
          <w:b/>
        </w:rPr>
        <w:t>дарства.</w:t>
      </w:r>
    </w:p>
    <w:p w:rsidR="001E58FF" w:rsidRPr="00D94444" w:rsidRDefault="001E58FF" w:rsidP="003A1938">
      <w:pPr>
        <w:pStyle w:val="SingleTxtGR"/>
        <w:rPr>
          <w:b/>
        </w:rPr>
      </w:pPr>
      <w:r w:rsidRPr="00D94444">
        <w:rPr>
          <w:b/>
        </w:rPr>
        <w:t>Отправление правосудия в отношении несовершеннолетних</w:t>
      </w:r>
    </w:p>
    <w:p w:rsidR="001E58FF" w:rsidRDefault="001E58FF" w:rsidP="003A1938">
      <w:pPr>
        <w:pStyle w:val="SingleTxtGR"/>
      </w:pPr>
      <w:r>
        <w:t>65.</w:t>
      </w:r>
      <w:r>
        <w:tab/>
        <w:t>Комитет выражает свою глубокую обеспокоенность в связи со следу</w:t>
      </w:r>
      <w:r>
        <w:t>ю</w:t>
      </w:r>
      <w:r>
        <w:t>щими вопросами, связанными с отправлением правосудия в отношении нес</w:t>
      </w:r>
      <w:r>
        <w:t>о</w:t>
      </w:r>
      <w:r>
        <w:t>вершеннолетних:</w:t>
      </w:r>
    </w:p>
    <w:p w:rsidR="001E58FF" w:rsidRDefault="001E58FF" w:rsidP="003A1938">
      <w:pPr>
        <w:pStyle w:val="SingleTxtGR"/>
      </w:pPr>
      <w:r>
        <w:tab/>
      </w:r>
      <w:r w:rsidRPr="00C15458">
        <w:t>а)</w:t>
      </w:r>
      <w:r w:rsidRPr="00C15458">
        <w:tab/>
      </w:r>
      <w:r>
        <w:t xml:space="preserve">Закон об отправлении правосудия допускает помещение </w:t>
      </w:r>
      <w:r>
        <w:br/>
        <w:t xml:space="preserve">14−17-летних детей: </w:t>
      </w:r>
      <w:proofErr w:type="spellStart"/>
      <w:r>
        <w:rPr>
          <w:lang w:val="en-US"/>
        </w:rPr>
        <w:t>i</w:t>
      </w:r>
      <w:proofErr w:type="spellEnd"/>
      <w:r>
        <w:t>) в предварительное заключение сроком до восьми мес</w:t>
      </w:r>
      <w:r>
        <w:t>я</w:t>
      </w:r>
      <w:r>
        <w:t>цев с возможностью дальнейшего продления этого срока в случае, если гос</w:t>
      </w:r>
      <w:r>
        <w:t>у</w:t>
      </w:r>
      <w:r>
        <w:t xml:space="preserve">дарство-участник сочтет это необходимым; и </w:t>
      </w:r>
      <w:r>
        <w:rPr>
          <w:lang w:val="en-US"/>
        </w:rPr>
        <w:t>ii</w:t>
      </w:r>
      <w:r>
        <w:t>) в одиночное заключение ср</w:t>
      </w:r>
      <w:r>
        <w:t>о</w:t>
      </w:r>
      <w:r>
        <w:t>ком до четырех недель;</w:t>
      </w:r>
    </w:p>
    <w:p w:rsidR="001E58FF" w:rsidRDefault="001E58FF" w:rsidP="003A1938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>снижением возраста уголовной ответственности с 15 до 14 лет;</w:t>
      </w:r>
    </w:p>
    <w:p w:rsidR="001E58FF" w:rsidRDefault="001E58FF" w:rsidP="003A1938">
      <w:pPr>
        <w:pStyle w:val="SingleTxtGR"/>
      </w:pPr>
      <w:r>
        <w:tab/>
        <w:t>с)</w:t>
      </w:r>
      <w:r>
        <w:tab/>
        <w:t>внесением изменений в Уголовный кодекс, предусматривающих отмену максимального срока лишения свободы на восемь лет в делах с участ</w:t>
      </w:r>
      <w:r>
        <w:t>и</w:t>
      </w:r>
      <w:r>
        <w:t>ем детей.</w:t>
      </w:r>
    </w:p>
    <w:p w:rsidR="001E58FF" w:rsidRPr="00D94444" w:rsidRDefault="001E58FF" w:rsidP="003A1938">
      <w:pPr>
        <w:pStyle w:val="SingleTxtGR"/>
        <w:rPr>
          <w:b/>
        </w:rPr>
      </w:pPr>
      <w:r w:rsidRPr="00EA4BFE">
        <w:t>66.</w:t>
      </w:r>
      <w:r w:rsidRPr="00EA4BFE">
        <w:tab/>
      </w:r>
      <w:r w:rsidRPr="00D94444">
        <w:rPr>
          <w:b/>
        </w:rPr>
        <w:t>В свете вышесказанного Комитет настоятельно рекомендует госуда</w:t>
      </w:r>
      <w:r w:rsidRPr="00D94444">
        <w:rPr>
          <w:b/>
        </w:rPr>
        <w:t>р</w:t>
      </w:r>
      <w:r w:rsidRPr="00D94444">
        <w:rPr>
          <w:b/>
        </w:rPr>
        <w:t>ству-участнику:</w:t>
      </w:r>
    </w:p>
    <w:p w:rsidR="001E58FF" w:rsidRPr="00D94444" w:rsidRDefault="001E58FF" w:rsidP="003A1938">
      <w:pPr>
        <w:pStyle w:val="SingleTxtGR"/>
        <w:rPr>
          <w:b/>
        </w:rPr>
      </w:pPr>
      <w:r w:rsidRPr="00D94444">
        <w:rPr>
          <w:b/>
        </w:rPr>
        <w:tab/>
        <w:t>а)</w:t>
      </w:r>
      <w:r w:rsidRPr="00D94444">
        <w:rPr>
          <w:b/>
        </w:rPr>
        <w:tab/>
        <w:t>обеспечить, чтобы в соответствии с замечанием общего поря</w:t>
      </w:r>
      <w:r w:rsidRPr="00D94444">
        <w:rPr>
          <w:b/>
        </w:rPr>
        <w:t>д</w:t>
      </w:r>
      <w:r w:rsidRPr="00D94444">
        <w:rPr>
          <w:b/>
        </w:rPr>
        <w:t xml:space="preserve">ка № 10 </w:t>
      </w:r>
      <w:r>
        <w:rPr>
          <w:b/>
        </w:rPr>
        <w:t xml:space="preserve">Комитета </w:t>
      </w:r>
      <w:r w:rsidRPr="00D94444">
        <w:rPr>
          <w:b/>
        </w:rPr>
        <w:t xml:space="preserve">о правах детей в </w:t>
      </w:r>
      <w:r>
        <w:rPr>
          <w:b/>
        </w:rPr>
        <w:t xml:space="preserve">системе </w:t>
      </w:r>
      <w:r w:rsidRPr="00D94444">
        <w:rPr>
          <w:b/>
        </w:rPr>
        <w:t>отправления правосудия в о</w:t>
      </w:r>
      <w:r w:rsidRPr="00D94444">
        <w:rPr>
          <w:b/>
        </w:rPr>
        <w:t>т</w:t>
      </w:r>
      <w:r w:rsidRPr="00D94444">
        <w:rPr>
          <w:b/>
        </w:rPr>
        <w:t>ношении несовершеннолетних такие стандарты в полной мере выполн</w:t>
      </w:r>
      <w:r w:rsidRPr="00D94444">
        <w:rPr>
          <w:b/>
        </w:rPr>
        <w:t>я</w:t>
      </w:r>
      <w:r>
        <w:rPr>
          <w:b/>
        </w:rPr>
        <w:t>лись, в частности</w:t>
      </w:r>
      <w:r w:rsidRPr="00D94444">
        <w:rPr>
          <w:b/>
        </w:rPr>
        <w:t xml:space="preserve"> статьи 37 </w:t>
      </w:r>
      <w:r w:rsidRPr="00D94444">
        <w:rPr>
          <w:b/>
          <w:lang w:val="en-US"/>
        </w:rPr>
        <w:t>b</w:t>
      </w:r>
      <w:r w:rsidRPr="00D94444">
        <w:rPr>
          <w:b/>
        </w:rPr>
        <w:t>), 39 и 40 Конвенции, а также Минимальные стандартные правила Организации Объединенных Наций, касающиеся о</w:t>
      </w:r>
      <w:r w:rsidRPr="00D94444">
        <w:rPr>
          <w:b/>
        </w:rPr>
        <w:t>т</w:t>
      </w:r>
      <w:r w:rsidRPr="00D94444">
        <w:rPr>
          <w:b/>
        </w:rPr>
        <w:t>правления правосудия в отношении несовершеннолетних ("Пеки</w:t>
      </w:r>
      <w:r w:rsidRPr="00D94444">
        <w:rPr>
          <w:b/>
        </w:rPr>
        <w:t>н</w:t>
      </w:r>
      <w:r w:rsidRPr="00D94444">
        <w:rPr>
          <w:b/>
        </w:rPr>
        <w:t>ские правила"), Руководящие принципы Организации Объединенных Наций для предупреждения преступности среди несовершенноле</w:t>
      </w:r>
      <w:r w:rsidRPr="00D94444">
        <w:rPr>
          <w:b/>
        </w:rPr>
        <w:t>т</w:t>
      </w:r>
      <w:r w:rsidRPr="00D94444">
        <w:rPr>
          <w:b/>
        </w:rPr>
        <w:t>них ("</w:t>
      </w:r>
      <w:proofErr w:type="spellStart"/>
      <w:r w:rsidRPr="00D94444">
        <w:rPr>
          <w:b/>
        </w:rPr>
        <w:t>Эр-Риядские</w:t>
      </w:r>
      <w:proofErr w:type="spellEnd"/>
      <w:r w:rsidRPr="00D94444">
        <w:rPr>
          <w:b/>
        </w:rPr>
        <w:t xml:space="preserve"> руководящие принципы") и Правила Организации Объедине</w:t>
      </w:r>
      <w:r w:rsidRPr="00D94444">
        <w:rPr>
          <w:b/>
        </w:rPr>
        <w:t>н</w:t>
      </w:r>
      <w:r w:rsidRPr="00D94444">
        <w:rPr>
          <w:b/>
        </w:rPr>
        <w:t>ных Наций, касающиеся защиты несовершеннолетних, лише</w:t>
      </w:r>
      <w:r w:rsidRPr="00D94444">
        <w:rPr>
          <w:b/>
        </w:rPr>
        <w:t>н</w:t>
      </w:r>
      <w:r w:rsidRPr="00D94444">
        <w:rPr>
          <w:b/>
        </w:rPr>
        <w:t xml:space="preserve">ных свободы ("Гаванские правила"); </w:t>
      </w:r>
    </w:p>
    <w:p w:rsidR="001E58FF" w:rsidRPr="00D94444" w:rsidRDefault="001E58FF" w:rsidP="003A1938">
      <w:pPr>
        <w:pStyle w:val="SingleTxtGR"/>
        <w:rPr>
          <w:b/>
        </w:rPr>
      </w:pPr>
      <w:r w:rsidRPr="00D94444">
        <w:rPr>
          <w:b/>
        </w:rPr>
        <w:tab/>
      </w:r>
      <w:r w:rsidRPr="00D94444">
        <w:rPr>
          <w:b/>
          <w:lang w:val="en-US"/>
        </w:rPr>
        <w:t>b</w:t>
      </w:r>
      <w:r w:rsidRPr="00D94444">
        <w:rPr>
          <w:b/>
        </w:rPr>
        <w:t>)</w:t>
      </w:r>
      <w:r w:rsidRPr="00D94444">
        <w:rPr>
          <w:b/>
        </w:rPr>
        <w:tab/>
        <w:t>внести изменения и дополнения в Закон об отправлении прав</w:t>
      </w:r>
      <w:r w:rsidRPr="00D94444">
        <w:rPr>
          <w:b/>
        </w:rPr>
        <w:t>о</w:t>
      </w:r>
      <w:r w:rsidRPr="00D94444">
        <w:rPr>
          <w:b/>
        </w:rPr>
        <w:t>судия</w:t>
      </w:r>
      <w:r>
        <w:rPr>
          <w:b/>
        </w:rPr>
        <w:t xml:space="preserve"> в целях</w:t>
      </w:r>
      <w:r w:rsidRPr="00D94444">
        <w:rPr>
          <w:b/>
        </w:rPr>
        <w:t xml:space="preserve">: </w:t>
      </w:r>
      <w:proofErr w:type="spellStart"/>
      <w:r w:rsidRPr="00D94444">
        <w:rPr>
          <w:b/>
          <w:lang w:val="en-US"/>
        </w:rPr>
        <w:t>i</w:t>
      </w:r>
      <w:proofErr w:type="spellEnd"/>
      <w:r w:rsidRPr="00D94444">
        <w:rPr>
          <w:b/>
        </w:rPr>
        <w:t>) четко</w:t>
      </w:r>
      <w:r>
        <w:rPr>
          <w:b/>
        </w:rPr>
        <w:t xml:space="preserve">го определения </w:t>
      </w:r>
      <w:r w:rsidRPr="00D94444">
        <w:rPr>
          <w:b/>
        </w:rPr>
        <w:t>услови</w:t>
      </w:r>
      <w:r>
        <w:rPr>
          <w:b/>
        </w:rPr>
        <w:t>й</w:t>
      </w:r>
      <w:r w:rsidRPr="00D94444">
        <w:rPr>
          <w:b/>
        </w:rPr>
        <w:t xml:space="preserve"> предварительного заключ</w:t>
      </w:r>
      <w:r w:rsidRPr="00D94444">
        <w:rPr>
          <w:b/>
        </w:rPr>
        <w:t>е</w:t>
      </w:r>
      <w:r w:rsidRPr="00D94444">
        <w:rPr>
          <w:b/>
        </w:rPr>
        <w:t xml:space="preserve">ния; и </w:t>
      </w:r>
      <w:r w:rsidRPr="00D94444">
        <w:rPr>
          <w:b/>
          <w:lang w:val="en-US"/>
        </w:rPr>
        <w:t>ii</w:t>
      </w:r>
      <w:r w:rsidRPr="00D94444">
        <w:rPr>
          <w:b/>
        </w:rPr>
        <w:t>) огранич</w:t>
      </w:r>
      <w:r>
        <w:rPr>
          <w:b/>
        </w:rPr>
        <w:t>ения</w:t>
      </w:r>
      <w:r w:rsidRPr="00D94444">
        <w:rPr>
          <w:b/>
        </w:rPr>
        <w:t>, насколько это возможно, срок</w:t>
      </w:r>
      <w:r>
        <w:rPr>
          <w:b/>
        </w:rPr>
        <w:t>ов и запрещения</w:t>
      </w:r>
      <w:r w:rsidRPr="00D94444">
        <w:rPr>
          <w:b/>
        </w:rPr>
        <w:t xml:space="preserve"> п</w:t>
      </w:r>
      <w:r w:rsidRPr="00D94444">
        <w:rPr>
          <w:b/>
        </w:rPr>
        <w:t>о</w:t>
      </w:r>
      <w:r w:rsidRPr="00D94444">
        <w:rPr>
          <w:b/>
        </w:rPr>
        <w:t>мещени</w:t>
      </w:r>
      <w:r>
        <w:rPr>
          <w:b/>
        </w:rPr>
        <w:t>я</w:t>
      </w:r>
      <w:r w:rsidRPr="00D94444">
        <w:rPr>
          <w:b/>
        </w:rPr>
        <w:t xml:space="preserve"> лиц в возрасте до 18 лет в одиночное заключение;</w:t>
      </w:r>
    </w:p>
    <w:p w:rsidR="001E58FF" w:rsidRPr="00D94444" w:rsidRDefault="001E58FF" w:rsidP="003A1938">
      <w:pPr>
        <w:pStyle w:val="SingleTxtGR"/>
        <w:rPr>
          <w:b/>
        </w:rPr>
      </w:pPr>
      <w:r w:rsidRPr="00D94444">
        <w:rPr>
          <w:b/>
        </w:rPr>
        <w:tab/>
        <w:t>с)</w:t>
      </w:r>
      <w:r w:rsidRPr="00D94444">
        <w:rPr>
          <w:b/>
        </w:rPr>
        <w:tab/>
        <w:t xml:space="preserve">рассмотреть </w:t>
      </w:r>
      <w:r>
        <w:rPr>
          <w:b/>
        </w:rPr>
        <w:t>возможность</w:t>
      </w:r>
      <w:r w:rsidRPr="00D94444">
        <w:rPr>
          <w:b/>
        </w:rPr>
        <w:t xml:space="preserve"> аннулировани</w:t>
      </w:r>
      <w:r>
        <w:rPr>
          <w:b/>
        </w:rPr>
        <w:t>я</w:t>
      </w:r>
      <w:r w:rsidRPr="00D94444">
        <w:rPr>
          <w:b/>
        </w:rPr>
        <w:t xml:space="preserve"> недавно внесенной в Уголовный кодекс  поправки, </w:t>
      </w:r>
      <w:r>
        <w:rPr>
          <w:b/>
        </w:rPr>
        <w:t>отменяющей</w:t>
      </w:r>
      <w:r w:rsidRPr="00D94444">
        <w:rPr>
          <w:b/>
        </w:rPr>
        <w:t xml:space="preserve"> верхний порог, составляющий </w:t>
      </w:r>
      <w:r>
        <w:rPr>
          <w:b/>
        </w:rPr>
        <w:t xml:space="preserve">восемь лет лишения свободы для </w:t>
      </w:r>
      <w:r w:rsidRPr="00D94444">
        <w:rPr>
          <w:b/>
        </w:rPr>
        <w:t>лиц м</w:t>
      </w:r>
      <w:r w:rsidRPr="00D94444">
        <w:rPr>
          <w:b/>
        </w:rPr>
        <w:t>о</w:t>
      </w:r>
      <w:r w:rsidRPr="00D94444">
        <w:rPr>
          <w:b/>
        </w:rPr>
        <w:t>ложе 18 лет;</w:t>
      </w:r>
    </w:p>
    <w:p w:rsidR="001E58FF" w:rsidRPr="00D94444" w:rsidRDefault="001E58FF" w:rsidP="003A1938">
      <w:pPr>
        <w:pStyle w:val="SingleTxtGR"/>
        <w:rPr>
          <w:b/>
        </w:rPr>
      </w:pPr>
      <w:r w:rsidRPr="00D94444">
        <w:rPr>
          <w:b/>
        </w:rPr>
        <w:tab/>
      </w:r>
      <w:r w:rsidRPr="00D94444">
        <w:rPr>
          <w:b/>
          <w:lang w:val="en-US"/>
        </w:rPr>
        <w:t>d</w:t>
      </w:r>
      <w:r w:rsidRPr="00D94444">
        <w:rPr>
          <w:b/>
        </w:rPr>
        <w:t>)</w:t>
      </w:r>
      <w:r w:rsidRPr="00D94444">
        <w:rPr>
          <w:b/>
        </w:rPr>
        <w:tab/>
        <w:t xml:space="preserve">принять меры по обеспечению того, чтобы </w:t>
      </w:r>
      <w:r>
        <w:rPr>
          <w:b/>
        </w:rPr>
        <w:t xml:space="preserve">ни один ребенок, вне зависимости от </w:t>
      </w:r>
      <w:r w:rsidRPr="00D94444">
        <w:rPr>
          <w:b/>
        </w:rPr>
        <w:t>обстоятельств</w:t>
      </w:r>
      <w:r>
        <w:rPr>
          <w:b/>
        </w:rPr>
        <w:t>, не подвергался заключению в обычной т</w:t>
      </w:r>
      <w:r>
        <w:rPr>
          <w:b/>
        </w:rPr>
        <w:t>ю</w:t>
      </w:r>
      <w:r>
        <w:rPr>
          <w:b/>
        </w:rPr>
        <w:t>ремной системе вместе со</w:t>
      </w:r>
      <w:r w:rsidRPr="00D94444">
        <w:rPr>
          <w:b/>
        </w:rPr>
        <w:t xml:space="preserve"> взрослы</w:t>
      </w:r>
      <w:r>
        <w:rPr>
          <w:b/>
        </w:rPr>
        <w:t>ми</w:t>
      </w:r>
      <w:r w:rsidRPr="00D94444">
        <w:rPr>
          <w:b/>
        </w:rPr>
        <w:t xml:space="preserve"> заключенны</w:t>
      </w:r>
      <w:r>
        <w:rPr>
          <w:b/>
        </w:rPr>
        <w:t>ми</w:t>
      </w:r>
      <w:r w:rsidRPr="00D94444">
        <w:rPr>
          <w:b/>
        </w:rPr>
        <w:t>.</w:t>
      </w:r>
    </w:p>
    <w:p w:rsidR="001E58FF" w:rsidRPr="00B333FB" w:rsidRDefault="001E58FF" w:rsidP="003A1938">
      <w:pPr>
        <w:pStyle w:val="SingleTxtGR"/>
        <w:rPr>
          <w:b/>
        </w:rPr>
      </w:pPr>
      <w:r w:rsidRPr="00B333FB">
        <w:rPr>
          <w:b/>
        </w:rPr>
        <w:t>Дети</w:t>
      </w:r>
      <w:r>
        <w:rPr>
          <w:b/>
        </w:rPr>
        <w:t>, принадлежащие к группам</w:t>
      </w:r>
      <w:r w:rsidRPr="00B333FB">
        <w:rPr>
          <w:b/>
        </w:rPr>
        <w:t xml:space="preserve"> меньшинств и</w:t>
      </w:r>
      <w:r>
        <w:rPr>
          <w:b/>
        </w:rPr>
        <w:t>ли</w:t>
      </w:r>
      <w:r w:rsidRPr="00B333FB">
        <w:rPr>
          <w:b/>
        </w:rPr>
        <w:t xml:space="preserve"> коренных нар</w:t>
      </w:r>
      <w:r w:rsidRPr="00B333FB">
        <w:rPr>
          <w:b/>
        </w:rPr>
        <w:t>о</w:t>
      </w:r>
      <w:r w:rsidRPr="00B333FB">
        <w:rPr>
          <w:b/>
        </w:rPr>
        <w:t>дов</w:t>
      </w:r>
    </w:p>
    <w:p w:rsidR="001E58FF" w:rsidRDefault="001E58FF" w:rsidP="003A1938">
      <w:pPr>
        <w:pStyle w:val="SingleTxtGR"/>
      </w:pPr>
      <w:r>
        <w:t>67.</w:t>
      </w:r>
      <w:r>
        <w:tab/>
        <w:t>Комитет выражает сожаление по поводу того, что государство-участник до сих пор не выполнило в полной мере рекомендации, вынесенные Комитетом по правам человека в 2008 году (</w:t>
      </w:r>
      <w:r>
        <w:rPr>
          <w:lang w:val="en-US"/>
        </w:rPr>
        <w:t>CCPR</w:t>
      </w:r>
      <w:r w:rsidRPr="005B7533">
        <w:t>/</w:t>
      </w:r>
      <w:r>
        <w:rPr>
          <w:lang w:val="en-US"/>
        </w:rPr>
        <w:t>C</w:t>
      </w:r>
      <w:r w:rsidRPr="005B7533">
        <w:t>/</w:t>
      </w:r>
      <w:r>
        <w:rPr>
          <w:lang w:val="en-US"/>
        </w:rPr>
        <w:t>DNK</w:t>
      </w:r>
      <w:r w:rsidRPr="005B7533">
        <w:t>/</w:t>
      </w:r>
      <w:r>
        <w:rPr>
          <w:lang w:val="en-US"/>
        </w:rPr>
        <w:t>CO</w:t>
      </w:r>
      <w:r w:rsidRPr="005B7533">
        <w:t xml:space="preserve">/5, </w:t>
      </w:r>
      <w:r>
        <w:t>пункт 13) и Комитетом по ликвидации расовой дискриминации, принятые в 2010 году (</w:t>
      </w:r>
      <w:r>
        <w:rPr>
          <w:lang w:val="en-US"/>
        </w:rPr>
        <w:t>CERD</w:t>
      </w:r>
      <w:r w:rsidRPr="005B7533">
        <w:t>/</w:t>
      </w:r>
      <w:r>
        <w:rPr>
          <w:lang w:val="en-US"/>
        </w:rPr>
        <w:t>C</w:t>
      </w:r>
      <w:r w:rsidRPr="005B7533">
        <w:t>/</w:t>
      </w:r>
      <w:r>
        <w:rPr>
          <w:lang w:val="en-US"/>
        </w:rPr>
        <w:t>DNK</w:t>
      </w:r>
      <w:r w:rsidRPr="005B7533">
        <w:t>/</w:t>
      </w:r>
      <w:r>
        <w:rPr>
          <w:lang w:val="en-US"/>
        </w:rPr>
        <w:t>CO</w:t>
      </w:r>
      <w:r w:rsidRPr="005B7533">
        <w:t>/18-19</w:t>
      </w:r>
      <w:r>
        <w:t xml:space="preserve">, пункт 17), о поддержке самоидентификации </w:t>
      </w:r>
      <w:proofErr w:type="spellStart"/>
      <w:r>
        <w:t>ину</w:t>
      </w:r>
      <w:r>
        <w:t>и</w:t>
      </w:r>
      <w:r>
        <w:t>тов</w:t>
      </w:r>
      <w:proofErr w:type="spellEnd"/>
      <w:r>
        <w:t xml:space="preserve"> в качестве отдельной группы коренной общины, способной отстаивать свои традиционные права в соответствии с междунаро</w:t>
      </w:r>
      <w:r>
        <w:t>д</w:t>
      </w:r>
      <w:r>
        <w:t>ными нормами.</w:t>
      </w:r>
    </w:p>
    <w:p w:rsidR="001E58FF" w:rsidRPr="0090688B" w:rsidRDefault="001E58FF" w:rsidP="003A1938">
      <w:pPr>
        <w:pStyle w:val="SingleTxtGR"/>
      </w:pPr>
      <w:r w:rsidRPr="0090688B">
        <w:t>68.</w:t>
      </w:r>
      <w:r w:rsidRPr="0090688B">
        <w:tab/>
      </w:r>
      <w:r w:rsidRPr="00B333FB">
        <w:rPr>
          <w:b/>
        </w:rPr>
        <w:t>Комитет повторяет рекомендации Комитета по правам человека от 2008 года (</w:t>
      </w:r>
      <w:r w:rsidRPr="00B333FB">
        <w:rPr>
          <w:b/>
          <w:lang w:val="en-US"/>
        </w:rPr>
        <w:t>CCPR</w:t>
      </w:r>
      <w:r w:rsidRPr="00B333FB">
        <w:rPr>
          <w:b/>
        </w:rPr>
        <w:t>/</w:t>
      </w:r>
      <w:r w:rsidRPr="00B333FB">
        <w:rPr>
          <w:b/>
          <w:lang w:val="en-US"/>
        </w:rPr>
        <w:t>C</w:t>
      </w:r>
      <w:r w:rsidRPr="00B333FB">
        <w:rPr>
          <w:b/>
        </w:rPr>
        <w:t>/</w:t>
      </w:r>
      <w:r w:rsidRPr="00B333FB">
        <w:rPr>
          <w:b/>
          <w:lang w:val="en-US"/>
        </w:rPr>
        <w:t>DNK</w:t>
      </w:r>
      <w:r w:rsidRPr="00B333FB">
        <w:rPr>
          <w:b/>
        </w:rPr>
        <w:t>/</w:t>
      </w:r>
      <w:r w:rsidRPr="00B333FB">
        <w:rPr>
          <w:b/>
          <w:lang w:val="en-US"/>
        </w:rPr>
        <w:t>CO</w:t>
      </w:r>
      <w:r>
        <w:rPr>
          <w:b/>
        </w:rPr>
        <w:t>/5, пункт 13)</w:t>
      </w:r>
      <w:r w:rsidRPr="00B333FB">
        <w:rPr>
          <w:b/>
        </w:rPr>
        <w:t xml:space="preserve"> и Комитета по ликвидации рас</w:t>
      </w:r>
      <w:r w:rsidRPr="00B333FB">
        <w:rPr>
          <w:b/>
        </w:rPr>
        <w:t>о</w:t>
      </w:r>
      <w:r w:rsidRPr="00B333FB">
        <w:rPr>
          <w:b/>
        </w:rPr>
        <w:t>вой дискриминации от 2010 года (</w:t>
      </w:r>
      <w:r w:rsidRPr="00B333FB">
        <w:rPr>
          <w:b/>
          <w:lang w:val="en-US"/>
        </w:rPr>
        <w:t>CERD</w:t>
      </w:r>
      <w:r w:rsidRPr="00B333FB">
        <w:rPr>
          <w:b/>
        </w:rPr>
        <w:t>/</w:t>
      </w:r>
      <w:r w:rsidRPr="00B333FB">
        <w:rPr>
          <w:b/>
          <w:lang w:val="en-US"/>
        </w:rPr>
        <w:t>C</w:t>
      </w:r>
      <w:r w:rsidRPr="00B333FB">
        <w:rPr>
          <w:b/>
        </w:rPr>
        <w:t>/</w:t>
      </w:r>
      <w:r w:rsidRPr="00B333FB">
        <w:rPr>
          <w:b/>
          <w:lang w:val="en-US"/>
        </w:rPr>
        <w:t>DNK</w:t>
      </w:r>
      <w:r w:rsidRPr="00B333FB">
        <w:rPr>
          <w:b/>
        </w:rPr>
        <w:t>/</w:t>
      </w:r>
      <w:r w:rsidRPr="00B333FB">
        <w:rPr>
          <w:b/>
          <w:lang w:val="en-US"/>
        </w:rPr>
        <w:t>CO</w:t>
      </w:r>
      <w:r w:rsidRPr="00B333FB">
        <w:rPr>
          <w:b/>
        </w:rPr>
        <w:t>/18-19, пункт 17) и н</w:t>
      </w:r>
      <w:r w:rsidRPr="00B333FB">
        <w:rPr>
          <w:b/>
        </w:rPr>
        <w:t>а</w:t>
      </w:r>
      <w:r w:rsidRPr="00B333FB">
        <w:rPr>
          <w:b/>
        </w:rPr>
        <w:t>стоятельно призывает государство-участник в соответствии с замечанием общего порядка № 11 (2009 год) о детях из числа коренных народов и их правах согласно Конвенции принять все необходимые меры для обеспеч</w:t>
      </w:r>
      <w:r w:rsidRPr="00B333FB">
        <w:rPr>
          <w:b/>
        </w:rPr>
        <w:t>е</w:t>
      </w:r>
      <w:r w:rsidRPr="00B333FB">
        <w:rPr>
          <w:b/>
        </w:rPr>
        <w:t xml:space="preserve">ния того, чтобы дети </w:t>
      </w:r>
      <w:proofErr w:type="spellStart"/>
      <w:r w:rsidRPr="00B333FB">
        <w:rPr>
          <w:b/>
        </w:rPr>
        <w:t>инуитов</w:t>
      </w:r>
      <w:proofErr w:type="spellEnd"/>
      <w:r w:rsidRPr="00B333FB">
        <w:rPr>
          <w:b/>
        </w:rPr>
        <w:t xml:space="preserve"> имели возможность реализовывать свое пр</w:t>
      </w:r>
      <w:r w:rsidRPr="00B333FB">
        <w:rPr>
          <w:b/>
        </w:rPr>
        <w:t>а</w:t>
      </w:r>
      <w:r w:rsidRPr="00B333FB">
        <w:rPr>
          <w:b/>
        </w:rPr>
        <w:t>во на жизнь в безопасной культурной среде, отстаивать и развивать свою идентичность и использовать собственный язык на общих основаниях и без какой-либо дискриминации.</w:t>
      </w:r>
    </w:p>
    <w:p w:rsidR="001E58FF" w:rsidRPr="0090688B" w:rsidRDefault="001E58FF" w:rsidP="003A1938">
      <w:pPr>
        <w:pStyle w:val="H1GR"/>
      </w:pPr>
      <w:r>
        <w:tab/>
      </w:r>
      <w:r w:rsidRPr="0090688B">
        <w:t>Н.</w:t>
      </w:r>
      <w:r w:rsidRPr="0090688B">
        <w:tab/>
        <w:t>Ратификация международных договоров о правах человека</w:t>
      </w:r>
    </w:p>
    <w:p w:rsidR="001E58FF" w:rsidRPr="00B333FB" w:rsidRDefault="001E58FF" w:rsidP="003A1938">
      <w:pPr>
        <w:pStyle w:val="SingleTxtGR"/>
        <w:rPr>
          <w:b/>
        </w:rPr>
      </w:pPr>
      <w:r w:rsidRPr="0090688B">
        <w:t>69.</w:t>
      </w:r>
      <w:r w:rsidRPr="0090688B">
        <w:tab/>
      </w:r>
      <w:r w:rsidRPr="00B333FB">
        <w:rPr>
          <w:b/>
        </w:rPr>
        <w:t>Комитет настоятельно призывает государство-участник распростр</w:t>
      </w:r>
      <w:r w:rsidRPr="00B333FB">
        <w:rPr>
          <w:b/>
        </w:rPr>
        <w:t>а</w:t>
      </w:r>
      <w:r w:rsidRPr="00B333FB">
        <w:rPr>
          <w:b/>
        </w:rPr>
        <w:t>нить действие Факультативного протокола к Конвенции о правах ребенка, касающегося торговли детьми, детской проституции и детской порногр</w:t>
      </w:r>
      <w:r w:rsidRPr="00B333FB">
        <w:rPr>
          <w:b/>
        </w:rPr>
        <w:t>а</w:t>
      </w:r>
      <w:r w:rsidRPr="00B333FB">
        <w:rPr>
          <w:b/>
        </w:rPr>
        <w:t>фии, и Проток</w:t>
      </w:r>
      <w:r w:rsidRPr="00B333FB">
        <w:rPr>
          <w:b/>
        </w:rPr>
        <w:t>о</w:t>
      </w:r>
      <w:r w:rsidRPr="00B333FB">
        <w:rPr>
          <w:b/>
        </w:rPr>
        <w:t xml:space="preserve">ла о </w:t>
      </w:r>
      <w:r w:rsidRPr="00B333FB">
        <w:rPr>
          <w:rFonts w:eastAsia="SimSun"/>
          <w:b/>
          <w:color w:val="000000"/>
          <w:spacing w:val="0"/>
          <w:w w:val="100"/>
          <w:kern w:val="0"/>
          <w:lang w:eastAsia="zh-CN"/>
        </w:rPr>
        <w:t>предупреждении и пресечении торговли людьми, особенно женщинами и детьми, и наказании за нее, дополняющего Конвенцию Организ</w:t>
      </w:r>
      <w:r w:rsidRPr="00B333FB">
        <w:rPr>
          <w:rFonts w:eastAsia="SimSun"/>
          <w:b/>
          <w:color w:val="000000"/>
          <w:spacing w:val="0"/>
          <w:w w:val="100"/>
          <w:kern w:val="0"/>
          <w:lang w:eastAsia="zh-CN"/>
        </w:rPr>
        <w:t>а</w:t>
      </w:r>
      <w:r w:rsidRPr="00B333FB">
        <w:rPr>
          <w:rFonts w:eastAsia="SimSun"/>
          <w:b/>
          <w:color w:val="000000"/>
          <w:spacing w:val="0"/>
          <w:w w:val="100"/>
          <w:kern w:val="0"/>
          <w:lang w:eastAsia="zh-CN"/>
        </w:rPr>
        <w:t>ции Объединенных Наций против транснациональной организованной пр</w:t>
      </w:r>
      <w:r w:rsidRPr="00B333FB">
        <w:rPr>
          <w:rFonts w:eastAsia="SimSun"/>
          <w:b/>
          <w:color w:val="000000"/>
          <w:spacing w:val="0"/>
          <w:w w:val="100"/>
          <w:kern w:val="0"/>
          <w:lang w:eastAsia="zh-CN"/>
        </w:rPr>
        <w:t>е</w:t>
      </w:r>
      <w:r w:rsidRPr="00B333FB">
        <w:rPr>
          <w:rFonts w:eastAsia="SimSun"/>
          <w:b/>
          <w:color w:val="000000"/>
          <w:spacing w:val="0"/>
          <w:w w:val="100"/>
          <w:kern w:val="0"/>
          <w:lang w:eastAsia="zh-CN"/>
        </w:rPr>
        <w:t>ступности, на территорию Гренландии и Фарерских островов.</w:t>
      </w:r>
      <w:r w:rsidRPr="00B333FB">
        <w:rPr>
          <w:b/>
        </w:rPr>
        <w:t xml:space="preserve"> Комитет также рекомендует государству-участнику рассмотреть возможность ратифик</w:t>
      </w:r>
      <w:r w:rsidRPr="00B333FB">
        <w:rPr>
          <w:b/>
        </w:rPr>
        <w:t>а</w:t>
      </w:r>
      <w:r w:rsidRPr="00B333FB">
        <w:rPr>
          <w:b/>
        </w:rPr>
        <w:t>ции Международной конвенции о защите прав всех трудящихся-мигрантов и членов их семей (1990 год) и Факультати</w:t>
      </w:r>
      <w:r w:rsidRPr="00B333FB">
        <w:rPr>
          <w:b/>
        </w:rPr>
        <w:t>в</w:t>
      </w:r>
      <w:r w:rsidRPr="00B333FB">
        <w:rPr>
          <w:b/>
        </w:rPr>
        <w:t>ного протокола к Конвенции о правах инв</w:t>
      </w:r>
      <w:r w:rsidRPr="00B333FB">
        <w:rPr>
          <w:b/>
        </w:rPr>
        <w:t>а</w:t>
      </w:r>
      <w:r w:rsidRPr="00B333FB">
        <w:rPr>
          <w:b/>
        </w:rPr>
        <w:t>лидов (2006 год).</w:t>
      </w:r>
    </w:p>
    <w:p w:rsidR="001E58FF" w:rsidRPr="004D1B6E" w:rsidRDefault="001E58FF" w:rsidP="003A1938">
      <w:pPr>
        <w:pStyle w:val="H1GR"/>
      </w:pPr>
      <w:r>
        <w:rPr>
          <w:lang w:val="en-US"/>
        </w:rPr>
        <w:tab/>
      </w:r>
      <w:r w:rsidRPr="004D1B6E">
        <w:rPr>
          <w:lang w:val="en-US"/>
        </w:rPr>
        <w:t>I</w:t>
      </w:r>
      <w:r w:rsidRPr="004D1B6E">
        <w:t>.</w:t>
      </w:r>
      <w:r w:rsidRPr="004D1B6E">
        <w:tab/>
        <w:t>Последующие меры и распространение информации</w:t>
      </w:r>
    </w:p>
    <w:p w:rsidR="001E58FF" w:rsidRPr="004D1B6E" w:rsidRDefault="001E58FF" w:rsidP="003A1938">
      <w:pPr>
        <w:pStyle w:val="SingleTxtGR"/>
      </w:pPr>
      <w:r w:rsidRPr="004D1B6E">
        <w:t>70.</w:t>
      </w:r>
      <w:r w:rsidRPr="004D1B6E">
        <w:tab/>
      </w:r>
      <w:r w:rsidRPr="004D1B6E">
        <w:rPr>
          <w:b/>
        </w:rPr>
        <w:t>Комитет рекомендует государству-участнику принять все надлеж</w:t>
      </w:r>
      <w:r w:rsidRPr="004D1B6E">
        <w:rPr>
          <w:b/>
        </w:rPr>
        <w:t>а</w:t>
      </w:r>
      <w:r w:rsidRPr="004D1B6E">
        <w:rPr>
          <w:b/>
        </w:rPr>
        <w:t>щие меры для выполн</w:t>
      </w:r>
      <w:r w:rsidRPr="004D1B6E">
        <w:rPr>
          <w:b/>
        </w:rPr>
        <w:t>е</w:t>
      </w:r>
      <w:r w:rsidRPr="004D1B6E">
        <w:rPr>
          <w:b/>
        </w:rPr>
        <w:t>ния в полном объеме настоящих рекомендаций,</w:t>
      </w:r>
      <w:r w:rsidRPr="004D1B6E">
        <w:rPr>
          <w:b/>
        </w:rPr>
        <w:br/>
        <w:t>в частности,</w:t>
      </w:r>
      <w:r>
        <w:rPr>
          <w:b/>
        </w:rPr>
        <w:t xml:space="preserve"> посредством их препровождения г</w:t>
      </w:r>
      <w:r w:rsidRPr="004D1B6E">
        <w:rPr>
          <w:b/>
        </w:rPr>
        <w:t>лаве государства, Верховн</w:t>
      </w:r>
      <w:r w:rsidRPr="004D1B6E">
        <w:rPr>
          <w:b/>
        </w:rPr>
        <w:t>о</w:t>
      </w:r>
      <w:r w:rsidRPr="004D1B6E">
        <w:rPr>
          <w:b/>
        </w:rPr>
        <w:t>му суду, парламенту, соответствующим министерствам и местным орг</w:t>
      </w:r>
      <w:r w:rsidRPr="004D1B6E">
        <w:rPr>
          <w:b/>
        </w:rPr>
        <w:t>а</w:t>
      </w:r>
      <w:r w:rsidRPr="004D1B6E">
        <w:rPr>
          <w:b/>
        </w:rPr>
        <w:t>нам управления для надлежащего рассмотрения и принятия дальнейших мер.</w:t>
      </w:r>
    </w:p>
    <w:p w:rsidR="001E58FF" w:rsidRPr="004D1B6E" w:rsidRDefault="001E58FF" w:rsidP="003A1938">
      <w:pPr>
        <w:pStyle w:val="SingleTxtGR"/>
      </w:pPr>
      <w:r w:rsidRPr="004D1B6E">
        <w:t>71.</w:t>
      </w:r>
      <w:r w:rsidRPr="004D1B6E">
        <w:tab/>
      </w:r>
      <w:r w:rsidRPr="004D1B6E">
        <w:rPr>
          <w:b/>
        </w:rPr>
        <w:t>Комитет далее рекомендует обеспечить широкое распространение на используемых в стране языках (в</w:t>
      </w:r>
      <w:r>
        <w:rPr>
          <w:b/>
        </w:rPr>
        <w:t>ключая</w:t>
      </w:r>
      <w:r w:rsidRPr="004D1B6E">
        <w:rPr>
          <w:b/>
        </w:rPr>
        <w:t xml:space="preserve"> перевод на наиболее распростр</w:t>
      </w:r>
      <w:r w:rsidRPr="004D1B6E">
        <w:rPr>
          <w:b/>
        </w:rPr>
        <w:t>а</w:t>
      </w:r>
      <w:r w:rsidRPr="004D1B6E">
        <w:rPr>
          <w:b/>
        </w:rPr>
        <w:t xml:space="preserve">ненные языки иммигрантов и беженцев, </w:t>
      </w:r>
      <w:r>
        <w:rPr>
          <w:b/>
        </w:rPr>
        <w:t xml:space="preserve">проживающих </w:t>
      </w:r>
      <w:r w:rsidRPr="004D1B6E">
        <w:rPr>
          <w:b/>
        </w:rPr>
        <w:t>в Дании) четверт</w:t>
      </w:r>
      <w:r w:rsidRPr="004D1B6E">
        <w:rPr>
          <w:b/>
        </w:rPr>
        <w:t>о</w:t>
      </w:r>
      <w:r w:rsidRPr="004D1B6E">
        <w:rPr>
          <w:b/>
        </w:rPr>
        <w:t>го периодического доклада и письменных ответов</w:t>
      </w:r>
      <w:r>
        <w:rPr>
          <w:b/>
        </w:rPr>
        <w:t>,</w:t>
      </w:r>
      <w:r w:rsidRPr="004D1B6E">
        <w:rPr>
          <w:b/>
        </w:rPr>
        <w:t xml:space="preserve"> представленных гос</w:t>
      </w:r>
      <w:r w:rsidRPr="004D1B6E">
        <w:rPr>
          <w:b/>
        </w:rPr>
        <w:t>у</w:t>
      </w:r>
      <w:r w:rsidRPr="004D1B6E">
        <w:rPr>
          <w:b/>
        </w:rPr>
        <w:t>дарством-участником, а также соответствующих рекомендаций (заключ</w:t>
      </w:r>
      <w:r w:rsidRPr="004D1B6E">
        <w:rPr>
          <w:b/>
        </w:rPr>
        <w:t>и</w:t>
      </w:r>
      <w:r w:rsidRPr="004D1B6E">
        <w:rPr>
          <w:b/>
        </w:rPr>
        <w:t>тельных замечаний), в том числе (но не исключительно) через Интернет, среди широких слоев населения, организаций гражданского общества, м</w:t>
      </w:r>
      <w:r w:rsidRPr="004D1B6E">
        <w:rPr>
          <w:b/>
        </w:rPr>
        <w:t>о</w:t>
      </w:r>
      <w:r w:rsidRPr="004D1B6E">
        <w:rPr>
          <w:b/>
        </w:rPr>
        <w:t>лодежных групп, групп специалистов и детей в целях стимулирования о</w:t>
      </w:r>
      <w:r w:rsidRPr="004D1B6E">
        <w:rPr>
          <w:b/>
        </w:rPr>
        <w:t>б</w:t>
      </w:r>
      <w:r w:rsidRPr="004D1B6E">
        <w:rPr>
          <w:b/>
        </w:rPr>
        <w:t>суждения Конвенции, повышения уровня информированности о ее полож</w:t>
      </w:r>
      <w:r w:rsidRPr="004D1B6E">
        <w:rPr>
          <w:b/>
        </w:rPr>
        <w:t>е</w:t>
      </w:r>
      <w:r w:rsidRPr="004D1B6E">
        <w:rPr>
          <w:b/>
        </w:rPr>
        <w:t>ниях и контроля за ее соблюд</w:t>
      </w:r>
      <w:r w:rsidRPr="004D1B6E">
        <w:rPr>
          <w:b/>
        </w:rPr>
        <w:t>е</w:t>
      </w:r>
      <w:r w:rsidRPr="004D1B6E">
        <w:rPr>
          <w:b/>
        </w:rPr>
        <w:t>нием.</w:t>
      </w:r>
    </w:p>
    <w:p w:rsidR="001E58FF" w:rsidRPr="004D1B6E" w:rsidRDefault="001E58FF" w:rsidP="003A1938">
      <w:pPr>
        <w:pStyle w:val="H1GR"/>
        <w:rPr>
          <w:lang w:val="en-US"/>
        </w:rPr>
      </w:pPr>
      <w:r>
        <w:tab/>
      </w:r>
      <w:r w:rsidRPr="004D1B6E">
        <w:rPr>
          <w:lang w:val="en-US"/>
        </w:rPr>
        <w:t>J.</w:t>
      </w:r>
      <w:r w:rsidRPr="004D1B6E">
        <w:rPr>
          <w:lang w:val="en-US"/>
        </w:rPr>
        <w:tab/>
        <w:t>Следующий доклад</w:t>
      </w:r>
    </w:p>
    <w:p w:rsidR="001E58FF" w:rsidRPr="004D1B6E" w:rsidRDefault="001E58FF" w:rsidP="003A1938">
      <w:pPr>
        <w:pStyle w:val="SingleTxtGR"/>
        <w:rPr>
          <w:b/>
        </w:rPr>
      </w:pPr>
      <w:r w:rsidRPr="004D1B6E">
        <w:t>72.</w:t>
      </w:r>
      <w:r w:rsidRPr="004D1B6E">
        <w:tab/>
      </w:r>
      <w:r w:rsidRPr="004D1B6E">
        <w:rPr>
          <w:b/>
        </w:rPr>
        <w:t xml:space="preserve">Комитет предлагает государству-участнику представить </w:t>
      </w:r>
      <w:r>
        <w:rPr>
          <w:b/>
        </w:rPr>
        <w:t xml:space="preserve">свой </w:t>
      </w:r>
      <w:r w:rsidRPr="004D1B6E">
        <w:rPr>
          <w:b/>
        </w:rPr>
        <w:t>сл</w:t>
      </w:r>
      <w:r w:rsidRPr="004D1B6E">
        <w:rPr>
          <w:b/>
        </w:rPr>
        <w:t>е</w:t>
      </w:r>
      <w:r w:rsidRPr="004D1B6E">
        <w:rPr>
          <w:b/>
        </w:rPr>
        <w:t>дующий периодический доклад к 1 февраля 2016 года и включить в него информацию о выполнении настоящих заключительных замечаний. Ком</w:t>
      </w:r>
      <w:r w:rsidRPr="004D1B6E">
        <w:rPr>
          <w:b/>
        </w:rPr>
        <w:t>и</w:t>
      </w:r>
      <w:r w:rsidRPr="004D1B6E">
        <w:rPr>
          <w:b/>
        </w:rPr>
        <w:t>тет обращает внимание на принятые им 1 октября 2010 года согласова</w:t>
      </w:r>
      <w:r w:rsidRPr="004D1B6E">
        <w:rPr>
          <w:b/>
        </w:rPr>
        <w:t>н</w:t>
      </w:r>
      <w:r w:rsidRPr="004D1B6E">
        <w:rPr>
          <w:b/>
        </w:rPr>
        <w:t xml:space="preserve">ные руководящие принципы представления докладов по </w:t>
      </w:r>
      <w:r>
        <w:rPr>
          <w:b/>
        </w:rPr>
        <w:t xml:space="preserve">конкретному </w:t>
      </w:r>
      <w:r w:rsidRPr="004D1B6E">
        <w:rPr>
          <w:b/>
        </w:rPr>
        <w:t>д</w:t>
      </w:r>
      <w:r w:rsidRPr="004D1B6E">
        <w:rPr>
          <w:b/>
        </w:rPr>
        <w:t>о</w:t>
      </w:r>
      <w:r w:rsidRPr="004D1B6E">
        <w:rPr>
          <w:b/>
        </w:rPr>
        <w:t>говору (CRC/C/58/Rev.2) и напоминает государству-участнику о том, что б</w:t>
      </w:r>
      <w:r w:rsidRPr="004D1B6E">
        <w:rPr>
          <w:b/>
        </w:rPr>
        <w:t>у</w:t>
      </w:r>
      <w:r w:rsidRPr="004D1B6E">
        <w:rPr>
          <w:b/>
        </w:rPr>
        <w:t>дущие доклады должны соответствовать этим принципам, а их объем не должен превышать 60 страниц. Комитет настоятельно призывает госуда</w:t>
      </w:r>
      <w:r w:rsidRPr="004D1B6E">
        <w:rPr>
          <w:b/>
        </w:rPr>
        <w:t>р</w:t>
      </w:r>
      <w:r w:rsidRPr="004D1B6E">
        <w:rPr>
          <w:b/>
        </w:rPr>
        <w:t xml:space="preserve">ство-участник представить </w:t>
      </w:r>
      <w:r>
        <w:rPr>
          <w:b/>
        </w:rPr>
        <w:t>свой</w:t>
      </w:r>
      <w:r w:rsidRPr="004D1B6E">
        <w:rPr>
          <w:b/>
        </w:rPr>
        <w:t xml:space="preserve"> доклад в соответствии с упомянутыми принципами. </w:t>
      </w:r>
      <w:r>
        <w:rPr>
          <w:b/>
        </w:rPr>
        <w:t>В случае</w:t>
      </w:r>
      <w:r w:rsidRPr="004D1B6E">
        <w:rPr>
          <w:b/>
        </w:rPr>
        <w:t xml:space="preserve"> представлен</w:t>
      </w:r>
      <w:r>
        <w:rPr>
          <w:b/>
        </w:rPr>
        <w:t>ия</w:t>
      </w:r>
      <w:r w:rsidRPr="004D1B6E">
        <w:rPr>
          <w:b/>
        </w:rPr>
        <w:t xml:space="preserve"> доклад</w:t>
      </w:r>
      <w:r>
        <w:rPr>
          <w:b/>
        </w:rPr>
        <w:t>а</w:t>
      </w:r>
      <w:r w:rsidRPr="004D1B6E">
        <w:rPr>
          <w:b/>
        </w:rPr>
        <w:t>, объем которого превышает установленные ограничения, государству-участнику будет предложено п</w:t>
      </w:r>
      <w:r w:rsidRPr="004D1B6E">
        <w:rPr>
          <w:b/>
        </w:rPr>
        <w:t>е</w:t>
      </w:r>
      <w:r w:rsidRPr="004D1B6E">
        <w:rPr>
          <w:b/>
        </w:rPr>
        <w:t>ресмотреть и вновь представить доклад, соответствующий упомянутым выше принципам. Комитет напоминает государству-участнику, что если оно не в состоянии пересмотреть и вновь представить доклад, то перевод доклада для его последующего рассмотрения договорным органом не м</w:t>
      </w:r>
      <w:r w:rsidRPr="004D1B6E">
        <w:rPr>
          <w:b/>
        </w:rPr>
        <w:t>о</w:t>
      </w:r>
      <w:r w:rsidRPr="004D1B6E">
        <w:rPr>
          <w:b/>
        </w:rPr>
        <w:t>жет быть гарант</w:t>
      </w:r>
      <w:r w:rsidRPr="004D1B6E">
        <w:rPr>
          <w:b/>
        </w:rPr>
        <w:t>и</w:t>
      </w:r>
      <w:r w:rsidRPr="004D1B6E">
        <w:rPr>
          <w:b/>
        </w:rPr>
        <w:t>рован.</w:t>
      </w:r>
    </w:p>
    <w:p w:rsidR="001E58FF" w:rsidRDefault="001E58FF" w:rsidP="003A1938">
      <w:pPr>
        <w:pStyle w:val="SingleTxtGR"/>
        <w:rPr>
          <w:b/>
        </w:rPr>
      </w:pPr>
      <w:r w:rsidRPr="004D1B6E">
        <w:t>73.</w:t>
      </w:r>
      <w:r w:rsidRPr="004D1B6E">
        <w:tab/>
      </w:r>
      <w:r w:rsidRPr="004D1B6E">
        <w:rPr>
          <w:b/>
        </w:rPr>
        <w:t xml:space="preserve">Комитет </w:t>
      </w:r>
      <w:r>
        <w:rPr>
          <w:b/>
        </w:rPr>
        <w:t xml:space="preserve">также предлагает </w:t>
      </w:r>
      <w:r w:rsidRPr="004D1B6E">
        <w:rPr>
          <w:b/>
        </w:rPr>
        <w:t>государств</w:t>
      </w:r>
      <w:r>
        <w:rPr>
          <w:b/>
        </w:rPr>
        <w:t>у</w:t>
      </w:r>
      <w:r w:rsidRPr="004D1B6E">
        <w:rPr>
          <w:b/>
        </w:rPr>
        <w:t>-участник</w:t>
      </w:r>
      <w:r>
        <w:rPr>
          <w:b/>
        </w:rPr>
        <w:t>у</w:t>
      </w:r>
      <w:r w:rsidRPr="004D1B6E">
        <w:rPr>
          <w:b/>
        </w:rPr>
        <w:t xml:space="preserve"> представить о</w:t>
      </w:r>
      <w:r w:rsidRPr="004D1B6E">
        <w:rPr>
          <w:b/>
        </w:rPr>
        <w:t>б</w:t>
      </w:r>
      <w:r w:rsidRPr="004D1B6E">
        <w:rPr>
          <w:b/>
        </w:rPr>
        <w:t>новленный базовый документ в соответствии с требованиями по подгото</w:t>
      </w:r>
      <w:r w:rsidRPr="004D1B6E">
        <w:rPr>
          <w:b/>
        </w:rPr>
        <w:t>в</w:t>
      </w:r>
      <w:r w:rsidRPr="004D1B6E">
        <w:rPr>
          <w:b/>
        </w:rPr>
        <w:t>ке общего базового документа, содержащимися в согласованных руковод</w:t>
      </w:r>
      <w:r w:rsidRPr="004D1B6E">
        <w:rPr>
          <w:b/>
        </w:rPr>
        <w:t>я</w:t>
      </w:r>
      <w:r w:rsidRPr="004D1B6E">
        <w:rPr>
          <w:b/>
        </w:rPr>
        <w:t>щих принципах представления докладов, которые были одобрены в июне 2006 года на пятом Межкомитетском совещании договорных органов по правам человека (</w:t>
      </w:r>
      <w:r w:rsidRPr="004D1B6E">
        <w:rPr>
          <w:b/>
          <w:lang w:val="en-US"/>
        </w:rPr>
        <w:t>HRI</w:t>
      </w:r>
      <w:r w:rsidRPr="004D1B6E">
        <w:rPr>
          <w:b/>
        </w:rPr>
        <w:t>/</w:t>
      </w:r>
      <w:r w:rsidRPr="004D1B6E">
        <w:rPr>
          <w:b/>
          <w:lang w:val="en-US"/>
        </w:rPr>
        <w:t>MC</w:t>
      </w:r>
      <w:r w:rsidRPr="004D1B6E">
        <w:rPr>
          <w:b/>
        </w:rPr>
        <w:t>/2006/3). Совместное представление доклада по конкретному договору и общего базового документа является согласова</w:t>
      </w:r>
      <w:r w:rsidRPr="004D1B6E">
        <w:rPr>
          <w:b/>
        </w:rPr>
        <w:t>н</w:t>
      </w:r>
      <w:r w:rsidRPr="004D1B6E">
        <w:rPr>
          <w:b/>
        </w:rPr>
        <w:t>ным обязател</w:t>
      </w:r>
      <w:r w:rsidRPr="004D1B6E">
        <w:rPr>
          <w:b/>
        </w:rPr>
        <w:t>ь</w:t>
      </w:r>
      <w:r w:rsidRPr="004D1B6E">
        <w:rPr>
          <w:b/>
        </w:rPr>
        <w:t>ством по Конвенции.</w:t>
      </w:r>
    </w:p>
    <w:p w:rsidR="001E58FF" w:rsidRPr="00924E00" w:rsidRDefault="001E58FF" w:rsidP="003A193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1E4" w:rsidRPr="00635870" w:rsidRDefault="002471E4" w:rsidP="004007EE">
      <w:pPr>
        <w:pStyle w:val="SingleTxtGR"/>
      </w:pPr>
    </w:p>
    <w:sectPr w:rsidR="002471E4" w:rsidRPr="00635870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EB" w:rsidRDefault="001A5FEB">
      <w:r>
        <w:rPr>
          <w:lang w:val="en-US"/>
        </w:rPr>
        <w:tab/>
      </w:r>
      <w:r>
        <w:separator/>
      </w:r>
    </w:p>
  </w:endnote>
  <w:endnote w:type="continuationSeparator" w:id="0">
    <w:p w:rsidR="001A5FEB" w:rsidRDefault="001A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EB" w:rsidRPr="00A806C0" w:rsidRDefault="001A5FEB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4784">
      <w:rPr>
        <w:rStyle w:val="PageNumber"/>
        <w:noProof/>
      </w:rPr>
      <w:t>18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11</w:t>
    </w:r>
    <w:r>
      <w:rPr>
        <w:lang w:val="en-US"/>
      </w:rPr>
      <w:t>-</w:t>
    </w:r>
    <w:r>
      <w:rPr>
        <w:lang w:val="ru-RU"/>
      </w:rPr>
      <w:t>41964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EB" w:rsidRPr="009A6F4A" w:rsidRDefault="001A5FEB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11</w:t>
    </w:r>
    <w:r>
      <w:rPr>
        <w:lang w:val="en-US"/>
      </w:rPr>
      <w:t>-</w:t>
    </w:r>
    <w:r>
      <w:rPr>
        <w:lang w:val="ru-RU"/>
      </w:rPr>
      <w:t>41964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4784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EB" w:rsidRPr="009A6F4A" w:rsidRDefault="001A5FEB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1</w:t>
    </w:r>
    <w:r>
      <w:rPr>
        <w:sz w:val="20"/>
        <w:lang w:val="en-US"/>
      </w:rPr>
      <w:t>-</w:t>
    </w:r>
    <w:r>
      <w:rPr>
        <w:sz w:val="20"/>
        <w:lang w:val="ru-RU"/>
      </w:rPr>
      <w:t>41964</w:t>
    </w:r>
    <w:r>
      <w:rPr>
        <w:sz w:val="20"/>
        <w:lang w:val="en-US"/>
      </w:rPr>
      <w:t xml:space="preserve">  (R)  130511   170511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EB" w:rsidRPr="00F71F63" w:rsidRDefault="001A5FE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A5FEB" w:rsidRPr="00F71F63" w:rsidRDefault="001A5FE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A5FEB" w:rsidRPr="00635E86" w:rsidRDefault="001A5FEB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EB" w:rsidRPr="005E0092" w:rsidRDefault="001A5FEB">
    <w:pPr>
      <w:pStyle w:val="Header"/>
      <w:rPr>
        <w:lang w:val="en-US"/>
      </w:rPr>
    </w:pPr>
    <w:r>
      <w:rPr>
        <w:lang w:val="en-US"/>
      </w:rPr>
      <w:t>CRC/C/DNK/CO/4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EB" w:rsidRPr="009A6F4A" w:rsidRDefault="001A5FEB">
    <w:pPr>
      <w:pStyle w:val="Header"/>
      <w:rPr>
        <w:lang w:val="en-US"/>
      </w:rPr>
    </w:pPr>
    <w:r>
      <w:rPr>
        <w:lang w:val="en-US"/>
      </w:rPr>
      <w:tab/>
      <w:t>CRC/C/DNK/CO/4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19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5FEB"/>
    <w:rsid w:val="001A75D5"/>
    <w:rsid w:val="001A7D40"/>
    <w:rsid w:val="001D07F7"/>
    <w:rsid w:val="001D7B8F"/>
    <w:rsid w:val="001E48EE"/>
    <w:rsid w:val="001E58FF"/>
    <w:rsid w:val="001F2D04"/>
    <w:rsid w:val="0020059C"/>
    <w:rsid w:val="002019BD"/>
    <w:rsid w:val="00206F32"/>
    <w:rsid w:val="00232D42"/>
    <w:rsid w:val="00237334"/>
    <w:rsid w:val="002444F4"/>
    <w:rsid w:val="002471E4"/>
    <w:rsid w:val="002629A0"/>
    <w:rsid w:val="0028492B"/>
    <w:rsid w:val="00291C8F"/>
    <w:rsid w:val="00292480"/>
    <w:rsid w:val="002A1F02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1A32"/>
    <w:rsid w:val="003951D3"/>
    <w:rsid w:val="003978C6"/>
    <w:rsid w:val="003A1938"/>
    <w:rsid w:val="003B40A9"/>
    <w:rsid w:val="003C016E"/>
    <w:rsid w:val="003D5EBD"/>
    <w:rsid w:val="004007EE"/>
    <w:rsid w:val="00401CE0"/>
    <w:rsid w:val="00403234"/>
    <w:rsid w:val="00407AC3"/>
    <w:rsid w:val="0041419C"/>
    <w:rsid w:val="00414586"/>
    <w:rsid w:val="00415059"/>
    <w:rsid w:val="00424FDD"/>
    <w:rsid w:val="0043033D"/>
    <w:rsid w:val="00435FE4"/>
    <w:rsid w:val="00457634"/>
    <w:rsid w:val="00460962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D4784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56C7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0D88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9601D"/>
    <w:rsid w:val="009B1D9B"/>
    <w:rsid w:val="009B4074"/>
    <w:rsid w:val="009C30BB"/>
    <w:rsid w:val="009C4E83"/>
    <w:rsid w:val="009C5BDC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806C0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A609E"/>
    <w:rsid w:val="00CA68E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C456C"/>
    <w:rsid w:val="00DE232F"/>
    <w:rsid w:val="00DF18FA"/>
    <w:rsid w:val="00DF49CA"/>
    <w:rsid w:val="00DF775B"/>
    <w:rsid w:val="00E007F3"/>
    <w:rsid w:val="00E00DEA"/>
    <w:rsid w:val="00E06EF0"/>
    <w:rsid w:val="00E11679"/>
    <w:rsid w:val="00E1440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3E8B"/>
    <w:rsid w:val="00EF4D1B"/>
    <w:rsid w:val="00EF7295"/>
    <w:rsid w:val="00F069D1"/>
    <w:rsid w:val="00F141F5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19</Pages>
  <Words>6644</Words>
  <Characters>46582</Characters>
  <Application>Microsoft Office Word</Application>
  <DocSecurity>4</DocSecurity>
  <Lines>878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53014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Anna Petelina</dc:creator>
  <cp:keywords/>
  <dc:description/>
  <cp:lastModifiedBy>Irina Safonova</cp:lastModifiedBy>
  <cp:revision>2</cp:revision>
  <cp:lastPrinted>2011-05-17T10:38:00Z</cp:lastPrinted>
  <dcterms:created xsi:type="dcterms:W3CDTF">2011-05-17T10:41:00Z</dcterms:created>
  <dcterms:modified xsi:type="dcterms:W3CDTF">2011-05-17T10:41:00Z</dcterms:modified>
</cp:coreProperties>
</file>