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7F" w:rsidRDefault="000C427F" w:rsidP="000C427F">
      <w:pPr>
        <w:spacing w:line="240" w:lineRule="auto"/>
        <w:jc w:val="left"/>
        <w:rPr>
          <w:rFonts w:hint="cs"/>
          <w:szCs w:val="6"/>
          <w:rtl/>
        </w:rPr>
        <w:sectPr w:rsidR="000C427F" w:rsidSect="000C427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CD3849" w:rsidRPr="00B077C0" w:rsidRDefault="00B077C0" w:rsidP="00B077C0">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B077C0">
        <w:rPr>
          <w:rFonts w:hint="cs"/>
          <w:rtl/>
        </w:rPr>
        <w:t>اللجنة المعنية بالقضاء على التمييز ضد المرأة</w:t>
      </w:r>
    </w:p>
    <w:p w:rsidR="00B077C0" w:rsidRPr="00B077C0" w:rsidRDefault="00B077C0" w:rsidP="00B077C0">
      <w:pPr>
        <w:tabs>
          <w:tab w:val="left" w:pos="662"/>
          <w:tab w:val="left" w:pos="1267"/>
          <w:tab w:val="left" w:pos="1987"/>
          <w:tab w:val="left" w:pos="2650"/>
        </w:tabs>
        <w:rPr>
          <w:rFonts w:hint="cs"/>
          <w:b/>
          <w:bCs/>
          <w:rtl/>
        </w:rPr>
      </w:pPr>
      <w:r w:rsidRPr="00B077C0">
        <w:rPr>
          <w:rFonts w:hint="cs"/>
          <w:b/>
          <w:bCs/>
          <w:rtl/>
        </w:rPr>
        <w:t>الفريق العامل لما قبل الدورة</w:t>
      </w:r>
    </w:p>
    <w:p w:rsidR="00B077C0" w:rsidRPr="00B077C0" w:rsidRDefault="00B077C0" w:rsidP="00B077C0">
      <w:pPr>
        <w:tabs>
          <w:tab w:val="left" w:pos="662"/>
          <w:tab w:val="left" w:pos="1267"/>
          <w:tab w:val="left" w:pos="1987"/>
          <w:tab w:val="left" w:pos="2650"/>
        </w:tabs>
        <w:rPr>
          <w:rFonts w:hint="cs"/>
          <w:b/>
          <w:bCs/>
          <w:rtl/>
        </w:rPr>
      </w:pPr>
      <w:r w:rsidRPr="00B077C0">
        <w:rPr>
          <w:rFonts w:hint="cs"/>
          <w:b/>
          <w:bCs/>
          <w:rtl/>
        </w:rPr>
        <w:t>الدورة الثالثة والأربعون</w:t>
      </w:r>
    </w:p>
    <w:p w:rsidR="00B077C0" w:rsidRPr="00B077C0" w:rsidRDefault="00B077C0" w:rsidP="00B077C0">
      <w:pPr>
        <w:tabs>
          <w:tab w:val="left" w:pos="662"/>
          <w:tab w:val="left" w:pos="1267"/>
          <w:tab w:val="left" w:pos="1987"/>
          <w:tab w:val="left" w:pos="2650"/>
        </w:tabs>
        <w:rPr>
          <w:rFonts w:hint="cs"/>
          <w:rtl/>
        </w:rPr>
      </w:pPr>
      <w:r w:rsidRPr="00B077C0">
        <w:rPr>
          <w:rFonts w:hint="cs"/>
          <w:rtl/>
        </w:rPr>
        <w:t>19 كانون الثاني/يناير - 6 شباط/فبراير 2009</w:t>
      </w:r>
    </w:p>
    <w:p w:rsidR="00B077C0" w:rsidRPr="00B077C0" w:rsidRDefault="00B077C0" w:rsidP="00B077C0">
      <w:pPr>
        <w:pStyle w:val="SingleTxt"/>
        <w:spacing w:after="0" w:line="120" w:lineRule="exact"/>
        <w:rPr>
          <w:rFonts w:hint="cs"/>
          <w:sz w:val="10"/>
          <w:rtl/>
        </w:rPr>
      </w:pPr>
    </w:p>
    <w:p w:rsidR="00B077C0" w:rsidRPr="00B077C0" w:rsidRDefault="00B077C0" w:rsidP="00B077C0">
      <w:pPr>
        <w:pStyle w:val="SingleTxt"/>
        <w:spacing w:after="0" w:line="120" w:lineRule="exact"/>
        <w:rPr>
          <w:rFonts w:hint="cs"/>
          <w:sz w:val="10"/>
          <w:rtl/>
        </w:rPr>
      </w:pPr>
    </w:p>
    <w:p w:rsidR="00B077C0" w:rsidRPr="00B077C0" w:rsidRDefault="00B077C0" w:rsidP="00B077C0">
      <w:pPr>
        <w:pStyle w:val="SingleTxt"/>
        <w:spacing w:after="0" w:line="120" w:lineRule="exact"/>
        <w:rPr>
          <w:rFonts w:hint="cs"/>
          <w:sz w:val="10"/>
          <w:rtl/>
        </w:rPr>
      </w:pPr>
    </w:p>
    <w:p w:rsidR="00B077C0" w:rsidRDefault="00B077C0" w:rsidP="00B077C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قائمة القضايا والأسئلة المطروحة فيما يتعلق بالنظر في التقارير الدورية</w:t>
      </w:r>
    </w:p>
    <w:p w:rsidR="00B077C0" w:rsidRPr="00B077C0" w:rsidRDefault="00B077C0" w:rsidP="00B077C0">
      <w:pPr>
        <w:pStyle w:val="SingleTxt"/>
        <w:spacing w:after="0" w:line="120" w:lineRule="exact"/>
        <w:rPr>
          <w:rFonts w:hint="cs"/>
          <w:sz w:val="10"/>
          <w:rtl/>
        </w:rPr>
      </w:pPr>
    </w:p>
    <w:p w:rsidR="00B077C0" w:rsidRDefault="00B077C0" w:rsidP="00B077C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هايتي</w:t>
      </w:r>
    </w:p>
    <w:p w:rsidR="00B077C0" w:rsidRPr="00B077C0" w:rsidRDefault="00B077C0" w:rsidP="00B077C0">
      <w:pPr>
        <w:pStyle w:val="SingleTxt"/>
        <w:spacing w:after="0" w:line="120" w:lineRule="exact"/>
        <w:rPr>
          <w:rFonts w:hint="cs"/>
          <w:sz w:val="10"/>
          <w:rtl/>
        </w:rPr>
      </w:pPr>
    </w:p>
    <w:p w:rsidR="00B077C0" w:rsidRDefault="00B077C0" w:rsidP="000C427F">
      <w:pPr>
        <w:pStyle w:val="SingleTxt"/>
        <w:rPr>
          <w:rFonts w:hint="cs"/>
          <w:rtl/>
        </w:rPr>
      </w:pPr>
      <w:r>
        <w:rPr>
          <w:rFonts w:hint="cs"/>
          <w:rtl/>
        </w:rPr>
        <w:tab/>
        <w:t>قام الفريق العامل لما قبل الدورة بدراسة تقرير هايتي المجمع الذي يضم تقريرها الأولي وتقاريرها الدورية من الثاني إلى السابع (</w:t>
      </w:r>
      <w:r>
        <w:t>CEDAW/C/HTI/7</w:t>
      </w:r>
      <w:r>
        <w:rPr>
          <w:rFonts w:hint="cs"/>
          <w:rtl/>
        </w:rPr>
        <w:t>).</w:t>
      </w:r>
    </w:p>
    <w:p w:rsidR="00401096" w:rsidRPr="00401096" w:rsidRDefault="00401096" w:rsidP="00401096">
      <w:pPr>
        <w:pStyle w:val="SingleTxt"/>
        <w:spacing w:after="0" w:line="120" w:lineRule="exact"/>
        <w:rPr>
          <w:rFonts w:hint="cs"/>
          <w:b/>
          <w:bCs/>
          <w:sz w:val="10"/>
          <w:rtl/>
        </w:rPr>
      </w:pPr>
    </w:p>
    <w:p w:rsidR="00401096" w:rsidRPr="00401096" w:rsidRDefault="00DD3E21" w:rsidP="00DD3E2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val="en-GB"/>
        </w:rPr>
      </w:pPr>
      <w:r>
        <w:rPr>
          <w:rFonts w:hint="cs"/>
          <w:rtl/>
        </w:rPr>
        <w:tab/>
      </w:r>
      <w:r>
        <w:rPr>
          <w:rFonts w:hint="cs"/>
          <w:rtl/>
        </w:rPr>
        <w:tab/>
      </w:r>
      <w:r w:rsidR="00401096" w:rsidRPr="00401096">
        <w:rPr>
          <w:rtl/>
        </w:rPr>
        <w:t xml:space="preserve">المادة </w:t>
      </w:r>
      <w:r w:rsidR="00401096" w:rsidRPr="00401096">
        <w:rPr>
          <w:rFonts w:hint="cs"/>
          <w:rtl/>
        </w:rPr>
        <w:t>1</w:t>
      </w:r>
    </w:p>
    <w:p w:rsidR="00401096" w:rsidRPr="00401096" w:rsidRDefault="00DD3E21" w:rsidP="00DD3E2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401096" w:rsidRPr="00401096">
        <w:rPr>
          <w:rtl/>
        </w:rPr>
        <w:t>تعريف التمييز</w:t>
      </w:r>
    </w:p>
    <w:p w:rsidR="00401096" w:rsidRPr="00401096" w:rsidRDefault="00DD3E21" w:rsidP="00DD3E21">
      <w:pPr>
        <w:pStyle w:val="SingleTxt"/>
        <w:rPr>
          <w:lang w:val="en-GB"/>
        </w:rPr>
      </w:pPr>
      <w:r>
        <w:rPr>
          <w:rFonts w:hint="cs"/>
          <w:rtl/>
        </w:rPr>
        <w:t>1 -</w:t>
      </w:r>
      <w:r>
        <w:rPr>
          <w:rFonts w:hint="cs"/>
          <w:rtl/>
        </w:rPr>
        <w:tab/>
      </w:r>
      <w:r w:rsidR="00401096" w:rsidRPr="00401096">
        <w:rPr>
          <w:rtl/>
        </w:rPr>
        <w:t>يشدد التقرير على أن</w:t>
      </w:r>
      <w:r>
        <w:rPr>
          <w:rFonts w:hint="cs"/>
          <w:rtl/>
        </w:rPr>
        <w:t xml:space="preserve">ه بالرغم من عدم حظر الدستور صراحة التمييز على أساس نوع الجنس، فإن </w:t>
      </w:r>
      <w:r w:rsidR="00401096" w:rsidRPr="00401096">
        <w:rPr>
          <w:rtl/>
        </w:rPr>
        <w:t xml:space="preserve">العديد من القوانين والمراسيم واللوائح يشير إلى عدم التمييز. يُرجى تحديد ما إذا كان أي من هذه القوانين والمراسيم واللوائح يتضمن تعريفا للتمييز ضد المرأة. </w:t>
      </w:r>
      <w:r w:rsidR="00401096" w:rsidRPr="00401096">
        <w:rPr>
          <w:rFonts w:hint="cs"/>
          <w:rtl/>
        </w:rPr>
        <w:t>و</w:t>
      </w:r>
      <w:r w:rsidR="00401096" w:rsidRPr="00401096">
        <w:rPr>
          <w:rtl/>
        </w:rPr>
        <w:t xml:space="preserve">يُرجى </w:t>
      </w:r>
      <w:r w:rsidR="00401096" w:rsidRPr="00401096">
        <w:rPr>
          <w:rFonts w:hint="cs"/>
          <w:rtl/>
        </w:rPr>
        <w:t xml:space="preserve">أيضا </w:t>
      </w:r>
      <w:r w:rsidR="00401096" w:rsidRPr="00401096">
        <w:rPr>
          <w:rtl/>
        </w:rPr>
        <w:t xml:space="preserve">موافاة اللجنة بمعلومات مستكملة بشأن الخطوات المتخذة لتضمين الدستور أو غيره من التشريعات الوطنية تعريفا للتمييز ضد المرأة على نحو يتواءم مع المادة </w:t>
      </w:r>
      <w:r w:rsidR="00401096" w:rsidRPr="00401096">
        <w:rPr>
          <w:rFonts w:hint="cs"/>
          <w:rtl/>
        </w:rPr>
        <w:t>1</w:t>
      </w:r>
      <w:r w:rsidR="00401096" w:rsidRPr="00401096">
        <w:rPr>
          <w:rtl/>
        </w:rPr>
        <w:t xml:space="preserve"> من </w:t>
      </w:r>
      <w:r w:rsidR="00401096" w:rsidRPr="00401096">
        <w:rPr>
          <w:rFonts w:hint="cs"/>
          <w:rtl/>
        </w:rPr>
        <w:t>الاتفاقي</w:t>
      </w:r>
      <w:r w:rsidR="00401096" w:rsidRPr="00401096">
        <w:rPr>
          <w:rtl/>
        </w:rPr>
        <w:t>ة.</w:t>
      </w:r>
    </w:p>
    <w:p w:rsidR="00DD3E21" w:rsidRPr="00DD3E21" w:rsidRDefault="00DD3E21" w:rsidP="00DD3E21">
      <w:pPr>
        <w:pStyle w:val="SingleTxt"/>
        <w:spacing w:after="0" w:line="120" w:lineRule="exact"/>
        <w:rPr>
          <w:b/>
          <w:bCs/>
          <w:sz w:val="10"/>
          <w:rtl/>
          <w:lang w:val="en-GB"/>
        </w:rPr>
      </w:pPr>
    </w:p>
    <w:p w:rsidR="00401096" w:rsidRPr="00401096" w:rsidRDefault="00401096" w:rsidP="00401096">
      <w:pPr>
        <w:pStyle w:val="SingleTxt"/>
        <w:rPr>
          <w:rFonts w:hint="cs"/>
          <w:b/>
          <w:bCs/>
          <w:lang w:val="en-GB"/>
        </w:rPr>
      </w:pPr>
      <w:r w:rsidRPr="00401096">
        <w:rPr>
          <w:b/>
          <w:bCs/>
          <w:rtl/>
        </w:rPr>
        <w:t xml:space="preserve">المادة </w:t>
      </w:r>
      <w:r w:rsidRPr="00401096">
        <w:rPr>
          <w:rFonts w:hint="cs"/>
          <w:b/>
          <w:bCs/>
          <w:rtl/>
        </w:rPr>
        <w:t>2</w:t>
      </w:r>
    </w:p>
    <w:p w:rsidR="00401096" w:rsidRPr="00401096" w:rsidRDefault="00401096" w:rsidP="00401096">
      <w:pPr>
        <w:pStyle w:val="SingleTxt"/>
        <w:rPr>
          <w:rFonts w:hint="cs"/>
          <w:bCs/>
          <w:lang w:val="en-GB"/>
        </w:rPr>
      </w:pPr>
      <w:r w:rsidRPr="00401096">
        <w:rPr>
          <w:rFonts w:hint="cs"/>
          <w:bCs/>
          <w:rtl/>
        </w:rPr>
        <w:t>التعريف بالاتفاقية</w:t>
      </w:r>
    </w:p>
    <w:p w:rsidR="00401096" w:rsidRPr="00401096" w:rsidRDefault="00DD3E21" w:rsidP="00DD3E21">
      <w:pPr>
        <w:pStyle w:val="SingleTxt"/>
        <w:rPr>
          <w:lang w:val="en-GB"/>
        </w:rPr>
      </w:pPr>
      <w:r>
        <w:rPr>
          <w:rFonts w:hint="cs"/>
          <w:rtl/>
        </w:rPr>
        <w:t>2 -</w:t>
      </w:r>
      <w:r>
        <w:rPr>
          <w:rFonts w:hint="cs"/>
          <w:rtl/>
        </w:rPr>
        <w:tab/>
        <w:t xml:space="preserve">يفيد </w:t>
      </w:r>
      <w:r w:rsidR="00401096" w:rsidRPr="00401096">
        <w:rPr>
          <w:rtl/>
        </w:rPr>
        <w:t xml:space="preserve">التقرير أن </w:t>
      </w:r>
      <w:r w:rsidR="00401096" w:rsidRPr="00401096">
        <w:rPr>
          <w:rFonts w:hint="cs"/>
          <w:rtl/>
        </w:rPr>
        <w:t>وجه الصعوبة الرئيس</w:t>
      </w:r>
      <w:r w:rsidR="00401096" w:rsidRPr="00401096">
        <w:rPr>
          <w:rFonts w:hint="eastAsia"/>
          <w:rtl/>
        </w:rPr>
        <w:t>ي</w:t>
      </w:r>
      <w:r w:rsidR="00401096" w:rsidRPr="00401096">
        <w:rPr>
          <w:rtl/>
        </w:rPr>
        <w:t xml:space="preserve"> ال</w:t>
      </w:r>
      <w:r w:rsidR="00401096" w:rsidRPr="00401096">
        <w:rPr>
          <w:rFonts w:hint="cs"/>
          <w:rtl/>
        </w:rPr>
        <w:t xml:space="preserve">ذي يعترض </w:t>
      </w:r>
      <w:r>
        <w:rPr>
          <w:rFonts w:hint="cs"/>
          <w:rtl/>
        </w:rPr>
        <w:t>”</w:t>
      </w:r>
      <w:r w:rsidR="00401096" w:rsidRPr="00401096">
        <w:rPr>
          <w:rtl/>
        </w:rPr>
        <w:t>التطبيق المباشر لأحكام الاتفاقية في التشريعات الوطنية</w:t>
      </w:r>
      <w:r>
        <w:rPr>
          <w:rFonts w:hint="cs"/>
          <w:rtl/>
        </w:rPr>
        <w:t>“</w:t>
      </w:r>
      <w:r w:rsidR="00401096" w:rsidRPr="00401096">
        <w:rPr>
          <w:rtl/>
        </w:rPr>
        <w:t xml:space="preserve"> </w:t>
      </w:r>
      <w:r w:rsidR="00401096" w:rsidRPr="00401096">
        <w:rPr>
          <w:rFonts w:hint="cs"/>
          <w:rtl/>
        </w:rPr>
        <w:t>ي</w:t>
      </w:r>
      <w:r w:rsidR="00401096" w:rsidRPr="00401096">
        <w:rPr>
          <w:rtl/>
        </w:rPr>
        <w:t xml:space="preserve">كمن في </w:t>
      </w:r>
      <w:r w:rsidR="00401096" w:rsidRPr="00401096">
        <w:rPr>
          <w:rFonts w:hint="cs"/>
          <w:rtl/>
        </w:rPr>
        <w:t xml:space="preserve">جهل </w:t>
      </w:r>
      <w:r w:rsidR="00401096" w:rsidRPr="00401096">
        <w:rPr>
          <w:rtl/>
        </w:rPr>
        <w:t>السكان عموما</w:t>
      </w:r>
      <w:r w:rsidR="00401096" w:rsidRPr="00401096">
        <w:rPr>
          <w:rFonts w:hint="cs"/>
          <w:rtl/>
        </w:rPr>
        <w:t xml:space="preserve">، بمن فيهم </w:t>
      </w:r>
      <w:r w:rsidR="00401096" w:rsidRPr="00401096">
        <w:rPr>
          <w:rtl/>
        </w:rPr>
        <w:t>العامل</w:t>
      </w:r>
      <w:r w:rsidR="00401096" w:rsidRPr="00401096">
        <w:rPr>
          <w:rFonts w:hint="cs"/>
          <w:rtl/>
        </w:rPr>
        <w:t>و</w:t>
      </w:r>
      <w:r w:rsidR="00401096" w:rsidRPr="00401096">
        <w:rPr>
          <w:rtl/>
        </w:rPr>
        <w:t>ن في مجال القانون</w:t>
      </w:r>
      <w:r w:rsidR="00401096" w:rsidRPr="00401096">
        <w:rPr>
          <w:rFonts w:hint="cs"/>
          <w:rtl/>
        </w:rPr>
        <w:t xml:space="preserve">، </w:t>
      </w:r>
      <w:r w:rsidR="00401096" w:rsidRPr="00401096">
        <w:rPr>
          <w:rtl/>
        </w:rPr>
        <w:t>بوجود الاتفاقية وغيرها من الصكوك الدولية. وفي هذا الصدد، يرد في التقرير أن القضاة والمحامين يكادون لا ي</w:t>
      </w:r>
      <w:r w:rsidR="00401096" w:rsidRPr="00401096">
        <w:rPr>
          <w:rFonts w:hint="cs"/>
          <w:rtl/>
        </w:rPr>
        <w:t xml:space="preserve">رجعون إلى </w:t>
      </w:r>
      <w:r w:rsidR="00401096" w:rsidRPr="00401096">
        <w:rPr>
          <w:rtl/>
        </w:rPr>
        <w:t>الاتفاقية على الإطلاق. يُرجى تقديم معلومات عن أية تدابير قائمة ل</w:t>
      </w:r>
      <w:r w:rsidR="00401096" w:rsidRPr="00401096">
        <w:rPr>
          <w:rFonts w:hint="cs"/>
          <w:rtl/>
        </w:rPr>
        <w:t xml:space="preserve">توعية </w:t>
      </w:r>
      <w:r w:rsidR="00401096" w:rsidRPr="00401096">
        <w:rPr>
          <w:rtl/>
        </w:rPr>
        <w:t>القضاة والمحامين وموظفي إنفاذ القانون بالتزامات الدولة الطرف الناشئة عن الاتفاقية والمتعلقة بتحقيق المساواة بين الجنسين.</w:t>
      </w:r>
    </w:p>
    <w:p w:rsidR="00401096" w:rsidRPr="00401096" w:rsidRDefault="00DD3E21" w:rsidP="00DD3E21">
      <w:pPr>
        <w:pStyle w:val="SingleTxt"/>
        <w:rPr>
          <w:lang w:val="en-GB"/>
        </w:rPr>
      </w:pPr>
      <w:r>
        <w:rPr>
          <w:rFonts w:hint="cs"/>
          <w:rtl/>
        </w:rPr>
        <w:t>3 -</w:t>
      </w:r>
      <w:r>
        <w:rPr>
          <w:rFonts w:hint="cs"/>
          <w:rtl/>
        </w:rPr>
        <w:tab/>
      </w:r>
      <w:r w:rsidR="00401096" w:rsidRPr="00401096">
        <w:rPr>
          <w:rtl/>
        </w:rPr>
        <w:t>و</w:t>
      </w:r>
      <w:r w:rsidR="00401096" w:rsidRPr="00401096">
        <w:rPr>
          <w:rFonts w:hint="cs"/>
          <w:rtl/>
        </w:rPr>
        <w:t xml:space="preserve">كما جاء في التقرير، فإن </w:t>
      </w:r>
      <w:r w:rsidR="00401096" w:rsidRPr="00401096">
        <w:rPr>
          <w:rtl/>
        </w:rPr>
        <w:t>الدولة يقع على عاتقها</w:t>
      </w:r>
      <w:r w:rsidR="00401096" w:rsidRPr="00401096">
        <w:rPr>
          <w:rFonts w:hint="cs"/>
          <w:rtl/>
        </w:rPr>
        <w:t xml:space="preserve"> </w:t>
      </w:r>
      <w:r w:rsidR="00401096" w:rsidRPr="00401096">
        <w:rPr>
          <w:rtl/>
        </w:rPr>
        <w:t xml:space="preserve">(بموجب المادة </w:t>
      </w:r>
      <w:r w:rsidR="00401096" w:rsidRPr="00401096">
        <w:rPr>
          <w:rFonts w:hint="cs"/>
          <w:rtl/>
        </w:rPr>
        <w:t>40</w:t>
      </w:r>
      <w:r w:rsidR="00401096" w:rsidRPr="00401096">
        <w:rPr>
          <w:rtl/>
        </w:rPr>
        <w:t xml:space="preserve"> من</w:t>
      </w:r>
      <w:r w:rsidR="00401096" w:rsidRPr="00401096">
        <w:rPr>
          <w:rFonts w:hint="cs"/>
          <w:rtl/>
        </w:rPr>
        <w:t xml:space="preserve"> مواد</w:t>
      </w:r>
      <w:r w:rsidR="00401096" w:rsidRPr="00401096">
        <w:rPr>
          <w:rtl/>
        </w:rPr>
        <w:t xml:space="preserve"> الدستور) واجب الإعلان في الصحافة المسموعة والمكتوبة والمرئية</w:t>
      </w:r>
      <w:r w:rsidR="00401096" w:rsidRPr="00401096">
        <w:rPr>
          <w:rFonts w:hint="cs"/>
          <w:rtl/>
        </w:rPr>
        <w:t>،</w:t>
      </w:r>
      <w:r w:rsidR="00401096" w:rsidRPr="00401096">
        <w:rPr>
          <w:rtl/>
        </w:rPr>
        <w:t xml:space="preserve"> باللغتين الكريول والفرنسية</w:t>
      </w:r>
      <w:r w:rsidR="00401096" w:rsidRPr="00401096">
        <w:rPr>
          <w:rFonts w:hint="cs"/>
          <w:rtl/>
        </w:rPr>
        <w:t>،</w:t>
      </w:r>
      <w:r w:rsidR="00401096" w:rsidRPr="00401096">
        <w:rPr>
          <w:rtl/>
        </w:rPr>
        <w:t xml:space="preserve"> عن جميع القوانين والأوامر والمراسيم، والاتفاقات والمعاهدات والاتفاقيات الدولية التي تمس كل مجالات الحياة الوطنية، </w:t>
      </w:r>
      <w:r w:rsidR="00401096" w:rsidRPr="00401096">
        <w:rPr>
          <w:rFonts w:hint="cs"/>
          <w:rtl/>
        </w:rPr>
        <w:t xml:space="preserve">وذلك </w:t>
      </w:r>
      <w:r w:rsidR="00401096" w:rsidRPr="00401096">
        <w:rPr>
          <w:rtl/>
        </w:rPr>
        <w:t xml:space="preserve">فيما عدا المعلومات المتصلة بالأمن الوطني، </w:t>
      </w:r>
      <w:r w:rsidR="00401096" w:rsidRPr="00401096">
        <w:rPr>
          <w:rFonts w:hint="cs"/>
          <w:rtl/>
        </w:rPr>
        <w:t>غير</w:t>
      </w:r>
      <w:r>
        <w:rPr>
          <w:rFonts w:hint="eastAsia"/>
          <w:rtl/>
        </w:rPr>
        <w:t> </w:t>
      </w:r>
      <w:r w:rsidR="00401096" w:rsidRPr="00401096">
        <w:rPr>
          <w:rFonts w:hint="cs"/>
          <w:rtl/>
        </w:rPr>
        <w:t xml:space="preserve">أن الواقع أن </w:t>
      </w:r>
      <w:r w:rsidR="00401096" w:rsidRPr="00401096">
        <w:rPr>
          <w:rtl/>
        </w:rPr>
        <w:t xml:space="preserve">العديد من القوانين والتدابير الدولية لا </w:t>
      </w:r>
      <w:r w:rsidR="00401096" w:rsidRPr="00401096">
        <w:rPr>
          <w:rFonts w:hint="cs"/>
          <w:rtl/>
        </w:rPr>
        <w:t xml:space="preserve">يُترجم </w:t>
      </w:r>
      <w:r w:rsidR="00401096" w:rsidRPr="00401096">
        <w:rPr>
          <w:rtl/>
        </w:rPr>
        <w:t>إلى هاتين اللغتين. يُرجى تقديم معلومات عن الخطوات المتخذة من جانب الحكومة لتحسين الحالة في هذا الشأن.</w:t>
      </w:r>
    </w:p>
    <w:p w:rsidR="00DD3E21" w:rsidRPr="00DD3E21" w:rsidRDefault="00DD3E21" w:rsidP="00DD3E21">
      <w:pPr>
        <w:pStyle w:val="SingleTxt"/>
        <w:spacing w:after="0" w:line="120" w:lineRule="exact"/>
        <w:rPr>
          <w:sz w:val="10"/>
          <w:rtl/>
          <w:lang w:val="en-GB"/>
        </w:rPr>
      </w:pPr>
    </w:p>
    <w:p w:rsidR="00401096" w:rsidRPr="00401096" w:rsidRDefault="00401096" w:rsidP="00401096">
      <w:pPr>
        <w:pStyle w:val="SingleTxt"/>
        <w:rPr>
          <w:bCs/>
          <w:lang w:val="en-GB"/>
        </w:rPr>
      </w:pPr>
      <w:r w:rsidRPr="00401096">
        <w:rPr>
          <w:bCs/>
          <w:rtl/>
        </w:rPr>
        <w:t>القوانين والممارسات التمييزية</w:t>
      </w:r>
    </w:p>
    <w:p w:rsidR="00401096" w:rsidRPr="00401096" w:rsidRDefault="00DD3E21" w:rsidP="00DD3E21">
      <w:pPr>
        <w:pStyle w:val="SingleTxt"/>
        <w:rPr>
          <w:lang w:val="en-GB"/>
        </w:rPr>
      </w:pPr>
      <w:r>
        <w:rPr>
          <w:rFonts w:hint="cs"/>
          <w:rtl/>
        </w:rPr>
        <w:t>4 -</w:t>
      </w:r>
      <w:r>
        <w:rPr>
          <w:rFonts w:hint="cs"/>
          <w:rtl/>
        </w:rPr>
        <w:tab/>
      </w:r>
      <w:r w:rsidR="00401096" w:rsidRPr="00401096">
        <w:rPr>
          <w:rFonts w:hint="cs"/>
          <w:rtl/>
        </w:rPr>
        <w:t xml:space="preserve">ترد </w:t>
      </w:r>
      <w:r w:rsidR="00401096" w:rsidRPr="00401096">
        <w:rPr>
          <w:rtl/>
        </w:rPr>
        <w:t>في التقرير قائمة من القوانين التي تميز ضد المرأة</w:t>
      </w:r>
      <w:r w:rsidR="00401096" w:rsidRPr="00401096">
        <w:rPr>
          <w:rFonts w:hint="cs"/>
          <w:rtl/>
        </w:rPr>
        <w:t xml:space="preserve"> تشمل </w:t>
      </w:r>
      <w:r w:rsidR="00401096" w:rsidRPr="00401096">
        <w:rPr>
          <w:rtl/>
        </w:rPr>
        <w:t>ق</w:t>
      </w:r>
      <w:r w:rsidR="00401096" w:rsidRPr="00401096">
        <w:rPr>
          <w:rFonts w:hint="cs"/>
          <w:rtl/>
        </w:rPr>
        <w:t xml:space="preserve">انون </w:t>
      </w:r>
      <w:r w:rsidR="00401096" w:rsidRPr="00401096">
        <w:rPr>
          <w:rtl/>
        </w:rPr>
        <w:t>الأحوال ال</w:t>
      </w:r>
      <w:r w:rsidR="00401096" w:rsidRPr="00401096">
        <w:rPr>
          <w:rFonts w:hint="cs"/>
          <w:rtl/>
        </w:rPr>
        <w:t xml:space="preserve">شخصية </w:t>
      </w:r>
      <w:r w:rsidR="00401096" w:rsidRPr="00401096">
        <w:rPr>
          <w:rtl/>
        </w:rPr>
        <w:t>و</w:t>
      </w:r>
      <w:r w:rsidR="00401096" w:rsidRPr="00401096">
        <w:rPr>
          <w:rFonts w:hint="cs"/>
          <w:rtl/>
        </w:rPr>
        <w:t xml:space="preserve">قانون </w:t>
      </w:r>
      <w:r w:rsidR="00401096" w:rsidRPr="00401096">
        <w:rPr>
          <w:rtl/>
        </w:rPr>
        <w:t xml:space="preserve">العمل والقانون الجنائي. يُرجى تقديم معلومات مفصلة عن الخطوات التي </w:t>
      </w:r>
      <w:r w:rsidR="00401096" w:rsidRPr="00401096">
        <w:rPr>
          <w:rFonts w:hint="cs"/>
          <w:rtl/>
        </w:rPr>
        <w:t xml:space="preserve">تتخذها </w:t>
      </w:r>
      <w:r w:rsidR="00401096" w:rsidRPr="00401096">
        <w:rPr>
          <w:rtl/>
        </w:rPr>
        <w:t xml:space="preserve">الحكومة أو تعتزم اتخاذها </w:t>
      </w:r>
      <w:r w:rsidR="00401096" w:rsidRPr="00401096">
        <w:rPr>
          <w:rFonts w:hint="cs"/>
          <w:rtl/>
        </w:rPr>
        <w:t>ل</w:t>
      </w:r>
      <w:r w:rsidR="00401096" w:rsidRPr="00401096">
        <w:rPr>
          <w:rtl/>
        </w:rPr>
        <w:t>تعديل كل القوانين التي تنطوي على تمييز ضد المرأة ولا ت</w:t>
      </w:r>
      <w:r w:rsidR="00401096" w:rsidRPr="00401096">
        <w:rPr>
          <w:rFonts w:hint="cs"/>
          <w:rtl/>
        </w:rPr>
        <w:t xml:space="preserve">تفق مع </w:t>
      </w:r>
      <w:r w:rsidR="00401096" w:rsidRPr="00401096">
        <w:rPr>
          <w:rtl/>
        </w:rPr>
        <w:t>أحكام الاتفاقية.</w:t>
      </w:r>
    </w:p>
    <w:p w:rsidR="00401096" w:rsidRPr="00401096" w:rsidRDefault="00DD3E21" w:rsidP="00DD3E21">
      <w:pPr>
        <w:pStyle w:val="SingleTxt"/>
        <w:rPr>
          <w:lang w:val="en-GB"/>
        </w:rPr>
      </w:pPr>
      <w:r>
        <w:rPr>
          <w:rFonts w:hint="cs"/>
          <w:rtl/>
        </w:rPr>
        <w:t>5 -</w:t>
      </w:r>
      <w:r>
        <w:rPr>
          <w:rFonts w:hint="cs"/>
          <w:rtl/>
        </w:rPr>
        <w:tab/>
      </w:r>
      <w:r w:rsidR="00401096" w:rsidRPr="00401096">
        <w:rPr>
          <w:rtl/>
        </w:rPr>
        <w:t>يش</w:t>
      </w:r>
      <w:r w:rsidR="00401096" w:rsidRPr="00401096">
        <w:rPr>
          <w:rFonts w:hint="cs"/>
          <w:rtl/>
        </w:rPr>
        <w:t>ا</w:t>
      </w:r>
      <w:r w:rsidR="00401096" w:rsidRPr="00401096">
        <w:rPr>
          <w:rtl/>
        </w:rPr>
        <w:t xml:space="preserve">ر </w:t>
      </w:r>
      <w:r w:rsidR="00401096" w:rsidRPr="00401096">
        <w:rPr>
          <w:rFonts w:hint="cs"/>
          <w:rtl/>
        </w:rPr>
        <w:t xml:space="preserve">في </w:t>
      </w:r>
      <w:r w:rsidR="00401096" w:rsidRPr="00401096">
        <w:rPr>
          <w:rtl/>
        </w:rPr>
        <w:t>التقرير إلى أن هناك بعض الممارسات والعادات التي ينشأ عنها تمييز ضد المرأة. يُرجى تقديم معلومات عن أية تدابير تتخذها الحكومة لتغيير تلك الممارسات والعادات من خلال التشريعات أو غير ذلك من البرامج.</w:t>
      </w:r>
    </w:p>
    <w:p w:rsidR="00401096" w:rsidRPr="00401096" w:rsidRDefault="00DD3E21" w:rsidP="005272C3">
      <w:pPr>
        <w:pStyle w:val="SingleTxt"/>
        <w:rPr>
          <w:lang w:val="en-GB"/>
        </w:rPr>
      </w:pPr>
      <w:r>
        <w:rPr>
          <w:rFonts w:hint="cs"/>
          <w:rtl/>
        </w:rPr>
        <w:t>6 -</w:t>
      </w:r>
      <w:r>
        <w:rPr>
          <w:rFonts w:hint="cs"/>
          <w:rtl/>
        </w:rPr>
        <w:tab/>
      </w:r>
      <w:r w:rsidR="00401096" w:rsidRPr="00401096">
        <w:rPr>
          <w:rtl/>
        </w:rPr>
        <w:t>ي</w:t>
      </w:r>
      <w:r w:rsidR="00401096" w:rsidRPr="00401096">
        <w:rPr>
          <w:rFonts w:hint="cs"/>
          <w:rtl/>
        </w:rPr>
        <w:t xml:space="preserve">ورد </w:t>
      </w:r>
      <w:r w:rsidR="00401096" w:rsidRPr="00401096">
        <w:rPr>
          <w:rtl/>
        </w:rPr>
        <w:t xml:space="preserve">التقرير بعض الجوانب التمييزية الموجهة ضد المرأة التي لا يزال قانون الأحوال الشخصية والقانون الجنائي يحملانها في </w:t>
      </w:r>
      <w:r w:rsidR="00401096" w:rsidRPr="00401096">
        <w:rPr>
          <w:rFonts w:hint="cs"/>
          <w:rtl/>
        </w:rPr>
        <w:t>طياتهما</w:t>
      </w:r>
      <w:r w:rsidR="00401096" w:rsidRPr="00401096">
        <w:rPr>
          <w:rtl/>
        </w:rPr>
        <w:t xml:space="preserve">، </w:t>
      </w:r>
      <w:r w:rsidR="00401096" w:rsidRPr="00401096">
        <w:rPr>
          <w:rFonts w:hint="cs"/>
          <w:rtl/>
        </w:rPr>
        <w:t xml:space="preserve">ومنها </w:t>
      </w:r>
      <w:r w:rsidR="00401096" w:rsidRPr="00401096">
        <w:rPr>
          <w:rtl/>
        </w:rPr>
        <w:t xml:space="preserve">أحكام تمييزية </w:t>
      </w:r>
      <w:r w:rsidR="00401096" w:rsidRPr="00401096">
        <w:rPr>
          <w:rFonts w:hint="cs"/>
          <w:rtl/>
        </w:rPr>
        <w:t>تت</w:t>
      </w:r>
      <w:r w:rsidR="00401096" w:rsidRPr="00401096">
        <w:rPr>
          <w:rtl/>
        </w:rPr>
        <w:t>علق بالزنا</w:t>
      </w:r>
      <w:r w:rsidR="00401096" w:rsidRPr="00401096">
        <w:rPr>
          <w:rFonts w:hint="cs"/>
          <w:rtl/>
        </w:rPr>
        <w:t xml:space="preserve"> </w:t>
      </w:r>
      <w:r w:rsidR="00401096" w:rsidRPr="00401096">
        <w:rPr>
          <w:rtl/>
        </w:rPr>
        <w:t xml:space="preserve">ولا سيما المواد </w:t>
      </w:r>
      <w:r w:rsidR="00401096" w:rsidRPr="00401096">
        <w:rPr>
          <w:rFonts w:hint="cs"/>
          <w:rtl/>
        </w:rPr>
        <w:t>269 و</w:t>
      </w:r>
      <w:r w:rsidR="005272C3">
        <w:rPr>
          <w:rFonts w:hint="cs"/>
          <w:rtl/>
        </w:rPr>
        <w:t xml:space="preserve"> </w:t>
      </w:r>
      <w:r w:rsidR="00401096" w:rsidRPr="00401096">
        <w:rPr>
          <w:rFonts w:hint="cs"/>
          <w:rtl/>
        </w:rPr>
        <w:t>284 و</w:t>
      </w:r>
      <w:r w:rsidR="005272C3">
        <w:rPr>
          <w:rFonts w:hint="cs"/>
          <w:rtl/>
        </w:rPr>
        <w:t xml:space="preserve"> </w:t>
      </w:r>
      <w:r w:rsidR="00401096" w:rsidRPr="00401096">
        <w:rPr>
          <w:rFonts w:hint="cs"/>
          <w:rtl/>
        </w:rPr>
        <w:t xml:space="preserve">287 </w:t>
      </w:r>
      <w:r w:rsidR="00401096" w:rsidRPr="00401096">
        <w:rPr>
          <w:rtl/>
        </w:rPr>
        <w:t xml:space="preserve">من القانون الجنائي. يُرجى تقديم معلومات عن الجهود المبذولة لمكافحة هذه الجوانب التمييزية التي لا تزال في التشريع والنظام القانوني </w:t>
      </w:r>
      <w:r w:rsidR="00401096" w:rsidRPr="00401096">
        <w:rPr>
          <w:rFonts w:hint="cs"/>
          <w:rtl/>
        </w:rPr>
        <w:t>ب</w:t>
      </w:r>
      <w:r w:rsidR="00401096" w:rsidRPr="00401096">
        <w:rPr>
          <w:rtl/>
        </w:rPr>
        <w:t xml:space="preserve">هايتي. ويُذكر في التقرير أن الاغتصاب يُعتبر جريمة إلا أن تسيير القضاة </w:t>
      </w:r>
      <w:r>
        <w:rPr>
          <w:rFonts w:hint="cs"/>
          <w:rtl/>
        </w:rPr>
        <w:t xml:space="preserve">للمحاكمات </w:t>
      </w:r>
      <w:r w:rsidR="00401096" w:rsidRPr="00401096">
        <w:rPr>
          <w:rtl/>
        </w:rPr>
        <w:t>ي</w:t>
      </w:r>
      <w:r w:rsidR="00401096" w:rsidRPr="00401096">
        <w:rPr>
          <w:rFonts w:hint="cs"/>
          <w:rtl/>
        </w:rPr>
        <w:t>فضي في حالات كثيرة</w:t>
      </w:r>
      <w:r w:rsidR="00401096" w:rsidRPr="00401096">
        <w:rPr>
          <w:rtl/>
        </w:rPr>
        <w:t xml:space="preserve"> إلى الإفراط في تحميل المرأة عبء الإثبات، </w:t>
      </w:r>
      <w:r w:rsidR="00401096" w:rsidRPr="00401096">
        <w:rPr>
          <w:rFonts w:hint="cs"/>
          <w:rtl/>
        </w:rPr>
        <w:t xml:space="preserve">مما </w:t>
      </w:r>
      <w:r w:rsidR="00401096" w:rsidRPr="00401096">
        <w:rPr>
          <w:rtl/>
        </w:rPr>
        <w:t>يؤدي بالتالي إلى إيجاد ظروف مخففة يستفيد منها مرتكبو الجرائم. يُرجى الإشارة إلى أية جهود يضطُلع بها في هذا الصدد.</w:t>
      </w:r>
    </w:p>
    <w:p w:rsidR="005272C3" w:rsidRPr="005272C3" w:rsidRDefault="005272C3" w:rsidP="005272C3">
      <w:pPr>
        <w:pStyle w:val="SingleTxt"/>
        <w:spacing w:after="0" w:line="120" w:lineRule="exact"/>
        <w:rPr>
          <w:b/>
          <w:sz w:val="10"/>
          <w:rtl/>
          <w:lang w:val="en-GB"/>
        </w:rPr>
      </w:pPr>
    </w:p>
    <w:p w:rsidR="00401096" w:rsidRPr="00401096" w:rsidRDefault="005272C3" w:rsidP="005272C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401096" w:rsidRPr="00401096">
        <w:rPr>
          <w:rtl/>
        </w:rPr>
        <w:t>القوانين المتعلقة بالمساواة</w:t>
      </w:r>
    </w:p>
    <w:p w:rsidR="00401096" w:rsidRDefault="005272C3" w:rsidP="005272C3">
      <w:pPr>
        <w:pStyle w:val="SingleTxt"/>
        <w:rPr>
          <w:rFonts w:hint="cs"/>
          <w:rtl/>
        </w:rPr>
      </w:pPr>
      <w:r>
        <w:rPr>
          <w:rFonts w:hint="cs"/>
          <w:rtl/>
        </w:rPr>
        <w:t>7 -</w:t>
      </w:r>
      <w:r>
        <w:rPr>
          <w:rFonts w:hint="cs"/>
          <w:rtl/>
        </w:rPr>
        <w:tab/>
        <w:t xml:space="preserve">جاء في التقرير أنه عُرضت علي البرلمان ثلاثة مشاريع قوانين تتعلق بمقبولية رفع دعاوى إثبات البنوة، وبتنظيم وضع الخليلات </w:t>
      </w:r>
      <w:r w:rsidR="00401096" w:rsidRPr="00401096">
        <w:rPr>
          <w:i/>
          <w:iCs/>
          <w:rtl/>
        </w:rPr>
        <w:t xml:space="preserve">(نظام المعاشرة </w:t>
      </w:r>
      <w:r w:rsidR="00401096" w:rsidRPr="00936932">
        <w:rPr>
          <w:lang w:val="en-GB"/>
        </w:rPr>
        <w:t>Plaçage</w:t>
      </w:r>
      <w:r w:rsidR="00401096" w:rsidRPr="00401096">
        <w:rPr>
          <w:i/>
          <w:iCs/>
          <w:rtl/>
        </w:rPr>
        <w:t>)</w:t>
      </w:r>
      <w:r w:rsidR="00401096" w:rsidRPr="00401096">
        <w:rPr>
          <w:rtl/>
        </w:rPr>
        <w:t xml:space="preserve">، </w:t>
      </w:r>
      <w:r>
        <w:rPr>
          <w:rFonts w:hint="cs"/>
          <w:rtl/>
        </w:rPr>
        <w:t>والخدمة في المنازل. يُرجى تقديم معلومات عن حالة هذه القوانين ومحتواها.</w:t>
      </w:r>
    </w:p>
    <w:p w:rsidR="005272C3" w:rsidRPr="00401096" w:rsidRDefault="005272C3" w:rsidP="005272C3">
      <w:pPr>
        <w:pStyle w:val="SingleTxt"/>
        <w:rPr>
          <w:rFonts w:hint="cs"/>
          <w:lang w:val="en-GB"/>
        </w:rPr>
      </w:pPr>
      <w:r>
        <w:rPr>
          <w:rFonts w:hint="cs"/>
          <w:rtl/>
        </w:rPr>
        <w:t>8 -</w:t>
      </w:r>
      <w:r>
        <w:rPr>
          <w:rFonts w:hint="cs"/>
          <w:rtl/>
        </w:rPr>
        <w:tab/>
        <w:t xml:space="preserve">يُشار </w:t>
      </w:r>
      <w:r>
        <w:rPr>
          <w:rFonts w:hint="cs"/>
          <w:rtl/>
          <w:lang w:val="en-GB"/>
        </w:rPr>
        <w:t>في التقرير إلى مشاريع قوانين تجري صياغتها، منها على وجه التحديد قانون عن العنف ضد المرأة والإباحة الجزئية للإجهاض، وقانون عن المساواة بين الرجل والمرأة. يُرجى تقديم معلومات مفصلة عن مشاريع هذه القوانين وحالتها في الوقت الحاضر.</w:t>
      </w:r>
    </w:p>
    <w:p w:rsidR="00401096" w:rsidRPr="00401096" w:rsidRDefault="005272C3" w:rsidP="00CB08C8">
      <w:pPr>
        <w:pStyle w:val="SingleTxt"/>
        <w:rPr>
          <w:lang w:val="en-GB"/>
        </w:rPr>
      </w:pPr>
      <w:r>
        <w:rPr>
          <w:rFonts w:hint="cs"/>
          <w:rtl/>
        </w:rPr>
        <w:t>9 -</w:t>
      </w:r>
      <w:r>
        <w:rPr>
          <w:rFonts w:hint="cs"/>
          <w:rtl/>
        </w:rPr>
        <w:tab/>
      </w:r>
      <w:r w:rsidR="00401096" w:rsidRPr="00401096">
        <w:rPr>
          <w:rtl/>
        </w:rPr>
        <w:t>يُذكر في التقرير أن التحرش الجنسي والعنف العائلي غير معترف بهما تحديدا</w:t>
      </w:r>
      <w:r w:rsidR="00401096" w:rsidRPr="00401096">
        <w:rPr>
          <w:rFonts w:hint="cs"/>
          <w:rtl/>
        </w:rPr>
        <w:t>،</w:t>
      </w:r>
      <w:r w:rsidR="00401096" w:rsidRPr="00401096">
        <w:rPr>
          <w:rtl/>
        </w:rPr>
        <w:t xml:space="preserve"> وأن العنف العائلي لا ي</w:t>
      </w:r>
      <w:r w:rsidR="00401096" w:rsidRPr="00401096">
        <w:rPr>
          <w:rFonts w:hint="cs"/>
          <w:rtl/>
        </w:rPr>
        <w:t>ُ</w:t>
      </w:r>
      <w:r w:rsidR="00401096" w:rsidRPr="00401096">
        <w:rPr>
          <w:rtl/>
        </w:rPr>
        <w:t>عاقب إلا في إطار القوانين العامة المتصلة بالضرب. يُرجى تقديم معلومات عن أية جهود يضطُلع بها في هذا الصدد.</w:t>
      </w:r>
    </w:p>
    <w:p w:rsidR="00401096" w:rsidRPr="00401096" w:rsidRDefault="00CB08C8" w:rsidP="00CB08C8">
      <w:pPr>
        <w:pStyle w:val="SingleTxt"/>
        <w:rPr>
          <w:lang w:val="en-GB"/>
        </w:rPr>
      </w:pPr>
      <w:r>
        <w:rPr>
          <w:rFonts w:hint="cs"/>
          <w:rtl/>
        </w:rPr>
        <w:t>10 -</w:t>
      </w:r>
      <w:r>
        <w:rPr>
          <w:rFonts w:hint="cs"/>
          <w:rtl/>
        </w:rPr>
        <w:tab/>
      </w:r>
      <w:r w:rsidR="00401096" w:rsidRPr="00401096">
        <w:rPr>
          <w:rtl/>
        </w:rPr>
        <w:t>يُرجى تقديم معلومات مفصلة عن عدد حالات التمييز ضد المرأة التي قُدمت في السنوات الخمس الأخيرة للمحاكم أو غيرها من الهيئات، في حالة انطباق ذلك، وعما</w:t>
      </w:r>
      <w:r>
        <w:rPr>
          <w:rFonts w:hint="cs"/>
          <w:rtl/>
        </w:rPr>
        <w:t> </w:t>
      </w:r>
      <w:r w:rsidR="00401096" w:rsidRPr="00401096">
        <w:rPr>
          <w:rtl/>
        </w:rPr>
        <w:t>تمخضت عنه هذه الحالات.</w:t>
      </w:r>
    </w:p>
    <w:p w:rsidR="00CB08C8" w:rsidRPr="00CB08C8" w:rsidRDefault="00CB08C8" w:rsidP="00CB08C8">
      <w:pPr>
        <w:pStyle w:val="SingleTxt"/>
        <w:spacing w:after="0" w:line="120" w:lineRule="exact"/>
        <w:rPr>
          <w:rFonts w:hint="cs"/>
          <w:b/>
          <w:bCs/>
          <w:sz w:val="10"/>
          <w:rtl/>
        </w:rPr>
      </w:pPr>
    </w:p>
    <w:p w:rsidR="00401096" w:rsidRPr="00401096" w:rsidRDefault="00CB08C8" w:rsidP="00CB08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val="en-GB"/>
        </w:rPr>
      </w:pPr>
      <w:r>
        <w:rPr>
          <w:rFonts w:hint="cs"/>
          <w:rtl/>
        </w:rPr>
        <w:tab/>
      </w:r>
      <w:r>
        <w:rPr>
          <w:rFonts w:hint="cs"/>
          <w:rtl/>
        </w:rPr>
        <w:tab/>
      </w:r>
      <w:r w:rsidR="00401096" w:rsidRPr="00401096">
        <w:rPr>
          <w:rtl/>
        </w:rPr>
        <w:t xml:space="preserve">المادة </w:t>
      </w:r>
      <w:r w:rsidR="00401096" w:rsidRPr="00401096">
        <w:rPr>
          <w:rFonts w:hint="cs"/>
          <w:rtl/>
        </w:rPr>
        <w:t>3</w:t>
      </w:r>
    </w:p>
    <w:p w:rsidR="00401096" w:rsidRPr="00401096" w:rsidRDefault="00CB08C8" w:rsidP="00CB08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401096" w:rsidRPr="00401096">
        <w:rPr>
          <w:rtl/>
        </w:rPr>
        <w:t>خطط العمل</w:t>
      </w:r>
    </w:p>
    <w:p w:rsidR="00CB08C8" w:rsidRDefault="00CB08C8" w:rsidP="00CB08C8">
      <w:pPr>
        <w:pStyle w:val="SingleTxt"/>
        <w:rPr>
          <w:rFonts w:hint="cs"/>
          <w:b/>
          <w:bCs/>
          <w:rtl/>
        </w:rPr>
      </w:pPr>
      <w:r>
        <w:rPr>
          <w:rFonts w:hint="cs"/>
          <w:rtl/>
        </w:rPr>
        <w:t>11 -</w:t>
      </w:r>
      <w:r>
        <w:rPr>
          <w:rFonts w:hint="cs"/>
          <w:rtl/>
        </w:rPr>
        <w:tab/>
      </w:r>
      <w:r w:rsidR="00401096" w:rsidRPr="00401096">
        <w:rPr>
          <w:rtl/>
        </w:rPr>
        <w:t xml:space="preserve">يُشار في التقرير إلى الخطة الوطنية لمكافحة العنف ضد المرأة وترد فيه قائمة بأهداف الخطة المذكورة واستراتيجياتها ونتائجها المنتظرة. يُرجى تقديم معلومات مفصلة عن النتائج المحققة، والعوائق التي تحول دون التنفيذ الفعال لخطة العمل، على نحو ما </w:t>
      </w:r>
      <w:r w:rsidR="00401096" w:rsidRPr="00401096">
        <w:rPr>
          <w:rFonts w:hint="cs"/>
          <w:rtl/>
        </w:rPr>
        <w:t>سُلم به</w:t>
      </w:r>
      <w:r w:rsidR="00401096" w:rsidRPr="00401096">
        <w:rPr>
          <w:rtl/>
        </w:rPr>
        <w:t xml:space="preserve"> في التقرير، ولا سيما في </w:t>
      </w:r>
      <w:r>
        <w:rPr>
          <w:rFonts w:hint="cs"/>
          <w:rtl/>
        </w:rPr>
        <w:t>أنأى المناطق</w:t>
      </w:r>
      <w:r>
        <w:rPr>
          <w:rtl/>
        </w:rPr>
        <w:t>.</w:t>
      </w:r>
    </w:p>
    <w:p w:rsidR="00CB08C8" w:rsidRPr="00CB08C8" w:rsidRDefault="00CB08C8" w:rsidP="00CB08C8">
      <w:pPr>
        <w:pStyle w:val="SingleTxt"/>
        <w:spacing w:after="0" w:line="120" w:lineRule="exact"/>
        <w:rPr>
          <w:rFonts w:hint="cs"/>
          <w:b/>
          <w:bCs/>
          <w:sz w:val="10"/>
          <w:rtl/>
        </w:rPr>
      </w:pPr>
    </w:p>
    <w:p w:rsidR="00401096" w:rsidRPr="00401096" w:rsidRDefault="00CB08C8" w:rsidP="00CB08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val="en-GB"/>
        </w:rPr>
      </w:pPr>
      <w:r>
        <w:rPr>
          <w:rFonts w:hint="cs"/>
          <w:rtl/>
        </w:rPr>
        <w:tab/>
      </w:r>
      <w:r>
        <w:rPr>
          <w:rFonts w:hint="cs"/>
          <w:rtl/>
        </w:rPr>
        <w:tab/>
      </w:r>
      <w:r w:rsidR="00401096" w:rsidRPr="00401096">
        <w:rPr>
          <w:rtl/>
        </w:rPr>
        <w:t xml:space="preserve">المادة </w:t>
      </w:r>
      <w:r w:rsidR="00401096" w:rsidRPr="00401096">
        <w:rPr>
          <w:rFonts w:hint="cs"/>
          <w:rtl/>
        </w:rPr>
        <w:t>4</w:t>
      </w:r>
    </w:p>
    <w:p w:rsidR="00401096" w:rsidRPr="00401096" w:rsidRDefault="00CB08C8" w:rsidP="00CB08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401096" w:rsidRPr="00401096">
        <w:rPr>
          <w:rtl/>
        </w:rPr>
        <w:t>التدابير الخاصة المؤقتة</w:t>
      </w:r>
    </w:p>
    <w:p w:rsidR="00401096" w:rsidRPr="00401096" w:rsidRDefault="00CB08C8" w:rsidP="00CB08C8">
      <w:pPr>
        <w:pStyle w:val="SingleTxt"/>
        <w:rPr>
          <w:lang w:val="en-GB"/>
        </w:rPr>
      </w:pPr>
      <w:r>
        <w:rPr>
          <w:rFonts w:hint="cs"/>
          <w:rtl/>
        </w:rPr>
        <w:t>12 -</w:t>
      </w:r>
      <w:r>
        <w:rPr>
          <w:rFonts w:hint="cs"/>
          <w:rtl/>
        </w:rPr>
        <w:tab/>
      </w:r>
      <w:r w:rsidR="00401096" w:rsidRPr="00401096">
        <w:rPr>
          <w:rtl/>
        </w:rPr>
        <w:t>وفقا لما جاء في التقرير، لا تُنفذ التدابير المتخذة من جانب الحكومة للتعجيل ب</w:t>
      </w:r>
      <w:r w:rsidR="00401096" w:rsidRPr="00401096">
        <w:rPr>
          <w:rFonts w:hint="cs"/>
          <w:rtl/>
        </w:rPr>
        <w:t xml:space="preserve">تحقيق </w:t>
      </w:r>
      <w:r w:rsidR="00401096" w:rsidRPr="00401096">
        <w:rPr>
          <w:rtl/>
        </w:rPr>
        <w:t>المساواة بين الرجل والمرأة</w:t>
      </w:r>
      <w:r>
        <w:rPr>
          <w:rFonts w:hint="cs"/>
          <w:rtl/>
        </w:rPr>
        <w:t xml:space="preserve"> تنفيذا وافيا</w:t>
      </w:r>
      <w:r w:rsidR="00401096" w:rsidRPr="00401096">
        <w:rPr>
          <w:rtl/>
        </w:rPr>
        <w:t xml:space="preserve">. وبالنظر إلى الحاجة </w:t>
      </w:r>
      <w:r w:rsidR="00401096" w:rsidRPr="00401096">
        <w:rPr>
          <w:rFonts w:hint="cs"/>
          <w:rtl/>
        </w:rPr>
        <w:t>ل</w:t>
      </w:r>
      <w:r w:rsidR="00401096" w:rsidRPr="00401096">
        <w:rPr>
          <w:rtl/>
        </w:rPr>
        <w:t>لإسراع ب</w:t>
      </w:r>
      <w:r>
        <w:rPr>
          <w:rFonts w:hint="cs"/>
          <w:rtl/>
        </w:rPr>
        <w:t xml:space="preserve">تحقيق </w:t>
      </w:r>
      <w:r w:rsidR="00401096" w:rsidRPr="00401096">
        <w:rPr>
          <w:rtl/>
        </w:rPr>
        <w:t>المساواة بين الجنسين في مجالات عدة، يُرجى تقديم معلومات عن أية خطة أو سياسة قد تكون الحكومة بصدد النظر فيها فيما يتصل بهذا الشأن</w:t>
      </w:r>
      <w:r w:rsidR="00401096" w:rsidRPr="00401096">
        <w:rPr>
          <w:rFonts w:hint="cs"/>
          <w:rtl/>
        </w:rPr>
        <w:t>،</w:t>
      </w:r>
      <w:r w:rsidR="00401096" w:rsidRPr="00401096">
        <w:rPr>
          <w:rtl/>
        </w:rPr>
        <w:t xml:space="preserve"> مع مراعاة التوصية العامة</w:t>
      </w:r>
      <w:r w:rsidR="00401096" w:rsidRPr="00401096">
        <w:rPr>
          <w:rFonts w:hint="cs"/>
          <w:rtl/>
        </w:rPr>
        <w:t xml:space="preserve"> رقم</w:t>
      </w:r>
      <w:r w:rsidR="00401096" w:rsidRPr="00401096">
        <w:rPr>
          <w:rtl/>
        </w:rPr>
        <w:t xml:space="preserve"> </w:t>
      </w:r>
      <w:r w:rsidR="00401096" w:rsidRPr="00401096">
        <w:rPr>
          <w:rFonts w:hint="cs"/>
          <w:rtl/>
        </w:rPr>
        <w:t>25</w:t>
      </w:r>
      <w:r w:rsidR="00401096" w:rsidRPr="00401096">
        <w:rPr>
          <w:rtl/>
        </w:rPr>
        <w:t xml:space="preserve"> الصادرة عن اللجنة بشأن الفقرة </w:t>
      </w:r>
      <w:r w:rsidR="00401096" w:rsidRPr="00401096">
        <w:rPr>
          <w:rFonts w:hint="cs"/>
          <w:rtl/>
        </w:rPr>
        <w:t>1</w:t>
      </w:r>
      <w:r w:rsidR="00401096" w:rsidRPr="00401096">
        <w:rPr>
          <w:rtl/>
        </w:rPr>
        <w:t xml:space="preserve"> من المادة </w:t>
      </w:r>
      <w:r w:rsidR="00401096" w:rsidRPr="00401096">
        <w:rPr>
          <w:rFonts w:hint="cs"/>
          <w:rtl/>
        </w:rPr>
        <w:t>4</w:t>
      </w:r>
      <w:r w:rsidR="00401096" w:rsidRPr="00401096">
        <w:rPr>
          <w:rtl/>
        </w:rPr>
        <w:t xml:space="preserve"> من الاتفاقية.</w:t>
      </w:r>
    </w:p>
    <w:p w:rsidR="00401096" w:rsidRPr="00401096" w:rsidRDefault="00CB08C8" w:rsidP="00CB08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val="en-GB"/>
        </w:rPr>
      </w:pPr>
      <w:r>
        <w:rPr>
          <w:rFonts w:hint="cs"/>
          <w:rtl/>
        </w:rPr>
        <w:tab/>
      </w:r>
      <w:r>
        <w:rPr>
          <w:rFonts w:hint="cs"/>
          <w:rtl/>
        </w:rPr>
        <w:tab/>
      </w:r>
      <w:r w:rsidR="00401096" w:rsidRPr="00401096">
        <w:rPr>
          <w:rtl/>
        </w:rPr>
        <w:t xml:space="preserve">المادتان </w:t>
      </w:r>
      <w:r w:rsidR="00401096" w:rsidRPr="00401096">
        <w:rPr>
          <w:rFonts w:hint="cs"/>
          <w:rtl/>
        </w:rPr>
        <w:t>5 و</w:t>
      </w:r>
      <w:r>
        <w:rPr>
          <w:rFonts w:hint="cs"/>
          <w:rtl/>
        </w:rPr>
        <w:t xml:space="preserve"> </w:t>
      </w:r>
      <w:r w:rsidR="00401096" w:rsidRPr="00401096">
        <w:rPr>
          <w:rFonts w:hint="cs"/>
          <w:rtl/>
        </w:rPr>
        <w:t>6</w:t>
      </w:r>
    </w:p>
    <w:p w:rsidR="00401096" w:rsidRPr="00401096" w:rsidRDefault="00CB08C8" w:rsidP="00CB08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Pr>
          <w:rtl/>
        </w:rPr>
        <w:t>العنف ضد المرأة وال</w:t>
      </w:r>
      <w:r>
        <w:rPr>
          <w:rFonts w:hint="cs"/>
          <w:rtl/>
        </w:rPr>
        <w:t>ا</w:t>
      </w:r>
      <w:r w:rsidR="00401096" w:rsidRPr="00401096">
        <w:rPr>
          <w:rtl/>
        </w:rPr>
        <w:t>تجار بها</w:t>
      </w:r>
    </w:p>
    <w:p w:rsidR="00401096" w:rsidRPr="00401096" w:rsidRDefault="00CB08C8" w:rsidP="00CB08C8">
      <w:pPr>
        <w:pStyle w:val="SingleTxt"/>
        <w:rPr>
          <w:lang w:val="en-GB"/>
        </w:rPr>
      </w:pPr>
      <w:r>
        <w:rPr>
          <w:rFonts w:hint="cs"/>
          <w:rtl/>
        </w:rPr>
        <w:t>13 -</w:t>
      </w:r>
      <w:r>
        <w:rPr>
          <w:rFonts w:hint="cs"/>
          <w:rtl/>
        </w:rPr>
        <w:tab/>
      </w:r>
      <w:r w:rsidR="00401096" w:rsidRPr="00401096">
        <w:rPr>
          <w:rtl/>
        </w:rPr>
        <w:t xml:space="preserve">وفقا لما جاء في التقرير، يعد إحجام الضحايا عن الإبلاغ عما يتعرضن له من اعتداءات أحد أهم المصاعب التي تعرقل الحصول على بيانات موثوق بها بشأن حالات العنف ضد المرأة. ويُشار في التقرير إلى </w:t>
      </w:r>
      <w:r>
        <w:rPr>
          <w:rFonts w:hint="cs"/>
          <w:rtl/>
        </w:rPr>
        <w:t>”</w:t>
      </w:r>
      <w:r w:rsidR="00401096" w:rsidRPr="00401096">
        <w:rPr>
          <w:rtl/>
        </w:rPr>
        <w:t>ثقافة الصمت</w:t>
      </w:r>
      <w:r>
        <w:rPr>
          <w:rFonts w:hint="cs"/>
          <w:rtl/>
        </w:rPr>
        <w:t>“</w:t>
      </w:r>
      <w:r w:rsidR="00401096" w:rsidRPr="00401096">
        <w:rPr>
          <w:rtl/>
        </w:rPr>
        <w:t xml:space="preserve"> ال</w:t>
      </w:r>
      <w:r w:rsidR="00401096" w:rsidRPr="00401096">
        <w:rPr>
          <w:rFonts w:hint="cs"/>
          <w:rtl/>
        </w:rPr>
        <w:t xml:space="preserve">مفروضة على </w:t>
      </w:r>
      <w:r w:rsidR="00401096" w:rsidRPr="00401096">
        <w:rPr>
          <w:rtl/>
        </w:rPr>
        <w:t xml:space="preserve">النساء. يُرجى تقديم معلومات عن الحملات العامة، إن وُجدت، الرامية إلى </w:t>
      </w:r>
      <w:r>
        <w:rPr>
          <w:rFonts w:hint="cs"/>
          <w:rtl/>
        </w:rPr>
        <w:t xml:space="preserve">توعية </w:t>
      </w:r>
      <w:r w:rsidR="00401096" w:rsidRPr="00401096">
        <w:rPr>
          <w:rtl/>
        </w:rPr>
        <w:t xml:space="preserve">السكان بالعنف ضد المرأة. ويُرجى </w:t>
      </w:r>
      <w:r w:rsidR="00401096" w:rsidRPr="00401096">
        <w:rPr>
          <w:rFonts w:hint="cs"/>
          <w:rtl/>
        </w:rPr>
        <w:t>أيضا</w:t>
      </w:r>
      <w:r w:rsidR="00401096" w:rsidRPr="00401096">
        <w:rPr>
          <w:rtl/>
        </w:rPr>
        <w:t xml:space="preserve"> تقديم معلومات عن الجهود التي تبذلها الحكومة لكفالة </w:t>
      </w:r>
      <w:r w:rsidR="00401096" w:rsidRPr="00401096">
        <w:rPr>
          <w:rFonts w:hint="cs"/>
          <w:rtl/>
        </w:rPr>
        <w:t>اتباع ن</w:t>
      </w:r>
      <w:r w:rsidR="00401096" w:rsidRPr="00401096">
        <w:rPr>
          <w:rtl/>
        </w:rPr>
        <w:t xml:space="preserve">هج إحصائي موثوق به </w:t>
      </w:r>
      <w:r w:rsidR="00401096" w:rsidRPr="00401096">
        <w:rPr>
          <w:rFonts w:hint="cs"/>
          <w:rtl/>
        </w:rPr>
        <w:t xml:space="preserve">يُطبق على </w:t>
      </w:r>
      <w:r w:rsidR="00401096" w:rsidRPr="00401096">
        <w:rPr>
          <w:rtl/>
        </w:rPr>
        <w:t xml:space="preserve">حالات العنف ضد المرأة. ويُشار في التقرير إلى الدراسة التي أجرتها في عام </w:t>
      </w:r>
      <w:r w:rsidR="00401096" w:rsidRPr="00401096">
        <w:rPr>
          <w:rFonts w:hint="cs"/>
          <w:rtl/>
        </w:rPr>
        <w:t>2006</w:t>
      </w:r>
      <w:r w:rsidR="00401096" w:rsidRPr="00401096">
        <w:rPr>
          <w:rtl/>
        </w:rPr>
        <w:t xml:space="preserve"> وزارة شؤون المرأة وحقوقها</w:t>
      </w:r>
      <w:r w:rsidR="0078266E">
        <w:rPr>
          <w:rFonts w:hint="cs"/>
          <w:rtl/>
        </w:rPr>
        <w:t>،</w:t>
      </w:r>
      <w:r w:rsidR="00401096" w:rsidRPr="00401096">
        <w:rPr>
          <w:rtl/>
        </w:rPr>
        <w:t xml:space="preserve"> وتحديدا إلى ما انبثق عنها من توصيات لمكافحة العنف ضد المرأة. يُرجى تقديم معلومات عن متابعة كل من التوصيات المذكورة وكيفية تنفيذ الحكومة لها أو خطتها لتنفيذها.</w:t>
      </w:r>
    </w:p>
    <w:p w:rsidR="00401096" w:rsidRPr="00401096" w:rsidRDefault="00CB08C8" w:rsidP="0078266E">
      <w:pPr>
        <w:pStyle w:val="SingleTxt"/>
        <w:rPr>
          <w:lang w:val="en-GB"/>
        </w:rPr>
      </w:pPr>
      <w:r>
        <w:rPr>
          <w:rFonts w:hint="cs"/>
          <w:rtl/>
        </w:rPr>
        <w:t>14 -</w:t>
      </w:r>
      <w:r>
        <w:rPr>
          <w:rFonts w:hint="cs"/>
          <w:rtl/>
        </w:rPr>
        <w:tab/>
      </w:r>
      <w:r w:rsidR="00401096" w:rsidRPr="00401096">
        <w:rPr>
          <w:rtl/>
        </w:rPr>
        <w:t>يُشار في التقرير أيضا إلى استغلال الاغتصاب كسلاح سياسي وهو ما أصبح أمرا معهودا فيما بين العصابات. وأشد المناطق فقرا</w:t>
      </w:r>
      <w:r w:rsidR="00401096" w:rsidRPr="00401096">
        <w:rPr>
          <w:rFonts w:hint="cs"/>
          <w:rtl/>
        </w:rPr>
        <w:t xml:space="preserve"> هي</w:t>
      </w:r>
      <w:r w:rsidR="00401096" w:rsidRPr="00401096">
        <w:rPr>
          <w:rtl/>
        </w:rPr>
        <w:t xml:space="preserve"> الأكثر تضررا</w:t>
      </w:r>
      <w:r w:rsidR="00401096" w:rsidRPr="00401096">
        <w:rPr>
          <w:rFonts w:hint="cs"/>
          <w:rtl/>
        </w:rPr>
        <w:t xml:space="preserve"> من ذلك</w:t>
      </w:r>
      <w:r w:rsidR="00401096" w:rsidRPr="00401096">
        <w:rPr>
          <w:rtl/>
        </w:rPr>
        <w:t>. يُرجى تقديم بيانات عن التحقيقات والدعاوى والمحاكمات وأحكام الإدانة</w:t>
      </w:r>
      <w:r w:rsidR="00401096" w:rsidRPr="00401096">
        <w:rPr>
          <w:rFonts w:hint="cs"/>
          <w:rtl/>
        </w:rPr>
        <w:t xml:space="preserve">، إن وُجدت، التي تتعلق </w:t>
      </w:r>
      <w:r w:rsidR="00401096" w:rsidRPr="00401096">
        <w:rPr>
          <w:rtl/>
        </w:rPr>
        <w:t xml:space="preserve">بحالات الاغتصاب المرتكبة في الفترة بين عامي </w:t>
      </w:r>
      <w:r w:rsidR="00401096" w:rsidRPr="00401096">
        <w:rPr>
          <w:rFonts w:hint="cs"/>
          <w:rtl/>
        </w:rPr>
        <w:t>1991 و</w:t>
      </w:r>
      <w:r w:rsidR="007D3E02">
        <w:rPr>
          <w:rFonts w:hint="cs"/>
          <w:rtl/>
        </w:rPr>
        <w:t xml:space="preserve"> </w:t>
      </w:r>
      <w:r w:rsidR="00401096" w:rsidRPr="00401096">
        <w:rPr>
          <w:rFonts w:hint="cs"/>
          <w:rtl/>
        </w:rPr>
        <w:t>1995</w:t>
      </w:r>
      <w:r w:rsidR="00401096" w:rsidRPr="00401096">
        <w:rPr>
          <w:rtl/>
        </w:rPr>
        <w:t xml:space="preserve">. ويُرجى أيضا تقديم معلومات عن عدد </w:t>
      </w:r>
      <w:r w:rsidR="0078266E">
        <w:rPr>
          <w:rFonts w:hint="cs"/>
          <w:rtl/>
        </w:rPr>
        <w:t xml:space="preserve">من تلقين تعويضا من بين </w:t>
      </w:r>
      <w:r w:rsidR="00401096" w:rsidRPr="00401096">
        <w:rPr>
          <w:rtl/>
        </w:rPr>
        <w:t xml:space="preserve">ضحايا هذه الجرائم. ويُرجى </w:t>
      </w:r>
      <w:r w:rsidR="00401096" w:rsidRPr="00401096">
        <w:rPr>
          <w:rFonts w:hint="cs"/>
          <w:rtl/>
        </w:rPr>
        <w:t xml:space="preserve">إضافة إلى ذلك </w:t>
      </w:r>
      <w:r w:rsidR="00401096" w:rsidRPr="00401096">
        <w:rPr>
          <w:rtl/>
        </w:rPr>
        <w:t>تقديم معلومات</w:t>
      </w:r>
      <w:r w:rsidR="00401096" w:rsidRPr="00401096">
        <w:rPr>
          <w:rFonts w:hint="cs"/>
          <w:rtl/>
        </w:rPr>
        <w:t xml:space="preserve"> مفصلة</w:t>
      </w:r>
      <w:r w:rsidR="00401096" w:rsidRPr="00401096">
        <w:rPr>
          <w:rtl/>
        </w:rPr>
        <w:t xml:space="preserve"> عن عدد حالات الاغتصاب الجماعي التي </w:t>
      </w:r>
      <w:r w:rsidR="0078266E">
        <w:rPr>
          <w:rFonts w:hint="cs"/>
          <w:rtl/>
        </w:rPr>
        <w:t xml:space="preserve">سُجلت </w:t>
      </w:r>
      <w:r w:rsidR="00401096" w:rsidRPr="00401096">
        <w:rPr>
          <w:rtl/>
        </w:rPr>
        <w:t>في السنوات الخمس الماضية، وتحديد عدد كل من الفتيات و</w:t>
      </w:r>
      <w:r w:rsidR="00401096" w:rsidRPr="00401096">
        <w:rPr>
          <w:rFonts w:hint="cs"/>
          <w:rtl/>
        </w:rPr>
        <w:t xml:space="preserve">النساء </w:t>
      </w:r>
      <w:r w:rsidR="00401096" w:rsidRPr="00401096">
        <w:rPr>
          <w:rtl/>
        </w:rPr>
        <w:t>البالغات اللائي كن</w:t>
      </w:r>
      <w:r w:rsidR="0078266E">
        <w:rPr>
          <w:rFonts w:hint="cs"/>
          <w:rtl/>
        </w:rPr>
        <w:t> </w:t>
      </w:r>
      <w:r w:rsidR="00401096" w:rsidRPr="00401096">
        <w:rPr>
          <w:rtl/>
        </w:rPr>
        <w:t>ضحاياها.</w:t>
      </w:r>
    </w:p>
    <w:p w:rsidR="00401096" w:rsidRPr="00401096" w:rsidRDefault="0078266E" w:rsidP="00BE30ED">
      <w:pPr>
        <w:pStyle w:val="SingleTxt"/>
        <w:rPr>
          <w:lang w:val="en-GB"/>
        </w:rPr>
      </w:pPr>
      <w:r>
        <w:rPr>
          <w:rFonts w:hint="cs"/>
          <w:rtl/>
        </w:rPr>
        <w:t>15 -</w:t>
      </w:r>
      <w:r>
        <w:rPr>
          <w:rFonts w:hint="cs"/>
          <w:rtl/>
        </w:rPr>
        <w:tab/>
      </w:r>
      <w:r w:rsidR="00401096" w:rsidRPr="00401096">
        <w:rPr>
          <w:rtl/>
        </w:rPr>
        <w:t>ويُذكر في التقرير أن العنف النفسي لا يُعتبر شكلا من أشكال العنف</w:t>
      </w:r>
      <w:r w:rsidR="00401096" w:rsidRPr="00401096">
        <w:rPr>
          <w:rFonts w:hint="cs"/>
          <w:rtl/>
        </w:rPr>
        <w:t xml:space="preserve">، </w:t>
      </w:r>
      <w:r w:rsidR="00401096" w:rsidRPr="00401096">
        <w:rPr>
          <w:rtl/>
        </w:rPr>
        <w:t>وي</w:t>
      </w:r>
      <w:r w:rsidR="00401096" w:rsidRPr="00401096">
        <w:rPr>
          <w:rFonts w:hint="cs"/>
          <w:rtl/>
        </w:rPr>
        <w:t xml:space="preserve">رد </w:t>
      </w:r>
      <w:r w:rsidR="00401096" w:rsidRPr="00401096">
        <w:rPr>
          <w:rtl/>
        </w:rPr>
        <w:t>فيه أيضا أن الاغتصاب الزوجي لا يعد هو الآخر من أشكال العنف وأن</w:t>
      </w:r>
      <w:r w:rsidR="00401096" w:rsidRPr="00401096">
        <w:rPr>
          <w:rFonts w:hint="cs"/>
          <w:rtl/>
        </w:rPr>
        <w:t xml:space="preserve">ه لا </w:t>
      </w:r>
      <w:r w:rsidR="00401096" w:rsidRPr="00401096">
        <w:rPr>
          <w:rtl/>
        </w:rPr>
        <w:t xml:space="preserve">يؤخذ </w:t>
      </w:r>
      <w:r w:rsidR="00401096" w:rsidRPr="00401096">
        <w:rPr>
          <w:rFonts w:hint="cs"/>
          <w:rtl/>
        </w:rPr>
        <w:t>إلا بالاعتداء</w:t>
      </w:r>
      <w:r w:rsidR="00401096" w:rsidRPr="00401096">
        <w:rPr>
          <w:rtl/>
        </w:rPr>
        <w:t xml:space="preserve"> البدني. يُرجى تقديم معلومات عن أية حملات عامة </w:t>
      </w:r>
      <w:r>
        <w:rPr>
          <w:rFonts w:hint="cs"/>
          <w:rtl/>
        </w:rPr>
        <w:t xml:space="preserve">للتوعية </w:t>
      </w:r>
      <w:r w:rsidR="00401096" w:rsidRPr="00401096">
        <w:rPr>
          <w:rFonts w:hint="cs"/>
          <w:rtl/>
        </w:rPr>
        <w:t>ب</w:t>
      </w:r>
      <w:r w:rsidR="00401096" w:rsidRPr="00401096">
        <w:rPr>
          <w:rtl/>
        </w:rPr>
        <w:t xml:space="preserve">العنف العائلي، بما في ذلك معلومات عن </w:t>
      </w:r>
      <w:r w:rsidR="00401096" w:rsidRPr="00401096">
        <w:rPr>
          <w:rFonts w:hint="cs"/>
          <w:rtl/>
        </w:rPr>
        <w:t>ال</w:t>
      </w:r>
      <w:r w:rsidR="00401096" w:rsidRPr="00401096">
        <w:rPr>
          <w:rtl/>
        </w:rPr>
        <w:t xml:space="preserve">سبل </w:t>
      </w:r>
      <w:r w:rsidR="00401096" w:rsidRPr="00401096">
        <w:rPr>
          <w:rFonts w:hint="cs"/>
          <w:rtl/>
        </w:rPr>
        <w:t>المتبعة فيها ل</w:t>
      </w:r>
      <w:r w:rsidR="00401096" w:rsidRPr="00401096">
        <w:rPr>
          <w:rtl/>
        </w:rPr>
        <w:t xml:space="preserve">تغيير مواقف الرجال. ويُرجى أيضا تحديد ما إذا كانت هناك ملاجئ تستقبل النساء اللائي يتعرضن للعنف في إطار الأسرة، وما إذا كانت هناك وحدات خاصة لإنفاذ القانون </w:t>
      </w:r>
      <w:r>
        <w:rPr>
          <w:rFonts w:hint="cs"/>
          <w:rtl/>
        </w:rPr>
        <w:t>تتصدى ل</w:t>
      </w:r>
      <w:r w:rsidR="00401096" w:rsidRPr="00401096">
        <w:rPr>
          <w:rtl/>
        </w:rPr>
        <w:t>لعنف العائلي. ويُ</w:t>
      </w:r>
      <w:r w:rsidR="00401096" w:rsidRPr="00401096">
        <w:rPr>
          <w:rFonts w:hint="cs"/>
          <w:rtl/>
        </w:rPr>
        <w:t>ر</w:t>
      </w:r>
      <w:r w:rsidR="00401096" w:rsidRPr="00401096">
        <w:rPr>
          <w:rtl/>
        </w:rPr>
        <w:t xml:space="preserve">جى </w:t>
      </w:r>
      <w:r w:rsidR="00B03556">
        <w:rPr>
          <w:rFonts w:hint="cs"/>
          <w:rtl/>
        </w:rPr>
        <w:t xml:space="preserve">كذلك </w:t>
      </w:r>
      <w:r w:rsidR="00401096" w:rsidRPr="00401096">
        <w:rPr>
          <w:rtl/>
        </w:rPr>
        <w:t>تقديم معلومات مفصلة عن أية خطط أو إجراءات قد تكون الحكومة بصدد النظر فيها فيما يتصل بهذا</w:t>
      </w:r>
      <w:r w:rsidR="00B03556">
        <w:rPr>
          <w:rFonts w:hint="cs"/>
          <w:rtl/>
        </w:rPr>
        <w:t> </w:t>
      </w:r>
      <w:r w:rsidR="00401096" w:rsidRPr="00401096">
        <w:rPr>
          <w:rtl/>
        </w:rPr>
        <w:t>الشأن.</w:t>
      </w:r>
    </w:p>
    <w:p w:rsidR="00401096" w:rsidRPr="00401096" w:rsidRDefault="00B03556" w:rsidP="00B03556">
      <w:pPr>
        <w:pStyle w:val="SingleTxt"/>
        <w:rPr>
          <w:lang w:val="en-GB"/>
        </w:rPr>
      </w:pPr>
      <w:r>
        <w:rPr>
          <w:rFonts w:hint="cs"/>
          <w:rtl/>
        </w:rPr>
        <w:t>16 -</w:t>
      </w:r>
      <w:r>
        <w:rPr>
          <w:rFonts w:hint="cs"/>
          <w:rtl/>
        </w:rPr>
        <w:tab/>
      </w:r>
      <w:r w:rsidR="00401096" w:rsidRPr="00401096">
        <w:rPr>
          <w:rtl/>
        </w:rPr>
        <w:t xml:space="preserve">يشكل حمل المراهقات الناتج عن الاغتصاب والتحرش الجنسي في المدارس مشكلة خطيرة في هايتي، مثله في ذلك مثل العنف </w:t>
      </w:r>
      <w:r w:rsidR="00401096" w:rsidRPr="00401096">
        <w:rPr>
          <w:rFonts w:hint="cs"/>
          <w:rtl/>
        </w:rPr>
        <w:t>والاعتداء</w:t>
      </w:r>
      <w:r w:rsidR="00401096" w:rsidRPr="00401096">
        <w:rPr>
          <w:rtl/>
        </w:rPr>
        <w:t xml:space="preserve"> الجنسي اللذين تتعرض لهما الخادمات الصغيرات في المنازل. يُرجى توفير معلومات إحصائية مستكملة عن وتيرة الإبلاغ عن هذه </w:t>
      </w:r>
      <w:r w:rsidR="00401096" w:rsidRPr="00401096">
        <w:rPr>
          <w:rFonts w:hint="cs"/>
          <w:rtl/>
        </w:rPr>
        <w:t>الاعتداءات</w:t>
      </w:r>
      <w:r w:rsidR="00401096" w:rsidRPr="00401096">
        <w:rPr>
          <w:rtl/>
        </w:rPr>
        <w:t xml:space="preserve"> وعن أية جُهود تبذلها الحكومة لمكافحتها.</w:t>
      </w:r>
    </w:p>
    <w:p w:rsidR="00401096" w:rsidRPr="00401096" w:rsidRDefault="00B03556" w:rsidP="00B03556">
      <w:pPr>
        <w:pStyle w:val="SingleTxt"/>
        <w:rPr>
          <w:lang w:val="en-GB"/>
        </w:rPr>
      </w:pPr>
      <w:r>
        <w:rPr>
          <w:rFonts w:hint="cs"/>
          <w:rtl/>
        </w:rPr>
        <w:t>17 -</w:t>
      </w:r>
      <w:r>
        <w:rPr>
          <w:rFonts w:hint="cs"/>
          <w:rtl/>
        </w:rPr>
        <w:tab/>
      </w:r>
      <w:r w:rsidR="00401096" w:rsidRPr="00401096">
        <w:rPr>
          <w:rtl/>
        </w:rPr>
        <w:t xml:space="preserve">تُحدد في التقرير فئات ضعيفة من النساء يواجهن التمييز ضدهن، ومنهن </w:t>
      </w:r>
      <w:r w:rsidR="00401096" w:rsidRPr="00401096">
        <w:rPr>
          <w:rFonts w:hint="cs"/>
          <w:rtl/>
        </w:rPr>
        <w:t xml:space="preserve">على سبيل المثال </w:t>
      </w:r>
      <w:r w:rsidR="00401096" w:rsidRPr="00401096">
        <w:rPr>
          <w:rtl/>
        </w:rPr>
        <w:t xml:space="preserve">المهاجرات </w:t>
      </w:r>
      <w:r>
        <w:rPr>
          <w:rFonts w:hint="cs"/>
          <w:rtl/>
        </w:rPr>
        <w:t>والممارسات</w:t>
      </w:r>
      <w:r w:rsidR="00401096" w:rsidRPr="00401096">
        <w:rPr>
          <w:rtl/>
        </w:rPr>
        <w:t xml:space="preserve"> </w:t>
      </w:r>
      <w:r>
        <w:rPr>
          <w:rFonts w:hint="cs"/>
          <w:rtl/>
        </w:rPr>
        <w:t>ل</w:t>
      </w:r>
      <w:r w:rsidR="00401096" w:rsidRPr="00401096">
        <w:rPr>
          <w:rtl/>
        </w:rPr>
        <w:t>ل</w:t>
      </w:r>
      <w:r w:rsidR="00401096" w:rsidRPr="00401096">
        <w:rPr>
          <w:rFonts w:hint="cs"/>
          <w:rtl/>
        </w:rPr>
        <w:t xml:space="preserve">بغاء </w:t>
      </w:r>
      <w:r w:rsidR="00401096" w:rsidRPr="00401096">
        <w:rPr>
          <w:rtl/>
        </w:rPr>
        <w:t>والخادمات في المنازل. يُرجى تقديم معلومات محددة عن أية جهود ت</w:t>
      </w:r>
      <w:r w:rsidR="00401096" w:rsidRPr="00401096">
        <w:rPr>
          <w:rFonts w:hint="cs"/>
          <w:rtl/>
        </w:rPr>
        <w:t xml:space="preserve">ضطلع بها </w:t>
      </w:r>
      <w:r w:rsidR="00401096" w:rsidRPr="00401096">
        <w:rPr>
          <w:rtl/>
        </w:rPr>
        <w:t>الحكومة لمكافحة التمييز ضد هذه الفئات من النساء.</w:t>
      </w:r>
    </w:p>
    <w:p w:rsidR="00401096" w:rsidRPr="00401096" w:rsidRDefault="00B03556" w:rsidP="00B03556">
      <w:pPr>
        <w:pStyle w:val="SingleTxt"/>
        <w:rPr>
          <w:lang w:val="en-GB"/>
        </w:rPr>
      </w:pPr>
      <w:r>
        <w:rPr>
          <w:rFonts w:hint="cs"/>
          <w:rtl/>
        </w:rPr>
        <w:t>18 -</w:t>
      </w:r>
      <w:r>
        <w:rPr>
          <w:rFonts w:hint="cs"/>
          <w:rtl/>
        </w:rPr>
        <w:tab/>
      </w:r>
      <w:r w:rsidR="00401096" w:rsidRPr="00401096">
        <w:rPr>
          <w:rtl/>
        </w:rPr>
        <w:t xml:space="preserve">يُشار في التقرير إلى المادة </w:t>
      </w:r>
      <w:r w:rsidR="00401096" w:rsidRPr="00401096">
        <w:rPr>
          <w:rFonts w:hint="cs"/>
          <w:rtl/>
        </w:rPr>
        <w:t>341</w:t>
      </w:r>
      <w:r w:rsidR="00401096" w:rsidRPr="00401096">
        <w:rPr>
          <w:rtl/>
        </w:rPr>
        <w:t xml:space="preserve"> من قانون العمل التي تنص على أن السن الأدنى للعمل بأجر هو </w:t>
      </w:r>
      <w:r w:rsidR="00401096" w:rsidRPr="00401096">
        <w:rPr>
          <w:rFonts w:hint="cs"/>
          <w:rtl/>
        </w:rPr>
        <w:t>15</w:t>
      </w:r>
      <w:r w:rsidR="00401096" w:rsidRPr="00401096">
        <w:rPr>
          <w:rtl/>
        </w:rPr>
        <w:t xml:space="preserve"> عاما. بيد أن المادة نفسها تسمح للأطفال الأصغر سنا بالعمل لدى الأسر. وبالنظر إلى أن هؤلاء الأطفال، وأغلبهم من الفتيات، يُجبرون في واقع الأمر على العمل لساعات طويلة في ظروف قاسية دون الحصول على </w:t>
      </w:r>
      <w:r w:rsidR="00401096" w:rsidRPr="00401096">
        <w:rPr>
          <w:rFonts w:hint="cs"/>
          <w:rtl/>
        </w:rPr>
        <w:t xml:space="preserve">أية </w:t>
      </w:r>
      <w:r w:rsidR="00401096" w:rsidRPr="00401096">
        <w:rPr>
          <w:rtl/>
        </w:rPr>
        <w:t xml:space="preserve">مكافأة مالية </w:t>
      </w:r>
      <w:r w:rsidR="00401096" w:rsidRPr="00401096">
        <w:rPr>
          <w:rFonts w:hint="cs"/>
          <w:rtl/>
        </w:rPr>
        <w:t>علاوة على أنهم يتعرضون لسوء المعاملة وا</w:t>
      </w:r>
      <w:r w:rsidR="00401096" w:rsidRPr="00401096">
        <w:rPr>
          <w:rtl/>
        </w:rPr>
        <w:t xml:space="preserve">لاعتداء بما في ذلك الاعتداء الجنسي، يُرجى تقديم معلومات عن أية تدابير </w:t>
      </w:r>
      <w:r>
        <w:rPr>
          <w:rFonts w:hint="cs"/>
          <w:rtl/>
        </w:rPr>
        <w:t>تعتزم</w:t>
      </w:r>
      <w:r w:rsidR="00401096" w:rsidRPr="00401096">
        <w:rPr>
          <w:rtl/>
        </w:rPr>
        <w:t xml:space="preserve"> الحكومة اتخاذها من أجل تغيير هذا الواقع. </w:t>
      </w:r>
      <w:r w:rsidR="00401096" w:rsidRPr="00401096">
        <w:rPr>
          <w:rFonts w:hint="cs"/>
          <w:rtl/>
        </w:rPr>
        <w:t>و</w:t>
      </w:r>
      <w:r w:rsidR="00401096" w:rsidRPr="00401096">
        <w:rPr>
          <w:rtl/>
        </w:rPr>
        <w:t>يُرجى</w:t>
      </w:r>
      <w:r w:rsidR="00401096" w:rsidRPr="00401096">
        <w:rPr>
          <w:rFonts w:hint="cs"/>
          <w:rtl/>
        </w:rPr>
        <w:t xml:space="preserve"> أيضا</w:t>
      </w:r>
      <w:r w:rsidR="00401096" w:rsidRPr="00401096">
        <w:rPr>
          <w:rtl/>
        </w:rPr>
        <w:t xml:space="preserve"> تقديم معلومات عن التدابير المتخذة للتصدي للحالة التي يعيشها خدم المنازل من الأطفال </w:t>
      </w:r>
      <w:r w:rsidR="00401096" w:rsidRPr="00401096">
        <w:rPr>
          <w:i/>
          <w:iCs/>
          <w:rtl/>
        </w:rPr>
        <w:t>(الريستافيك</w:t>
      </w:r>
      <w:r>
        <w:rPr>
          <w:rFonts w:hint="cs"/>
          <w:i/>
          <w:iCs/>
          <w:rtl/>
        </w:rPr>
        <w:t> </w:t>
      </w:r>
      <w:r w:rsidR="00401096" w:rsidRPr="007D3E02">
        <w:rPr>
          <w:lang w:val="en-GB"/>
        </w:rPr>
        <w:t>restaveks</w:t>
      </w:r>
      <w:r w:rsidR="00401096" w:rsidRPr="00401096">
        <w:rPr>
          <w:i/>
          <w:iCs/>
          <w:rtl/>
        </w:rPr>
        <w:t>)</w:t>
      </w:r>
      <w:r w:rsidR="00401096" w:rsidRPr="00401096">
        <w:rPr>
          <w:rtl/>
        </w:rPr>
        <w:t>، وعن الجهود المبذولة للتوعية بتلك الحالة</w:t>
      </w:r>
      <w:r w:rsidR="00401096" w:rsidRPr="00401096">
        <w:rPr>
          <w:rFonts w:hint="cs"/>
          <w:rtl/>
        </w:rPr>
        <w:t xml:space="preserve"> فضلا </w:t>
      </w:r>
      <w:r w:rsidR="00401096" w:rsidRPr="00401096">
        <w:rPr>
          <w:rtl/>
        </w:rPr>
        <w:t xml:space="preserve">عن البرامج الاجتماعية والتعليمية </w:t>
      </w:r>
      <w:r>
        <w:rPr>
          <w:rFonts w:hint="cs"/>
          <w:rtl/>
        </w:rPr>
        <w:t>المعتزم تنفيذها</w:t>
      </w:r>
      <w:r w:rsidR="00401096" w:rsidRPr="00401096">
        <w:rPr>
          <w:rtl/>
        </w:rPr>
        <w:t>، إن وُجدت.</w:t>
      </w:r>
    </w:p>
    <w:p w:rsidR="00401096" w:rsidRPr="00401096" w:rsidRDefault="00B03556" w:rsidP="00B03556">
      <w:pPr>
        <w:pStyle w:val="SingleTxt"/>
        <w:rPr>
          <w:lang w:val="en-GB"/>
        </w:rPr>
      </w:pPr>
      <w:r>
        <w:rPr>
          <w:rFonts w:hint="cs"/>
          <w:rtl/>
        </w:rPr>
        <w:t>19 -</w:t>
      </w:r>
      <w:r>
        <w:rPr>
          <w:rFonts w:hint="cs"/>
          <w:rtl/>
        </w:rPr>
        <w:tab/>
      </w:r>
      <w:r w:rsidR="00401096" w:rsidRPr="00401096">
        <w:rPr>
          <w:rtl/>
        </w:rPr>
        <w:t>يُعترف في التقرير بأن هناك صعوبات شديدة في</w:t>
      </w:r>
      <w:r w:rsidR="00401096" w:rsidRPr="00401096">
        <w:rPr>
          <w:rFonts w:hint="cs"/>
          <w:rtl/>
        </w:rPr>
        <w:t xml:space="preserve"> مجال </w:t>
      </w:r>
      <w:r w:rsidRPr="00401096">
        <w:rPr>
          <w:rFonts w:hint="cs"/>
          <w:rtl/>
        </w:rPr>
        <w:t>الاتجار</w:t>
      </w:r>
      <w:r w:rsidR="00401096" w:rsidRPr="00401096">
        <w:rPr>
          <w:rtl/>
        </w:rPr>
        <w:t xml:space="preserve"> بالأشخاص. يُرجى تقديم معلومات عن التدابير الم</w:t>
      </w:r>
      <w:r w:rsidR="00401096" w:rsidRPr="00401096">
        <w:rPr>
          <w:rFonts w:hint="cs"/>
          <w:rtl/>
        </w:rPr>
        <w:t xml:space="preserve">عتمدة </w:t>
      </w:r>
      <w:r w:rsidR="00401096" w:rsidRPr="00401096">
        <w:rPr>
          <w:rtl/>
        </w:rPr>
        <w:t xml:space="preserve">لمكافحة </w:t>
      </w:r>
      <w:r w:rsidRPr="00401096">
        <w:rPr>
          <w:rFonts w:hint="cs"/>
          <w:rtl/>
        </w:rPr>
        <w:t>الاتجار</w:t>
      </w:r>
      <w:r w:rsidR="00401096" w:rsidRPr="00401096">
        <w:rPr>
          <w:rtl/>
        </w:rPr>
        <w:t xml:space="preserve"> بالنساء والفتيات، بما في ذلك متابعة مشروع القانون الذي أُعد في الآونة الأخيرة عن هذا الموضوع.</w:t>
      </w:r>
    </w:p>
    <w:p w:rsidR="00B03556" w:rsidRPr="00B03556" w:rsidRDefault="00B03556" w:rsidP="00B03556">
      <w:pPr>
        <w:pStyle w:val="SingleTxt"/>
        <w:spacing w:after="0" w:line="120" w:lineRule="exact"/>
        <w:rPr>
          <w:b/>
          <w:bCs/>
          <w:sz w:val="10"/>
          <w:rtl/>
          <w:lang w:val="en-GB"/>
        </w:rPr>
      </w:pPr>
    </w:p>
    <w:p w:rsidR="00401096" w:rsidRPr="00401096" w:rsidRDefault="00B03556" w:rsidP="00B0355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val="en-GB"/>
        </w:rPr>
      </w:pPr>
      <w:r>
        <w:rPr>
          <w:rFonts w:hint="cs"/>
          <w:rtl/>
        </w:rPr>
        <w:tab/>
      </w:r>
      <w:r>
        <w:rPr>
          <w:rFonts w:hint="cs"/>
          <w:rtl/>
        </w:rPr>
        <w:tab/>
      </w:r>
      <w:r w:rsidR="00401096" w:rsidRPr="00401096">
        <w:rPr>
          <w:rtl/>
        </w:rPr>
        <w:t xml:space="preserve">المادتان </w:t>
      </w:r>
      <w:r w:rsidR="00401096" w:rsidRPr="00401096">
        <w:rPr>
          <w:rFonts w:hint="cs"/>
          <w:rtl/>
        </w:rPr>
        <w:t>7 و</w:t>
      </w:r>
      <w:r>
        <w:rPr>
          <w:rFonts w:hint="cs"/>
          <w:rtl/>
        </w:rPr>
        <w:t xml:space="preserve"> </w:t>
      </w:r>
      <w:r w:rsidR="00401096" w:rsidRPr="00401096">
        <w:rPr>
          <w:rFonts w:hint="cs"/>
          <w:rtl/>
        </w:rPr>
        <w:t>8</w:t>
      </w:r>
    </w:p>
    <w:p w:rsidR="00401096" w:rsidRPr="00401096" w:rsidRDefault="00B03556" w:rsidP="00B0355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401096" w:rsidRPr="00401096">
        <w:rPr>
          <w:rtl/>
        </w:rPr>
        <w:t>المشاركة في الحياة السياسية والعامة</w:t>
      </w:r>
    </w:p>
    <w:p w:rsidR="00401096" w:rsidRPr="00401096" w:rsidRDefault="00B03556" w:rsidP="00B03556">
      <w:pPr>
        <w:pStyle w:val="SingleTxt"/>
        <w:rPr>
          <w:lang w:val="en-GB"/>
        </w:rPr>
      </w:pPr>
      <w:r>
        <w:rPr>
          <w:rFonts w:hint="cs"/>
          <w:rtl/>
        </w:rPr>
        <w:t>20 -</w:t>
      </w:r>
      <w:r>
        <w:rPr>
          <w:rFonts w:hint="cs"/>
          <w:rtl/>
        </w:rPr>
        <w:tab/>
      </w:r>
      <w:r w:rsidR="00401096" w:rsidRPr="00401096">
        <w:rPr>
          <w:rFonts w:hint="cs"/>
          <w:rtl/>
        </w:rPr>
        <w:t xml:space="preserve">يسلم </w:t>
      </w:r>
      <w:r w:rsidR="00401096" w:rsidRPr="00401096">
        <w:rPr>
          <w:rtl/>
        </w:rPr>
        <w:t>التقرير بالصعوبات التي تواجهها المرأة في</w:t>
      </w:r>
      <w:r w:rsidR="00401096" w:rsidRPr="00401096">
        <w:rPr>
          <w:rFonts w:hint="cs"/>
          <w:rtl/>
        </w:rPr>
        <w:t xml:space="preserve"> مجال </w:t>
      </w:r>
      <w:r w:rsidR="00401096" w:rsidRPr="00401096">
        <w:rPr>
          <w:rtl/>
        </w:rPr>
        <w:t>المشاركة السياسية وببطء التقدم المحرز في هذا ال</w:t>
      </w:r>
      <w:r w:rsidR="00401096" w:rsidRPr="00401096">
        <w:rPr>
          <w:rFonts w:hint="cs"/>
          <w:rtl/>
        </w:rPr>
        <w:t xml:space="preserve">صدد. </w:t>
      </w:r>
      <w:r w:rsidR="00401096" w:rsidRPr="00401096">
        <w:rPr>
          <w:rtl/>
        </w:rPr>
        <w:t>يُرجى تحديد ماهية التدابير المعتزم اتخاذها في هذا ال</w:t>
      </w:r>
      <w:r w:rsidR="00401096" w:rsidRPr="00401096">
        <w:rPr>
          <w:rFonts w:hint="cs"/>
          <w:rtl/>
        </w:rPr>
        <w:t>شأن</w:t>
      </w:r>
      <w:r w:rsidR="00401096" w:rsidRPr="00401096">
        <w:rPr>
          <w:rtl/>
        </w:rPr>
        <w:t xml:space="preserve">، </w:t>
      </w:r>
      <w:r w:rsidR="00401096" w:rsidRPr="00401096">
        <w:rPr>
          <w:rFonts w:hint="cs"/>
          <w:rtl/>
        </w:rPr>
        <w:t>و</w:t>
      </w:r>
      <w:r w:rsidR="00401096" w:rsidRPr="00401096">
        <w:rPr>
          <w:rtl/>
        </w:rPr>
        <w:t>لا</w:t>
      </w:r>
      <w:r>
        <w:rPr>
          <w:rFonts w:hint="cs"/>
          <w:rtl/>
        </w:rPr>
        <w:t> </w:t>
      </w:r>
      <w:r w:rsidR="00401096" w:rsidRPr="00401096">
        <w:rPr>
          <w:rtl/>
        </w:rPr>
        <w:t xml:space="preserve">سيما </w:t>
      </w:r>
      <w:r w:rsidR="00401096" w:rsidRPr="00401096">
        <w:rPr>
          <w:rFonts w:hint="cs"/>
          <w:rtl/>
        </w:rPr>
        <w:t xml:space="preserve">في ضوء ما </w:t>
      </w:r>
      <w:r w:rsidR="00401096" w:rsidRPr="00401096">
        <w:rPr>
          <w:rtl/>
        </w:rPr>
        <w:t>ذكرت</w:t>
      </w:r>
      <w:r w:rsidR="00401096" w:rsidRPr="00401096">
        <w:rPr>
          <w:rFonts w:hint="cs"/>
          <w:rtl/>
        </w:rPr>
        <w:t xml:space="preserve">ه الدولة الطرف من </w:t>
      </w:r>
      <w:r w:rsidR="00401096" w:rsidRPr="00401096">
        <w:rPr>
          <w:rtl/>
        </w:rPr>
        <w:t xml:space="preserve">أن </w:t>
      </w:r>
      <w:r w:rsidR="00401096" w:rsidRPr="00401096">
        <w:rPr>
          <w:rFonts w:hint="cs"/>
          <w:rtl/>
        </w:rPr>
        <w:t>وتيرة</w:t>
      </w:r>
      <w:r w:rsidR="00401096" w:rsidRPr="00401096">
        <w:rPr>
          <w:rtl/>
        </w:rPr>
        <w:t xml:space="preserve"> التقدم الحالي لا </w:t>
      </w:r>
      <w:r w:rsidR="00401096" w:rsidRPr="00401096">
        <w:rPr>
          <w:rFonts w:hint="cs"/>
          <w:rtl/>
        </w:rPr>
        <w:t>ت</w:t>
      </w:r>
      <w:r w:rsidR="00401096" w:rsidRPr="00401096">
        <w:rPr>
          <w:rtl/>
        </w:rPr>
        <w:t>جعل تكافؤ الجنسين أمرا قابلا للتحقق على المدى القصير. وي</w:t>
      </w:r>
      <w:r w:rsidR="00401096" w:rsidRPr="00401096">
        <w:rPr>
          <w:rFonts w:hint="cs"/>
          <w:rtl/>
        </w:rPr>
        <w:t xml:space="preserve">رد في </w:t>
      </w:r>
      <w:r w:rsidR="00401096" w:rsidRPr="00401096">
        <w:rPr>
          <w:rtl/>
        </w:rPr>
        <w:t xml:space="preserve">التقرير أن المرأة لها من حيث المبدأ حق وإمكانية تمثيل الحكومة على الصعيد الدولي والمشاركة في أعمال المنظمات الدولية على قدم المساواة مع الرجل، </w:t>
      </w:r>
      <w:r w:rsidR="00401096" w:rsidRPr="00401096">
        <w:rPr>
          <w:rFonts w:hint="cs"/>
          <w:rtl/>
        </w:rPr>
        <w:t>ومع ذلك يشكل الرجال ن</w:t>
      </w:r>
      <w:r w:rsidR="00401096" w:rsidRPr="00401096">
        <w:rPr>
          <w:rtl/>
        </w:rPr>
        <w:t xml:space="preserve">سبة </w:t>
      </w:r>
      <w:r w:rsidR="00401096" w:rsidRPr="00401096">
        <w:rPr>
          <w:rFonts w:hint="cs"/>
          <w:rtl/>
        </w:rPr>
        <w:t>93</w:t>
      </w:r>
      <w:r w:rsidR="00401096" w:rsidRPr="00401096">
        <w:rPr>
          <w:rtl/>
        </w:rPr>
        <w:t xml:space="preserve"> في المائة من ممثلي البعثات الدبلوماسية. يُرجى تحديد ما إذا كانت الحكومة تعتزم اتخاذ أية تدابير لكفالة تمثيل النساء للحكومة على الصعيد الدولي ومشاركتهن في أعمال المنظمات الدولية.</w:t>
      </w:r>
    </w:p>
    <w:p w:rsidR="00B03556" w:rsidRPr="00B03556" w:rsidRDefault="00B03556" w:rsidP="00B03556">
      <w:pPr>
        <w:pStyle w:val="SingleTxt"/>
        <w:spacing w:after="0" w:line="120" w:lineRule="exact"/>
        <w:rPr>
          <w:rFonts w:hint="cs"/>
          <w:b/>
          <w:bCs/>
          <w:sz w:val="10"/>
          <w:rtl/>
        </w:rPr>
      </w:pPr>
    </w:p>
    <w:p w:rsidR="00401096" w:rsidRPr="00401096" w:rsidRDefault="00B03556" w:rsidP="00B0355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val="en-GB"/>
        </w:rPr>
      </w:pPr>
      <w:r>
        <w:rPr>
          <w:rFonts w:hint="cs"/>
          <w:rtl/>
        </w:rPr>
        <w:tab/>
      </w:r>
      <w:r>
        <w:rPr>
          <w:rFonts w:hint="cs"/>
          <w:rtl/>
        </w:rPr>
        <w:tab/>
      </w:r>
      <w:r w:rsidR="00401096" w:rsidRPr="00401096">
        <w:rPr>
          <w:rtl/>
        </w:rPr>
        <w:t xml:space="preserve">المادة </w:t>
      </w:r>
      <w:r w:rsidR="00401096" w:rsidRPr="00401096">
        <w:rPr>
          <w:rFonts w:hint="cs"/>
          <w:rtl/>
        </w:rPr>
        <w:t>10</w:t>
      </w:r>
    </w:p>
    <w:p w:rsidR="00401096" w:rsidRPr="00401096" w:rsidRDefault="00B03556" w:rsidP="00B0355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401096" w:rsidRPr="00401096">
        <w:rPr>
          <w:rtl/>
        </w:rPr>
        <w:t>التعليم</w:t>
      </w:r>
    </w:p>
    <w:p w:rsidR="00401096" w:rsidRPr="00401096" w:rsidRDefault="00B03556" w:rsidP="00B03556">
      <w:pPr>
        <w:pStyle w:val="SingleTxt"/>
        <w:rPr>
          <w:lang w:val="en-GB"/>
        </w:rPr>
      </w:pPr>
      <w:r>
        <w:rPr>
          <w:rFonts w:hint="cs"/>
          <w:rtl/>
        </w:rPr>
        <w:t>21 -</w:t>
      </w:r>
      <w:r>
        <w:rPr>
          <w:rFonts w:hint="cs"/>
          <w:rtl/>
        </w:rPr>
        <w:tab/>
      </w:r>
      <w:r w:rsidR="00401096" w:rsidRPr="00401096">
        <w:rPr>
          <w:rtl/>
        </w:rPr>
        <w:t xml:space="preserve">يُشار في التقرير إلى تكافؤ فرص الالتحاق بالمدارس بين الفتيات والفتيان على السواء. بيد أن الفتيات لا يلتحقن بالمدارس في واقع الأمر، وهن إذا التحقن بها يتركن الدراسة قبل بلوغ سن التخرج لأسباب عدة منها الدور الاجتماعي للمرأة والحمل المبكر، وهذا في المناطق الريفية على وجه الخصوص. يُرجى تقديم معلومات </w:t>
      </w:r>
      <w:r w:rsidR="00401096" w:rsidRPr="00401096">
        <w:rPr>
          <w:rFonts w:hint="cs"/>
          <w:rtl/>
        </w:rPr>
        <w:t>عن ال</w:t>
      </w:r>
      <w:r w:rsidR="00401096" w:rsidRPr="00401096">
        <w:rPr>
          <w:rtl/>
        </w:rPr>
        <w:t>قوانين و</w:t>
      </w:r>
      <w:r w:rsidR="00401096" w:rsidRPr="00401096">
        <w:rPr>
          <w:rFonts w:hint="cs"/>
          <w:rtl/>
        </w:rPr>
        <w:t>ال</w:t>
      </w:r>
      <w:r w:rsidR="00401096" w:rsidRPr="00401096">
        <w:rPr>
          <w:rtl/>
        </w:rPr>
        <w:t>سياسات</w:t>
      </w:r>
      <w:r w:rsidR="00401096" w:rsidRPr="00401096">
        <w:rPr>
          <w:rFonts w:hint="cs"/>
          <w:rtl/>
        </w:rPr>
        <w:t xml:space="preserve">، إن وُجدت، التي تهدف إلى </w:t>
      </w:r>
      <w:r w:rsidR="00401096" w:rsidRPr="00401096">
        <w:rPr>
          <w:rtl/>
        </w:rPr>
        <w:t xml:space="preserve">إبقاء الفتيات في المدارس حتى بلوغهن سن التخرج. ويُرجى </w:t>
      </w:r>
      <w:r>
        <w:rPr>
          <w:rFonts w:hint="cs"/>
          <w:rtl/>
        </w:rPr>
        <w:t xml:space="preserve">كذلك </w:t>
      </w:r>
      <w:r w:rsidR="00401096" w:rsidRPr="00401096">
        <w:rPr>
          <w:rtl/>
        </w:rPr>
        <w:t xml:space="preserve">تقديم معلومات مفصلة عن مذكرة التفاهم المبرمة بين وزارة شؤون المرأة وحقوقها ووزارة التعليم الوطني، ولا سيما </w:t>
      </w:r>
      <w:r w:rsidR="00401096" w:rsidRPr="00401096">
        <w:rPr>
          <w:rFonts w:hint="cs"/>
          <w:rtl/>
        </w:rPr>
        <w:t xml:space="preserve">عن </w:t>
      </w:r>
      <w:r w:rsidR="00401096" w:rsidRPr="00401096">
        <w:rPr>
          <w:rtl/>
        </w:rPr>
        <w:t>التدابير المتخذة للتصدي لهذه الحالة.</w:t>
      </w:r>
    </w:p>
    <w:p w:rsidR="00B03556" w:rsidRPr="00B03556" w:rsidRDefault="00B03556" w:rsidP="00B03556">
      <w:pPr>
        <w:pStyle w:val="SingleTxt"/>
        <w:spacing w:after="0" w:line="120" w:lineRule="exact"/>
        <w:rPr>
          <w:rFonts w:hint="cs"/>
          <w:b/>
          <w:bCs/>
          <w:sz w:val="10"/>
          <w:rtl/>
        </w:rPr>
      </w:pPr>
    </w:p>
    <w:p w:rsidR="00401096" w:rsidRPr="00401096" w:rsidRDefault="00B03556" w:rsidP="00B0355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val="en-GB"/>
        </w:rPr>
      </w:pPr>
      <w:r>
        <w:rPr>
          <w:rFonts w:hint="cs"/>
          <w:rtl/>
        </w:rPr>
        <w:tab/>
      </w:r>
      <w:r>
        <w:rPr>
          <w:rFonts w:hint="cs"/>
          <w:rtl/>
        </w:rPr>
        <w:tab/>
      </w:r>
      <w:r w:rsidR="00401096" w:rsidRPr="00401096">
        <w:rPr>
          <w:rtl/>
        </w:rPr>
        <w:t xml:space="preserve">المادة </w:t>
      </w:r>
      <w:r w:rsidR="00401096" w:rsidRPr="00401096">
        <w:rPr>
          <w:rFonts w:hint="cs"/>
          <w:rtl/>
        </w:rPr>
        <w:t>11</w:t>
      </w:r>
    </w:p>
    <w:p w:rsidR="00401096" w:rsidRPr="00401096" w:rsidRDefault="00B03556" w:rsidP="00B0355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401096" w:rsidRPr="00401096">
        <w:rPr>
          <w:rtl/>
        </w:rPr>
        <w:t>العمالة</w:t>
      </w:r>
    </w:p>
    <w:p w:rsidR="00401096" w:rsidRPr="00401096" w:rsidRDefault="00B03556" w:rsidP="00BE30ED">
      <w:pPr>
        <w:pStyle w:val="SingleTxt"/>
        <w:rPr>
          <w:lang w:val="en-GB"/>
        </w:rPr>
      </w:pPr>
      <w:r>
        <w:rPr>
          <w:rFonts w:hint="cs"/>
          <w:rtl/>
        </w:rPr>
        <w:t>22 -</w:t>
      </w:r>
      <w:r>
        <w:rPr>
          <w:rFonts w:hint="cs"/>
          <w:rtl/>
        </w:rPr>
        <w:tab/>
      </w:r>
      <w:r w:rsidR="00401096" w:rsidRPr="00401096">
        <w:rPr>
          <w:rtl/>
        </w:rPr>
        <w:t>يشار في التقرير إلى أن النساء عادة ما يحترفن مهن</w:t>
      </w:r>
      <w:r w:rsidR="00401096" w:rsidRPr="00401096">
        <w:rPr>
          <w:rFonts w:hint="cs"/>
          <w:rtl/>
        </w:rPr>
        <w:t>اً</w:t>
      </w:r>
      <w:r w:rsidR="00401096" w:rsidRPr="00401096">
        <w:rPr>
          <w:rtl/>
        </w:rPr>
        <w:t xml:space="preserve"> </w:t>
      </w:r>
      <w:r w:rsidR="00401096" w:rsidRPr="00401096">
        <w:rPr>
          <w:rFonts w:hint="cs"/>
          <w:rtl/>
        </w:rPr>
        <w:t xml:space="preserve">ذات أجر </w:t>
      </w:r>
      <w:r w:rsidR="00401096" w:rsidRPr="00401096">
        <w:rPr>
          <w:rtl/>
        </w:rPr>
        <w:t>منخفض</w:t>
      </w:r>
      <w:r w:rsidR="00401096" w:rsidRPr="00401096">
        <w:rPr>
          <w:rFonts w:hint="cs"/>
          <w:rtl/>
        </w:rPr>
        <w:t xml:space="preserve"> ويحصلن على </w:t>
      </w:r>
      <w:r w:rsidR="00401096" w:rsidRPr="00401096">
        <w:rPr>
          <w:rtl/>
        </w:rPr>
        <w:t xml:space="preserve">مزايا أقل في أسواق </w:t>
      </w:r>
      <w:r>
        <w:rPr>
          <w:rFonts w:hint="cs"/>
          <w:rtl/>
        </w:rPr>
        <w:t>العمل</w:t>
      </w:r>
      <w:r w:rsidR="00401096" w:rsidRPr="00401096">
        <w:rPr>
          <w:rtl/>
        </w:rPr>
        <w:t xml:space="preserve">. </w:t>
      </w:r>
      <w:r w:rsidR="00401096" w:rsidRPr="00401096">
        <w:rPr>
          <w:rFonts w:hint="cs"/>
          <w:rtl/>
        </w:rPr>
        <w:t xml:space="preserve">إضافة إلى ذلك، </w:t>
      </w:r>
      <w:r w:rsidR="00401096" w:rsidRPr="00401096">
        <w:rPr>
          <w:rtl/>
        </w:rPr>
        <w:t>يُذكر في التقرير</w:t>
      </w:r>
      <w:r w:rsidR="00401096" w:rsidRPr="00401096">
        <w:rPr>
          <w:rFonts w:hint="cs"/>
          <w:rtl/>
        </w:rPr>
        <w:t xml:space="preserve"> </w:t>
      </w:r>
      <w:r w:rsidR="00401096" w:rsidRPr="00401096">
        <w:rPr>
          <w:rtl/>
        </w:rPr>
        <w:t xml:space="preserve">أن النساء إذا قورن بالرجال يشتغلن في العادة بمهن أقل احتياجا للمؤهلات. يُرجى تقديم معلومات عن ماهية الخطوات والتدابير، إن وُجدت، التي تنظر الحكومة في اتخاذها لتغيير هذه الحالة </w:t>
      </w:r>
      <w:r>
        <w:rPr>
          <w:rFonts w:hint="cs"/>
          <w:rtl/>
        </w:rPr>
        <w:t xml:space="preserve">حتى </w:t>
      </w:r>
      <w:r w:rsidR="00401096" w:rsidRPr="00401096">
        <w:rPr>
          <w:rFonts w:hint="cs"/>
          <w:rtl/>
        </w:rPr>
        <w:t>يتسنى ل</w:t>
      </w:r>
      <w:r w:rsidR="00401096" w:rsidRPr="00401096">
        <w:rPr>
          <w:rtl/>
        </w:rPr>
        <w:t>لمرأة الحصول على فرص مهنية م</w:t>
      </w:r>
      <w:r w:rsidR="00401096" w:rsidRPr="00401096">
        <w:rPr>
          <w:rFonts w:hint="cs"/>
          <w:rtl/>
        </w:rPr>
        <w:t>ساوية ل</w:t>
      </w:r>
      <w:r w:rsidR="00401096" w:rsidRPr="00401096">
        <w:rPr>
          <w:rtl/>
        </w:rPr>
        <w:t>فرص الرجل.</w:t>
      </w:r>
    </w:p>
    <w:p w:rsidR="00B03556" w:rsidRPr="00B03556" w:rsidRDefault="00B03556" w:rsidP="00B03556">
      <w:pPr>
        <w:pStyle w:val="SingleTxt"/>
        <w:spacing w:after="0" w:line="120" w:lineRule="exact"/>
        <w:rPr>
          <w:b/>
          <w:bCs/>
          <w:sz w:val="10"/>
          <w:rtl/>
          <w:lang w:val="en-GB"/>
        </w:rPr>
      </w:pPr>
    </w:p>
    <w:p w:rsidR="00401096" w:rsidRPr="00401096" w:rsidRDefault="00B03556" w:rsidP="00B0355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val="en-GB"/>
        </w:rPr>
      </w:pPr>
      <w:r>
        <w:rPr>
          <w:rFonts w:hint="cs"/>
          <w:rtl/>
        </w:rPr>
        <w:tab/>
      </w:r>
      <w:r>
        <w:rPr>
          <w:rFonts w:hint="cs"/>
          <w:rtl/>
        </w:rPr>
        <w:tab/>
      </w:r>
      <w:r w:rsidR="00401096" w:rsidRPr="00401096">
        <w:rPr>
          <w:rtl/>
        </w:rPr>
        <w:t xml:space="preserve">المادة </w:t>
      </w:r>
      <w:r w:rsidR="00401096" w:rsidRPr="00401096">
        <w:rPr>
          <w:rFonts w:hint="cs"/>
          <w:rtl/>
        </w:rPr>
        <w:t>12</w:t>
      </w:r>
    </w:p>
    <w:p w:rsidR="00401096" w:rsidRPr="00401096" w:rsidRDefault="00B03556" w:rsidP="00B0355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401096" w:rsidRPr="00401096">
        <w:rPr>
          <w:rtl/>
        </w:rPr>
        <w:t>الصحة</w:t>
      </w:r>
    </w:p>
    <w:p w:rsidR="00401096" w:rsidRPr="00401096" w:rsidRDefault="00B03556" w:rsidP="00B03556">
      <w:pPr>
        <w:pStyle w:val="SingleTxt"/>
        <w:rPr>
          <w:lang w:val="en-GB"/>
        </w:rPr>
      </w:pPr>
      <w:r>
        <w:rPr>
          <w:rFonts w:hint="cs"/>
          <w:rtl/>
        </w:rPr>
        <w:t>23 -</w:t>
      </w:r>
      <w:r>
        <w:rPr>
          <w:rFonts w:hint="cs"/>
          <w:rtl/>
        </w:rPr>
        <w:tab/>
      </w:r>
      <w:r w:rsidR="00401096" w:rsidRPr="00401096">
        <w:rPr>
          <w:rtl/>
        </w:rPr>
        <w:t>يُرجى إيضاح مغزى العبارة الواردة في تقرير الدولة الطرف ونصها كالتالي</w:t>
      </w:r>
      <w:r w:rsidR="00401096" w:rsidRPr="00401096">
        <w:rPr>
          <w:rFonts w:hint="cs"/>
          <w:rtl/>
        </w:rPr>
        <w:t>:</w:t>
      </w:r>
      <w:r>
        <w:rPr>
          <w:rFonts w:hint="cs"/>
          <w:rtl/>
        </w:rPr>
        <w:t xml:space="preserve"> ”</w:t>
      </w:r>
      <w:r w:rsidR="00401096" w:rsidRPr="00401096">
        <w:rPr>
          <w:rtl/>
        </w:rPr>
        <w:t>وتُعتبر الصحة الجنسية والإنجابية ... مدخلاَ إلى نظام الصحة</w:t>
      </w:r>
      <w:r>
        <w:rPr>
          <w:rFonts w:hint="cs"/>
          <w:rtl/>
        </w:rPr>
        <w:t>“</w:t>
      </w:r>
      <w:r w:rsidR="00401096" w:rsidRPr="00401096">
        <w:rPr>
          <w:rtl/>
        </w:rPr>
        <w:t>.</w:t>
      </w:r>
    </w:p>
    <w:p w:rsidR="00401096" w:rsidRPr="00401096" w:rsidRDefault="00DA2DA8" w:rsidP="00BE30ED">
      <w:pPr>
        <w:pStyle w:val="SingleTxt"/>
        <w:rPr>
          <w:lang w:val="en-GB"/>
        </w:rPr>
      </w:pPr>
      <w:r>
        <w:rPr>
          <w:rFonts w:hint="cs"/>
          <w:rtl/>
        </w:rPr>
        <w:t>24 -</w:t>
      </w:r>
      <w:r>
        <w:rPr>
          <w:rFonts w:hint="cs"/>
          <w:rtl/>
        </w:rPr>
        <w:tab/>
      </w:r>
      <w:r w:rsidR="00401096" w:rsidRPr="00401096">
        <w:rPr>
          <w:rtl/>
        </w:rPr>
        <w:t>حسبما جاء في التقرير، يجر</w:t>
      </w:r>
      <w:r w:rsidR="00401096" w:rsidRPr="00401096">
        <w:rPr>
          <w:rFonts w:hint="cs"/>
          <w:rtl/>
        </w:rPr>
        <w:t>ّ</w:t>
      </w:r>
      <w:r w:rsidR="00401096" w:rsidRPr="00401096">
        <w:rPr>
          <w:rtl/>
        </w:rPr>
        <w:t xml:space="preserve">م القانون الجنائي الإجهاض الذي يُستخدم في كثير من الأحيان كوسيلة لتنظيم الأسرة، بل </w:t>
      </w:r>
      <w:r w:rsidR="00401096" w:rsidRPr="00401096">
        <w:rPr>
          <w:rFonts w:hint="cs"/>
          <w:rtl/>
        </w:rPr>
        <w:t>إ</w:t>
      </w:r>
      <w:r w:rsidR="00401096" w:rsidRPr="00401096">
        <w:rPr>
          <w:rtl/>
        </w:rPr>
        <w:t>ن الإجهاض العلاجي محظور. وبالنظر إلى عواقب الإجهاض غير القانوني على صحة المرأة، يُرجى تقديم معلومات مفصلة عن أية تدابير تتخذها الحكومة للتصدي لهذه الحالة من منظور صحي وت</w:t>
      </w:r>
      <w:r w:rsidR="00401096" w:rsidRPr="00401096">
        <w:rPr>
          <w:rFonts w:hint="cs"/>
          <w:rtl/>
        </w:rPr>
        <w:t xml:space="preserve">عليمي </w:t>
      </w:r>
      <w:r w:rsidR="00401096" w:rsidRPr="00401096">
        <w:rPr>
          <w:rtl/>
        </w:rPr>
        <w:t xml:space="preserve">واجتماعي، وعن الخطوات المتخذة </w:t>
      </w:r>
      <w:r w:rsidR="00401096" w:rsidRPr="00401096">
        <w:rPr>
          <w:rFonts w:hint="cs"/>
          <w:rtl/>
        </w:rPr>
        <w:t xml:space="preserve">لكفالة عدم </w:t>
      </w:r>
      <w:r>
        <w:rPr>
          <w:rFonts w:hint="cs"/>
          <w:rtl/>
        </w:rPr>
        <w:t>محاكم</w:t>
      </w:r>
      <w:r w:rsidR="00BE30ED">
        <w:rPr>
          <w:rFonts w:hint="cs"/>
          <w:rtl/>
        </w:rPr>
        <w:t>ة</w:t>
      </w:r>
      <w:r>
        <w:rPr>
          <w:rFonts w:hint="cs"/>
          <w:rtl/>
        </w:rPr>
        <w:t xml:space="preserve"> </w:t>
      </w:r>
      <w:r w:rsidR="00401096" w:rsidRPr="00401096">
        <w:rPr>
          <w:rtl/>
        </w:rPr>
        <w:t xml:space="preserve">النساء اللائي </w:t>
      </w:r>
      <w:r w:rsidR="00401096" w:rsidRPr="00401096">
        <w:rPr>
          <w:rFonts w:hint="cs"/>
          <w:rtl/>
        </w:rPr>
        <w:t>ي</w:t>
      </w:r>
      <w:r w:rsidR="00401096" w:rsidRPr="00401096">
        <w:rPr>
          <w:rtl/>
        </w:rPr>
        <w:t xml:space="preserve">جرين عمليات إجهاض وفقا للتوصية العامة رقم </w:t>
      </w:r>
      <w:r w:rsidR="00401096" w:rsidRPr="00401096">
        <w:rPr>
          <w:rFonts w:hint="cs"/>
          <w:rtl/>
        </w:rPr>
        <w:t>24</w:t>
      </w:r>
      <w:r w:rsidR="00401096" w:rsidRPr="00401096">
        <w:rPr>
          <w:rtl/>
        </w:rPr>
        <w:t xml:space="preserve"> الصادرة عن اللجنة. يُرجى تقديم معلومات عن عدد النساء اللائي أبلغن في السنوات الأربع الأخيرة بحملهن </w:t>
      </w:r>
      <w:r w:rsidR="00401096" w:rsidRPr="00401096">
        <w:rPr>
          <w:rFonts w:hint="cs"/>
          <w:rtl/>
        </w:rPr>
        <w:t xml:space="preserve">إثر </w:t>
      </w:r>
      <w:r w:rsidR="00401096" w:rsidRPr="00401096">
        <w:rPr>
          <w:rtl/>
        </w:rPr>
        <w:t xml:space="preserve">تعرضهن للاغتصاب، وعن أية جهود تُبذل لتناول هذه المسألة. ويُرجى كذلك تقديم معلومات عن التدابير المتخذة لتوعية الضحايا بأهمية تلقي العلاج الطبي بعد تعرضهن </w:t>
      </w:r>
      <w:r w:rsidR="00401096" w:rsidRPr="00401096">
        <w:rPr>
          <w:rFonts w:hint="cs"/>
          <w:rtl/>
        </w:rPr>
        <w:t>للاعتداء</w:t>
      </w:r>
      <w:r w:rsidR="00401096" w:rsidRPr="00401096">
        <w:rPr>
          <w:rtl/>
        </w:rPr>
        <w:t>.</w:t>
      </w:r>
    </w:p>
    <w:p w:rsidR="00401096" w:rsidRPr="00401096" w:rsidRDefault="00DA2DA8" w:rsidP="00DA2DA8">
      <w:pPr>
        <w:pStyle w:val="SingleTxt"/>
        <w:rPr>
          <w:lang w:val="en-GB"/>
        </w:rPr>
      </w:pPr>
      <w:r>
        <w:rPr>
          <w:rFonts w:hint="cs"/>
          <w:rtl/>
        </w:rPr>
        <w:t>25 -</w:t>
      </w:r>
      <w:r>
        <w:rPr>
          <w:rFonts w:hint="cs"/>
          <w:rtl/>
        </w:rPr>
        <w:tab/>
      </w:r>
      <w:r w:rsidR="00401096" w:rsidRPr="00401096">
        <w:rPr>
          <w:rFonts w:hint="cs"/>
          <w:rtl/>
        </w:rPr>
        <w:t>حسبما</w:t>
      </w:r>
      <w:r w:rsidR="00401096" w:rsidRPr="00401096">
        <w:rPr>
          <w:rtl/>
        </w:rPr>
        <w:t xml:space="preserve"> جاء في التقرير، تفتقر الريفيات إلى إمكانية الحصول على الرعاية الطبية. وفي هذا الصدد، يذكر التقرير أن نسبة </w:t>
      </w:r>
      <w:r w:rsidR="00401096" w:rsidRPr="00401096">
        <w:rPr>
          <w:rFonts w:hint="cs"/>
          <w:rtl/>
        </w:rPr>
        <w:t>90</w:t>
      </w:r>
      <w:r w:rsidR="00401096" w:rsidRPr="00401096">
        <w:rPr>
          <w:rtl/>
        </w:rPr>
        <w:t xml:space="preserve"> في المائة من الريفيات يلدن في المنزل. وأنهن معرضات بصفة خاصة لخطر الإصابة بفيروس نقص المناعة البشرية/الإيدز وغيره من الأمراض المنقولة بالاتصال الجنسي، وذلك بسبب عوامل ثقافية واجتماعية واقتصادية. يُرجى تقديم معلومات عما إذا كانت الحكومة تتخذ أية تدابير لتحسين تلك الحالة.</w:t>
      </w:r>
    </w:p>
    <w:p w:rsidR="00DA2DA8" w:rsidRPr="00DA2DA8" w:rsidRDefault="00DA2DA8" w:rsidP="00DA2DA8">
      <w:pPr>
        <w:pStyle w:val="SingleTxt"/>
        <w:spacing w:after="0" w:line="120" w:lineRule="exact"/>
        <w:rPr>
          <w:sz w:val="10"/>
          <w:rtl/>
          <w:lang w:val="en-GB"/>
        </w:rPr>
      </w:pPr>
    </w:p>
    <w:p w:rsidR="00401096" w:rsidRPr="00401096" w:rsidRDefault="00DA2DA8" w:rsidP="00DA2DA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val="en-GB"/>
        </w:rPr>
      </w:pPr>
      <w:r>
        <w:rPr>
          <w:rFonts w:hint="cs"/>
          <w:rtl/>
        </w:rPr>
        <w:tab/>
      </w:r>
      <w:r>
        <w:rPr>
          <w:rFonts w:hint="cs"/>
          <w:rtl/>
        </w:rPr>
        <w:tab/>
      </w:r>
      <w:r w:rsidR="00401096" w:rsidRPr="00401096">
        <w:rPr>
          <w:rtl/>
        </w:rPr>
        <w:t xml:space="preserve">المادة </w:t>
      </w:r>
      <w:r w:rsidR="00401096" w:rsidRPr="00401096">
        <w:rPr>
          <w:rFonts w:hint="cs"/>
          <w:rtl/>
        </w:rPr>
        <w:t>1</w:t>
      </w:r>
      <w:bookmarkStart w:id="1" w:name="TmpSave"/>
      <w:bookmarkEnd w:id="1"/>
      <w:r w:rsidR="00401096" w:rsidRPr="00401096">
        <w:rPr>
          <w:rFonts w:hint="cs"/>
          <w:rtl/>
        </w:rPr>
        <w:t>3</w:t>
      </w:r>
    </w:p>
    <w:p w:rsidR="00401096" w:rsidRPr="00401096" w:rsidRDefault="00DA2DA8" w:rsidP="00DA2DA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401096" w:rsidRPr="00401096">
        <w:rPr>
          <w:rtl/>
        </w:rPr>
        <w:t>الأنشطة الترفيهية والحياة الثقافية</w:t>
      </w:r>
    </w:p>
    <w:p w:rsidR="00401096" w:rsidRPr="00401096" w:rsidRDefault="00DA2DA8" w:rsidP="00DA2DA8">
      <w:pPr>
        <w:pStyle w:val="SingleTxt"/>
        <w:rPr>
          <w:lang w:val="en-GB"/>
        </w:rPr>
      </w:pPr>
      <w:r>
        <w:rPr>
          <w:rFonts w:hint="cs"/>
          <w:rtl/>
        </w:rPr>
        <w:t>26 -</w:t>
      </w:r>
      <w:r>
        <w:rPr>
          <w:rFonts w:hint="cs"/>
          <w:rtl/>
        </w:rPr>
        <w:tab/>
      </w:r>
      <w:r w:rsidR="00401096" w:rsidRPr="00401096">
        <w:rPr>
          <w:rtl/>
        </w:rPr>
        <w:t>جاء في التقرير أن ال</w:t>
      </w:r>
      <w:r w:rsidR="00401096" w:rsidRPr="00401096">
        <w:rPr>
          <w:rFonts w:hint="cs"/>
          <w:rtl/>
        </w:rPr>
        <w:t xml:space="preserve">قوالب </w:t>
      </w:r>
      <w:r w:rsidR="00401096" w:rsidRPr="00401096">
        <w:rPr>
          <w:rtl/>
        </w:rPr>
        <w:t xml:space="preserve">النمطية تحد بشكل كبير من مشاركة </w:t>
      </w:r>
      <w:r>
        <w:rPr>
          <w:rFonts w:hint="cs"/>
          <w:rtl/>
        </w:rPr>
        <w:t xml:space="preserve">معظم </w:t>
      </w:r>
      <w:r w:rsidR="00401096" w:rsidRPr="00401096">
        <w:rPr>
          <w:rtl/>
        </w:rPr>
        <w:t xml:space="preserve">الفتيات </w:t>
      </w:r>
      <w:r>
        <w:rPr>
          <w:rFonts w:hint="cs"/>
          <w:rtl/>
        </w:rPr>
        <w:t xml:space="preserve">الفقيرات </w:t>
      </w:r>
      <w:r w:rsidR="00401096" w:rsidRPr="00401096">
        <w:rPr>
          <w:rtl/>
        </w:rPr>
        <w:t xml:space="preserve">في الأنشطة الثقافية والرياضية وغيرها من الأنشطة الترفيهية، وأن </w:t>
      </w:r>
      <w:r w:rsidR="00401096" w:rsidRPr="00401096">
        <w:rPr>
          <w:rFonts w:hint="cs"/>
          <w:rtl/>
        </w:rPr>
        <w:t>أ</w:t>
      </w:r>
      <w:r w:rsidR="00401096" w:rsidRPr="00401096">
        <w:rPr>
          <w:rtl/>
        </w:rPr>
        <w:t>غلب وقت هؤلاء الفتيات مكرس للعمل المنزلي ومساعدة أمهاته</w:t>
      </w:r>
      <w:r w:rsidR="00401096" w:rsidRPr="00401096">
        <w:rPr>
          <w:rFonts w:hint="cs"/>
          <w:rtl/>
        </w:rPr>
        <w:t>ن</w:t>
      </w:r>
      <w:r w:rsidR="00401096" w:rsidRPr="00401096">
        <w:rPr>
          <w:rtl/>
        </w:rPr>
        <w:t xml:space="preserve"> في أنشطة ذات طابع تجاري </w:t>
      </w:r>
      <w:r w:rsidR="00401096" w:rsidRPr="00401096">
        <w:rPr>
          <w:rFonts w:hint="cs"/>
          <w:rtl/>
        </w:rPr>
        <w:t>أ</w:t>
      </w:r>
      <w:r w:rsidR="00401096" w:rsidRPr="00401096">
        <w:rPr>
          <w:rtl/>
        </w:rPr>
        <w:t>و</w:t>
      </w:r>
      <w:r w:rsidR="00401096" w:rsidRPr="00401096">
        <w:rPr>
          <w:rFonts w:hint="cs"/>
          <w:rtl/>
        </w:rPr>
        <w:t xml:space="preserve"> </w:t>
      </w:r>
      <w:r w:rsidR="00401096" w:rsidRPr="00401096">
        <w:rPr>
          <w:rtl/>
        </w:rPr>
        <w:t>غيره من أجل زيادة دخل الأسرة المعيشية. يُرجى تقديم معلومات مفصلة عن أية استراتيجيات قد</w:t>
      </w:r>
      <w:r>
        <w:rPr>
          <w:rFonts w:hint="cs"/>
          <w:rtl/>
        </w:rPr>
        <w:t> </w:t>
      </w:r>
      <w:r w:rsidR="00401096" w:rsidRPr="00401096">
        <w:rPr>
          <w:rtl/>
        </w:rPr>
        <w:t xml:space="preserve">تكون الحكومة بصدد النظر فيها لتعزيز مشاركة الفتيات، والريفيات منهن بوجه خاص، في الأنشطة الثقافية والرياضية وغيرها من الأنشطة الترفيهية، فضلا عن معلومات عن </w:t>
      </w:r>
      <w:r w:rsidR="00401096" w:rsidRPr="00401096">
        <w:rPr>
          <w:rFonts w:hint="cs"/>
          <w:rtl/>
        </w:rPr>
        <w:t xml:space="preserve">سبل </w:t>
      </w:r>
      <w:r w:rsidR="00401096" w:rsidRPr="00401096">
        <w:rPr>
          <w:rtl/>
        </w:rPr>
        <w:t>تغيير الق</w:t>
      </w:r>
      <w:r w:rsidR="00401096" w:rsidRPr="00401096">
        <w:rPr>
          <w:rFonts w:hint="cs"/>
          <w:rtl/>
        </w:rPr>
        <w:t>و</w:t>
      </w:r>
      <w:r w:rsidR="00401096" w:rsidRPr="00401096">
        <w:rPr>
          <w:rtl/>
        </w:rPr>
        <w:t>الب النمطي</w:t>
      </w:r>
      <w:r w:rsidR="00401096" w:rsidRPr="00401096">
        <w:rPr>
          <w:rFonts w:hint="cs"/>
          <w:rtl/>
        </w:rPr>
        <w:t>ة</w:t>
      </w:r>
      <w:r w:rsidR="00401096" w:rsidRPr="00401096">
        <w:rPr>
          <w:rtl/>
        </w:rPr>
        <w:t xml:space="preserve"> لأدوار الجنسين ال</w:t>
      </w:r>
      <w:r w:rsidR="00401096" w:rsidRPr="00401096">
        <w:rPr>
          <w:rFonts w:hint="cs"/>
          <w:rtl/>
        </w:rPr>
        <w:t>تي ت</w:t>
      </w:r>
      <w:r w:rsidR="00401096" w:rsidRPr="00401096">
        <w:rPr>
          <w:rtl/>
        </w:rPr>
        <w:t>حد من هذه المشاركة.</w:t>
      </w:r>
    </w:p>
    <w:p w:rsidR="00DA2DA8" w:rsidRPr="00DA2DA8" w:rsidRDefault="00DA2DA8" w:rsidP="00DA2DA8">
      <w:pPr>
        <w:pStyle w:val="SingleTxt"/>
        <w:spacing w:after="0" w:line="120" w:lineRule="exact"/>
        <w:rPr>
          <w:b/>
          <w:bCs/>
          <w:sz w:val="10"/>
          <w:rtl/>
          <w:lang w:val="en-GB"/>
        </w:rPr>
      </w:pPr>
    </w:p>
    <w:p w:rsidR="00401096" w:rsidRPr="00401096" w:rsidRDefault="00DA2DA8" w:rsidP="00DA2DA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val="en-GB"/>
        </w:rPr>
      </w:pPr>
      <w:r>
        <w:rPr>
          <w:rFonts w:hint="cs"/>
          <w:rtl/>
        </w:rPr>
        <w:tab/>
      </w:r>
      <w:r>
        <w:rPr>
          <w:rFonts w:hint="cs"/>
          <w:rtl/>
        </w:rPr>
        <w:tab/>
      </w:r>
      <w:r w:rsidR="00401096" w:rsidRPr="00401096">
        <w:rPr>
          <w:rtl/>
        </w:rPr>
        <w:t xml:space="preserve">المادة </w:t>
      </w:r>
      <w:r w:rsidR="00401096" w:rsidRPr="00401096">
        <w:rPr>
          <w:rFonts w:hint="cs"/>
          <w:rtl/>
        </w:rPr>
        <w:t>14</w:t>
      </w:r>
    </w:p>
    <w:p w:rsidR="00401096" w:rsidRPr="00401096" w:rsidRDefault="00DA2DA8" w:rsidP="00DA2DA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401096" w:rsidRPr="00401096">
        <w:rPr>
          <w:rtl/>
        </w:rPr>
        <w:t>الريفيات</w:t>
      </w:r>
    </w:p>
    <w:p w:rsidR="00401096" w:rsidRPr="00401096" w:rsidRDefault="00DA2DA8" w:rsidP="00DA2DA8">
      <w:pPr>
        <w:pStyle w:val="SingleTxt"/>
        <w:rPr>
          <w:lang w:val="en-GB"/>
        </w:rPr>
      </w:pPr>
      <w:r>
        <w:rPr>
          <w:rFonts w:hint="cs"/>
          <w:rtl/>
        </w:rPr>
        <w:t>27 -</w:t>
      </w:r>
      <w:r>
        <w:rPr>
          <w:rFonts w:hint="cs"/>
          <w:rtl/>
        </w:rPr>
        <w:tab/>
      </w:r>
      <w:r w:rsidR="00401096" w:rsidRPr="00401096">
        <w:rPr>
          <w:rtl/>
        </w:rPr>
        <w:t xml:space="preserve">بالنظر إلى أن التقرير يسلم بمسألة </w:t>
      </w:r>
      <w:r>
        <w:rPr>
          <w:rFonts w:hint="cs"/>
          <w:rtl/>
        </w:rPr>
        <w:t>ت</w:t>
      </w:r>
      <w:r w:rsidR="00401096" w:rsidRPr="00401096">
        <w:rPr>
          <w:rtl/>
        </w:rPr>
        <w:t>أنث الفقر وبالصعوبات الخاصة التي تواجهها النساء في المناطق الريفية، بمن فيهن المسنات، يُرجى تقديم معلومات عن أية خطوات تتخذ لمعالجة هذه الحالة في إطار برامج التنمية والحد من الفقر.</w:t>
      </w:r>
    </w:p>
    <w:p w:rsidR="00401096" w:rsidRPr="00401096" w:rsidRDefault="00936932" w:rsidP="00936932">
      <w:pPr>
        <w:pStyle w:val="SingleTxt"/>
        <w:rPr>
          <w:lang w:val="en-GB"/>
        </w:rPr>
      </w:pPr>
      <w:r>
        <w:rPr>
          <w:rFonts w:hint="cs"/>
          <w:rtl/>
        </w:rPr>
        <w:t>28 -</w:t>
      </w:r>
      <w:r>
        <w:rPr>
          <w:rFonts w:hint="cs"/>
          <w:rtl/>
        </w:rPr>
        <w:tab/>
      </w:r>
      <w:r w:rsidR="00401096" w:rsidRPr="00401096">
        <w:rPr>
          <w:rtl/>
        </w:rPr>
        <w:t>حسبما جاء في التقرير، تعيش نساء كثيرات في المناطق الريفية كخليلات (</w:t>
      </w:r>
      <w:r w:rsidR="00401096" w:rsidRPr="00401096">
        <w:rPr>
          <w:i/>
          <w:iCs/>
          <w:rtl/>
        </w:rPr>
        <w:t>نظام</w:t>
      </w:r>
      <w:r>
        <w:rPr>
          <w:rFonts w:hint="cs"/>
          <w:i/>
          <w:iCs/>
          <w:rtl/>
        </w:rPr>
        <w:t> </w:t>
      </w:r>
      <w:r w:rsidR="00401096" w:rsidRPr="00401096">
        <w:rPr>
          <w:i/>
          <w:iCs/>
          <w:rtl/>
        </w:rPr>
        <w:t xml:space="preserve">المعاشرة </w:t>
      </w:r>
      <w:r w:rsidR="00401096" w:rsidRPr="00936932">
        <w:rPr>
          <w:lang w:val="en-GB"/>
        </w:rPr>
        <w:t>pla</w:t>
      </w:r>
      <w:r w:rsidR="00401096" w:rsidRPr="00936932">
        <w:t>ç</w:t>
      </w:r>
      <w:r w:rsidR="00401096" w:rsidRPr="00936932">
        <w:rPr>
          <w:lang w:val="en-GB"/>
        </w:rPr>
        <w:t>age</w:t>
      </w:r>
      <w:r w:rsidR="00401096" w:rsidRPr="00401096">
        <w:rPr>
          <w:i/>
          <w:iCs/>
          <w:rtl/>
        </w:rPr>
        <w:t>)</w:t>
      </w:r>
      <w:r w:rsidR="00401096" w:rsidRPr="00401096">
        <w:rPr>
          <w:rtl/>
        </w:rPr>
        <w:t xml:space="preserve">. وبما أن </w:t>
      </w:r>
      <w:r>
        <w:rPr>
          <w:rFonts w:hint="cs"/>
          <w:rtl/>
        </w:rPr>
        <w:t>وضعهن</w:t>
      </w:r>
      <w:r w:rsidR="00401096" w:rsidRPr="00401096">
        <w:rPr>
          <w:rtl/>
        </w:rPr>
        <w:t xml:space="preserve"> هذا </w:t>
      </w:r>
      <w:r w:rsidR="00401096" w:rsidRPr="00401096">
        <w:rPr>
          <w:rFonts w:hint="cs"/>
          <w:rtl/>
        </w:rPr>
        <w:t xml:space="preserve">غير معترف به </w:t>
      </w:r>
      <w:r w:rsidR="00401096" w:rsidRPr="00401096">
        <w:rPr>
          <w:rtl/>
        </w:rPr>
        <w:t>قانون</w:t>
      </w:r>
      <w:r w:rsidR="00401096" w:rsidRPr="00401096">
        <w:rPr>
          <w:rFonts w:hint="cs"/>
          <w:rtl/>
        </w:rPr>
        <w:t>ا</w:t>
      </w:r>
      <w:r w:rsidR="00401096" w:rsidRPr="00401096">
        <w:rPr>
          <w:rtl/>
        </w:rPr>
        <w:t>، فإن هؤلاء النسوة محرومات من جميع الحقوق وخاصة إذا انقطعت العلاقة أو توفي ال</w:t>
      </w:r>
      <w:r w:rsidR="00401096" w:rsidRPr="00401096">
        <w:rPr>
          <w:rFonts w:hint="cs"/>
          <w:rtl/>
        </w:rPr>
        <w:t>شريك</w:t>
      </w:r>
      <w:r w:rsidR="00401096" w:rsidRPr="00401096">
        <w:rPr>
          <w:rtl/>
        </w:rPr>
        <w:t>. يُرجى ت</w:t>
      </w:r>
      <w:r w:rsidR="00401096" w:rsidRPr="00401096">
        <w:rPr>
          <w:rFonts w:hint="cs"/>
          <w:rtl/>
        </w:rPr>
        <w:t xml:space="preserve">وفير </w:t>
      </w:r>
      <w:r>
        <w:rPr>
          <w:rFonts w:hint="cs"/>
          <w:rtl/>
        </w:rPr>
        <w:t>معلومات مفصَّلة</w:t>
      </w:r>
      <w:r w:rsidR="00401096" w:rsidRPr="00401096">
        <w:rPr>
          <w:rFonts w:hint="cs"/>
          <w:rtl/>
        </w:rPr>
        <w:t xml:space="preserve"> </w:t>
      </w:r>
      <w:r w:rsidR="00401096" w:rsidRPr="00401096">
        <w:rPr>
          <w:rtl/>
        </w:rPr>
        <w:t>عن أية تدابير تتخذها الحكومة ل</w:t>
      </w:r>
      <w:r w:rsidR="00401096" w:rsidRPr="00401096">
        <w:rPr>
          <w:rFonts w:hint="cs"/>
          <w:rtl/>
        </w:rPr>
        <w:t xml:space="preserve">معالجة </w:t>
      </w:r>
      <w:r w:rsidR="00401096" w:rsidRPr="00401096">
        <w:rPr>
          <w:rtl/>
        </w:rPr>
        <w:t>تلك الحالة.</w:t>
      </w:r>
    </w:p>
    <w:p w:rsidR="00936932" w:rsidRPr="00936932" w:rsidRDefault="00936932" w:rsidP="00936932">
      <w:pPr>
        <w:pStyle w:val="SingleTxt"/>
        <w:spacing w:after="0" w:line="120" w:lineRule="exact"/>
        <w:rPr>
          <w:sz w:val="10"/>
          <w:rtl/>
          <w:lang w:val="en-GB"/>
        </w:rPr>
      </w:pPr>
    </w:p>
    <w:p w:rsidR="00401096" w:rsidRPr="00401096" w:rsidRDefault="00936932" w:rsidP="0093693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val="en-GB"/>
        </w:rPr>
      </w:pPr>
      <w:r>
        <w:rPr>
          <w:rFonts w:hint="cs"/>
          <w:rtl/>
        </w:rPr>
        <w:tab/>
      </w:r>
      <w:r>
        <w:rPr>
          <w:rFonts w:hint="cs"/>
          <w:rtl/>
        </w:rPr>
        <w:tab/>
      </w:r>
      <w:r w:rsidR="00401096" w:rsidRPr="00401096">
        <w:rPr>
          <w:rtl/>
        </w:rPr>
        <w:t xml:space="preserve">المادة </w:t>
      </w:r>
      <w:r w:rsidR="00401096" w:rsidRPr="00401096">
        <w:rPr>
          <w:rFonts w:hint="cs"/>
          <w:rtl/>
        </w:rPr>
        <w:t>16</w:t>
      </w:r>
    </w:p>
    <w:p w:rsidR="00401096" w:rsidRPr="00401096" w:rsidRDefault="00936932" w:rsidP="0093693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401096" w:rsidRPr="00401096">
        <w:rPr>
          <w:rtl/>
        </w:rPr>
        <w:t>العلاقات الأسرية</w:t>
      </w:r>
    </w:p>
    <w:p w:rsidR="00401096" w:rsidRPr="00401096" w:rsidRDefault="00936932" w:rsidP="00E062BA">
      <w:pPr>
        <w:pStyle w:val="SingleTxt"/>
        <w:rPr>
          <w:lang w:val="en-GB"/>
        </w:rPr>
      </w:pPr>
      <w:r>
        <w:rPr>
          <w:rFonts w:hint="cs"/>
          <w:rtl/>
        </w:rPr>
        <w:t>29 -</w:t>
      </w:r>
      <w:r>
        <w:rPr>
          <w:rFonts w:hint="cs"/>
          <w:rtl/>
        </w:rPr>
        <w:tab/>
      </w:r>
      <w:r w:rsidR="00401096" w:rsidRPr="00401096">
        <w:rPr>
          <w:rtl/>
        </w:rPr>
        <w:t>يُذكر في التقرير أن الواقع</w:t>
      </w:r>
      <w:r w:rsidR="00401096" w:rsidRPr="00401096">
        <w:rPr>
          <w:rFonts w:hint="cs"/>
          <w:rtl/>
        </w:rPr>
        <w:t xml:space="preserve"> </w:t>
      </w:r>
      <w:r>
        <w:rPr>
          <w:rFonts w:hint="cs"/>
          <w:rtl/>
        </w:rPr>
        <w:t>هو</w:t>
      </w:r>
      <w:r w:rsidR="00401096" w:rsidRPr="00401096">
        <w:rPr>
          <w:rtl/>
        </w:rPr>
        <w:t xml:space="preserve"> أن الزواج بالإكراه يتم في حالات الاغتصاب أو</w:t>
      </w:r>
      <w:r w:rsidR="00E062BA">
        <w:rPr>
          <w:rFonts w:hint="cs"/>
          <w:rtl/>
        </w:rPr>
        <w:t> </w:t>
      </w:r>
      <w:r w:rsidR="00401096" w:rsidRPr="00401096">
        <w:rPr>
          <w:rtl/>
        </w:rPr>
        <w:t>حدوث الحمل. ويُشار أيضا إلى أن الدستور ينص على أن ال</w:t>
      </w:r>
      <w:r w:rsidR="00401096" w:rsidRPr="00401096">
        <w:rPr>
          <w:rFonts w:hint="cs"/>
          <w:rtl/>
        </w:rPr>
        <w:t xml:space="preserve">حد </w:t>
      </w:r>
      <w:r w:rsidR="00401096" w:rsidRPr="00401096">
        <w:rPr>
          <w:rtl/>
        </w:rPr>
        <w:t>الأدنى ل</w:t>
      </w:r>
      <w:r w:rsidR="00401096" w:rsidRPr="00401096">
        <w:rPr>
          <w:rFonts w:hint="cs"/>
          <w:rtl/>
        </w:rPr>
        <w:t>سن ا</w:t>
      </w:r>
      <w:r w:rsidR="00401096" w:rsidRPr="00401096">
        <w:rPr>
          <w:rtl/>
        </w:rPr>
        <w:t xml:space="preserve">لزواج هو الثامنة عشرة في حين أن </w:t>
      </w:r>
      <w:r>
        <w:rPr>
          <w:rFonts w:hint="cs"/>
          <w:rtl/>
        </w:rPr>
        <w:t xml:space="preserve">المادة 133 من </w:t>
      </w:r>
      <w:r w:rsidR="00401096" w:rsidRPr="00401096">
        <w:rPr>
          <w:rtl/>
        </w:rPr>
        <w:t xml:space="preserve">قانون الأحوال الشخصية </w:t>
      </w:r>
      <w:r>
        <w:rPr>
          <w:rFonts w:hint="cs"/>
          <w:rtl/>
        </w:rPr>
        <w:t>ت</w:t>
      </w:r>
      <w:r w:rsidR="00401096" w:rsidRPr="00401096">
        <w:rPr>
          <w:rtl/>
        </w:rPr>
        <w:t>نص على أن ال</w:t>
      </w:r>
      <w:r w:rsidR="00401096" w:rsidRPr="00401096">
        <w:rPr>
          <w:rFonts w:hint="cs"/>
          <w:rtl/>
        </w:rPr>
        <w:t xml:space="preserve">حد </w:t>
      </w:r>
      <w:r w:rsidR="00401096" w:rsidRPr="00401096">
        <w:rPr>
          <w:rtl/>
        </w:rPr>
        <w:t>الأدنى ل</w:t>
      </w:r>
      <w:r w:rsidR="00401096" w:rsidRPr="00401096">
        <w:rPr>
          <w:rFonts w:hint="cs"/>
          <w:rtl/>
        </w:rPr>
        <w:t>سن ا</w:t>
      </w:r>
      <w:r w:rsidR="00401096" w:rsidRPr="00401096">
        <w:rPr>
          <w:rtl/>
        </w:rPr>
        <w:t>لزواج هو الثامنة عشرة للرجل والخامسة عشرة للمرأة. يُرجى تقديم معلومات عن أية خطوات تُتخذ لتعديل هذه المادة من مواد قانون الأحوال الشخصية حتى تتفق مع أحكام الاتفاقية وغيرها من الصكوك الدولية. ويُرجى أيضا تقديم معلومات عن أية تدابير متخذة للقضاء على الزواج بالإكراه.</w:t>
      </w:r>
    </w:p>
    <w:p w:rsidR="00401096" w:rsidRPr="00401096" w:rsidRDefault="00936932" w:rsidP="00936932">
      <w:pPr>
        <w:pStyle w:val="SingleTxt"/>
        <w:rPr>
          <w:lang w:val="en-GB"/>
        </w:rPr>
      </w:pPr>
      <w:r>
        <w:rPr>
          <w:rFonts w:hint="cs"/>
          <w:rtl/>
        </w:rPr>
        <w:t>30 -</w:t>
      </w:r>
      <w:r>
        <w:rPr>
          <w:rFonts w:hint="cs"/>
          <w:rtl/>
        </w:rPr>
        <w:tab/>
      </w:r>
      <w:r w:rsidR="00401096" w:rsidRPr="00401096">
        <w:rPr>
          <w:rtl/>
        </w:rPr>
        <w:t xml:space="preserve">يُشار في التقرير إلى جوانب تمييز أخرى </w:t>
      </w:r>
      <w:r w:rsidR="00401096" w:rsidRPr="00401096">
        <w:rPr>
          <w:rFonts w:hint="cs"/>
          <w:rtl/>
        </w:rPr>
        <w:t xml:space="preserve">لا تزال </w:t>
      </w:r>
      <w:r>
        <w:rPr>
          <w:rFonts w:hint="cs"/>
          <w:rtl/>
        </w:rPr>
        <w:t xml:space="preserve">واردة </w:t>
      </w:r>
      <w:r w:rsidR="00401096" w:rsidRPr="00401096">
        <w:rPr>
          <w:rFonts w:hint="cs"/>
          <w:rtl/>
        </w:rPr>
        <w:t xml:space="preserve">في </w:t>
      </w:r>
      <w:r w:rsidR="00401096" w:rsidRPr="00401096">
        <w:rPr>
          <w:rtl/>
        </w:rPr>
        <w:t>قانون الزواج والأسرة، مثل الجوانب المتعلقة بلقب الزوج و</w:t>
      </w:r>
      <w:r>
        <w:rPr>
          <w:rFonts w:hint="cs"/>
          <w:rtl/>
        </w:rPr>
        <w:t xml:space="preserve">بيت </w:t>
      </w:r>
      <w:r w:rsidR="00401096" w:rsidRPr="00401096">
        <w:rPr>
          <w:rtl/>
        </w:rPr>
        <w:t xml:space="preserve">الزوجية وإدارة </w:t>
      </w:r>
      <w:r>
        <w:rPr>
          <w:rFonts w:hint="cs"/>
          <w:rtl/>
        </w:rPr>
        <w:t xml:space="preserve">الأملاك </w:t>
      </w:r>
      <w:r w:rsidR="00401096" w:rsidRPr="00401096">
        <w:rPr>
          <w:rtl/>
        </w:rPr>
        <w:t xml:space="preserve">المشتركة </w:t>
      </w:r>
      <w:r>
        <w:rPr>
          <w:rFonts w:hint="cs"/>
          <w:rtl/>
        </w:rPr>
        <w:t>بين ا</w:t>
      </w:r>
      <w:r w:rsidR="00401096" w:rsidRPr="00401096">
        <w:rPr>
          <w:rtl/>
        </w:rPr>
        <w:t xml:space="preserve">لزوجين. ويُشار فيه أيضا إلى بعض </w:t>
      </w:r>
      <w:r w:rsidR="00401096" w:rsidRPr="00401096">
        <w:rPr>
          <w:rFonts w:hint="cs"/>
          <w:rtl/>
        </w:rPr>
        <w:t>جوانب ا</w:t>
      </w:r>
      <w:r w:rsidR="00401096" w:rsidRPr="00401096">
        <w:rPr>
          <w:rtl/>
        </w:rPr>
        <w:t>لتمييز</w:t>
      </w:r>
      <w:r w:rsidR="00401096" w:rsidRPr="00401096">
        <w:rPr>
          <w:rFonts w:hint="cs"/>
          <w:rtl/>
        </w:rPr>
        <w:t xml:space="preserve"> </w:t>
      </w:r>
      <w:r>
        <w:rPr>
          <w:rFonts w:hint="cs"/>
          <w:rtl/>
        </w:rPr>
        <w:t xml:space="preserve">التي </w:t>
      </w:r>
      <w:r w:rsidR="00401096" w:rsidRPr="00401096">
        <w:rPr>
          <w:rFonts w:hint="cs"/>
          <w:rtl/>
        </w:rPr>
        <w:t>تتعلق ب</w:t>
      </w:r>
      <w:r w:rsidR="00401096" w:rsidRPr="00401096">
        <w:rPr>
          <w:rtl/>
        </w:rPr>
        <w:t xml:space="preserve">الأرامل (المادة </w:t>
      </w:r>
      <w:r w:rsidR="00401096" w:rsidRPr="00401096">
        <w:rPr>
          <w:rFonts w:hint="cs"/>
          <w:rtl/>
        </w:rPr>
        <w:t>213</w:t>
      </w:r>
      <w:r w:rsidR="00401096" w:rsidRPr="00401096">
        <w:rPr>
          <w:rtl/>
        </w:rPr>
        <w:t xml:space="preserve"> من قانون الأحوال الشخصية). يُرجى تقديم معلومات عن أية </w:t>
      </w:r>
      <w:r w:rsidR="00401096" w:rsidRPr="00401096">
        <w:rPr>
          <w:rFonts w:hint="cs"/>
          <w:rtl/>
        </w:rPr>
        <w:t>تدابير</w:t>
      </w:r>
      <w:r w:rsidR="00401096" w:rsidRPr="00401096">
        <w:rPr>
          <w:rtl/>
        </w:rPr>
        <w:t xml:space="preserve"> تتخذ لتحسين هذه الحالة.</w:t>
      </w:r>
    </w:p>
    <w:p w:rsidR="00936932" w:rsidRPr="00936932" w:rsidRDefault="00936932" w:rsidP="00936932">
      <w:pPr>
        <w:pStyle w:val="SingleTxt"/>
        <w:spacing w:after="0" w:line="120" w:lineRule="exact"/>
        <w:rPr>
          <w:b/>
          <w:bCs/>
          <w:sz w:val="10"/>
          <w:rtl/>
          <w:lang w:val="en-GB"/>
        </w:rPr>
      </w:pPr>
    </w:p>
    <w:p w:rsidR="00401096" w:rsidRPr="00401096" w:rsidRDefault="00936932" w:rsidP="0093693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val="en-GB"/>
        </w:rPr>
      </w:pPr>
      <w:r>
        <w:rPr>
          <w:rFonts w:hint="cs"/>
          <w:rtl/>
        </w:rPr>
        <w:tab/>
      </w:r>
      <w:r>
        <w:rPr>
          <w:rFonts w:hint="cs"/>
          <w:rtl/>
        </w:rPr>
        <w:tab/>
      </w:r>
      <w:r w:rsidR="00401096" w:rsidRPr="00401096">
        <w:rPr>
          <w:rtl/>
        </w:rPr>
        <w:t xml:space="preserve">البروتوكول الاختياري والتعديل المتعلق بالفقرة </w:t>
      </w:r>
      <w:r w:rsidR="00401096" w:rsidRPr="00401096">
        <w:rPr>
          <w:rFonts w:hint="cs"/>
          <w:rtl/>
        </w:rPr>
        <w:t>1</w:t>
      </w:r>
      <w:r w:rsidR="00401096" w:rsidRPr="00401096">
        <w:rPr>
          <w:rtl/>
        </w:rPr>
        <w:t xml:space="preserve"> من المادة </w:t>
      </w:r>
      <w:r w:rsidR="00401096" w:rsidRPr="00401096">
        <w:rPr>
          <w:rFonts w:hint="cs"/>
          <w:rtl/>
        </w:rPr>
        <w:t>20</w:t>
      </w:r>
    </w:p>
    <w:p w:rsidR="00B077C0" w:rsidRDefault="00936932" w:rsidP="00936932">
      <w:pPr>
        <w:pStyle w:val="SingleTxt"/>
        <w:rPr>
          <w:rFonts w:hint="cs"/>
          <w:rtl/>
        </w:rPr>
      </w:pPr>
      <w:r>
        <w:rPr>
          <w:rFonts w:hint="cs"/>
          <w:rtl/>
        </w:rPr>
        <w:t>31 -</w:t>
      </w:r>
      <w:r>
        <w:rPr>
          <w:rFonts w:hint="cs"/>
          <w:rtl/>
        </w:rPr>
        <w:tab/>
      </w:r>
      <w:r w:rsidR="00401096" w:rsidRPr="00401096">
        <w:rPr>
          <w:rtl/>
        </w:rPr>
        <w:t xml:space="preserve">يُرجى الإشارة إلى أي تقدم محرز فيما يتعلق بالتصديق على البروتوكول الاختياري للاتفاقية أو الانضمام إليه. ويُرجى أيضا وصف التقدم المحرز نحو قبول تعديل الفقرة </w:t>
      </w:r>
      <w:r w:rsidR="00401096" w:rsidRPr="00401096">
        <w:rPr>
          <w:rFonts w:hint="cs"/>
          <w:rtl/>
        </w:rPr>
        <w:t>1</w:t>
      </w:r>
      <w:r w:rsidR="00401096" w:rsidRPr="00401096">
        <w:rPr>
          <w:rtl/>
        </w:rPr>
        <w:t xml:space="preserve"> من المادة </w:t>
      </w:r>
      <w:r w:rsidR="00401096" w:rsidRPr="00401096">
        <w:rPr>
          <w:rFonts w:hint="cs"/>
          <w:rtl/>
        </w:rPr>
        <w:t>20</w:t>
      </w:r>
      <w:r w:rsidR="00401096" w:rsidRPr="00401096">
        <w:rPr>
          <w:rtl/>
        </w:rPr>
        <w:t xml:space="preserve"> من الاتفاقية.</w:t>
      </w:r>
    </w:p>
    <w:p w:rsidR="00936932" w:rsidRPr="00936932" w:rsidRDefault="00936932" w:rsidP="00936932">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936932" w:rsidRPr="00936932" w:rsidSect="000C427F">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0-08T17:18:00Z" w:initials="Start">
    <w:p w:rsidR="00C06D1C" w:rsidRDefault="00C06D1C">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NO&gt;&gt;N0849623A&lt;&lt;ODS JOB NO</w:t>
      </w:r>
      <w:r>
        <w:rPr>
          <w:rtl/>
        </w:rPr>
        <w:t>&gt;&gt;</w:t>
      </w:r>
    </w:p>
    <w:p w:rsidR="00C06D1C" w:rsidRDefault="00C06D1C">
      <w:pPr>
        <w:pStyle w:val="CommentText"/>
        <w:rPr>
          <w:rtl/>
        </w:rPr>
      </w:pPr>
      <w:r>
        <w:rPr>
          <w:rtl/>
        </w:rPr>
        <w:t>&lt;&lt;</w:t>
      </w:r>
      <w:r>
        <w:t>ODS DOC SYMBOL1&gt;&gt;CEDAW/C/HTI/Q/7&lt;&lt;ODS DOC SYMBOL1</w:t>
      </w:r>
      <w:r>
        <w:rPr>
          <w:rtl/>
        </w:rPr>
        <w:t>&gt;&gt;</w:t>
      </w:r>
    </w:p>
    <w:p w:rsidR="00C06D1C" w:rsidRDefault="00C06D1C">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35" w:rsidRDefault="00284935">
      <w:r>
        <w:separator/>
      </w:r>
    </w:p>
  </w:endnote>
  <w:endnote w:type="continuationSeparator" w:id="0">
    <w:p w:rsidR="00284935" w:rsidRDefault="0028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06D1C">
      <w:tblPrEx>
        <w:tblCellMar>
          <w:top w:w="0" w:type="dxa"/>
          <w:bottom w:w="0" w:type="dxa"/>
        </w:tblCellMar>
      </w:tblPrEx>
      <w:tc>
        <w:tcPr>
          <w:tcW w:w="5033" w:type="dxa"/>
          <w:shd w:val="clear" w:color="auto" w:fill="auto"/>
        </w:tcPr>
        <w:p w:rsidR="00C06D1C" w:rsidRPr="000C427F" w:rsidRDefault="00C06D1C" w:rsidP="000C427F">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p>
      </w:tc>
      <w:tc>
        <w:tcPr>
          <w:tcW w:w="5033" w:type="dxa"/>
          <w:shd w:val="clear" w:color="auto" w:fill="auto"/>
        </w:tcPr>
        <w:p w:rsidR="00C06D1C" w:rsidRPr="000C427F" w:rsidRDefault="00C06D1C" w:rsidP="000C427F">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08-49623</w:t>
          </w:r>
          <w:r>
            <w:rPr>
              <w:b w:val="0"/>
              <w:w w:val="103"/>
            </w:rPr>
            <w:fldChar w:fldCharType="end"/>
          </w:r>
        </w:p>
      </w:tc>
    </w:tr>
  </w:tbl>
  <w:p w:rsidR="00C06D1C" w:rsidRPr="000C427F" w:rsidRDefault="00C06D1C" w:rsidP="000C4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06D1C">
      <w:tblPrEx>
        <w:tblCellMar>
          <w:top w:w="0" w:type="dxa"/>
          <w:bottom w:w="0" w:type="dxa"/>
        </w:tblCellMar>
      </w:tblPrEx>
      <w:tc>
        <w:tcPr>
          <w:tcW w:w="5033" w:type="dxa"/>
          <w:shd w:val="clear" w:color="auto" w:fill="auto"/>
        </w:tcPr>
        <w:p w:rsidR="00C06D1C" w:rsidRPr="000C427F" w:rsidRDefault="00C06D1C" w:rsidP="000C427F">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08-49623</w:t>
          </w:r>
          <w:r>
            <w:rPr>
              <w:b w:val="0"/>
              <w:w w:val="103"/>
            </w:rPr>
            <w:fldChar w:fldCharType="end"/>
          </w:r>
        </w:p>
      </w:tc>
      <w:tc>
        <w:tcPr>
          <w:tcW w:w="5033" w:type="dxa"/>
          <w:shd w:val="clear" w:color="auto" w:fill="auto"/>
        </w:tcPr>
        <w:p w:rsidR="00C06D1C" w:rsidRPr="000C427F" w:rsidRDefault="00C06D1C" w:rsidP="000C427F">
          <w:pPr>
            <w:pStyle w:val="Footer"/>
            <w:rPr>
              <w:w w:val="103"/>
            </w:rPr>
          </w:pPr>
          <w:r>
            <w:rPr>
              <w:w w:val="103"/>
            </w:rPr>
            <w:fldChar w:fldCharType="begin"/>
          </w:r>
          <w:r>
            <w:rPr>
              <w:w w:val="103"/>
            </w:rPr>
            <w:instrText xml:space="preserve"> PAGE  \* MERGEFORMAT </w:instrText>
          </w:r>
          <w:r>
            <w:rPr>
              <w:w w:val="103"/>
            </w:rPr>
            <w:fldChar w:fldCharType="separate"/>
          </w:r>
          <w:r>
            <w:rPr>
              <w:w w:val="103"/>
            </w:rPr>
            <w:t>7</w:t>
          </w:r>
          <w:r>
            <w:rPr>
              <w:w w:val="103"/>
            </w:rPr>
            <w:fldChar w:fldCharType="end"/>
          </w:r>
        </w:p>
      </w:tc>
    </w:tr>
  </w:tbl>
  <w:p w:rsidR="00C06D1C" w:rsidRPr="000C427F" w:rsidRDefault="00C06D1C" w:rsidP="000C42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D1C" w:rsidRDefault="00C06D1C">
    <w:pPr>
      <w:pStyle w:val="Footer"/>
    </w:pPr>
  </w:p>
  <w:p w:rsidR="00C06D1C" w:rsidRDefault="00C06D1C" w:rsidP="000C427F">
    <w:pPr>
      <w:pStyle w:val="Footer"/>
      <w:jc w:val="right"/>
      <w:rPr>
        <w:rFonts w:cs="Times New Roman"/>
        <w:b w:val="0"/>
        <w:w w:val="103"/>
        <w:sz w:val="20"/>
      </w:rPr>
    </w:pPr>
    <w:r>
      <w:rPr>
        <w:rFonts w:cs="Times New Roman"/>
        <w:b w:val="0"/>
        <w:w w:val="103"/>
        <w:sz w:val="20"/>
      </w:rPr>
      <w:t xml:space="preserve">081008    081008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08-49623 (A)</w:t>
    </w:r>
    <w:r>
      <w:rPr>
        <w:rFonts w:cs="Times New Roman"/>
        <w:b w:val="0"/>
        <w:w w:val="103"/>
        <w:sz w:val="20"/>
      </w:rPr>
      <w:fldChar w:fldCharType="end"/>
    </w:r>
  </w:p>
  <w:p w:rsidR="00C06D1C" w:rsidRPr="000C427F" w:rsidRDefault="00C06D1C" w:rsidP="000C427F">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*0849623*</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35" w:rsidRDefault="00284935">
      <w:r>
        <w:separator/>
      </w:r>
    </w:p>
  </w:footnote>
  <w:footnote w:type="continuationSeparator" w:id="0">
    <w:p w:rsidR="00284935" w:rsidRDefault="00284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6"/>
      <w:gridCol w:w="4944"/>
    </w:tblGrid>
    <w:tr w:rsidR="00C06D1C">
      <w:tblPrEx>
        <w:tblCellMar>
          <w:top w:w="0" w:type="dxa"/>
          <w:bottom w:w="0" w:type="dxa"/>
        </w:tblCellMar>
      </w:tblPrEx>
      <w:trPr>
        <w:trHeight w:hRule="exact" w:val="864"/>
        <w:jc w:val="center"/>
      </w:trPr>
      <w:tc>
        <w:tcPr>
          <w:tcW w:w="5033" w:type="dxa"/>
          <w:shd w:val="clear" w:color="auto" w:fill="auto"/>
          <w:vAlign w:val="bottom"/>
        </w:tcPr>
        <w:p w:rsidR="00C06D1C" w:rsidRDefault="00C06D1C" w:rsidP="000C427F">
          <w:pPr>
            <w:pStyle w:val="Header"/>
            <w:bidi/>
            <w:jc w:val="right"/>
          </w:pPr>
        </w:p>
      </w:tc>
      <w:tc>
        <w:tcPr>
          <w:tcW w:w="5033" w:type="dxa"/>
          <w:shd w:val="clear" w:color="auto" w:fill="auto"/>
          <w:vAlign w:val="bottom"/>
        </w:tcPr>
        <w:p w:rsidR="00C06D1C" w:rsidRPr="000C427F" w:rsidRDefault="00C06D1C" w:rsidP="000C427F">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CEDAW/C/HTI/Q/7</w:t>
          </w:r>
          <w:r>
            <w:rPr>
              <w:w w:val="103"/>
            </w:rPr>
            <w:fldChar w:fldCharType="end"/>
          </w:r>
        </w:p>
      </w:tc>
    </w:tr>
  </w:tbl>
  <w:p w:rsidR="00C06D1C" w:rsidRPr="000C427F" w:rsidRDefault="00C06D1C" w:rsidP="000C4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4"/>
      <w:gridCol w:w="4906"/>
    </w:tblGrid>
    <w:tr w:rsidR="00C06D1C">
      <w:tblPrEx>
        <w:tblCellMar>
          <w:top w:w="0" w:type="dxa"/>
          <w:bottom w:w="0" w:type="dxa"/>
        </w:tblCellMar>
      </w:tblPrEx>
      <w:trPr>
        <w:trHeight w:hRule="exact" w:val="864"/>
        <w:jc w:val="center"/>
      </w:trPr>
      <w:tc>
        <w:tcPr>
          <w:tcW w:w="5033" w:type="dxa"/>
          <w:shd w:val="clear" w:color="auto" w:fill="auto"/>
          <w:vAlign w:val="bottom"/>
        </w:tcPr>
        <w:p w:rsidR="00C06D1C" w:rsidRPr="000C427F" w:rsidRDefault="00C06D1C" w:rsidP="000C427F">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CEDAW/C/HTI/Q/7</w:t>
          </w:r>
          <w:r>
            <w:rPr>
              <w:w w:val="103"/>
            </w:rPr>
            <w:fldChar w:fldCharType="end"/>
          </w:r>
        </w:p>
      </w:tc>
      <w:tc>
        <w:tcPr>
          <w:tcW w:w="5033" w:type="dxa"/>
          <w:shd w:val="clear" w:color="auto" w:fill="auto"/>
          <w:vAlign w:val="bottom"/>
        </w:tcPr>
        <w:p w:rsidR="00C06D1C" w:rsidRDefault="00C06D1C" w:rsidP="000C427F">
          <w:pPr>
            <w:pStyle w:val="Header"/>
          </w:pPr>
        </w:p>
      </w:tc>
    </w:tr>
  </w:tbl>
  <w:p w:rsidR="00C06D1C" w:rsidRPr="000C427F" w:rsidRDefault="00C06D1C" w:rsidP="000C42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C06D1C">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C06D1C" w:rsidRDefault="00C06D1C" w:rsidP="000C427F">
          <w:pPr>
            <w:pStyle w:val="Header"/>
            <w:spacing w:after="120"/>
          </w:pPr>
        </w:p>
      </w:tc>
      <w:tc>
        <w:tcPr>
          <w:tcW w:w="1786" w:type="dxa"/>
          <w:tcBorders>
            <w:bottom w:val="single" w:sz="4" w:space="0" w:color="auto"/>
          </w:tcBorders>
          <w:shd w:val="clear" w:color="auto" w:fill="auto"/>
          <w:vAlign w:val="bottom"/>
        </w:tcPr>
        <w:p w:rsidR="00C06D1C" w:rsidRPr="000C427F" w:rsidRDefault="00C06D1C" w:rsidP="000C427F">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06D1C" w:rsidRDefault="00C06D1C" w:rsidP="000C427F">
          <w:pPr>
            <w:pStyle w:val="Header"/>
            <w:spacing w:after="120"/>
          </w:pPr>
        </w:p>
      </w:tc>
      <w:tc>
        <w:tcPr>
          <w:tcW w:w="6523" w:type="dxa"/>
          <w:gridSpan w:val="3"/>
          <w:tcBorders>
            <w:bottom w:val="single" w:sz="4" w:space="0" w:color="auto"/>
          </w:tcBorders>
          <w:shd w:val="clear" w:color="auto" w:fill="auto"/>
          <w:vAlign w:val="bottom"/>
        </w:tcPr>
        <w:p w:rsidR="00C06D1C" w:rsidRPr="000C427F" w:rsidRDefault="00C06D1C" w:rsidP="000C427F">
          <w:pPr>
            <w:spacing w:line="380" w:lineRule="exact"/>
            <w:jc w:val="right"/>
          </w:pPr>
          <w:r>
            <w:rPr>
              <w:sz w:val="40"/>
            </w:rPr>
            <w:t>CEDAW</w:t>
          </w:r>
          <w:r>
            <w:t>/C/HTI/Q/7</w:t>
          </w:r>
        </w:p>
      </w:tc>
    </w:tr>
    <w:tr w:rsidR="00C06D1C" w:rsidRPr="000C427F">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C06D1C" w:rsidRDefault="00C06D1C" w:rsidP="000C427F">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06D1C" w:rsidRPr="000C427F" w:rsidRDefault="00C06D1C" w:rsidP="000C427F">
          <w:pPr>
            <w:pStyle w:val="Header"/>
            <w:spacing w:before="109"/>
            <w:jc w:val="right"/>
          </w:pPr>
        </w:p>
      </w:tc>
      <w:tc>
        <w:tcPr>
          <w:tcW w:w="5227" w:type="dxa"/>
          <w:gridSpan w:val="3"/>
          <w:tcBorders>
            <w:top w:val="single" w:sz="4" w:space="0" w:color="auto"/>
            <w:bottom w:val="single" w:sz="12" w:space="0" w:color="auto"/>
          </w:tcBorders>
          <w:shd w:val="clear" w:color="auto" w:fill="auto"/>
        </w:tcPr>
        <w:p w:rsidR="00C06D1C" w:rsidRPr="000C427F" w:rsidRDefault="00C06D1C" w:rsidP="000C427F">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C06D1C" w:rsidRPr="000C427F" w:rsidRDefault="00C06D1C" w:rsidP="000C427F">
          <w:pPr>
            <w:pStyle w:val="Header"/>
            <w:spacing w:before="109"/>
          </w:pPr>
        </w:p>
      </w:tc>
      <w:tc>
        <w:tcPr>
          <w:tcW w:w="3100" w:type="dxa"/>
          <w:gridSpan w:val="2"/>
          <w:tcBorders>
            <w:top w:val="single" w:sz="4" w:space="0" w:color="auto"/>
            <w:bottom w:val="single" w:sz="12" w:space="0" w:color="auto"/>
          </w:tcBorders>
          <w:shd w:val="clear" w:color="auto" w:fill="auto"/>
        </w:tcPr>
        <w:p w:rsidR="00C06D1C" w:rsidRDefault="00C06D1C" w:rsidP="000C427F">
          <w:pPr>
            <w:bidi w:val="0"/>
            <w:spacing w:before="240" w:line="240" w:lineRule="exact"/>
          </w:pPr>
          <w:r>
            <w:t>Distr.: General</w:t>
          </w:r>
        </w:p>
        <w:p w:rsidR="00C06D1C" w:rsidRDefault="00C06D1C" w:rsidP="00BE30ED">
          <w:pPr>
            <w:bidi w:val="0"/>
            <w:spacing w:line="240" w:lineRule="exact"/>
            <w:jc w:val="left"/>
          </w:pPr>
          <w:r>
            <w:t>12 August 2008</w:t>
          </w:r>
        </w:p>
        <w:p w:rsidR="00C06D1C" w:rsidRDefault="00C06D1C" w:rsidP="000C427F">
          <w:pPr>
            <w:bidi w:val="0"/>
            <w:spacing w:line="240" w:lineRule="exact"/>
            <w:jc w:val="left"/>
          </w:pPr>
          <w:r>
            <w:t>Arabic</w:t>
          </w:r>
        </w:p>
        <w:p w:rsidR="00C06D1C" w:rsidRPr="000C427F" w:rsidRDefault="00C06D1C" w:rsidP="000C427F">
          <w:pPr>
            <w:bidi w:val="0"/>
            <w:spacing w:line="240" w:lineRule="exact"/>
            <w:jc w:val="left"/>
          </w:pPr>
          <w:r>
            <w:t>Original: English</w:t>
          </w:r>
        </w:p>
      </w:tc>
    </w:tr>
  </w:tbl>
  <w:p w:rsidR="00C06D1C" w:rsidRPr="000C427F" w:rsidRDefault="00C06D1C" w:rsidP="000C427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30925"/>
    <w:multiLevelType w:val="hybridMultilevel"/>
    <w:tmpl w:val="B57CF524"/>
    <w:lvl w:ilvl="0" w:tplc="E6B07942">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9623*"/>
    <w:docVar w:name="CreationDt" w:val="08/10/2008 05:183 م"/>
    <w:docVar w:name="DocCategory" w:val="Doc"/>
    <w:docVar w:name="DocType" w:val="Final"/>
    <w:docVar w:name="FooterJN" w:val="08-49623"/>
    <w:docVar w:name="jobn" w:val="08-49623 (A)"/>
    <w:docVar w:name="jobnDT" w:val="08-49623 (A)   081008"/>
    <w:docVar w:name="jobnDTDT" w:val="08-49623 (A)   081008   081008"/>
    <w:docVar w:name="JobNo" w:val="0849623A"/>
    <w:docVar w:name="OandT" w:val=" "/>
    <w:docVar w:name="sss1" w:val="CEDAW/C/HTI/Q/7"/>
    <w:docVar w:name="sss2" w:val="-"/>
    <w:docVar w:name="Symbol1" w:val="CEDAW/C/HTI/Q/7"/>
    <w:docVar w:name="Symbol2" w:val="-"/>
  </w:docVars>
  <w:rsids>
    <w:rsidRoot w:val="008A71FF"/>
    <w:rsid w:val="000170D3"/>
    <w:rsid w:val="00042425"/>
    <w:rsid w:val="0006648F"/>
    <w:rsid w:val="00087310"/>
    <w:rsid w:val="0009732C"/>
    <w:rsid w:val="000C427F"/>
    <w:rsid w:val="000C4EED"/>
    <w:rsid w:val="000D2CEC"/>
    <w:rsid w:val="00101EE8"/>
    <w:rsid w:val="00113349"/>
    <w:rsid w:val="001519A9"/>
    <w:rsid w:val="0015275E"/>
    <w:rsid w:val="001737F8"/>
    <w:rsid w:val="001775EA"/>
    <w:rsid w:val="0018030C"/>
    <w:rsid w:val="00187870"/>
    <w:rsid w:val="001E5A5A"/>
    <w:rsid w:val="001E5A7A"/>
    <w:rsid w:val="001F6786"/>
    <w:rsid w:val="002416C5"/>
    <w:rsid w:val="0025002E"/>
    <w:rsid w:val="00266F59"/>
    <w:rsid w:val="00272B6C"/>
    <w:rsid w:val="0027623A"/>
    <w:rsid w:val="00284935"/>
    <w:rsid w:val="00290F2F"/>
    <w:rsid w:val="002937DA"/>
    <w:rsid w:val="002A09C6"/>
    <w:rsid w:val="002C2AF2"/>
    <w:rsid w:val="002C4E1B"/>
    <w:rsid w:val="002E1490"/>
    <w:rsid w:val="00312162"/>
    <w:rsid w:val="003501D5"/>
    <w:rsid w:val="00371AC4"/>
    <w:rsid w:val="00383CA8"/>
    <w:rsid w:val="003A65ED"/>
    <w:rsid w:val="003D4612"/>
    <w:rsid w:val="003F4B8C"/>
    <w:rsid w:val="00401096"/>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0D2B"/>
    <w:rsid w:val="004F1402"/>
    <w:rsid w:val="0050659B"/>
    <w:rsid w:val="00521CAC"/>
    <w:rsid w:val="00524A2E"/>
    <w:rsid w:val="005272C3"/>
    <w:rsid w:val="005279DE"/>
    <w:rsid w:val="00534772"/>
    <w:rsid w:val="00537FCD"/>
    <w:rsid w:val="00545F76"/>
    <w:rsid w:val="005545BB"/>
    <w:rsid w:val="00556882"/>
    <w:rsid w:val="00561E43"/>
    <w:rsid w:val="0057078E"/>
    <w:rsid w:val="005838F5"/>
    <w:rsid w:val="00591B45"/>
    <w:rsid w:val="005A0F73"/>
    <w:rsid w:val="005A2EA3"/>
    <w:rsid w:val="005C2ECE"/>
    <w:rsid w:val="006007BD"/>
    <w:rsid w:val="00616E82"/>
    <w:rsid w:val="006218A3"/>
    <w:rsid w:val="006564CE"/>
    <w:rsid w:val="00663F64"/>
    <w:rsid w:val="00696B7A"/>
    <w:rsid w:val="006A1E4E"/>
    <w:rsid w:val="006C38EE"/>
    <w:rsid w:val="00700F06"/>
    <w:rsid w:val="0071531E"/>
    <w:rsid w:val="0071645B"/>
    <w:rsid w:val="00716E9D"/>
    <w:rsid w:val="00747B9E"/>
    <w:rsid w:val="007524BE"/>
    <w:rsid w:val="007525FA"/>
    <w:rsid w:val="00770CF8"/>
    <w:rsid w:val="00774FF0"/>
    <w:rsid w:val="0078266E"/>
    <w:rsid w:val="0079046D"/>
    <w:rsid w:val="0079753A"/>
    <w:rsid w:val="007A6DD9"/>
    <w:rsid w:val="007D3E02"/>
    <w:rsid w:val="007D60E0"/>
    <w:rsid w:val="007D6B8D"/>
    <w:rsid w:val="007E32B9"/>
    <w:rsid w:val="0081284F"/>
    <w:rsid w:val="00814843"/>
    <w:rsid w:val="008170DE"/>
    <w:rsid w:val="00830E32"/>
    <w:rsid w:val="00845A14"/>
    <w:rsid w:val="00873A11"/>
    <w:rsid w:val="00873AF9"/>
    <w:rsid w:val="008A3FCA"/>
    <w:rsid w:val="008A71FF"/>
    <w:rsid w:val="008D1C04"/>
    <w:rsid w:val="008F04A0"/>
    <w:rsid w:val="008F64A7"/>
    <w:rsid w:val="0090012B"/>
    <w:rsid w:val="0090351F"/>
    <w:rsid w:val="00936932"/>
    <w:rsid w:val="00964FA8"/>
    <w:rsid w:val="00970BAD"/>
    <w:rsid w:val="009768D1"/>
    <w:rsid w:val="009829B7"/>
    <w:rsid w:val="009927C0"/>
    <w:rsid w:val="009961E6"/>
    <w:rsid w:val="009B6C65"/>
    <w:rsid w:val="009C0017"/>
    <w:rsid w:val="009C15F4"/>
    <w:rsid w:val="009D62A3"/>
    <w:rsid w:val="009E2A1F"/>
    <w:rsid w:val="00A37C4B"/>
    <w:rsid w:val="00A66F66"/>
    <w:rsid w:val="00A71AE5"/>
    <w:rsid w:val="00A77F16"/>
    <w:rsid w:val="00AA1E16"/>
    <w:rsid w:val="00AC002C"/>
    <w:rsid w:val="00AC6CDD"/>
    <w:rsid w:val="00AD38D0"/>
    <w:rsid w:val="00AE108C"/>
    <w:rsid w:val="00AE5AE2"/>
    <w:rsid w:val="00AF1A53"/>
    <w:rsid w:val="00AF7AC7"/>
    <w:rsid w:val="00B03556"/>
    <w:rsid w:val="00B05ADC"/>
    <w:rsid w:val="00B077C0"/>
    <w:rsid w:val="00B272BE"/>
    <w:rsid w:val="00B9542C"/>
    <w:rsid w:val="00B95560"/>
    <w:rsid w:val="00BA7FAB"/>
    <w:rsid w:val="00BC2F4C"/>
    <w:rsid w:val="00BC4A05"/>
    <w:rsid w:val="00BC567D"/>
    <w:rsid w:val="00BE30ED"/>
    <w:rsid w:val="00BF0B15"/>
    <w:rsid w:val="00C06D1C"/>
    <w:rsid w:val="00C12CBB"/>
    <w:rsid w:val="00C25A2D"/>
    <w:rsid w:val="00C260F8"/>
    <w:rsid w:val="00C43FBE"/>
    <w:rsid w:val="00C449C6"/>
    <w:rsid w:val="00C564B0"/>
    <w:rsid w:val="00C6283F"/>
    <w:rsid w:val="00C71487"/>
    <w:rsid w:val="00C814A5"/>
    <w:rsid w:val="00C855F6"/>
    <w:rsid w:val="00C96573"/>
    <w:rsid w:val="00CB08C8"/>
    <w:rsid w:val="00CD0BB8"/>
    <w:rsid w:val="00CD3849"/>
    <w:rsid w:val="00CF7384"/>
    <w:rsid w:val="00D2180C"/>
    <w:rsid w:val="00D2343D"/>
    <w:rsid w:val="00D30EAE"/>
    <w:rsid w:val="00D318F1"/>
    <w:rsid w:val="00D40B0E"/>
    <w:rsid w:val="00D44FE0"/>
    <w:rsid w:val="00D643F8"/>
    <w:rsid w:val="00D66413"/>
    <w:rsid w:val="00DA2DA8"/>
    <w:rsid w:val="00DA66B7"/>
    <w:rsid w:val="00DB0865"/>
    <w:rsid w:val="00DD3E21"/>
    <w:rsid w:val="00DE5433"/>
    <w:rsid w:val="00DE68A7"/>
    <w:rsid w:val="00DF5F38"/>
    <w:rsid w:val="00E062BA"/>
    <w:rsid w:val="00E23336"/>
    <w:rsid w:val="00E31661"/>
    <w:rsid w:val="00E32B52"/>
    <w:rsid w:val="00E47EB8"/>
    <w:rsid w:val="00E704FD"/>
    <w:rsid w:val="00E750E1"/>
    <w:rsid w:val="00E86E31"/>
    <w:rsid w:val="00E9114A"/>
    <w:rsid w:val="00EA489C"/>
    <w:rsid w:val="00EB0CA7"/>
    <w:rsid w:val="00EB4992"/>
    <w:rsid w:val="00EF2E52"/>
    <w:rsid w:val="00F031FB"/>
    <w:rsid w:val="00F32E4A"/>
    <w:rsid w:val="00F36D8C"/>
    <w:rsid w:val="00F45F5D"/>
    <w:rsid w:val="00F77AE1"/>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0C427F"/>
    <w:rPr>
      <w:szCs w:val="20"/>
    </w:rPr>
  </w:style>
  <w:style w:type="paragraph" w:styleId="CommentSubject">
    <w:name w:val="annotation subject"/>
    <w:basedOn w:val="CommentText"/>
    <w:next w:val="CommentText"/>
    <w:semiHidden/>
    <w:rsid w:val="000C4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2174</Words>
  <Characters>10701</Characters>
  <Application>Microsoft Office Word</Application>
  <DocSecurity>4</DocSecurity>
  <Lines>218</Lines>
  <Paragraphs>78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Nadir.Dirar</dc:creator>
  <cp:keywords/>
  <dc:description/>
  <cp:lastModifiedBy>eryan.gurgas</cp:lastModifiedBy>
  <cp:revision>3</cp:revision>
  <cp:lastPrinted>2008-10-08T18:21:00Z</cp:lastPrinted>
  <dcterms:created xsi:type="dcterms:W3CDTF">2008-10-08T18:12:00Z</dcterms:created>
  <dcterms:modified xsi:type="dcterms:W3CDTF">2008-10-08T18:21:00Z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0849623</vt:lpwstr>
  </property>
  <property fmtid="{D5CDD505-2E9C-101B-9397-08002B2CF9AE}" pid="3" name="Symbol1">
    <vt:lpwstr>CEDAW/C/HTI/Q/7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عريان</vt:lpwstr>
  </property>
</Properties>
</file>