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6E444F">
        <w:trPr>
          <w:trHeight w:hRule="exact" w:val="851"/>
        </w:trPr>
        <w:tc>
          <w:tcPr>
            <w:tcW w:w="1274" w:type="dxa"/>
            <w:tcBorders>
              <w:bottom w:val="single" w:sz="4" w:space="0" w:color="auto"/>
            </w:tcBorders>
          </w:tcPr>
          <w:p w:rsidR="006B3E27" w:rsidRPr="00983870" w:rsidRDefault="006B3E27" w:rsidP="006E444F">
            <w:pPr>
              <w:bidi w:val="0"/>
              <w:jc w:val="right"/>
            </w:pPr>
          </w:p>
        </w:tc>
        <w:tc>
          <w:tcPr>
            <w:tcW w:w="5104" w:type="dxa"/>
            <w:tcBorders>
              <w:bottom w:val="single" w:sz="4" w:space="0" w:color="auto"/>
            </w:tcBorders>
            <w:vAlign w:val="bottom"/>
          </w:tcPr>
          <w:p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DB6325" w:rsidP="00074A42">
            <w:pPr>
              <w:bidi w:val="0"/>
              <w:spacing w:after="20"/>
              <w:ind w:right="800"/>
              <w:jc w:val="both"/>
              <w:rPr>
                <w:szCs w:val="20"/>
              </w:rPr>
            </w:pPr>
            <w:r w:rsidRPr="00DB6325">
              <w:rPr>
                <w:sz w:val="40"/>
                <w:szCs w:val="20"/>
              </w:rPr>
              <w:t>CRC</w:t>
            </w:r>
            <w:r>
              <w:rPr>
                <w:szCs w:val="20"/>
              </w:rPr>
              <w:t>/C/PSE/CO/</w:t>
            </w:r>
            <w:r w:rsidRPr="001511A3">
              <w:rPr>
                <w:szCs w:val="20"/>
              </w:rPr>
              <w:t>1</w:t>
            </w:r>
          </w:p>
        </w:tc>
      </w:tr>
      <w:tr w:rsidR="006B3E27" w:rsidRPr="00DB7679" w:rsidTr="006E444F">
        <w:trPr>
          <w:trHeight w:hRule="exact" w:val="2835"/>
        </w:trPr>
        <w:tc>
          <w:tcPr>
            <w:tcW w:w="1274" w:type="dxa"/>
            <w:tcBorders>
              <w:top w:val="single" w:sz="4" w:space="0" w:color="auto"/>
              <w:bottom w:val="single" w:sz="12" w:space="0" w:color="auto"/>
            </w:tcBorders>
          </w:tcPr>
          <w:p w:rsidR="006B3E27" w:rsidRPr="00DB7679" w:rsidRDefault="0059622A" w:rsidP="006E444F">
            <w:pPr>
              <w:jc w:val="center"/>
              <w:rPr>
                <w:rtl/>
              </w:rPr>
            </w:pPr>
            <w:r>
              <w:rPr>
                <w:noProof/>
              </w:rPr>
              <w:drawing>
                <wp:inline distT="0" distB="0" distL="0" distR="0" wp14:anchorId="1821619E" wp14:editId="53AAA3D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074A42" w:rsidRDefault="00074A42" w:rsidP="00074A42">
            <w:pPr>
              <w:bidi w:val="0"/>
              <w:spacing w:before="240"/>
              <w:jc w:val="left"/>
            </w:pPr>
            <w:r>
              <w:t>Distr</w:t>
            </w:r>
            <w:r w:rsidRPr="00903577">
              <w:rPr>
                <w:szCs w:val="28"/>
              </w:rPr>
              <w:t>.</w:t>
            </w:r>
            <w:r w:rsidRPr="008A18BD">
              <w:rPr>
                <w:szCs w:val="28"/>
              </w:rPr>
              <w:t>:</w:t>
            </w:r>
            <w:r>
              <w:t xml:space="preserve"> General</w:t>
            </w:r>
          </w:p>
          <w:p w:rsidR="00074A42" w:rsidRDefault="00074A42" w:rsidP="00074A42">
            <w:pPr>
              <w:bidi w:val="0"/>
              <w:jc w:val="left"/>
              <w:rPr>
                <w:rtl/>
              </w:rPr>
            </w:pPr>
            <w:r w:rsidRPr="00D650D9">
              <w:rPr>
                <w:szCs w:val="20"/>
              </w:rPr>
              <w:t>6</w:t>
            </w:r>
            <w:r>
              <w:t xml:space="preserve"> March </w:t>
            </w:r>
            <w:r w:rsidRPr="00D650D9">
              <w:rPr>
                <w:szCs w:val="20"/>
              </w:rPr>
              <w:t>2020</w:t>
            </w:r>
          </w:p>
          <w:p w:rsidR="00074A42" w:rsidRDefault="00074A42" w:rsidP="00074A42">
            <w:pPr>
              <w:bidi w:val="0"/>
              <w:jc w:val="left"/>
            </w:pPr>
            <w:r>
              <w:t>Arabic</w:t>
            </w:r>
          </w:p>
          <w:p w:rsidR="006B3E27" w:rsidRPr="008B4BC6" w:rsidRDefault="00074A42" w:rsidP="00074A42">
            <w:pPr>
              <w:bidi w:val="0"/>
              <w:jc w:val="left"/>
            </w:pPr>
            <w:r>
              <w:t>Original</w:t>
            </w:r>
            <w:r w:rsidRPr="008A18BD">
              <w:rPr>
                <w:szCs w:val="28"/>
              </w:rPr>
              <w:t>:</w:t>
            </w:r>
            <w:r>
              <w:t xml:space="preserve"> English</w:t>
            </w:r>
          </w:p>
        </w:tc>
      </w:tr>
    </w:tbl>
    <w:p w:rsidR="00074A42" w:rsidRDefault="00074A42" w:rsidP="00074A42">
      <w:pPr>
        <w:spacing w:before="120" w:line="360" w:lineRule="exact"/>
        <w:textDirection w:val="tbRlV"/>
        <w:rPr>
          <w:b/>
          <w:sz w:val="30"/>
          <w:szCs w:val="26"/>
          <w:lang w:eastAsia="zh-TW" w:bidi="en-GB"/>
        </w:rPr>
      </w:pPr>
      <w:r w:rsidRPr="00DB6DF1">
        <w:rPr>
          <w:rFonts w:hint="cs"/>
          <w:b/>
          <w:bCs/>
          <w:sz w:val="26"/>
          <w:szCs w:val="36"/>
          <w:rtl/>
        </w:rPr>
        <w:t xml:space="preserve">لجنة </w:t>
      </w:r>
      <w:r w:rsidRPr="00DB6DF1">
        <w:rPr>
          <w:b/>
          <w:bCs/>
          <w:sz w:val="26"/>
          <w:szCs w:val="36"/>
          <w:rtl/>
        </w:rPr>
        <w:t>حقوق الطفل‏</w:t>
      </w:r>
    </w:p>
    <w:p w:rsidR="001511A3" w:rsidRPr="000D7D92" w:rsidRDefault="001511A3" w:rsidP="001511A3">
      <w:pPr>
        <w:pStyle w:val="HChGA"/>
        <w:rPr>
          <w:rFonts w:eastAsiaTheme="minorEastAsia"/>
          <w:szCs w:val="20"/>
          <w:rtl/>
          <w:lang w:eastAsia="zh-TW"/>
        </w:rPr>
      </w:pPr>
      <w:r w:rsidRPr="000D7D92">
        <w:rPr>
          <w:rFonts w:eastAsiaTheme="minorEastAsia"/>
          <w:rtl/>
        </w:rPr>
        <w:tab/>
      </w:r>
      <w:r w:rsidRPr="000D7D92">
        <w:rPr>
          <w:rFonts w:eastAsiaTheme="minorEastAsia"/>
          <w:rtl/>
        </w:rPr>
        <w:tab/>
        <w:t>الملاحظات الختامية بشأن التقرير الأو</w:t>
      </w:r>
      <w:bookmarkStart w:id="0" w:name="_GoBack"/>
      <w:bookmarkEnd w:id="0"/>
      <w:r w:rsidRPr="000D7D92">
        <w:rPr>
          <w:rFonts w:eastAsiaTheme="minorEastAsia"/>
          <w:rtl/>
        </w:rPr>
        <w:t>لي لدولة فلسطي</w:t>
      </w:r>
      <w:r w:rsidRPr="000D7D92">
        <w:rPr>
          <w:rFonts w:eastAsiaTheme="minorEastAsia" w:hint="cs"/>
          <w:rtl/>
        </w:rPr>
        <w:t>ن</w:t>
      </w:r>
      <w:r w:rsidRPr="000D7D92">
        <w:rPr>
          <w:rStyle w:val="FootnoteReference"/>
          <w:rFonts w:eastAsiaTheme="minorEastAsia"/>
          <w:sz w:val="22"/>
          <w:szCs w:val="30"/>
          <w:vertAlign w:val="baseline"/>
          <w:rtl/>
        </w:rPr>
        <w:footnoteReference w:customMarkFollows="1" w:id="1"/>
        <w:t>*</w:t>
      </w:r>
    </w:p>
    <w:p w:rsidR="001511A3" w:rsidRPr="000D7D92" w:rsidRDefault="001511A3" w:rsidP="001511A3">
      <w:pPr>
        <w:pStyle w:val="HChGA"/>
        <w:rPr>
          <w:rFonts w:eastAsiaTheme="minorEastAsia"/>
          <w:szCs w:val="20"/>
          <w:lang w:eastAsia="zh-TW" w:bidi="en-GB"/>
        </w:rPr>
      </w:pPr>
      <w:r w:rsidRPr="000D7D92">
        <w:rPr>
          <w:rFonts w:eastAsiaTheme="minorEastAsia"/>
        </w:rPr>
        <w:tab/>
      </w:r>
      <w:r w:rsidRPr="000D7D92">
        <w:rPr>
          <w:rFonts w:eastAsiaTheme="minorEastAsia"/>
          <w:rtl/>
        </w:rPr>
        <w:t>أولا</w:t>
      </w:r>
      <w:r w:rsidRPr="000D7D92">
        <w:rPr>
          <w:rFonts w:eastAsiaTheme="minorEastAsia" w:hint="cs"/>
          <w:rtl/>
        </w:rPr>
        <w:t>ً</w:t>
      </w:r>
      <w:r w:rsidRPr="000D7D92">
        <w:rPr>
          <w:rFonts w:eastAsiaTheme="minorEastAsia"/>
          <w:rtl/>
        </w:rPr>
        <w:t>-</w:t>
      </w:r>
      <w:r w:rsidRPr="000D7D92">
        <w:rPr>
          <w:rFonts w:eastAsiaTheme="minorEastAsia"/>
          <w:rtl/>
        </w:rPr>
        <w:tab/>
        <w:t>مقدمة</w:t>
      </w:r>
    </w:p>
    <w:p w:rsidR="001511A3" w:rsidRPr="000D7D92" w:rsidRDefault="001511A3" w:rsidP="001511A3">
      <w:pPr>
        <w:pStyle w:val="SingleTxtGA"/>
        <w:rPr>
          <w:rFonts w:eastAsiaTheme="minorEastAsia"/>
          <w:sz w:val="18"/>
          <w:szCs w:val="18"/>
          <w:lang w:val="ar-SA" w:eastAsia="zh-TW" w:bidi="en-GB"/>
        </w:rPr>
      </w:pPr>
      <w:r w:rsidRPr="000D7D92">
        <w:rPr>
          <w:rFonts w:eastAsiaTheme="minorEastAsia"/>
          <w:szCs w:val="20"/>
          <w:rtl/>
        </w:rPr>
        <w:t>1</w:t>
      </w:r>
      <w:r w:rsidRPr="000D7D92">
        <w:rPr>
          <w:rFonts w:eastAsiaTheme="minorEastAsia"/>
          <w:spacing w:val="-6"/>
          <w:szCs w:val="20"/>
          <w:rtl/>
        </w:rPr>
        <w:t>-</w:t>
      </w:r>
      <w:r w:rsidRPr="000D7D92">
        <w:rPr>
          <w:rFonts w:eastAsiaTheme="minorEastAsia"/>
          <w:spacing w:val="-6"/>
          <w:rtl/>
        </w:rPr>
        <w:tab/>
      </w:r>
      <w:r w:rsidRPr="000D7D92">
        <w:rPr>
          <w:rFonts w:eastAsiaTheme="minorEastAsia"/>
          <w:spacing w:val="-6"/>
          <w:sz w:val="18"/>
          <w:szCs w:val="28"/>
          <w:rtl/>
        </w:rPr>
        <w:t xml:space="preserve">نظرت اللجنة في التقرير الدوري الأولي لدولة فلسطين </w:t>
      </w:r>
      <w:r w:rsidRPr="000D7D92">
        <w:rPr>
          <w:rFonts w:eastAsiaTheme="minorEastAsia"/>
          <w:spacing w:val="-6"/>
          <w:sz w:val="18"/>
          <w:szCs w:val="26"/>
          <w:rtl/>
        </w:rPr>
        <w:t>(</w:t>
      </w:r>
      <w:r w:rsidRPr="000D7D92">
        <w:rPr>
          <w:rFonts w:eastAsiaTheme="minorEastAsia" w:cs="Times New Roman"/>
          <w:spacing w:val="-6"/>
          <w:szCs w:val="20"/>
        </w:rPr>
        <w:t>CRC/C/PSE/1</w:t>
      </w:r>
      <w:r w:rsidRPr="000D7D92">
        <w:rPr>
          <w:rFonts w:eastAsiaTheme="minorEastAsia"/>
          <w:spacing w:val="-6"/>
          <w:sz w:val="18"/>
          <w:szCs w:val="26"/>
          <w:rtl/>
        </w:rPr>
        <w:t>)</w:t>
      </w:r>
      <w:r w:rsidRPr="000D7D92">
        <w:rPr>
          <w:rFonts w:eastAsiaTheme="minorEastAsia"/>
          <w:spacing w:val="-6"/>
          <w:sz w:val="18"/>
          <w:szCs w:val="28"/>
          <w:rtl/>
        </w:rPr>
        <w:t xml:space="preserve">، في جلستيها </w:t>
      </w:r>
      <w:r w:rsidRPr="000D7D92">
        <w:rPr>
          <w:rFonts w:eastAsiaTheme="minorEastAsia"/>
          <w:spacing w:val="-6"/>
          <w:sz w:val="18"/>
          <w:szCs w:val="20"/>
          <w:rtl/>
        </w:rPr>
        <w:t>2444</w:t>
      </w:r>
      <w:r w:rsidRPr="000D7D92">
        <w:rPr>
          <w:rFonts w:eastAsiaTheme="minorEastAsia"/>
          <w:sz w:val="18"/>
          <w:szCs w:val="28"/>
          <w:rtl/>
        </w:rPr>
        <w:t xml:space="preserve"> </w:t>
      </w:r>
      <w:proofErr w:type="spellStart"/>
      <w:r w:rsidRPr="000D7D92">
        <w:rPr>
          <w:rFonts w:eastAsiaTheme="minorEastAsia"/>
          <w:sz w:val="18"/>
          <w:szCs w:val="28"/>
          <w:rtl/>
        </w:rPr>
        <w:t>و</w:t>
      </w:r>
      <w:r w:rsidRPr="000D7D92">
        <w:rPr>
          <w:rFonts w:eastAsiaTheme="minorEastAsia"/>
          <w:sz w:val="18"/>
          <w:szCs w:val="20"/>
          <w:rtl/>
        </w:rPr>
        <w:t>2445</w:t>
      </w:r>
      <w:proofErr w:type="spellEnd"/>
      <w:r w:rsidRPr="000D7D92">
        <w:rPr>
          <w:rFonts w:eastAsiaTheme="minorEastAsia"/>
          <w:sz w:val="26"/>
          <w:szCs w:val="26"/>
          <w:rtl/>
        </w:rPr>
        <w:t xml:space="preserve"> </w:t>
      </w:r>
      <w:r w:rsidRPr="000D7D92">
        <w:rPr>
          <w:rFonts w:eastAsiaTheme="minorEastAsia"/>
          <w:sz w:val="18"/>
          <w:szCs w:val="26"/>
          <w:rtl/>
        </w:rPr>
        <w:t>(</w:t>
      </w:r>
      <w:r w:rsidRPr="000D7D92">
        <w:rPr>
          <w:rFonts w:eastAsiaTheme="minorEastAsia"/>
          <w:sz w:val="18"/>
          <w:szCs w:val="28"/>
          <w:rtl/>
        </w:rPr>
        <w:t xml:space="preserve">انظر </w:t>
      </w:r>
      <w:r w:rsidRPr="000D7D92">
        <w:rPr>
          <w:rFonts w:eastAsiaTheme="minorEastAsia" w:cs="Times New Roman"/>
          <w:szCs w:val="20"/>
        </w:rPr>
        <w:t>CRC/C/SR.2444</w:t>
      </w:r>
      <w:r w:rsidRPr="000D7D92">
        <w:rPr>
          <w:rFonts w:eastAsiaTheme="minorEastAsia"/>
          <w:sz w:val="18"/>
          <w:szCs w:val="28"/>
          <w:rtl/>
        </w:rPr>
        <w:t xml:space="preserve"> </w:t>
      </w:r>
      <w:proofErr w:type="spellStart"/>
      <w:r w:rsidRPr="000D7D92">
        <w:rPr>
          <w:rFonts w:eastAsiaTheme="minorEastAsia"/>
          <w:sz w:val="18"/>
          <w:szCs w:val="28"/>
          <w:rtl/>
        </w:rPr>
        <w:t>و</w:t>
      </w:r>
      <w:r w:rsidRPr="000D7D92">
        <w:rPr>
          <w:rFonts w:eastAsiaTheme="minorEastAsia"/>
          <w:sz w:val="18"/>
          <w:szCs w:val="20"/>
          <w:rtl/>
        </w:rPr>
        <w:t>2445</w:t>
      </w:r>
      <w:proofErr w:type="spellEnd"/>
      <w:r w:rsidRPr="000D7D92">
        <w:rPr>
          <w:rFonts w:eastAsiaTheme="minorEastAsia"/>
          <w:sz w:val="18"/>
          <w:szCs w:val="26"/>
          <w:rtl/>
        </w:rPr>
        <w:t>)</w:t>
      </w:r>
      <w:r w:rsidRPr="000D7D92">
        <w:rPr>
          <w:rFonts w:eastAsiaTheme="minorEastAsia"/>
          <w:sz w:val="18"/>
          <w:szCs w:val="28"/>
          <w:rtl/>
        </w:rPr>
        <w:t xml:space="preserve">، المعقودتين في </w:t>
      </w:r>
      <w:r w:rsidRPr="000D7D92">
        <w:rPr>
          <w:rFonts w:eastAsiaTheme="minorEastAsia"/>
          <w:sz w:val="18"/>
          <w:szCs w:val="20"/>
          <w:rtl/>
        </w:rPr>
        <w:t>28</w:t>
      </w:r>
      <w:r w:rsidRPr="000D7D92">
        <w:rPr>
          <w:rFonts w:eastAsiaTheme="minorEastAsia"/>
          <w:sz w:val="18"/>
          <w:szCs w:val="28"/>
          <w:rtl/>
        </w:rPr>
        <w:t xml:space="preserve"> </w:t>
      </w:r>
      <w:proofErr w:type="spellStart"/>
      <w:r w:rsidRPr="000D7D92">
        <w:rPr>
          <w:rFonts w:eastAsiaTheme="minorEastAsia"/>
          <w:sz w:val="18"/>
          <w:szCs w:val="28"/>
          <w:rtl/>
        </w:rPr>
        <w:t>و</w:t>
      </w:r>
      <w:r w:rsidRPr="000D7D92">
        <w:rPr>
          <w:rFonts w:eastAsiaTheme="minorEastAsia"/>
          <w:sz w:val="18"/>
          <w:szCs w:val="20"/>
          <w:rtl/>
        </w:rPr>
        <w:t>29</w:t>
      </w:r>
      <w:proofErr w:type="spellEnd"/>
      <w:r w:rsidRPr="000D7D92">
        <w:rPr>
          <w:rFonts w:eastAsiaTheme="minorEastAsia"/>
          <w:sz w:val="18"/>
          <w:szCs w:val="28"/>
          <w:rtl/>
        </w:rPr>
        <w:t xml:space="preserve"> كانون الثاني/يناير </w:t>
      </w:r>
      <w:r w:rsidRPr="000D7D92">
        <w:rPr>
          <w:rFonts w:eastAsiaTheme="minorEastAsia"/>
          <w:sz w:val="18"/>
          <w:szCs w:val="20"/>
          <w:rtl/>
        </w:rPr>
        <w:t>2020</w:t>
      </w:r>
      <w:r w:rsidRPr="000D7D92">
        <w:rPr>
          <w:rFonts w:eastAsiaTheme="minorEastAsia"/>
          <w:sz w:val="18"/>
          <w:szCs w:val="28"/>
          <w:rtl/>
        </w:rPr>
        <w:t xml:space="preserve">، واعتمدت هذه الملاحظات الختامية في جلستها </w:t>
      </w:r>
      <w:r w:rsidRPr="000D7D92">
        <w:rPr>
          <w:rFonts w:eastAsiaTheme="minorEastAsia"/>
          <w:sz w:val="18"/>
          <w:szCs w:val="20"/>
          <w:rtl/>
        </w:rPr>
        <w:t>2460</w:t>
      </w:r>
      <w:r w:rsidRPr="000D7D92">
        <w:rPr>
          <w:rFonts w:eastAsiaTheme="minorEastAsia"/>
          <w:sz w:val="18"/>
          <w:szCs w:val="28"/>
          <w:rtl/>
        </w:rPr>
        <w:t xml:space="preserve">، المعقودة في </w:t>
      </w:r>
      <w:r w:rsidRPr="000D7D92">
        <w:rPr>
          <w:rFonts w:eastAsiaTheme="minorEastAsia"/>
          <w:sz w:val="18"/>
          <w:szCs w:val="20"/>
          <w:rtl/>
        </w:rPr>
        <w:t>7</w:t>
      </w:r>
      <w:r w:rsidRPr="000D7D92">
        <w:rPr>
          <w:rFonts w:eastAsiaTheme="minorEastAsia"/>
          <w:sz w:val="18"/>
          <w:szCs w:val="28"/>
          <w:rtl/>
        </w:rPr>
        <w:t xml:space="preserve"> شباط/فبراير </w:t>
      </w:r>
      <w:r w:rsidRPr="000D7D92">
        <w:rPr>
          <w:rFonts w:eastAsiaTheme="minorEastAsia"/>
          <w:sz w:val="18"/>
          <w:szCs w:val="20"/>
          <w:rtl/>
        </w:rPr>
        <w:t>2020</w:t>
      </w:r>
      <w:r w:rsidRPr="000D7D92">
        <w:rPr>
          <w:rFonts w:eastAsiaTheme="minorEastAsia"/>
          <w:sz w:val="18"/>
          <w:szCs w:val="26"/>
          <w:rtl/>
        </w:rPr>
        <w:t>.</w:t>
      </w:r>
      <w:r w:rsidRPr="000D7D92">
        <w:rPr>
          <w:rFonts w:eastAsiaTheme="minorEastAsia" w:cs="Times New Roman" w:hint="cs"/>
          <w:sz w:val="18"/>
          <w:szCs w:val="18"/>
          <w:rtl/>
        </w:rPr>
        <w:t>‬</w:t>
      </w:r>
    </w:p>
    <w:p w:rsidR="001511A3" w:rsidRPr="000D7D92" w:rsidRDefault="001511A3" w:rsidP="001511A3">
      <w:pPr>
        <w:pStyle w:val="SingleTxtGA"/>
        <w:rPr>
          <w:rFonts w:eastAsiaTheme="minorEastAsia"/>
          <w:sz w:val="18"/>
          <w:szCs w:val="18"/>
          <w:lang w:val="ar-SA" w:eastAsia="zh-TW" w:bidi="en-GB"/>
        </w:rPr>
      </w:pPr>
      <w:r w:rsidRPr="000D7D92">
        <w:rPr>
          <w:rFonts w:eastAsiaTheme="minorEastAsia"/>
          <w:sz w:val="18"/>
          <w:szCs w:val="20"/>
          <w:rtl/>
        </w:rPr>
        <w:t>2</w:t>
      </w:r>
      <w:r w:rsidRPr="000D7D92">
        <w:rPr>
          <w:rFonts w:eastAsiaTheme="minorEastAsia"/>
          <w:sz w:val="18"/>
          <w:szCs w:val="18"/>
          <w:rtl/>
        </w:rPr>
        <w:t>-</w:t>
      </w:r>
      <w:r w:rsidRPr="000D7D92">
        <w:rPr>
          <w:rFonts w:eastAsiaTheme="minorEastAsia"/>
          <w:sz w:val="18"/>
          <w:szCs w:val="28"/>
          <w:rtl/>
        </w:rPr>
        <w:tab/>
        <w:t xml:space="preserve">وترحب اللجنة بتقديم التقرير الأولي للدولة الطرف وبالردود الكتابية على قائمة المسائل </w:t>
      </w:r>
      <w:r w:rsidRPr="000D7D92">
        <w:rPr>
          <w:rFonts w:eastAsiaTheme="minorEastAsia"/>
          <w:sz w:val="18"/>
          <w:szCs w:val="26"/>
          <w:rtl/>
        </w:rPr>
        <w:t>(</w:t>
      </w:r>
      <w:r w:rsidRPr="000D7D92">
        <w:rPr>
          <w:rFonts w:eastAsiaTheme="minorEastAsia" w:cs="Times New Roman"/>
          <w:szCs w:val="20"/>
        </w:rPr>
        <w:t>CRC/C/PSE/RQ/1</w:t>
      </w:r>
      <w:r w:rsidRPr="000D7D92">
        <w:rPr>
          <w:rFonts w:eastAsiaTheme="minorEastAsia"/>
          <w:sz w:val="18"/>
          <w:szCs w:val="26"/>
          <w:rtl/>
        </w:rPr>
        <w:t>)</w:t>
      </w:r>
      <w:r w:rsidRPr="000D7D92">
        <w:rPr>
          <w:rFonts w:eastAsiaTheme="minorEastAsia"/>
          <w:sz w:val="18"/>
          <w:szCs w:val="28"/>
          <w:rtl/>
        </w:rPr>
        <w:t>، وهو ما أتاح فهماً أفضل لحالة حقوق الطفل في الدولة الطرف</w:t>
      </w:r>
      <w:r w:rsidRPr="000D7D92">
        <w:rPr>
          <w:rFonts w:eastAsiaTheme="minorEastAsia"/>
          <w:sz w:val="18"/>
          <w:szCs w:val="26"/>
          <w:rtl/>
        </w:rPr>
        <w:t>.</w:t>
      </w:r>
      <w:r w:rsidRPr="000D7D92">
        <w:rPr>
          <w:rFonts w:eastAsiaTheme="minorEastAsia"/>
          <w:sz w:val="18"/>
          <w:szCs w:val="28"/>
          <w:rtl/>
        </w:rPr>
        <w:t xml:space="preserve"> وتعرب اللجنة عن تقديرها للحوار البناء الذي دار مع وفد الدولة الطرف الرفيع المستوى والمتعدد القطاعات</w:t>
      </w:r>
      <w:r w:rsidRPr="000D7D92">
        <w:rPr>
          <w:rFonts w:eastAsiaTheme="minorEastAsia"/>
          <w:sz w:val="18"/>
          <w:szCs w:val="26"/>
          <w:rtl/>
        </w:rPr>
        <w:t>.</w:t>
      </w:r>
    </w:p>
    <w:p w:rsidR="001511A3" w:rsidRPr="000D7D92" w:rsidRDefault="001511A3" w:rsidP="001511A3">
      <w:pPr>
        <w:pStyle w:val="HChGA"/>
        <w:rPr>
          <w:rFonts w:eastAsiaTheme="minorEastAsia"/>
          <w:szCs w:val="20"/>
          <w:lang w:val="ar-SA" w:eastAsia="zh-TW" w:bidi="en-GB"/>
        </w:rPr>
      </w:pPr>
      <w:r w:rsidRPr="000D7D92">
        <w:rPr>
          <w:rFonts w:eastAsiaTheme="minorEastAsia"/>
        </w:rPr>
        <w:tab/>
      </w:r>
      <w:r w:rsidRPr="000D7D92">
        <w:rPr>
          <w:rFonts w:eastAsiaTheme="minorEastAsia"/>
          <w:rtl/>
        </w:rPr>
        <w:t>ثانيا</w:t>
      </w:r>
      <w:r w:rsidRPr="000D7D92">
        <w:rPr>
          <w:rFonts w:eastAsiaTheme="minorEastAsia" w:hint="cs"/>
          <w:rtl/>
        </w:rPr>
        <w:t>ً</w:t>
      </w:r>
      <w:r w:rsidRPr="000D7D92">
        <w:rPr>
          <w:rFonts w:eastAsiaTheme="minorEastAsia"/>
          <w:rtl/>
        </w:rPr>
        <w:t>-</w:t>
      </w:r>
      <w:r w:rsidRPr="000D7D92">
        <w:rPr>
          <w:rFonts w:eastAsiaTheme="minorEastAsia"/>
          <w:rtl/>
        </w:rPr>
        <w:tab/>
        <w:t>تدابير المتابعة التي اتخذتها الدولة الطرف والتقدم الذي أحرزته</w:t>
      </w:r>
    </w:p>
    <w:p w:rsidR="001511A3" w:rsidRPr="000D7D92" w:rsidRDefault="001511A3" w:rsidP="001511A3">
      <w:pPr>
        <w:pStyle w:val="SingleTxtGA"/>
        <w:rPr>
          <w:rFonts w:eastAsiaTheme="minorEastAsia"/>
          <w:szCs w:val="20"/>
          <w:lang w:eastAsia="zh-TW" w:bidi="en-GB"/>
        </w:rPr>
      </w:pPr>
      <w:r w:rsidRPr="000D7D92">
        <w:rPr>
          <w:rFonts w:eastAsiaTheme="minorEastAsia"/>
          <w:szCs w:val="20"/>
          <w:rtl/>
        </w:rPr>
        <w:t>3-</w:t>
      </w:r>
      <w:r w:rsidRPr="000D7D92">
        <w:rPr>
          <w:rFonts w:eastAsiaTheme="minorEastAsia"/>
          <w:rtl/>
        </w:rPr>
        <w:tab/>
      </w:r>
      <w:r w:rsidRPr="000D7D92">
        <w:rPr>
          <w:rFonts w:eastAsiaTheme="minorEastAsia"/>
          <w:sz w:val="18"/>
          <w:szCs w:val="28"/>
          <w:rtl/>
        </w:rPr>
        <w:t xml:space="preserve">ترحب اللجنة بالتقدم الذي أحرزته الدولة الطرف في مختلف المجالات، ولا سيما انضمامها إلى البروتوكول الاختياري لاتفاقية حقوق الطفل المتعلق بإجراء تقديم البلاغات، والبروتوكول الاختياري لاتفاقية القضاء على جميع أشكال التمييز ضد المرأة، والبروتوكول الاختياري لاتفاقية حقوق الأشخاص ذوي الإعاقة، وجميعها في </w:t>
      </w:r>
      <w:r w:rsidRPr="000D7D92">
        <w:rPr>
          <w:rFonts w:eastAsiaTheme="minorEastAsia"/>
          <w:sz w:val="18"/>
          <w:szCs w:val="20"/>
          <w:rtl/>
        </w:rPr>
        <w:t>10</w:t>
      </w:r>
      <w:r w:rsidRPr="000D7D92">
        <w:rPr>
          <w:rFonts w:eastAsiaTheme="minorEastAsia"/>
          <w:sz w:val="18"/>
          <w:szCs w:val="28"/>
          <w:rtl/>
        </w:rPr>
        <w:t xml:space="preserve"> نيسان/أبريل </w:t>
      </w:r>
      <w:r w:rsidRPr="000D7D92">
        <w:rPr>
          <w:rFonts w:eastAsiaTheme="minorEastAsia"/>
          <w:sz w:val="18"/>
          <w:szCs w:val="20"/>
          <w:rtl/>
        </w:rPr>
        <w:t>2019</w:t>
      </w:r>
      <w:r w:rsidRPr="000D7D92">
        <w:rPr>
          <w:rFonts w:eastAsiaTheme="minorEastAsia"/>
          <w:sz w:val="18"/>
          <w:szCs w:val="28"/>
          <w:rtl/>
        </w:rPr>
        <w:t xml:space="preserve">، وانضمامها إلى البروتوكول الاختياري الثاني الملحق بالعهد الدولي الخاص بالحقوق المدنية والسياسية، الهادف إلى إلغاء عقوبة الإعدام، في </w:t>
      </w:r>
      <w:r w:rsidRPr="000D7D92">
        <w:rPr>
          <w:rFonts w:eastAsiaTheme="minorEastAsia"/>
          <w:sz w:val="18"/>
          <w:szCs w:val="20"/>
          <w:rtl/>
        </w:rPr>
        <w:t>18</w:t>
      </w:r>
      <w:r w:rsidRPr="000D7D92">
        <w:rPr>
          <w:rFonts w:eastAsiaTheme="minorEastAsia"/>
          <w:sz w:val="18"/>
          <w:szCs w:val="28"/>
          <w:rtl/>
        </w:rPr>
        <w:t xml:space="preserve"> </w:t>
      </w:r>
      <w:r w:rsidR="00FC4E56">
        <w:rPr>
          <w:rFonts w:eastAsiaTheme="minorEastAsia" w:hint="cs"/>
          <w:sz w:val="18"/>
          <w:szCs w:val="28"/>
          <w:rtl/>
        </w:rPr>
        <w:t>آذار</w:t>
      </w:r>
      <w:r w:rsidRPr="000D7D92">
        <w:rPr>
          <w:rFonts w:eastAsiaTheme="minorEastAsia"/>
          <w:sz w:val="18"/>
          <w:szCs w:val="28"/>
          <w:rtl/>
        </w:rPr>
        <w:t>/</w:t>
      </w:r>
      <w:r w:rsidR="00FC4E56">
        <w:rPr>
          <w:rFonts w:eastAsiaTheme="minorEastAsia" w:hint="cs"/>
          <w:sz w:val="18"/>
          <w:szCs w:val="28"/>
          <w:rtl/>
        </w:rPr>
        <w:t xml:space="preserve"> مارس </w:t>
      </w:r>
      <w:r w:rsidRPr="000D7D92">
        <w:rPr>
          <w:rFonts w:eastAsiaTheme="minorEastAsia"/>
          <w:sz w:val="18"/>
          <w:szCs w:val="20"/>
          <w:rtl/>
        </w:rPr>
        <w:t>2019</w:t>
      </w:r>
      <w:r w:rsidRPr="000D7D92">
        <w:rPr>
          <w:rFonts w:eastAsiaTheme="minorEastAsia"/>
          <w:sz w:val="18"/>
          <w:szCs w:val="26"/>
          <w:rtl/>
        </w:rPr>
        <w:t>.</w:t>
      </w:r>
      <w:r w:rsidRPr="000D7D92">
        <w:rPr>
          <w:rFonts w:eastAsiaTheme="minorEastAsia"/>
          <w:sz w:val="18"/>
          <w:szCs w:val="28"/>
          <w:rtl/>
        </w:rPr>
        <w:t xml:space="preserve"> وتلاحظ اللجنة مع التقدير اعتماد المرسوم بقانون رقم </w:t>
      </w:r>
      <w:r w:rsidRPr="000D7D92">
        <w:rPr>
          <w:rFonts w:eastAsiaTheme="minorEastAsia"/>
          <w:sz w:val="18"/>
          <w:szCs w:val="20"/>
          <w:rtl/>
        </w:rPr>
        <w:t>4</w:t>
      </w:r>
      <w:r w:rsidRPr="000D7D92">
        <w:rPr>
          <w:rFonts w:eastAsiaTheme="minorEastAsia"/>
          <w:sz w:val="18"/>
          <w:szCs w:val="28"/>
          <w:rtl/>
        </w:rPr>
        <w:t xml:space="preserve"> لعام </w:t>
      </w:r>
      <w:r w:rsidRPr="000D7D92">
        <w:rPr>
          <w:rFonts w:eastAsiaTheme="minorEastAsia"/>
          <w:sz w:val="18"/>
          <w:szCs w:val="20"/>
          <w:rtl/>
        </w:rPr>
        <w:t>2016</w:t>
      </w:r>
      <w:r w:rsidRPr="000D7D92">
        <w:rPr>
          <w:rFonts w:eastAsiaTheme="minorEastAsia"/>
          <w:sz w:val="18"/>
          <w:szCs w:val="28"/>
          <w:rtl/>
        </w:rPr>
        <w:t xml:space="preserve"> بشأن حماية الأطفال الفلسطينيين، والمرسوم بقانون رقم </w:t>
      </w:r>
      <w:r w:rsidRPr="000D7D92">
        <w:rPr>
          <w:rFonts w:eastAsiaTheme="minorEastAsia"/>
          <w:sz w:val="18"/>
          <w:szCs w:val="20"/>
          <w:rtl/>
        </w:rPr>
        <w:t>8</w:t>
      </w:r>
      <w:r w:rsidRPr="000D7D92">
        <w:rPr>
          <w:rFonts w:eastAsiaTheme="minorEastAsia"/>
          <w:sz w:val="18"/>
          <w:szCs w:val="28"/>
          <w:rtl/>
        </w:rPr>
        <w:t xml:space="preserve"> لعام </w:t>
      </w:r>
      <w:r w:rsidRPr="000D7D92">
        <w:rPr>
          <w:rFonts w:eastAsiaTheme="minorEastAsia"/>
          <w:sz w:val="18"/>
          <w:szCs w:val="20"/>
          <w:rtl/>
        </w:rPr>
        <w:t>2017</w:t>
      </w:r>
      <w:r w:rsidRPr="000D7D92">
        <w:rPr>
          <w:rFonts w:eastAsiaTheme="minorEastAsia"/>
          <w:sz w:val="18"/>
          <w:szCs w:val="28"/>
          <w:rtl/>
        </w:rPr>
        <w:t xml:space="preserve"> بشأن التعليم العام، الذي ينص على اعتماد سياسة بشأن التعليم الشامل للجميع</w:t>
      </w:r>
      <w:r w:rsidRPr="000D7D92">
        <w:rPr>
          <w:rFonts w:eastAsiaTheme="minorEastAsia"/>
          <w:sz w:val="18"/>
          <w:szCs w:val="26"/>
          <w:rtl/>
        </w:rPr>
        <w:t>.</w:t>
      </w:r>
      <w:r w:rsidRPr="000D7D92">
        <w:rPr>
          <w:rFonts w:eastAsiaTheme="minorEastAsia"/>
          <w:sz w:val="18"/>
          <w:szCs w:val="28"/>
          <w:rtl/>
        </w:rPr>
        <w:t xml:space="preserve"> وترحب اللجنة كذلك بالتقدم الكبير المحرز في تغطية الأطفال بالتطعيم وارتفاع عدد الولادات التي تتم تحت إشراف عاملين ذوي كفاءة في القطاع الصحي</w:t>
      </w:r>
      <w:r w:rsidRPr="000D7D92">
        <w:rPr>
          <w:rFonts w:eastAsiaTheme="minorEastAsia"/>
          <w:szCs w:val="28"/>
          <w:rtl/>
        </w:rPr>
        <w:t>.</w:t>
      </w:r>
      <w:r w:rsidRPr="000D7D92">
        <w:rPr>
          <w:rFonts w:eastAsiaTheme="minorEastAsia"/>
          <w:rtl/>
        </w:rPr>
        <w:t xml:space="preserve"> </w:t>
      </w:r>
    </w:p>
    <w:p w:rsidR="001511A3" w:rsidRPr="000D7D92" w:rsidRDefault="001511A3" w:rsidP="001511A3">
      <w:pPr>
        <w:pStyle w:val="HChGA"/>
        <w:rPr>
          <w:rFonts w:eastAsiaTheme="minorEastAsia"/>
          <w:szCs w:val="20"/>
          <w:lang w:val="ar-SA" w:eastAsia="zh-TW" w:bidi="en-GB"/>
        </w:rPr>
      </w:pPr>
      <w:r w:rsidRPr="000D7D92">
        <w:rPr>
          <w:rFonts w:eastAsiaTheme="minorEastAsia"/>
          <w:rtl/>
        </w:rPr>
        <w:lastRenderedPageBreak/>
        <w:tab/>
        <w:t>ثالثا</w:t>
      </w:r>
      <w:r w:rsidRPr="000D7D92">
        <w:rPr>
          <w:rFonts w:eastAsiaTheme="minorEastAsia" w:hint="cs"/>
          <w:rtl/>
        </w:rPr>
        <w:t>ً</w:t>
      </w:r>
      <w:r w:rsidRPr="000D7D92">
        <w:rPr>
          <w:rFonts w:eastAsiaTheme="minorEastAsia"/>
          <w:rtl/>
        </w:rPr>
        <w:t>-</w:t>
      </w:r>
      <w:r w:rsidRPr="000D7D92">
        <w:rPr>
          <w:rFonts w:eastAsiaTheme="minorEastAsia"/>
          <w:rtl/>
        </w:rPr>
        <w:tab/>
        <w:t>العوامل والصعوبات التي تعوق تنفيذ الاتفاقية</w:t>
      </w:r>
    </w:p>
    <w:p w:rsidR="001511A3" w:rsidRPr="000D7D92" w:rsidRDefault="001511A3" w:rsidP="001511A3">
      <w:pPr>
        <w:pStyle w:val="SingleTxtGA"/>
        <w:tabs>
          <w:tab w:val="clear" w:pos="3289"/>
        </w:tabs>
        <w:spacing w:line="360" w:lineRule="exact"/>
        <w:rPr>
          <w:rFonts w:eastAsiaTheme="minorEastAsia"/>
          <w:szCs w:val="20"/>
          <w:lang w:val="ar-SA" w:eastAsia="zh-TW" w:bidi="en-GB"/>
        </w:rPr>
      </w:pPr>
      <w:r w:rsidRPr="000D7D92">
        <w:rPr>
          <w:rFonts w:eastAsiaTheme="minorEastAsia"/>
          <w:szCs w:val="20"/>
          <w:rtl/>
        </w:rPr>
        <w:t>4-</w:t>
      </w:r>
      <w:r w:rsidRPr="000D7D92">
        <w:rPr>
          <w:rFonts w:eastAsiaTheme="minorEastAsia"/>
          <w:rtl/>
        </w:rPr>
        <w:tab/>
      </w:r>
      <w:r w:rsidRPr="000D7D92">
        <w:rPr>
          <w:rFonts w:eastAsiaTheme="minorEastAsia"/>
          <w:sz w:val="18"/>
          <w:szCs w:val="28"/>
          <w:rtl/>
        </w:rPr>
        <w:t>تسلم اللجنة بأن استمرار الاحتلال الإسرائيلي لأراضي الدولة الطرف، وبناء مستوطنات جديدة، وحصار قطاع غزة، تشكل عقبة خطيرة أمام إعمال الحقوق المنصوص عليها في الاتفاقية وتؤدي إلى انتهاكات جسيمة لحقوق الطفل، مثل الاستخدام المفرط للقوة وسوء المعاملة من جانب قوات الأمن الإسرائيلية، بما في ذلك في سياق المظاهرات والاشتباكات، والقيود المفروضة على حرية تنقل الأطفال، والتشريد، وهدم المنازل، وإنشاء مستوطنات غير قانونية، والاحتجاز التعسفي، وسوء المعاملة، والهجمات على المدارس والمستشفيات، والحرمان من الوصول إلى المعونة الإنسانية</w:t>
      </w:r>
      <w:r w:rsidRPr="000D7D92">
        <w:rPr>
          <w:rFonts w:eastAsiaTheme="minorEastAsia"/>
          <w:sz w:val="18"/>
          <w:szCs w:val="26"/>
          <w:rtl/>
        </w:rPr>
        <w:t>.</w:t>
      </w:r>
      <w:r w:rsidRPr="000D7D92">
        <w:rPr>
          <w:rFonts w:eastAsiaTheme="minorEastAsia"/>
          <w:sz w:val="18"/>
          <w:szCs w:val="28"/>
          <w:rtl/>
        </w:rPr>
        <w:t xml:space="preserve"> وتشير اللجنة إلى التزامات إسرائيل، بوصفها السلطة القائمة بالاحتلال، بموجب القانون الدولي الإنساني والقانون الدولي لحقوق الإنسان</w:t>
      </w:r>
      <w:r w:rsidRPr="000D7D92">
        <w:rPr>
          <w:rFonts w:eastAsiaTheme="minorEastAsia"/>
          <w:sz w:val="18"/>
          <w:szCs w:val="26"/>
          <w:rtl/>
        </w:rPr>
        <w:t>.</w:t>
      </w:r>
      <w:r w:rsidRPr="000D7D92">
        <w:rPr>
          <w:rFonts w:eastAsiaTheme="minorEastAsia"/>
          <w:sz w:val="18"/>
          <w:szCs w:val="28"/>
          <w:rtl/>
        </w:rPr>
        <w:t xml:space="preserve"> وتسلم بأن التحديات المذكورة أعلاه تحد من سيطرة الدولة الطرف الفعلية على أراضيها ومن قدرتها كفالة حقوق الطفل</w:t>
      </w:r>
      <w:r w:rsidRPr="000D7D92">
        <w:rPr>
          <w:rFonts w:eastAsiaTheme="minorEastAsia"/>
          <w:sz w:val="18"/>
          <w:szCs w:val="26"/>
          <w:rtl/>
        </w:rPr>
        <w:t>.</w:t>
      </w:r>
      <w:r w:rsidRPr="000D7D92">
        <w:rPr>
          <w:rFonts w:eastAsiaTheme="minorEastAsia"/>
          <w:sz w:val="18"/>
          <w:szCs w:val="28"/>
          <w:rtl/>
        </w:rPr>
        <w:t xml:space="preserve"> ومع ذلك، تشير اللجنة إلى أن الاتفاقية تنطبق في كامل إقليم الدولة الطرف</w:t>
      </w:r>
      <w:r w:rsidRPr="000D7D92">
        <w:rPr>
          <w:rFonts w:eastAsiaTheme="minorEastAsia"/>
          <w:sz w:val="18"/>
          <w:szCs w:val="26"/>
          <w:rtl/>
        </w:rPr>
        <w:t>.</w:t>
      </w:r>
      <w:r w:rsidRPr="000D7D92">
        <w:rPr>
          <w:rFonts w:eastAsiaTheme="minorEastAsia"/>
          <w:sz w:val="18"/>
          <w:szCs w:val="28"/>
          <w:rtl/>
        </w:rPr>
        <w:t xml:space="preserve"> وفي هذا الصدد، تعرب اللجنة عن أسفها إزاء التقدم المحدود الذي أحرزته الدولة الطرف في حل القضايا السياسية الداخلية التي تؤثر سلباً على حقوق الطفل وتسهم في تجزؤ الدولة الطرف على الصعيدين السياسي والجغرافي</w:t>
      </w:r>
      <w:r w:rsidRPr="000D7D92">
        <w:rPr>
          <w:rFonts w:eastAsiaTheme="minorEastAsia"/>
          <w:sz w:val="18"/>
          <w:szCs w:val="26"/>
          <w:rtl/>
        </w:rPr>
        <w:t>.</w:t>
      </w:r>
      <w:r w:rsidRPr="000D7D92">
        <w:rPr>
          <w:rFonts w:eastAsiaTheme="minorEastAsia"/>
          <w:sz w:val="18"/>
          <w:szCs w:val="28"/>
          <w:rtl/>
        </w:rPr>
        <w:t xml:space="preserve"> وتلاحظ أن الأطفال يخضعون، بسبب هذا التجزؤ، لنظم قانونية متعددة تعوق الإعمال الكامل لحقوقهم بموجب الاتفاقية</w:t>
      </w:r>
      <w:r w:rsidRPr="000D7D92">
        <w:rPr>
          <w:rFonts w:eastAsiaTheme="minorEastAsia"/>
          <w:sz w:val="18"/>
          <w:szCs w:val="26"/>
          <w:rtl/>
        </w:rPr>
        <w:t>.</w:t>
      </w:r>
    </w:p>
    <w:p w:rsidR="001511A3" w:rsidRPr="000D7D92" w:rsidRDefault="001511A3" w:rsidP="001511A3">
      <w:pPr>
        <w:pStyle w:val="HChGA"/>
        <w:rPr>
          <w:rFonts w:eastAsiaTheme="minorEastAsia"/>
          <w:szCs w:val="20"/>
          <w:lang w:val="ar-SA" w:eastAsia="zh-TW" w:bidi="en-GB"/>
        </w:rPr>
      </w:pPr>
      <w:r w:rsidRPr="000D7D92">
        <w:rPr>
          <w:rFonts w:eastAsiaTheme="minorEastAsia"/>
          <w:rtl/>
        </w:rPr>
        <w:tab/>
        <w:t>رابعا</w:t>
      </w:r>
      <w:r w:rsidRPr="000D7D92">
        <w:rPr>
          <w:rFonts w:eastAsiaTheme="minorEastAsia" w:hint="cs"/>
          <w:rtl/>
        </w:rPr>
        <w:t>ً</w:t>
      </w:r>
      <w:r w:rsidRPr="000D7D92">
        <w:rPr>
          <w:rFonts w:eastAsiaTheme="minorEastAsia"/>
          <w:rtl/>
        </w:rPr>
        <w:t>-</w:t>
      </w:r>
      <w:r w:rsidRPr="000D7D92">
        <w:rPr>
          <w:rFonts w:eastAsiaTheme="minorEastAsia"/>
          <w:rtl/>
        </w:rPr>
        <w:tab/>
        <w:t>دواعي القلق الرئيسية والتوصيات</w:t>
      </w:r>
    </w:p>
    <w:p w:rsidR="001511A3" w:rsidRPr="000D7D92" w:rsidRDefault="001511A3" w:rsidP="001511A3">
      <w:pPr>
        <w:pStyle w:val="SingleTxtGA"/>
        <w:spacing w:line="360" w:lineRule="exact"/>
        <w:rPr>
          <w:rFonts w:eastAsiaTheme="minorEastAsia"/>
          <w:b/>
          <w:bCs/>
          <w:sz w:val="18"/>
          <w:szCs w:val="18"/>
          <w:lang w:eastAsia="zh-TW" w:bidi="en-GB"/>
        </w:rPr>
      </w:pPr>
      <w:r w:rsidRPr="000D7D92">
        <w:rPr>
          <w:rFonts w:eastAsiaTheme="minorEastAsia"/>
          <w:b/>
          <w:szCs w:val="20"/>
          <w:rtl/>
        </w:rPr>
        <w:t>5-</w:t>
      </w:r>
      <w:r w:rsidRPr="000D7D92">
        <w:rPr>
          <w:rFonts w:eastAsiaTheme="minorEastAsia"/>
          <w:bCs/>
          <w:rtl/>
        </w:rPr>
        <w:tab/>
      </w:r>
      <w:r w:rsidRPr="000D7D92">
        <w:rPr>
          <w:rFonts w:eastAsiaTheme="minorEastAsia"/>
          <w:b/>
          <w:bCs/>
          <w:sz w:val="18"/>
          <w:szCs w:val="28"/>
          <w:rtl/>
        </w:rPr>
        <w:t>توصي اللجنة الدولة الطرف بضمان إعمال حقوق الطفل وفقاً للاتفاقية والبروتوكول الاختياري لاتفاقية حقوق الطفل بشأن اشتراك الأطفال في المنازعات المسلحة، والبروتوكول الاختياري المتعلق ببيع الأطفال واستغلالهم جنسياً، بما في ذلك استغلالهم في</w:t>
      </w:r>
      <w:r w:rsidRPr="000D7D92">
        <w:rPr>
          <w:rFonts w:eastAsiaTheme="minorEastAsia" w:hint="cs"/>
          <w:b/>
          <w:bCs/>
          <w:sz w:val="18"/>
          <w:szCs w:val="28"/>
          <w:rtl/>
        </w:rPr>
        <w:t> </w:t>
      </w:r>
      <w:r w:rsidRPr="000D7D92">
        <w:rPr>
          <w:rFonts w:eastAsiaTheme="minorEastAsia"/>
          <w:b/>
          <w:bCs/>
          <w:sz w:val="18"/>
          <w:szCs w:val="28"/>
          <w:rtl/>
        </w:rPr>
        <w:t>البغاء وفي المواد الإباحية، وذلك في جميع مراحل عملية تنفيذ خطة التنمية المستدامة لعام</w:t>
      </w:r>
      <w:r w:rsidRPr="000D7D92">
        <w:rPr>
          <w:rFonts w:eastAsiaTheme="minorEastAsia" w:hint="cs"/>
          <w:b/>
          <w:bCs/>
          <w:sz w:val="18"/>
          <w:szCs w:val="28"/>
          <w:rtl/>
        </w:rPr>
        <w:t> </w:t>
      </w:r>
      <w:r w:rsidRPr="000D7D92">
        <w:rPr>
          <w:rFonts w:eastAsiaTheme="minorEastAsia"/>
          <w:b/>
          <w:bCs/>
          <w:sz w:val="18"/>
          <w:szCs w:val="20"/>
          <w:rtl/>
        </w:rPr>
        <w:t>2030</w:t>
      </w:r>
      <w:r w:rsidRPr="000D7D92">
        <w:rPr>
          <w:rFonts w:eastAsiaTheme="minorEastAsia"/>
          <w:b/>
          <w:bCs/>
          <w:sz w:val="18"/>
          <w:szCs w:val="26"/>
          <w:rtl/>
        </w:rPr>
        <w:t>.</w:t>
      </w:r>
      <w:r w:rsidRPr="000D7D92">
        <w:rPr>
          <w:rFonts w:eastAsiaTheme="minorEastAsia"/>
          <w:bCs/>
          <w:sz w:val="18"/>
          <w:szCs w:val="28"/>
          <w:rtl/>
        </w:rPr>
        <w:t xml:space="preserve"> </w:t>
      </w:r>
      <w:r w:rsidRPr="000D7D92">
        <w:rPr>
          <w:rFonts w:eastAsiaTheme="minorEastAsia"/>
          <w:b/>
          <w:bCs/>
          <w:sz w:val="18"/>
          <w:szCs w:val="28"/>
          <w:rtl/>
        </w:rPr>
        <w:t>وتحث اللجنة الدولة الطرف أيضاً على ضمان مشاركة الأطفال مشاركة هادفة في تصميم وتنفيذ السياسات والبرامج الرامية إلى تحقيق جميع أهداف التنمية المستدامة الـ</w:t>
      </w:r>
      <w:r w:rsidRPr="000D7D92">
        <w:rPr>
          <w:rFonts w:eastAsiaTheme="minorEastAsia" w:hint="cs"/>
          <w:b/>
          <w:bCs/>
          <w:sz w:val="18"/>
          <w:szCs w:val="28"/>
          <w:rtl/>
        </w:rPr>
        <w:t> </w:t>
      </w:r>
      <w:r w:rsidRPr="000D7D92">
        <w:rPr>
          <w:rFonts w:eastAsiaTheme="minorEastAsia"/>
          <w:b/>
          <w:bCs/>
          <w:sz w:val="18"/>
          <w:szCs w:val="20"/>
          <w:rtl/>
        </w:rPr>
        <w:t>17</w:t>
      </w:r>
      <w:r w:rsidRPr="000D7D92">
        <w:rPr>
          <w:rFonts w:eastAsiaTheme="minorEastAsia"/>
          <w:b/>
          <w:bCs/>
          <w:sz w:val="18"/>
          <w:szCs w:val="28"/>
          <w:rtl/>
        </w:rPr>
        <w:t xml:space="preserve"> بقدر ما يتعلق ذلك بالأطفال</w:t>
      </w:r>
      <w:r w:rsidRPr="000D7D92">
        <w:rPr>
          <w:rFonts w:eastAsiaTheme="minorEastAsia"/>
          <w:b/>
          <w:bCs/>
          <w:sz w:val="18"/>
          <w:szCs w:val="26"/>
          <w:rtl/>
        </w:rPr>
        <w:t>.</w:t>
      </w:r>
    </w:p>
    <w:p w:rsidR="001511A3" w:rsidRPr="000D7D92" w:rsidRDefault="001511A3" w:rsidP="001511A3">
      <w:pPr>
        <w:pStyle w:val="H1GA"/>
        <w:rPr>
          <w:rFonts w:eastAsiaTheme="minorEastAsia"/>
          <w:szCs w:val="20"/>
          <w:lang w:val="ar-SA" w:eastAsia="zh-TW" w:bidi="en-GB"/>
        </w:rPr>
      </w:pPr>
      <w:r w:rsidRPr="000D7D92">
        <w:rPr>
          <w:rFonts w:eastAsiaTheme="minorEastAsia"/>
          <w:rtl/>
        </w:rPr>
        <w:tab/>
        <w:t>ألف-</w:t>
      </w:r>
      <w:r w:rsidRPr="000D7D92">
        <w:rPr>
          <w:rFonts w:eastAsiaTheme="minorEastAsia"/>
          <w:rtl/>
        </w:rPr>
        <w:tab/>
        <w:t xml:space="preserve">تدابير التنفيذ العامة </w:t>
      </w:r>
      <w:r w:rsidRPr="000D7D92">
        <w:rPr>
          <w:rFonts w:eastAsiaTheme="minorEastAsia"/>
          <w:sz w:val="30"/>
          <w:rtl/>
        </w:rPr>
        <w:t>(</w:t>
      </w:r>
      <w:r w:rsidRPr="000D7D92">
        <w:rPr>
          <w:rFonts w:eastAsiaTheme="minorEastAsia"/>
          <w:rtl/>
        </w:rPr>
        <w:t xml:space="preserve">المواد </w:t>
      </w:r>
      <w:r w:rsidRPr="000D7D92">
        <w:rPr>
          <w:rFonts w:eastAsiaTheme="minorEastAsia"/>
          <w:szCs w:val="24"/>
          <w:rtl/>
        </w:rPr>
        <w:t>4</w:t>
      </w:r>
      <w:r w:rsidRPr="000D7D92">
        <w:rPr>
          <w:rFonts w:eastAsiaTheme="minorEastAsia"/>
          <w:rtl/>
        </w:rPr>
        <w:t xml:space="preserve"> </w:t>
      </w:r>
      <w:proofErr w:type="spellStart"/>
      <w:r w:rsidRPr="000D7D92">
        <w:rPr>
          <w:rFonts w:eastAsiaTheme="minorEastAsia"/>
          <w:rtl/>
        </w:rPr>
        <w:t>و</w:t>
      </w:r>
      <w:r w:rsidRPr="000D7D92">
        <w:rPr>
          <w:rFonts w:eastAsiaTheme="minorEastAsia"/>
          <w:szCs w:val="24"/>
          <w:rtl/>
        </w:rPr>
        <w:t>42</w:t>
      </w:r>
      <w:proofErr w:type="spellEnd"/>
      <w:r w:rsidRPr="000D7D92">
        <w:rPr>
          <w:rFonts w:eastAsiaTheme="minorEastAsia"/>
          <w:rtl/>
        </w:rPr>
        <w:t xml:space="preserve"> </w:t>
      </w:r>
      <w:proofErr w:type="spellStart"/>
      <w:r w:rsidRPr="000D7D92">
        <w:rPr>
          <w:rFonts w:eastAsiaTheme="minorEastAsia"/>
          <w:rtl/>
        </w:rPr>
        <w:t>و</w:t>
      </w:r>
      <w:r w:rsidRPr="000D7D92">
        <w:rPr>
          <w:rFonts w:eastAsiaTheme="minorEastAsia"/>
          <w:szCs w:val="24"/>
          <w:rtl/>
        </w:rPr>
        <w:t>44</w:t>
      </w:r>
      <w:proofErr w:type="spellEnd"/>
      <w:r w:rsidRPr="000D7D92">
        <w:rPr>
          <w:rFonts w:eastAsiaTheme="minorEastAsia"/>
          <w:sz w:val="30"/>
          <w:rtl/>
        </w:rPr>
        <w:t>(</w:t>
      </w:r>
      <w:r w:rsidRPr="000D7D92">
        <w:rPr>
          <w:rFonts w:eastAsiaTheme="minorEastAsia"/>
          <w:szCs w:val="24"/>
          <w:rtl/>
        </w:rPr>
        <w:t>6</w:t>
      </w:r>
      <w:r w:rsidRPr="000D7D92">
        <w:rPr>
          <w:rFonts w:eastAsiaTheme="minorEastAsia"/>
          <w:sz w:val="30"/>
          <w:rtl/>
        </w:rPr>
        <w:t>))</w:t>
      </w:r>
    </w:p>
    <w:p w:rsidR="001511A3" w:rsidRPr="000D7D92" w:rsidRDefault="001511A3" w:rsidP="001511A3">
      <w:pPr>
        <w:pStyle w:val="H23GA"/>
        <w:spacing w:before="240"/>
        <w:rPr>
          <w:rFonts w:eastAsiaTheme="minorEastAsia"/>
        </w:rPr>
      </w:pPr>
      <w:r w:rsidRPr="000D7D92">
        <w:rPr>
          <w:rFonts w:eastAsiaTheme="minorEastAsia"/>
          <w:rtl/>
        </w:rPr>
        <w:tab/>
      </w:r>
      <w:r w:rsidRPr="000D7D92">
        <w:rPr>
          <w:rFonts w:eastAsiaTheme="minorEastAsia"/>
          <w:rtl/>
        </w:rPr>
        <w:tab/>
        <w:t xml:space="preserve">الوضع القانوني للاتفاقية </w:t>
      </w:r>
    </w:p>
    <w:p w:rsidR="001511A3" w:rsidRPr="000D7D92" w:rsidRDefault="001511A3" w:rsidP="001511A3">
      <w:pPr>
        <w:pStyle w:val="SingleTxtGA"/>
        <w:spacing w:line="360" w:lineRule="exact"/>
        <w:rPr>
          <w:rFonts w:eastAsiaTheme="minorEastAsia"/>
          <w:sz w:val="18"/>
          <w:szCs w:val="18"/>
          <w:lang w:eastAsia="zh-TW" w:bidi="en-GB"/>
        </w:rPr>
      </w:pPr>
      <w:r w:rsidRPr="000D7D92">
        <w:rPr>
          <w:rFonts w:eastAsiaTheme="minorEastAsia"/>
          <w:szCs w:val="20"/>
          <w:rtl/>
        </w:rPr>
        <w:t>6-</w:t>
      </w:r>
      <w:r w:rsidRPr="000D7D92">
        <w:rPr>
          <w:rFonts w:eastAsiaTheme="minorEastAsia"/>
          <w:rtl/>
        </w:rPr>
        <w:tab/>
      </w:r>
      <w:r w:rsidRPr="000D7D92">
        <w:rPr>
          <w:rFonts w:eastAsiaTheme="minorEastAsia"/>
          <w:sz w:val="18"/>
          <w:szCs w:val="28"/>
          <w:rtl/>
        </w:rPr>
        <w:t xml:space="preserve">تلاحظ اللجنة أن الاتفاقية وغيرها من المعاهدات الدولية لحقوق الإنسان لها الأسبقية على التشريعات الوطنية بعد نشرها في الجريدة الرسمية وإدراجها في القانون الوطني، وفقاً لقراري </w:t>
      </w:r>
      <w:r w:rsidRPr="000D7D92">
        <w:rPr>
          <w:rFonts w:eastAsiaTheme="minorEastAsia"/>
          <w:spacing w:val="-4"/>
          <w:sz w:val="18"/>
          <w:szCs w:val="28"/>
          <w:rtl/>
        </w:rPr>
        <w:t xml:space="preserve">المحكمة </w:t>
      </w:r>
      <w:r w:rsidRPr="000D7D92">
        <w:rPr>
          <w:rFonts w:eastAsiaTheme="minorEastAsia"/>
          <w:sz w:val="18"/>
          <w:szCs w:val="28"/>
          <w:rtl/>
        </w:rPr>
        <w:t xml:space="preserve">الدستورية العليا رقم </w:t>
      </w:r>
      <w:r w:rsidRPr="000D7D92">
        <w:rPr>
          <w:rFonts w:eastAsiaTheme="minorEastAsia"/>
          <w:sz w:val="18"/>
          <w:szCs w:val="20"/>
        </w:rPr>
        <w:t>4</w:t>
      </w:r>
      <w:r w:rsidRPr="000D7D92">
        <w:rPr>
          <w:rFonts w:eastAsiaTheme="minorEastAsia"/>
          <w:sz w:val="18"/>
          <w:szCs w:val="26"/>
          <w:rtl/>
        </w:rPr>
        <w:t>(</w:t>
      </w:r>
      <w:r w:rsidRPr="000D7D92">
        <w:rPr>
          <w:rFonts w:eastAsiaTheme="minorEastAsia"/>
          <w:sz w:val="18"/>
          <w:szCs w:val="20"/>
        </w:rPr>
        <w:t>2017</w:t>
      </w:r>
      <w:r w:rsidRPr="000D7D92">
        <w:rPr>
          <w:rFonts w:eastAsiaTheme="minorEastAsia"/>
          <w:sz w:val="18"/>
          <w:szCs w:val="26"/>
          <w:rtl/>
        </w:rPr>
        <w:t>)</w:t>
      </w:r>
      <w:r w:rsidRPr="000D7D92">
        <w:rPr>
          <w:rFonts w:eastAsiaTheme="minorEastAsia"/>
          <w:sz w:val="18"/>
          <w:szCs w:val="28"/>
          <w:rtl/>
        </w:rPr>
        <w:t xml:space="preserve"> المؤرخ </w:t>
      </w:r>
      <w:r w:rsidRPr="000D7D92">
        <w:rPr>
          <w:rFonts w:eastAsiaTheme="minorEastAsia"/>
          <w:sz w:val="18"/>
          <w:szCs w:val="20"/>
          <w:rtl/>
        </w:rPr>
        <w:t>19</w:t>
      </w:r>
      <w:r w:rsidRPr="000D7D92">
        <w:rPr>
          <w:rFonts w:eastAsiaTheme="minorEastAsia"/>
          <w:sz w:val="18"/>
          <w:szCs w:val="28"/>
          <w:rtl/>
        </w:rPr>
        <w:t xml:space="preserve"> تشرين الثاني/نوفمبر </w:t>
      </w:r>
      <w:r w:rsidRPr="000D7D92">
        <w:rPr>
          <w:rFonts w:eastAsiaTheme="minorEastAsia"/>
          <w:sz w:val="18"/>
          <w:szCs w:val="20"/>
          <w:rtl/>
        </w:rPr>
        <w:t>2017</w:t>
      </w:r>
      <w:r w:rsidRPr="000D7D92">
        <w:rPr>
          <w:rFonts w:eastAsiaTheme="minorEastAsia"/>
          <w:sz w:val="18"/>
          <w:szCs w:val="28"/>
          <w:rtl/>
        </w:rPr>
        <w:t xml:space="preserve"> ورقم </w:t>
      </w:r>
      <w:r w:rsidRPr="000D7D92">
        <w:rPr>
          <w:rFonts w:eastAsiaTheme="minorEastAsia"/>
          <w:sz w:val="18"/>
          <w:szCs w:val="20"/>
          <w:rtl/>
        </w:rPr>
        <w:t>5</w:t>
      </w:r>
      <w:r w:rsidRPr="000D7D92">
        <w:rPr>
          <w:rFonts w:eastAsiaTheme="minorEastAsia"/>
          <w:sz w:val="18"/>
          <w:szCs w:val="26"/>
          <w:rtl/>
        </w:rPr>
        <w:t>(</w:t>
      </w:r>
      <w:r w:rsidRPr="000D7D92">
        <w:rPr>
          <w:rFonts w:eastAsiaTheme="minorEastAsia"/>
          <w:sz w:val="18"/>
          <w:szCs w:val="20"/>
          <w:rtl/>
        </w:rPr>
        <w:t>2017</w:t>
      </w:r>
      <w:r w:rsidRPr="000D7D92">
        <w:rPr>
          <w:rFonts w:eastAsiaTheme="minorEastAsia"/>
          <w:sz w:val="18"/>
          <w:szCs w:val="26"/>
          <w:rtl/>
        </w:rPr>
        <w:t>)</w:t>
      </w:r>
      <w:r w:rsidRPr="000D7D92">
        <w:rPr>
          <w:rFonts w:eastAsiaTheme="minorEastAsia"/>
          <w:sz w:val="18"/>
          <w:szCs w:val="28"/>
          <w:rtl/>
        </w:rPr>
        <w:t xml:space="preserve"> المؤرخ </w:t>
      </w:r>
      <w:r w:rsidRPr="000D7D92">
        <w:rPr>
          <w:rFonts w:eastAsiaTheme="minorEastAsia"/>
          <w:sz w:val="18"/>
          <w:szCs w:val="20"/>
          <w:rtl/>
        </w:rPr>
        <w:t>12</w:t>
      </w:r>
      <w:r w:rsidRPr="000D7D92">
        <w:rPr>
          <w:rFonts w:eastAsiaTheme="minorEastAsia"/>
          <w:sz w:val="18"/>
          <w:szCs w:val="28"/>
          <w:rtl/>
        </w:rPr>
        <w:t xml:space="preserve"> آذار</w:t>
      </w:r>
      <w:proofErr w:type="gramStart"/>
      <w:r w:rsidRPr="000D7D92">
        <w:rPr>
          <w:rFonts w:eastAsiaTheme="minorEastAsia"/>
          <w:sz w:val="18"/>
          <w:szCs w:val="28"/>
          <w:rtl/>
        </w:rPr>
        <w:t>/</w:t>
      </w:r>
      <w:r w:rsidRPr="000D7D92">
        <w:rPr>
          <w:rFonts w:eastAsiaTheme="minorEastAsia" w:hint="cs"/>
          <w:sz w:val="18"/>
          <w:szCs w:val="28"/>
          <w:rtl/>
        </w:rPr>
        <w:t xml:space="preserve">  </w:t>
      </w:r>
      <w:r w:rsidRPr="000D7D92">
        <w:rPr>
          <w:rFonts w:eastAsiaTheme="minorEastAsia"/>
          <w:sz w:val="18"/>
          <w:szCs w:val="28"/>
          <w:rtl/>
        </w:rPr>
        <w:t>مارس</w:t>
      </w:r>
      <w:proofErr w:type="gramEnd"/>
      <w:r w:rsidRPr="000D7D92">
        <w:rPr>
          <w:rFonts w:eastAsiaTheme="minorEastAsia"/>
          <w:sz w:val="18"/>
          <w:szCs w:val="28"/>
          <w:rtl/>
        </w:rPr>
        <w:t xml:space="preserve"> </w:t>
      </w:r>
      <w:r w:rsidRPr="000D7D92">
        <w:rPr>
          <w:rFonts w:eastAsiaTheme="minorEastAsia"/>
          <w:sz w:val="18"/>
          <w:szCs w:val="20"/>
          <w:rtl/>
        </w:rPr>
        <w:t>2018</w:t>
      </w:r>
      <w:r w:rsidRPr="000D7D92">
        <w:rPr>
          <w:rFonts w:eastAsiaTheme="minorEastAsia"/>
          <w:sz w:val="18"/>
          <w:szCs w:val="26"/>
          <w:rtl/>
        </w:rPr>
        <w:t>.</w:t>
      </w:r>
      <w:r w:rsidRPr="000D7D92">
        <w:rPr>
          <w:rFonts w:eastAsiaTheme="minorEastAsia"/>
          <w:sz w:val="18"/>
          <w:szCs w:val="28"/>
          <w:rtl/>
        </w:rPr>
        <w:t xml:space="preserve"> غير أن اللجنة تشعر بالقلق لأن تطبيق أحكام المعاهدات الدولية يتوقف، وفقاً للمحكمة الدستورية العليا، على توافقها مع "الهوية القومية والدينية والثقافية للسكان العرب الفلسطينيين"</w:t>
      </w:r>
      <w:r w:rsidRPr="000D7D92">
        <w:rPr>
          <w:rFonts w:eastAsiaTheme="minorEastAsia"/>
          <w:sz w:val="18"/>
          <w:szCs w:val="26"/>
          <w:rtl/>
        </w:rPr>
        <w:t>.</w:t>
      </w:r>
      <w:r w:rsidRPr="000D7D92">
        <w:rPr>
          <w:rFonts w:eastAsiaTheme="minorEastAsia"/>
          <w:sz w:val="18"/>
          <w:szCs w:val="28"/>
          <w:rtl/>
        </w:rPr>
        <w:t xml:space="preserve"> </w:t>
      </w:r>
    </w:p>
    <w:p w:rsidR="001511A3" w:rsidRPr="000D7D92" w:rsidRDefault="001511A3" w:rsidP="001511A3">
      <w:pPr>
        <w:pStyle w:val="SingleTxtGA"/>
        <w:spacing w:line="360" w:lineRule="exact"/>
        <w:rPr>
          <w:rFonts w:eastAsiaTheme="minorEastAsia"/>
          <w:b/>
          <w:bCs/>
          <w:sz w:val="28"/>
          <w:szCs w:val="28"/>
        </w:rPr>
      </w:pPr>
      <w:r w:rsidRPr="000D7D92">
        <w:rPr>
          <w:rFonts w:eastAsiaTheme="minorEastAsia"/>
          <w:szCs w:val="20"/>
          <w:rtl/>
        </w:rPr>
        <w:t>7-</w:t>
      </w:r>
      <w:r w:rsidRPr="000D7D92">
        <w:rPr>
          <w:rFonts w:eastAsiaTheme="minorEastAsia"/>
          <w:rtl/>
        </w:rPr>
        <w:tab/>
      </w:r>
      <w:r w:rsidRPr="000D7D92">
        <w:rPr>
          <w:rFonts w:eastAsiaTheme="minorEastAsia"/>
          <w:b/>
          <w:bCs/>
          <w:sz w:val="28"/>
          <w:szCs w:val="28"/>
          <w:rtl/>
        </w:rPr>
        <w:t xml:space="preserve">توصي اللجنة الدولة الطرف بما يلي: </w:t>
      </w:r>
    </w:p>
    <w:p w:rsidR="001511A3" w:rsidRPr="000D7D92" w:rsidRDefault="001511A3" w:rsidP="001511A3">
      <w:pPr>
        <w:pStyle w:val="SingleTxtGA"/>
        <w:spacing w:line="360" w:lineRule="exact"/>
        <w:rPr>
          <w:rFonts w:eastAsiaTheme="minorEastAsia"/>
          <w:b/>
          <w:bCs/>
          <w:sz w:val="18"/>
          <w:szCs w:val="16"/>
          <w:lang w:eastAsia="zh-TW" w:bidi="en-GB"/>
        </w:rPr>
      </w:pPr>
      <w:r w:rsidRPr="000D7D92">
        <w:rPr>
          <w:rFonts w:eastAsiaTheme="minorEastAsia"/>
          <w:rtl/>
        </w:rPr>
        <w:tab/>
        <w:t>(أ)</w:t>
      </w:r>
      <w:r w:rsidRPr="000D7D92">
        <w:rPr>
          <w:rFonts w:eastAsiaTheme="minorEastAsia"/>
          <w:rtl/>
        </w:rPr>
        <w:tab/>
      </w:r>
      <w:r w:rsidRPr="000D7D92">
        <w:rPr>
          <w:rFonts w:eastAsiaTheme="minorEastAsia"/>
          <w:b/>
          <w:bCs/>
          <w:sz w:val="18"/>
          <w:szCs w:val="28"/>
          <w:rtl/>
        </w:rPr>
        <w:t xml:space="preserve">التعجيل بتنفيذ القرار الوزاري المؤرخ </w:t>
      </w:r>
      <w:r w:rsidRPr="000D7D92">
        <w:rPr>
          <w:rFonts w:eastAsiaTheme="minorEastAsia"/>
          <w:b/>
          <w:bCs/>
          <w:szCs w:val="20"/>
          <w:rtl/>
        </w:rPr>
        <w:t>13</w:t>
      </w:r>
      <w:r w:rsidRPr="000D7D92">
        <w:rPr>
          <w:rFonts w:eastAsiaTheme="minorEastAsia"/>
          <w:b/>
          <w:bCs/>
          <w:sz w:val="18"/>
          <w:szCs w:val="28"/>
          <w:rtl/>
        </w:rPr>
        <w:t xml:space="preserve"> كانون الثاني/يناير </w:t>
      </w:r>
      <w:r w:rsidRPr="000D7D92">
        <w:rPr>
          <w:rFonts w:eastAsiaTheme="minorEastAsia"/>
          <w:b/>
          <w:bCs/>
          <w:szCs w:val="20"/>
          <w:rtl/>
        </w:rPr>
        <w:t>2020</w:t>
      </w:r>
      <w:r w:rsidRPr="000D7D92">
        <w:rPr>
          <w:rFonts w:eastAsiaTheme="minorEastAsia"/>
          <w:b/>
          <w:bCs/>
          <w:sz w:val="18"/>
          <w:szCs w:val="28"/>
          <w:rtl/>
        </w:rPr>
        <w:t xml:space="preserve"> بنشر الاتفاقية في الجريدة الرسمية، وتنفيذ ذلك أيضاً على جميع المعاهدات الدولية الأخرى لحقوق الإنسان؛ </w:t>
      </w:r>
    </w:p>
    <w:p w:rsidR="001511A3" w:rsidRPr="000D7D92" w:rsidRDefault="001511A3" w:rsidP="001511A3">
      <w:pPr>
        <w:pStyle w:val="SingleTxtGA"/>
        <w:spacing w:line="360" w:lineRule="exact"/>
        <w:rPr>
          <w:rFonts w:eastAsiaTheme="minorEastAsia"/>
          <w:b/>
          <w:bCs/>
          <w:sz w:val="18"/>
          <w:szCs w:val="18"/>
          <w:lang w:eastAsia="zh-TW"/>
        </w:rPr>
      </w:pPr>
      <w:r w:rsidRPr="000D7D92">
        <w:rPr>
          <w:rFonts w:eastAsiaTheme="minorEastAsia"/>
          <w:b/>
          <w:sz w:val="18"/>
          <w:szCs w:val="28"/>
          <w:rtl/>
        </w:rPr>
        <w:tab/>
        <w:t>(ب)</w:t>
      </w:r>
      <w:r w:rsidRPr="000D7D92">
        <w:rPr>
          <w:rFonts w:eastAsiaTheme="minorEastAsia"/>
          <w:b/>
          <w:sz w:val="18"/>
          <w:szCs w:val="28"/>
          <w:rtl/>
        </w:rPr>
        <w:tab/>
      </w:r>
      <w:r w:rsidRPr="000D7D92">
        <w:rPr>
          <w:rFonts w:eastAsiaTheme="minorEastAsia"/>
          <w:b/>
          <w:bCs/>
          <w:sz w:val="18"/>
          <w:szCs w:val="28"/>
          <w:rtl/>
        </w:rPr>
        <w:t>اتخاذ جميع الخطوات الأخرى اللازمة لإدماج المعاهدات الدولية لحقوق الإنسان في القانون الوطني وتطبيقها بالكامل في الدولة الطرف؛</w:t>
      </w:r>
    </w:p>
    <w:p w:rsidR="001511A3" w:rsidRPr="000D7D92" w:rsidRDefault="001511A3" w:rsidP="001511A3">
      <w:pPr>
        <w:pStyle w:val="SingleTxtGA"/>
        <w:spacing w:line="360" w:lineRule="exact"/>
        <w:rPr>
          <w:rFonts w:eastAsiaTheme="minorEastAsia"/>
          <w:b/>
          <w:bCs/>
          <w:sz w:val="18"/>
          <w:szCs w:val="18"/>
          <w:lang w:val="ar-SA" w:eastAsia="zh-TW" w:bidi="en-GB"/>
        </w:rPr>
      </w:pPr>
      <w:r w:rsidRPr="000D7D92">
        <w:rPr>
          <w:rFonts w:eastAsiaTheme="minorEastAsia"/>
          <w:b/>
          <w:sz w:val="18"/>
          <w:szCs w:val="28"/>
          <w:rtl/>
        </w:rPr>
        <w:tab/>
      </w:r>
      <w:r w:rsidRPr="000D7D92">
        <w:rPr>
          <w:rFonts w:eastAsiaTheme="minorEastAsia"/>
          <w:b/>
          <w:sz w:val="18"/>
          <w:szCs w:val="26"/>
          <w:rtl/>
        </w:rPr>
        <w:t>(</w:t>
      </w:r>
      <w:r w:rsidRPr="000D7D92">
        <w:rPr>
          <w:rFonts w:eastAsiaTheme="minorEastAsia"/>
          <w:b/>
          <w:sz w:val="18"/>
          <w:szCs w:val="28"/>
          <w:rtl/>
        </w:rPr>
        <w:t>ج</w:t>
      </w:r>
      <w:r w:rsidRPr="000D7D92">
        <w:rPr>
          <w:rFonts w:eastAsiaTheme="minorEastAsia"/>
          <w:b/>
          <w:sz w:val="18"/>
          <w:szCs w:val="26"/>
          <w:rtl/>
        </w:rPr>
        <w:t>)</w:t>
      </w:r>
      <w:r w:rsidRPr="000D7D92">
        <w:rPr>
          <w:rFonts w:eastAsiaTheme="minorEastAsia"/>
          <w:bCs/>
          <w:sz w:val="18"/>
          <w:szCs w:val="28"/>
          <w:rtl/>
        </w:rPr>
        <w:tab/>
      </w:r>
      <w:r w:rsidRPr="000D7D92">
        <w:rPr>
          <w:rFonts w:eastAsiaTheme="minorEastAsia"/>
          <w:b/>
          <w:bCs/>
          <w:sz w:val="18"/>
          <w:szCs w:val="28"/>
          <w:rtl/>
        </w:rPr>
        <w:t xml:space="preserve">ضمان ألا يحول تفسير المحكمة الدستورية العليا في قراريها رقم </w:t>
      </w:r>
      <w:r w:rsidRPr="000D7D92">
        <w:rPr>
          <w:rFonts w:eastAsiaTheme="minorEastAsia"/>
          <w:b/>
          <w:bCs/>
          <w:sz w:val="18"/>
          <w:szCs w:val="20"/>
          <w:rtl/>
        </w:rPr>
        <w:t>4</w:t>
      </w:r>
      <w:r w:rsidRPr="000D7D92">
        <w:rPr>
          <w:rFonts w:eastAsiaTheme="minorEastAsia"/>
          <w:b/>
          <w:bCs/>
          <w:sz w:val="18"/>
          <w:szCs w:val="26"/>
          <w:rtl/>
        </w:rPr>
        <w:t>(</w:t>
      </w:r>
      <w:r w:rsidRPr="000D7D92">
        <w:rPr>
          <w:rFonts w:eastAsiaTheme="minorEastAsia"/>
          <w:b/>
          <w:bCs/>
          <w:sz w:val="18"/>
          <w:szCs w:val="20"/>
          <w:rtl/>
        </w:rPr>
        <w:t>2017</w:t>
      </w:r>
      <w:r w:rsidRPr="000D7D92">
        <w:rPr>
          <w:rFonts w:eastAsiaTheme="minorEastAsia"/>
          <w:b/>
          <w:bCs/>
          <w:sz w:val="18"/>
          <w:szCs w:val="26"/>
          <w:rtl/>
        </w:rPr>
        <w:t>)</w:t>
      </w:r>
      <w:r w:rsidRPr="000D7D92">
        <w:rPr>
          <w:rFonts w:eastAsiaTheme="minorEastAsia"/>
          <w:b/>
          <w:bCs/>
          <w:sz w:val="18"/>
          <w:szCs w:val="28"/>
          <w:rtl/>
        </w:rPr>
        <w:t xml:space="preserve"> ورقم</w:t>
      </w:r>
      <w:r w:rsidRPr="000D7D92">
        <w:rPr>
          <w:rFonts w:eastAsiaTheme="minorEastAsia" w:hint="eastAsia"/>
          <w:b/>
          <w:bCs/>
          <w:sz w:val="18"/>
          <w:szCs w:val="28"/>
          <w:rtl/>
        </w:rPr>
        <w:t> </w:t>
      </w:r>
      <w:r w:rsidRPr="000D7D92">
        <w:rPr>
          <w:rFonts w:eastAsiaTheme="minorEastAsia"/>
          <w:b/>
          <w:bCs/>
          <w:szCs w:val="20"/>
        </w:rPr>
        <w:t>5</w:t>
      </w:r>
      <w:r w:rsidRPr="000D7D92">
        <w:rPr>
          <w:rFonts w:eastAsiaTheme="minorEastAsia"/>
          <w:b/>
          <w:bCs/>
          <w:sz w:val="18"/>
          <w:szCs w:val="26"/>
          <w:rtl/>
        </w:rPr>
        <w:t>(</w:t>
      </w:r>
      <w:r w:rsidRPr="000D7D92">
        <w:rPr>
          <w:rFonts w:eastAsiaTheme="minorEastAsia"/>
          <w:b/>
          <w:bCs/>
          <w:szCs w:val="20"/>
        </w:rPr>
        <w:t>2017</w:t>
      </w:r>
      <w:r w:rsidRPr="000D7D92">
        <w:rPr>
          <w:rFonts w:eastAsiaTheme="minorEastAsia"/>
          <w:b/>
          <w:bCs/>
          <w:sz w:val="18"/>
          <w:szCs w:val="26"/>
          <w:rtl/>
        </w:rPr>
        <w:t>)</w:t>
      </w:r>
      <w:r w:rsidRPr="000D7D92">
        <w:rPr>
          <w:rFonts w:eastAsiaTheme="minorEastAsia"/>
          <w:b/>
          <w:bCs/>
          <w:sz w:val="18"/>
          <w:szCs w:val="28"/>
          <w:rtl/>
        </w:rPr>
        <w:t xml:space="preserve"> دون تمتع الأطفال بجميع الحقوق المنصوص عليها في الاتفاقية وغيرها من المعاهدات الدولية لحقوق الإنسان، بما يكفل أسبقية الاتفاقية على التشريعات الوطنية</w:t>
      </w:r>
      <w:r w:rsidRPr="000D7D92">
        <w:rPr>
          <w:rFonts w:eastAsiaTheme="minorEastAsia"/>
          <w:b/>
          <w:bCs/>
          <w:sz w:val="18"/>
          <w:szCs w:val="26"/>
          <w:rtl/>
        </w:rPr>
        <w:t>.</w:t>
      </w:r>
      <w:r w:rsidRPr="000D7D92">
        <w:rPr>
          <w:rFonts w:eastAsiaTheme="minorEastAsia"/>
          <w:bCs/>
          <w:sz w:val="18"/>
          <w:szCs w:val="28"/>
          <w:rtl/>
        </w:rPr>
        <w:t xml:space="preserve"> </w:t>
      </w:r>
    </w:p>
    <w:p w:rsidR="001511A3" w:rsidRPr="000D7D92" w:rsidRDefault="001511A3" w:rsidP="001511A3">
      <w:pPr>
        <w:pStyle w:val="H23GA"/>
        <w:spacing w:before="240"/>
        <w:rPr>
          <w:rFonts w:eastAsiaTheme="minorEastAsia"/>
        </w:rPr>
      </w:pPr>
      <w:r w:rsidRPr="000D7D92">
        <w:rPr>
          <w:rFonts w:eastAsiaTheme="minorEastAsia"/>
          <w:rtl/>
        </w:rPr>
        <w:tab/>
      </w:r>
      <w:r w:rsidRPr="000D7D92">
        <w:rPr>
          <w:rFonts w:eastAsiaTheme="minorEastAsia"/>
          <w:rtl/>
        </w:rPr>
        <w:tab/>
        <w:t>التشريعات</w:t>
      </w:r>
    </w:p>
    <w:p w:rsidR="001511A3" w:rsidRPr="000D7D92" w:rsidRDefault="001511A3" w:rsidP="000D7D92">
      <w:pPr>
        <w:pStyle w:val="SingleTxtGA"/>
        <w:spacing w:line="350" w:lineRule="exact"/>
        <w:rPr>
          <w:rFonts w:eastAsiaTheme="minorEastAsia"/>
          <w:sz w:val="18"/>
          <w:szCs w:val="18"/>
          <w:lang w:val="ar-SA" w:eastAsia="zh-TW" w:bidi="en-GB"/>
        </w:rPr>
      </w:pPr>
      <w:r w:rsidRPr="000D7D92">
        <w:rPr>
          <w:rFonts w:eastAsiaTheme="minorEastAsia"/>
          <w:szCs w:val="20"/>
          <w:rtl/>
        </w:rPr>
        <w:t>8-</w:t>
      </w:r>
      <w:r w:rsidRPr="000D7D92">
        <w:rPr>
          <w:rFonts w:eastAsiaTheme="minorEastAsia"/>
          <w:rtl/>
        </w:rPr>
        <w:tab/>
        <w:t xml:space="preserve">ترحب اللجنة بقانون الطفل الفلسطيني رقم </w:t>
      </w:r>
      <w:r w:rsidRPr="000D7D92">
        <w:rPr>
          <w:rFonts w:eastAsiaTheme="minorEastAsia"/>
          <w:szCs w:val="20"/>
          <w:rtl/>
        </w:rPr>
        <w:t>7</w:t>
      </w:r>
      <w:r w:rsidRPr="000D7D92">
        <w:rPr>
          <w:rFonts w:eastAsiaTheme="minorEastAsia"/>
          <w:rtl/>
        </w:rPr>
        <w:t xml:space="preserve"> لعام </w:t>
      </w:r>
      <w:r w:rsidRPr="000D7D92">
        <w:rPr>
          <w:rFonts w:eastAsiaTheme="minorEastAsia"/>
          <w:szCs w:val="20"/>
          <w:rtl/>
        </w:rPr>
        <w:t>2004</w:t>
      </w:r>
      <w:r w:rsidRPr="000D7D92">
        <w:rPr>
          <w:rFonts w:eastAsiaTheme="minorEastAsia"/>
          <w:rtl/>
        </w:rPr>
        <w:t xml:space="preserve">، المعدل في عام </w:t>
      </w:r>
      <w:r w:rsidRPr="000D7D92">
        <w:rPr>
          <w:rFonts w:eastAsiaTheme="minorEastAsia"/>
          <w:szCs w:val="20"/>
          <w:rtl/>
        </w:rPr>
        <w:t>2012</w:t>
      </w:r>
      <w:r w:rsidRPr="000D7D92">
        <w:rPr>
          <w:rFonts w:eastAsiaTheme="minorEastAsia"/>
          <w:rtl/>
        </w:rPr>
        <w:t xml:space="preserve">، </w:t>
      </w:r>
      <w:r w:rsidRPr="000D7D92">
        <w:rPr>
          <w:rFonts w:eastAsiaTheme="minorEastAsia"/>
          <w:sz w:val="18"/>
          <w:szCs w:val="28"/>
          <w:rtl/>
        </w:rPr>
        <w:t xml:space="preserve">وبإنشاء لجنة في عام </w:t>
      </w:r>
      <w:r w:rsidRPr="000D7D92">
        <w:rPr>
          <w:rFonts w:eastAsiaTheme="minorEastAsia"/>
          <w:sz w:val="18"/>
          <w:szCs w:val="20"/>
          <w:rtl/>
        </w:rPr>
        <w:t>2017</w:t>
      </w:r>
      <w:r w:rsidRPr="00FC4E56">
        <w:rPr>
          <w:rFonts w:eastAsiaTheme="minorEastAsia"/>
          <w:sz w:val="28"/>
          <w:szCs w:val="28"/>
          <w:rtl/>
        </w:rPr>
        <w:t xml:space="preserve"> </w:t>
      </w:r>
      <w:r w:rsidRPr="000D7D92">
        <w:rPr>
          <w:rFonts w:eastAsiaTheme="minorEastAsia"/>
          <w:sz w:val="18"/>
          <w:szCs w:val="28"/>
          <w:rtl/>
        </w:rPr>
        <w:t>مكلفة بمواءمة التشريعات الوطنية مع المعاهدات الدولية، ولكنها تشعر بقلق بالغ إزاء ما يلي</w:t>
      </w:r>
      <w:r w:rsidRPr="000D7D92">
        <w:rPr>
          <w:rFonts w:eastAsiaTheme="minorEastAsia"/>
          <w:sz w:val="18"/>
          <w:szCs w:val="26"/>
          <w:rtl/>
        </w:rPr>
        <w:t>:</w:t>
      </w:r>
      <w:r w:rsidRPr="000D7D92">
        <w:rPr>
          <w:rFonts w:eastAsiaTheme="minorEastAsia"/>
          <w:sz w:val="18"/>
          <w:szCs w:val="28"/>
          <w:rtl/>
        </w:rPr>
        <w:t xml:space="preserve"> </w:t>
      </w:r>
    </w:p>
    <w:p w:rsidR="001511A3" w:rsidRPr="000D7D92" w:rsidRDefault="001511A3" w:rsidP="000D7D92">
      <w:pPr>
        <w:pStyle w:val="SingleTxtGA"/>
        <w:spacing w:line="350" w:lineRule="exact"/>
        <w:rPr>
          <w:rFonts w:eastAsiaTheme="minorEastAsia"/>
          <w:sz w:val="18"/>
          <w:szCs w:val="18"/>
          <w:lang w:val="ar-SA" w:eastAsia="zh-TW" w:bidi="en-GB"/>
        </w:rPr>
      </w:pPr>
      <w:r w:rsidRPr="000D7D92">
        <w:rPr>
          <w:rFonts w:eastAsiaTheme="minorEastAsia"/>
          <w:sz w:val="18"/>
          <w:szCs w:val="28"/>
          <w:rtl/>
        </w:rPr>
        <w:tab/>
      </w:r>
      <w:r w:rsidRPr="000D7D92">
        <w:rPr>
          <w:rFonts w:eastAsiaTheme="minorEastAsia"/>
          <w:sz w:val="18"/>
          <w:szCs w:val="26"/>
          <w:rtl/>
        </w:rPr>
        <w:t>(</w:t>
      </w:r>
      <w:r w:rsidRPr="000D7D92">
        <w:rPr>
          <w:rFonts w:eastAsiaTheme="minorEastAsia"/>
          <w:sz w:val="18"/>
          <w:szCs w:val="28"/>
          <w:rtl/>
        </w:rPr>
        <w:t>أ</w:t>
      </w:r>
      <w:r w:rsidRPr="000D7D92">
        <w:rPr>
          <w:rFonts w:eastAsiaTheme="minorEastAsia"/>
          <w:sz w:val="18"/>
          <w:szCs w:val="26"/>
          <w:rtl/>
        </w:rPr>
        <w:t>)</w:t>
      </w:r>
      <w:r w:rsidRPr="000D7D92">
        <w:rPr>
          <w:rFonts w:eastAsiaTheme="minorEastAsia"/>
          <w:sz w:val="18"/>
          <w:szCs w:val="28"/>
          <w:rtl/>
        </w:rPr>
        <w:tab/>
        <w:t>حل المجلس التشريعي الفلسطيني من قبل المحكمة الدستورية العليا بموجب قرارها رقم</w:t>
      </w:r>
      <w:r w:rsidRPr="000D7D92">
        <w:rPr>
          <w:rFonts w:eastAsiaTheme="minorEastAsia" w:hint="cs"/>
          <w:sz w:val="18"/>
          <w:szCs w:val="28"/>
          <w:rtl/>
        </w:rPr>
        <w:t> </w:t>
      </w:r>
      <w:r w:rsidRPr="000D7D92">
        <w:rPr>
          <w:rFonts w:eastAsiaTheme="minorEastAsia"/>
          <w:sz w:val="18"/>
          <w:szCs w:val="20"/>
          <w:rtl/>
        </w:rPr>
        <w:t>10</w:t>
      </w:r>
      <w:r w:rsidRPr="000D7D92">
        <w:rPr>
          <w:rFonts w:eastAsiaTheme="minorEastAsia"/>
          <w:sz w:val="18"/>
          <w:szCs w:val="26"/>
          <w:rtl/>
        </w:rPr>
        <w:t>(</w:t>
      </w:r>
      <w:r w:rsidRPr="000D7D92">
        <w:rPr>
          <w:rFonts w:eastAsiaTheme="minorEastAsia"/>
          <w:sz w:val="18"/>
          <w:szCs w:val="20"/>
          <w:rtl/>
        </w:rPr>
        <w:t>2018</w:t>
      </w:r>
      <w:r w:rsidRPr="000D7D92">
        <w:rPr>
          <w:rFonts w:eastAsiaTheme="minorEastAsia"/>
          <w:sz w:val="18"/>
          <w:szCs w:val="26"/>
          <w:rtl/>
        </w:rPr>
        <w:t>)</w:t>
      </w:r>
      <w:r w:rsidRPr="000D7D92">
        <w:rPr>
          <w:rFonts w:eastAsiaTheme="minorEastAsia"/>
          <w:sz w:val="18"/>
          <w:szCs w:val="28"/>
          <w:rtl/>
        </w:rPr>
        <w:t xml:space="preserve">، وتقوم الدولة الطرف، منذ تعليق المجلس في عام </w:t>
      </w:r>
      <w:r w:rsidRPr="000D7D92">
        <w:rPr>
          <w:rFonts w:eastAsiaTheme="minorEastAsia"/>
          <w:sz w:val="18"/>
          <w:szCs w:val="20"/>
          <w:rtl/>
        </w:rPr>
        <w:t>2006</w:t>
      </w:r>
      <w:r w:rsidRPr="000D7D92">
        <w:rPr>
          <w:rFonts w:eastAsiaTheme="minorEastAsia"/>
          <w:sz w:val="18"/>
          <w:szCs w:val="28"/>
          <w:rtl/>
        </w:rPr>
        <w:t xml:space="preserve">، بسن التشريعات بموجب مراسيم بقوانين تصدر عن الرئيس، وهي قوانين غير معترف بها وغير مطبقة في قطاع غزة، مما يؤدي إلى مجموعات متعددة من القوانين توفر درجات متفاوتة من الحماية؛ </w:t>
      </w:r>
    </w:p>
    <w:p w:rsidR="001511A3" w:rsidRPr="000D7D92" w:rsidRDefault="001511A3" w:rsidP="000D7D92">
      <w:pPr>
        <w:pStyle w:val="SingleTxtGA"/>
        <w:spacing w:line="350" w:lineRule="exact"/>
        <w:rPr>
          <w:rFonts w:eastAsiaTheme="minorEastAsia"/>
          <w:sz w:val="18"/>
          <w:szCs w:val="18"/>
          <w:lang w:val="ar-SA" w:eastAsia="zh-TW" w:bidi="en-GB"/>
        </w:rPr>
      </w:pPr>
      <w:r w:rsidRPr="000D7D92">
        <w:rPr>
          <w:rFonts w:eastAsiaTheme="minorEastAsia"/>
          <w:sz w:val="18"/>
          <w:szCs w:val="28"/>
          <w:rtl/>
        </w:rPr>
        <w:tab/>
      </w:r>
      <w:r w:rsidRPr="000D7D92">
        <w:rPr>
          <w:rFonts w:eastAsiaTheme="minorEastAsia"/>
          <w:sz w:val="18"/>
          <w:szCs w:val="26"/>
          <w:rtl/>
        </w:rPr>
        <w:t>(</w:t>
      </w:r>
      <w:r w:rsidRPr="000D7D92">
        <w:rPr>
          <w:rFonts w:eastAsiaTheme="minorEastAsia"/>
          <w:sz w:val="18"/>
          <w:szCs w:val="28"/>
          <w:rtl/>
        </w:rPr>
        <w:t>ب</w:t>
      </w:r>
      <w:r w:rsidRPr="000D7D92">
        <w:rPr>
          <w:rFonts w:eastAsiaTheme="minorEastAsia"/>
          <w:sz w:val="18"/>
          <w:szCs w:val="26"/>
          <w:rtl/>
        </w:rPr>
        <w:t>)</w:t>
      </w:r>
      <w:r w:rsidRPr="000D7D92">
        <w:rPr>
          <w:rFonts w:eastAsiaTheme="minorEastAsia"/>
          <w:sz w:val="18"/>
          <w:szCs w:val="28"/>
          <w:rtl/>
        </w:rPr>
        <w:tab/>
        <w:t>لم تستعرض لجنة المواءمة القانونية سوى تشريعات مختارة، ولم تُنشأ أي آلية أو</w:t>
      </w:r>
      <w:r w:rsidRPr="000D7D92">
        <w:rPr>
          <w:rFonts w:eastAsiaTheme="minorEastAsia" w:hint="cs"/>
          <w:sz w:val="18"/>
          <w:szCs w:val="28"/>
          <w:rtl/>
        </w:rPr>
        <w:t> </w:t>
      </w:r>
      <w:r w:rsidRPr="000D7D92">
        <w:rPr>
          <w:rFonts w:eastAsiaTheme="minorEastAsia"/>
          <w:sz w:val="18"/>
          <w:szCs w:val="28"/>
          <w:rtl/>
        </w:rPr>
        <w:t>يحدد جدول زمني لمواءمة التشريعات الوطنية مواءمة تامة مع الاتفاقية؛</w:t>
      </w:r>
    </w:p>
    <w:p w:rsidR="001511A3" w:rsidRPr="000D7D92" w:rsidRDefault="001511A3" w:rsidP="000D7D92">
      <w:pPr>
        <w:pStyle w:val="SingleTxtGA"/>
        <w:spacing w:line="350" w:lineRule="exact"/>
        <w:rPr>
          <w:rFonts w:eastAsiaTheme="minorEastAsia"/>
          <w:sz w:val="18"/>
          <w:szCs w:val="18"/>
          <w:lang w:eastAsia="zh-TW" w:bidi="en-GB"/>
        </w:rPr>
      </w:pPr>
      <w:r w:rsidRPr="000D7D92">
        <w:rPr>
          <w:rFonts w:eastAsiaTheme="minorEastAsia"/>
          <w:sz w:val="18"/>
          <w:szCs w:val="28"/>
          <w:rtl/>
        </w:rPr>
        <w:tab/>
      </w:r>
      <w:r w:rsidRPr="000D7D92">
        <w:rPr>
          <w:rFonts w:eastAsiaTheme="minorEastAsia"/>
          <w:sz w:val="18"/>
          <w:szCs w:val="26"/>
          <w:rtl/>
        </w:rPr>
        <w:t>(</w:t>
      </w:r>
      <w:r w:rsidRPr="000D7D92">
        <w:rPr>
          <w:rFonts w:eastAsiaTheme="minorEastAsia"/>
          <w:sz w:val="18"/>
          <w:szCs w:val="28"/>
          <w:rtl/>
        </w:rPr>
        <w:t>ج</w:t>
      </w:r>
      <w:r w:rsidRPr="000D7D92">
        <w:rPr>
          <w:rFonts w:eastAsiaTheme="minorEastAsia"/>
          <w:sz w:val="18"/>
          <w:szCs w:val="26"/>
          <w:rtl/>
        </w:rPr>
        <w:t>)</w:t>
      </w:r>
      <w:r w:rsidRPr="000D7D92">
        <w:rPr>
          <w:rFonts w:eastAsiaTheme="minorEastAsia"/>
          <w:sz w:val="18"/>
          <w:szCs w:val="28"/>
          <w:rtl/>
        </w:rPr>
        <w:tab/>
        <w:t>لا توجد معلومات عن جدول زمني فيما يتعلق باستعراض واعتماد عدد من مشاريع القوانين، بما في ذلك المرسوم بقانون المتعلق بحماية الأسرة، والمرسوم بقانون المتعلق بحقوق الأشخاص ذوي الإعاقة</w:t>
      </w:r>
      <w:r w:rsidRPr="000D7D92">
        <w:rPr>
          <w:rFonts w:eastAsiaTheme="minorEastAsia"/>
          <w:sz w:val="18"/>
          <w:szCs w:val="26"/>
          <w:rtl/>
        </w:rPr>
        <w:t>.</w:t>
      </w:r>
    </w:p>
    <w:p w:rsidR="001511A3" w:rsidRPr="000D7D92" w:rsidRDefault="001511A3" w:rsidP="000D7D92">
      <w:pPr>
        <w:pStyle w:val="SingleTxtGA"/>
        <w:spacing w:line="350" w:lineRule="exact"/>
        <w:rPr>
          <w:rFonts w:eastAsiaTheme="minorEastAsia"/>
          <w:b/>
          <w:bCs/>
          <w:sz w:val="18"/>
          <w:szCs w:val="18"/>
          <w:lang w:val="ar-SA" w:eastAsia="zh-TW" w:bidi="en-GB"/>
        </w:rPr>
      </w:pPr>
      <w:r w:rsidRPr="000D7D92">
        <w:rPr>
          <w:rFonts w:eastAsiaTheme="minorEastAsia"/>
          <w:b/>
          <w:sz w:val="10"/>
          <w:szCs w:val="20"/>
          <w:rtl/>
        </w:rPr>
        <w:t>9</w:t>
      </w:r>
      <w:r w:rsidRPr="000D7D92">
        <w:rPr>
          <w:rFonts w:eastAsiaTheme="minorEastAsia"/>
          <w:bCs/>
          <w:szCs w:val="20"/>
          <w:rtl/>
        </w:rPr>
        <w:t>-</w:t>
      </w:r>
      <w:r w:rsidRPr="000D7D92">
        <w:rPr>
          <w:rFonts w:eastAsiaTheme="minorEastAsia"/>
          <w:bCs/>
          <w:rtl/>
        </w:rPr>
        <w:tab/>
      </w:r>
      <w:r w:rsidRPr="000D7D92">
        <w:rPr>
          <w:rFonts w:eastAsiaTheme="minorEastAsia"/>
          <w:b/>
          <w:bCs/>
          <w:sz w:val="18"/>
          <w:szCs w:val="28"/>
          <w:rtl/>
        </w:rPr>
        <w:t>توصي اللجنة الدولة الطرف بما يلي</w:t>
      </w:r>
      <w:r w:rsidRPr="000D7D92">
        <w:rPr>
          <w:rFonts w:eastAsiaTheme="minorEastAsia"/>
          <w:b/>
          <w:bCs/>
          <w:sz w:val="18"/>
          <w:szCs w:val="26"/>
          <w:rtl/>
        </w:rPr>
        <w:t>:</w:t>
      </w:r>
      <w:r w:rsidRPr="000D7D92">
        <w:rPr>
          <w:rFonts w:eastAsiaTheme="minorEastAsia"/>
          <w:bCs/>
          <w:sz w:val="18"/>
          <w:szCs w:val="28"/>
          <w:rtl/>
        </w:rPr>
        <w:t xml:space="preserve"> </w:t>
      </w:r>
    </w:p>
    <w:p w:rsidR="001511A3" w:rsidRPr="000D7D92" w:rsidRDefault="001511A3" w:rsidP="000D7D92">
      <w:pPr>
        <w:pStyle w:val="SingleTxtGA"/>
        <w:spacing w:line="350" w:lineRule="exact"/>
        <w:rPr>
          <w:rFonts w:eastAsiaTheme="minorEastAsia"/>
          <w:b/>
          <w:bCs/>
          <w:sz w:val="18"/>
          <w:szCs w:val="18"/>
          <w:lang w:eastAsia="zh-TW" w:bidi="en-GB"/>
        </w:rPr>
      </w:pPr>
      <w:r w:rsidRPr="000D7D92">
        <w:rPr>
          <w:rFonts w:eastAsiaTheme="minorEastAsia"/>
          <w:b/>
          <w:sz w:val="18"/>
          <w:szCs w:val="28"/>
          <w:rtl/>
        </w:rPr>
        <w:tab/>
        <w:t>(أ)</w:t>
      </w:r>
      <w:r w:rsidRPr="000D7D92">
        <w:rPr>
          <w:rFonts w:eastAsiaTheme="minorEastAsia"/>
          <w:bCs/>
          <w:sz w:val="18"/>
          <w:szCs w:val="28"/>
          <w:rtl/>
        </w:rPr>
        <w:tab/>
      </w:r>
      <w:r w:rsidRPr="000D7D92">
        <w:rPr>
          <w:rFonts w:eastAsiaTheme="minorEastAsia"/>
          <w:b/>
          <w:bCs/>
          <w:sz w:val="18"/>
          <w:szCs w:val="28"/>
          <w:rtl/>
        </w:rPr>
        <w:t>القيام على وجه السرعة بجدولة وتنظيم انتخابات وطنية، بما في ذلك لتكوين المجلس التشريعي الفلسطيني، وضمان الاعتراف بالتشريعات الوطنية المتصلة بالأطفال ومواءمتها وإنفاذها في جميع أنحاء الدولة الطرف؛</w:t>
      </w:r>
      <w:r w:rsidRPr="000D7D92">
        <w:rPr>
          <w:rFonts w:eastAsiaTheme="minorEastAsia"/>
          <w:bCs/>
          <w:sz w:val="18"/>
          <w:szCs w:val="28"/>
          <w:rtl/>
        </w:rPr>
        <w:t xml:space="preserve"> </w:t>
      </w:r>
    </w:p>
    <w:p w:rsidR="001511A3" w:rsidRPr="000D7D92" w:rsidRDefault="001511A3" w:rsidP="000D7D92">
      <w:pPr>
        <w:pStyle w:val="SingleTxtGA"/>
        <w:spacing w:line="350" w:lineRule="exact"/>
        <w:rPr>
          <w:rFonts w:eastAsiaTheme="minorEastAsia"/>
          <w:b/>
          <w:bCs/>
          <w:sz w:val="18"/>
          <w:szCs w:val="18"/>
          <w:lang w:eastAsia="zh-TW" w:bidi="en-GB"/>
        </w:rPr>
      </w:pPr>
      <w:r w:rsidRPr="000D7D92">
        <w:rPr>
          <w:rFonts w:eastAsiaTheme="minorEastAsia"/>
          <w:b/>
          <w:sz w:val="18"/>
          <w:szCs w:val="28"/>
          <w:rtl/>
        </w:rPr>
        <w:tab/>
        <w:t>(ب)</w:t>
      </w:r>
      <w:r w:rsidRPr="000D7D92">
        <w:rPr>
          <w:rFonts w:eastAsiaTheme="minorEastAsia"/>
          <w:bCs/>
          <w:sz w:val="18"/>
          <w:szCs w:val="28"/>
          <w:rtl/>
        </w:rPr>
        <w:tab/>
      </w:r>
      <w:r w:rsidRPr="000D7D92">
        <w:rPr>
          <w:rFonts w:eastAsiaTheme="minorEastAsia"/>
          <w:b/>
          <w:bCs/>
          <w:sz w:val="18"/>
          <w:szCs w:val="28"/>
          <w:rtl/>
        </w:rPr>
        <w:t>إجراء استعراض شامل لمواءمة تشريعاتها القائمة مواءمة تامة مع مبادئ الاتفاقية</w:t>
      </w:r>
      <w:r w:rsidRPr="000D7D92">
        <w:rPr>
          <w:rFonts w:eastAsiaTheme="minorEastAsia" w:hint="cs"/>
          <w:b/>
          <w:bCs/>
          <w:sz w:val="18"/>
          <w:szCs w:val="28"/>
          <w:rtl/>
        </w:rPr>
        <w:t> </w:t>
      </w:r>
      <w:r w:rsidRPr="000D7D92">
        <w:rPr>
          <w:rFonts w:eastAsiaTheme="minorEastAsia"/>
          <w:b/>
          <w:bCs/>
          <w:sz w:val="18"/>
          <w:szCs w:val="28"/>
          <w:rtl/>
        </w:rPr>
        <w:t>وأحكامها؛</w:t>
      </w:r>
      <w:r w:rsidRPr="000D7D92">
        <w:rPr>
          <w:rFonts w:eastAsiaTheme="minorEastAsia"/>
          <w:bCs/>
          <w:sz w:val="18"/>
          <w:szCs w:val="28"/>
          <w:rtl/>
        </w:rPr>
        <w:t xml:space="preserve"> </w:t>
      </w:r>
    </w:p>
    <w:p w:rsidR="001511A3" w:rsidRPr="000D7D92" w:rsidRDefault="001511A3" w:rsidP="000D7D92">
      <w:pPr>
        <w:pStyle w:val="SingleTxtGA"/>
        <w:spacing w:line="350" w:lineRule="exact"/>
        <w:rPr>
          <w:rFonts w:eastAsiaTheme="minorEastAsia"/>
          <w:b/>
          <w:bCs/>
          <w:sz w:val="18"/>
          <w:szCs w:val="18"/>
          <w:lang w:val="ar-SA" w:eastAsia="zh-TW" w:bidi="en-GB"/>
        </w:rPr>
      </w:pPr>
      <w:r w:rsidRPr="000D7D92">
        <w:rPr>
          <w:rFonts w:eastAsiaTheme="minorEastAsia"/>
          <w:b/>
          <w:sz w:val="18"/>
          <w:szCs w:val="28"/>
          <w:rtl/>
        </w:rPr>
        <w:tab/>
        <w:t>(ج)</w:t>
      </w:r>
      <w:r w:rsidRPr="000D7D92">
        <w:rPr>
          <w:rFonts w:eastAsiaTheme="minorEastAsia"/>
          <w:bCs/>
          <w:sz w:val="18"/>
          <w:szCs w:val="28"/>
          <w:rtl/>
        </w:rPr>
        <w:tab/>
      </w:r>
      <w:r w:rsidRPr="000D7D92">
        <w:rPr>
          <w:rFonts w:eastAsiaTheme="minorEastAsia"/>
          <w:b/>
          <w:bCs/>
          <w:sz w:val="18"/>
          <w:szCs w:val="28"/>
          <w:rtl/>
        </w:rPr>
        <w:t>التعجيل باعتماد التشريعات المعلقة بشأن الأطفال</w:t>
      </w:r>
      <w:r w:rsidR="00CF589E" w:rsidRPr="000D7D92">
        <w:rPr>
          <w:rFonts w:eastAsiaTheme="minorEastAsia" w:hint="cs"/>
          <w:b/>
          <w:bCs/>
          <w:sz w:val="18"/>
          <w:szCs w:val="28"/>
          <w:rtl/>
        </w:rPr>
        <w:t>.</w:t>
      </w:r>
    </w:p>
    <w:p w:rsidR="001511A3" w:rsidRPr="000D7D92" w:rsidRDefault="001511A3" w:rsidP="000D7D92">
      <w:pPr>
        <w:pStyle w:val="H23GA"/>
        <w:spacing w:before="240" w:line="350" w:lineRule="exact"/>
        <w:rPr>
          <w:rFonts w:eastAsiaTheme="minorEastAsia"/>
        </w:rPr>
      </w:pPr>
      <w:r w:rsidRPr="000D7D92">
        <w:rPr>
          <w:rFonts w:eastAsiaTheme="minorEastAsia"/>
          <w:rtl/>
        </w:rPr>
        <w:tab/>
      </w:r>
      <w:r w:rsidRPr="000D7D92">
        <w:rPr>
          <w:rFonts w:eastAsiaTheme="minorEastAsia"/>
          <w:rtl/>
        </w:rPr>
        <w:tab/>
        <w:t>السياسة والاستراتيجية الشاملتان</w:t>
      </w:r>
    </w:p>
    <w:p w:rsidR="001511A3" w:rsidRPr="000D7D92" w:rsidRDefault="001511A3" w:rsidP="000D7D92">
      <w:pPr>
        <w:pStyle w:val="SingleTxtGA"/>
        <w:spacing w:line="350" w:lineRule="exact"/>
        <w:rPr>
          <w:rFonts w:eastAsiaTheme="minorEastAsia"/>
          <w:sz w:val="18"/>
          <w:szCs w:val="18"/>
          <w:lang w:val="ar-SA" w:eastAsia="zh-TW" w:bidi="en-GB"/>
        </w:rPr>
      </w:pPr>
      <w:r w:rsidRPr="000D7D92">
        <w:rPr>
          <w:rFonts w:eastAsiaTheme="minorEastAsia"/>
          <w:szCs w:val="20"/>
          <w:rtl/>
        </w:rPr>
        <w:t>10-</w:t>
      </w:r>
      <w:r w:rsidRPr="000D7D92">
        <w:rPr>
          <w:rFonts w:eastAsiaTheme="minorEastAsia"/>
          <w:rtl/>
        </w:rPr>
        <w:tab/>
      </w:r>
      <w:r w:rsidRPr="000D7D92">
        <w:rPr>
          <w:rFonts w:eastAsiaTheme="minorEastAsia"/>
          <w:sz w:val="18"/>
          <w:szCs w:val="28"/>
          <w:rtl/>
        </w:rPr>
        <w:t xml:space="preserve">تلاحظ اللجنة اعتماد خطة استراتيجية لحماية الأطفال </w:t>
      </w:r>
      <w:r w:rsidRPr="000D7D92">
        <w:rPr>
          <w:rFonts w:eastAsiaTheme="minorEastAsia"/>
          <w:sz w:val="18"/>
          <w:szCs w:val="26"/>
          <w:rtl/>
        </w:rPr>
        <w:t>(</w:t>
      </w:r>
      <w:r w:rsidRPr="000D7D92">
        <w:rPr>
          <w:rFonts w:eastAsiaTheme="minorEastAsia"/>
          <w:sz w:val="18"/>
          <w:szCs w:val="20"/>
          <w:rtl/>
        </w:rPr>
        <w:t>2018</w:t>
      </w:r>
      <w:r w:rsidRPr="000D7D92">
        <w:rPr>
          <w:rFonts w:eastAsiaTheme="minorEastAsia"/>
          <w:sz w:val="18"/>
          <w:szCs w:val="18"/>
          <w:rtl/>
        </w:rPr>
        <w:t>-</w:t>
      </w:r>
      <w:r w:rsidRPr="000D7D92">
        <w:rPr>
          <w:rFonts w:eastAsiaTheme="minorEastAsia"/>
          <w:sz w:val="18"/>
          <w:szCs w:val="20"/>
          <w:rtl/>
        </w:rPr>
        <w:t>2022</w:t>
      </w:r>
      <w:r w:rsidRPr="000D7D92">
        <w:rPr>
          <w:rFonts w:eastAsiaTheme="minorEastAsia"/>
          <w:sz w:val="18"/>
          <w:szCs w:val="26"/>
          <w:rtl/>
        </w:rPr>
        <w:t>)</w:t>
      </w:r>
      <w:r w:rsidRPr="000D7D92">
        <w:rPr>
          <w:rFonts w:eastAsiaTheme="minorEastAsia"/>
          <w:sz w:val="18"/>
          <w:szCs w:val="28"/>
          <w:rtl/>
        </w:rPr>
        <w:t xml:space="preserve">، وخطة السياسات الوطنية </w:t>
      </w:r>
      <w:r w:rsidRPr="000D7D92">
        <w:rPr>
          <w:rFonts w:eastAsiaTheme="minorEastAsia"/>
          <w:sz w:val="18"/>
          <w:szCs w:val="26"/>
          <w:rtl/>
        </w:rPr>
        <w:t>(</w:t>
      </w:r>
      <w:r w:rsidRPr="000D7D92">
        <w:rPr>
          <w:rFonts w:eastAsiaTheme="minorEastAsia"/>
          <w:sz w:val="18"/>
          <w:szCs w:val="20"/>
          <w:rtl/>
        </w:rPr>
        <w:t>2017</w:t>
      </w:r>
      <w:r w:rsidRPr="000D7D92">
        <w:rPr>
          <w:rFonts w:eastAsiaTheme="minorEastAsia"/>
          <w:sz w:val="18"/>
          <w:szCs w:val="18"/>
          <w:rtl/>
        </w:rPr>
        <w:t>-</w:t>
      </w:r>
      <w:r w:rsidRPr="000D7D92">
        <w:rPr>
          <w:rFonts w:eastAsiaTheme="minorEastAsia"/>
          <w:sz w:val="18"/>
          <w:szCs w:val="20"/>
          <w:rtl/>
        </w:rPr>
        <w:t>2022</w:t>
      </w:r>
      <w:r w:rsidRPr="000D7D92">
        <w:rPr>
          <w:rFonts w:eastAsiaTheme="minorEastAsia"/>
          <w:sz w:val="18"/>
          <w:szCs w:val="26"/>
          <w:rtl/>
        </w:rPr>
        <w:t>)</w:t>
      </w:r>
      <w:r w:rsidRPr="000D7D92">
        <w:rPr>
          <w:rFonts w:eastAsiaTheme="minorEastAsia"/>
          <w:sz w:val="18"/>
          <w:szCs w:val="28"/>
          <w:rtl/>
        </w:rPr>
        <w:t>، واستراتيجيات قطاعية بشأن الطفولة المبكرة والتعليم والصحة وقضاء الأحداث، وتلاحظ أيضاً الاستعراض الجاري لخطة السياسات الوطنية والاستراتيجيات القطاعية</w:t>
      </w:r>
      <w:r w:rsidRPr="000D7D92">
        <w:rPr>
          <w:rFonts w:eastAsiaTheme="minorEastAsia"/>
          <w:sz w:val="18"/>
          <w:szCs w:val="26"/>
          <w:rtl/>
        </w:rPr>
        <w:t>.</w:t>
      </w:r>
      <w:r w:rsidRPr="000D7D92">
        <w:rPr>
          <w:rFonts w:eastAsiaTheme="minorEastAsia"/>
          <w:sz w:val="18"/>
          <w:szCs w:val="28"/>
          <w:rtl/>
        </w:rPr>
        <w:t xml:space="preserve"> غير أن اللجنة تشعر بالقلق لعدم قيام الدولة الطرف بما يلي</w:t>
      </w:r>
      <w:r w:rsidRPr="000D7D92">
        <w:rPr>
          <w:rFonts w:eastAsiaTheme="minorEastAsia"/>
          <w:sz w:val="18"/>
          <w:szCs w:val="26"/>
          <w:rtl/>
        </w:rPr>
        <w:t>:</w:t>
      </w:r>
      <w:r w:rsidRPr="000D7D92">
        <w:rPr>
          <w:rFonts w:eastAsiaTheme="minorEastAsia"/>
          <w:sz w:val="18"/>
          <w:szCs w:val="28"/>
          <w:rtl/>
        </w:rPr>
        <w:t xml:space="preserve"> </w:t>
      </w:r>
    </w:p>
    <w:p w:rsidR="001511A3" w:rsidRPr="000D7D92" w:rsidRDefault="001511A3" w:rsidP="000D7D92">
      <w:pPr>
        <w:pStyle w:val="SingleTxtGA"/>
        <w:spacing w:line="350" w:lineRule="exact"/>
        <w:rPr>
          <w:rFonts w:eastAsiaTheme="minorEastAsia"/>
          <w:spacing w:val="-4"/>
          <w:sz w:val="18"/>
          <w:szCs w:val="18"/>
          <w:lang w:val="ar-SA" w:eastAsia="zh-TW" w:bidi="en-GB"/>
        </w:rPr>
      </w:pPr>
      <w:r w:rsidRPr="000D7D92">
        <w:rPr>
          <w:rFonts w:eastAsiaTheme="minorEastAsia"/>
          <w:spacing w:val="-4"/>
          <w:sz w:val="18"/>
          <w:szCs w:val="28"/>
          <w:rtl/>
        </w:rPr>
        <w:tab/>
      </w:r>
      <w:r w:rsidRPr="000D7D92">
        <w:rPr>
          <w:rFonts w:eastAsiaTheme="minorEastAsia"/>
          <w:spacing w:val="-4"/>
          <w:sz w:val="18"/>
          <w:szCs w:val="26"/>
          <w:rtl/>
        </w:rPr>
        <w:t>(</w:t>
      </w:r>
      <w:r w:rsidRPr="000D7D92">
        <w:rPr>
          <w:rFonts w:eastAsiaTheme="minorEastAsia"/>
          <w:spacing w:val="-4"/>
          <w:sz w:val="18"/>
          <w:szCs w:val="28"/>
          <w:rtl/>
        </w:rPr>
        <w:t>أ</w:t>
      </w:r>
      <w:r w:rsidRPr="000D7D92">
        <w:rPr>
          <w:rFonts w:eastAsiaTheme="minorEastAsia"/>
          <w:spacing w:val="-4"/>
          <w:sz w:val="18"/>
          <w:szCs w:val="26"/>
          <w:rtl/>
        </w:rPr>
        <w:t>)</w:t>
      </w:r>
      <w:r w:rsidRPr="000D7D92">
        <w:rPr>
          <w:rFonts w:eastAsiaTheme="minorEastAsia"/>
          <w:spacing w:val="-4"/>
          <w:sz w:val="18"/>
          <w:szCs w:val="28"/>
          <w:rtl/>
        </w:rPr>
        <w:tab/>
        <w:t>اعتماد سياسة عامة بشأن حقوق الطفل، مع استراتيجية وخطة عمل مدرجة في</w:t>
      </w:r>
      <w:r w:rsidRPr="000D7D92">
        <w:rPr>
          <w:rFonts w:eastAsiaTheme="minorEastAsia" w:hint="cs"/>
          <w:spacing w:val="-4"/>
          <w:sz w:val="18"/>
          <w:szCs w:val="28"/>
          <w:rtl/>
        </w:rPr>
        <w:t> </w:t>
      </w:r>
      <w:r w:rsidRPr="000D7D92">
        <w:rPr>
          <w:rFonts w:eastAsiaTheme="minorEastAsia"/>
          <w:spacing w:val="-4"/>
          <w:sz w:val="18"/>
          <w:szCs w:val="28"/>
          <w:rtl/>
        </w:rPr>
        <w:t>الميزانية؛</w:t>
      </w:r>
    </w:p>
    <w:p w:rsidR="001511A3" w:rsidRPr="000D7D92" w:rsidRDefault="001511A3" w:rsidP="000D7D92">
      <w:pPr>
        <w:pStyle w:val="SingleTxtGA"/>
        <w:spacing w:line="350" w:lineRule="exact"/>
        <w:rPr>
          <w:rFonts w:eastAsiaTheme="minorEastAsia"/>
          <w:spacing w:val="-4"/>
          <w:sz w:val="18"/>
          <w:szCs w:val="18"/>
          <w:lang w:val="ar-SA" w:eastAsia="zh-TW" w:bidi="en-GB"/>
        </w:rPr>
      </w:pPr>
      <w:r w:rsidRPr="000D7D92">
        <w:rPr>
          <w:rFonts w:eastAsiaTheme="minorEastAsia"/>
          <w:spacing w:val="-4"/>
          <w:sz w:val="18"/>
          <w:szCs w:val="28"/>
          <w:rtl/>
        </w:rPr>
        <w:tab/>
      </w:r>
      <w:r w:rsidRPr="000D7D92">
        <w:rPr>
          <w:rFonts w:eastAsiaTheme="minorEastAsia"/>
          <w:spacing w:val="-4"/>
          <w:sz w:val="18"/>
          <w:szCs w:val="26"/>
          <w:rtl/>
        </w:rPr>
        <w:t>(</w:t>
      </w:r>
      <w:r w:rsidRPr="000D7D92">
        <w:rPr>
          <w:rFonts w:eastAsiaTheme="minorEastAsia"/>
          <w:spacing w:val="-4"/>
          <w:sz w:val="18"/>
          <w:szCs w:val="28"/>
          <w:rtl/>
        </w:rPr>
        <w:t>ب</w:t>
      </w:r>
      <w:r w:rsidRPr="000D7D92">
        <w:rPr>
          <w:rFonts w:eastAsiaTheme="minorEastAsia"/>
          <w:spacing w:val="-4"/>
          <w:sz w:val="18"/>
          <w:szCs w:val="26"/>
          <w:rtl/>
        </w:rPr>
        <w:t>)</w:t>
      </w:r>
      <w:r w:rsidRPr="000D7D92">
        <w:rPr>
          <w:rFonts w:eastAsiaTheme="minorEastAsia"/>
          <w:spacing w:val="-4"/>
          <w:sz w:val="18"/>
          <w:szCs w:val="28"/>
          <w:rtl/>
        </w:rPr>
        <w:tab/>
        <w:t>تخصيص الموارد اللازمة لتنفيذ الاستراتيجيات والسياسات ذات الصلة ورصدها</w:t>
      </w:r>
      <w:r w:rsidRPr="000D7D92">
        <w:rPr>
          <w:rFonts w:eastAsiaTheme="minorEastAsia" w:hint="cs"/>
          <w:spacing w:val="-4"/>
          <w:sz w:val="18"/>
          <w:szCs w:val="28"/>
          <w:rtl/>
        </w:rPr>
        <w:t> </w:t>
      </w:r>
      <w:r w:rsidRPr="000D7D92">
        <w:rPr>
          <w:rFonts w:eastAsiaTheme="minorEastAsia"/>
          <w:spacing w:val="-4"/>
          <w:sz w:val="18"/>
          <w:szCs w:val="28"/>
          <w:rtl/>
        </w:rPr>
        <w:t>بانتظام</w:t>
      </w:r>
      <w:r w:rsidRPr="000D7D92">
        <w:rPr>
          <w:rFonts w:eastAsiaTheme="minorEastAsia"/>
          <w:spacing w:val="-4"/>
          <w:sz w:val="18"/>
          <w:szCs w:val="26"/>
          <w:rtl/>
        </w:rPr>
        <w:t>.</w:t>
      </w:r>
    </w:p>
    <w:p w:rsidR="001511A3" w:rsidRPr="000D7D92" w:rsidRDefault="001511A3" w:rsidP="000D7D92">
      <w:pPr>
        <w:pStyle w:val="SingleTxtGA"/>
        <w:spacing w:line="350" w:lineRule="exact"/>
        <w:rPr>
          <w:rFonts w:eastAsiaTheme="minorEastAsia"/>
          <w:b/>
          <w:bCs/>
          <w:sz w:val="18"/>
          <w:szCs w:val="18"/>
          <w:lang w:val="ar-SA" w:eastAsia="zh-TW" w:bidi="en-GB"/>
        </w:rPr>
      </w:pPr>
      <w:r w:rsidRPr="000D7D92">
        <w:rPr>
          <w:rFonts w:eastAsiaTheme="minorEastAsia"/>
          <w:b/>
          <w:sz w:val="18"/>
          <w:szCs w:val="20"/>
          <w:rtl/>
        </w:rPr>
        <w:t>11</w:t>
      </w:r>
      <w:r w:rsidRPr="000D7D92">
        <w:rPr>
          <w:rFonts w:eastAsiaTheme="minorEastAsia"/>
          <w:bCs/>
          <w:sz w:val="18"/>
          <w:szCs w:val="18"/>
          <w:rtl/>
        </w:rPr>
        <w:t>-</w:t>
      </w:r>
      <w:r w:rsidRPr="000D7D92">
        <w:rPr>
          <w:rFonts w:eastAsiaTheme="minorEastAsia"/>
          <w:bCs/>
          <w:sz w:val="18"/>
          <w:szCs w:val="28"/>
          <w:rtl/>
        </w:rPr>
        <w:tab/>
      </w:r>
      <w:r w:rsidRPr="000D7D92">
        <w:rPr>
          <w:rFonts w:eastAsiaTheme="minorEastAsia"/>
          <w:b/>
          <w:bCs/>
          <w:sz w:val="18"/>
          <w:szCs w:val="28"/>
          <w:rtl/>
        </w:rPr>
        <w:t>توصي اللجنة الدولة الطرف بما يلي</w:t>
      </w:r>
      <w:r w:rsidRPr="000D7D92">
        <w:rPr>
          <w:rFonts w:eastAsiaTheme="minorEastAsia"/>
          <w:b/>
          <w:bCs/>
          <w:sz w:val="18"/>
          <w:szCs w:val="26"/>
          <w:rtl/>
        </w:rPr>
        <w:t>:</w:t>
      </w:r>
    </w:p>
    <w:p w:rsidR="001511A3" w:rsidRPr="000D7D92" w:rsidRDefault="001511A3" w:rsidP="000D7D92">
      <w:pPr>
        <w:pStyle w:val="SingleTxtGA"/>
        <w:spacing w:line="350" w:lineRule="exact"/>
        <w:rPr>
          <w:rFonts w:eastAsiaTheme="minorEastAsia"/>
          <w:b/>
          <w:bCs/>
          <w:sz w:val="18"/>
          <w:szCs w:val="18"/>
          <w:lang w:val="ar-SA" w:eastAsia="zh-TW" w:bidi="en-GB"/>
        </w:rPr>
      </w:pPr>
      <w:r w:rsidRPr="000D7D92">
        <w:rPr>
          <w:rFonts w:eastAsiaTheme="minorEastAsia"/>
          <w:b/>
          <w:sz w:val="18"/>
          <w:szCs w:val="28"/>
          <w:rtl/>
        </w:rPr>
        <w:tab/>
        <w:t>(أ)</w:t>
      </w:r>
      <w:r w:rsidRPr="000D7D92">
        <w:rPr>
          <w:rFonts w:eastAsiaTheme="minorEastAsia"/>
          <w:bCs/>
          <w:sz w:val="18"/>
          <w:szCs w:val="28"/>
          <w:rtl/>
        </w:rPr>
        <w:tab/>
      </w:r>
      <w:r w:rsidRPr="000D7D92">
        <w:rPr>
          <w:rFonts w:eastAsiaTheme="minorEastAsia"/>
          <w:b/>
          <w:bCs/>
          <w:sz w:val="18"/>
          <w:szCs w:val="28"/>
          <w:rtl/>
        </w:rPr>
        <w:t>وضع سياسة شاملة بشأن الأطفال تشمل جميع المجالات التي تغطيها الاتفاقية ومواصلة جهودها لتنقيح السياسات والاستراتيجيات القائمة؛</w:t>
      </w:r>
      <w:r w:rsidRPr="000D7D92">
        <w:rPr>
          <w:rFonts w:eastAsiaTheme="minorEastAsia"/>
          <w:bCs/>
          <w:sz w:val="18"/>
          <w:szCs w:val="28"/>
          <w:rtl/>
        </w:rPr>
        <w:t xml:space="preserve"> </w:t>
      </w:r>
    </w:p>
    <w:p w:rsidR="001511A3" w:rsidRPr="000D7D92" w:rsidRDefault="001511A3" w:rsidP="001511A3">
      <w:pPr>
        <w:pStyle w:val="SingleTxtGA"/>
        <w:spacing w:line="360" w:lineRule="exact"/>
        <w:rPr>
          <w:rFonts w:eastAsiaTheme="minorEastAsia"/>
          <w:b/>
          <w:bCs/>
          <w:sz w:val="18"/>
          <w:szCs w:val="18"/>
          <w:lang w:val="ar-SA" w:eastAsia="zh-TW" w:bidi="en-GB"/>
        </w:rPr>
      </w:pPr>
      <w:r w:rsidRPr="000D7D92">
        <w:rPr>
          <w:rFonts w:eastAsiaTheme="minorEastAsia"/>
          <w:b/>
          <w:sz w:val="18"/>
          <w:szCs w:val="28"/>
          <w:rtl/>
        </w:rPr>
        <w:tab/>
        <w:t>(ب)</w:t>
      </w:r>
      <w:r w:rsidRPr="000D7D92">
        <w:rPr>
          <w:rFonts w:eastAsiaTheme="minorEastAsia"/>
          <w:bCs/>
          <w:sz w:val="18"/>
          <w:szCs w:val="28"/>
          <w:rtl/>
        </w:rPr>
        <w:tab/>
      </w:r>
      <w:r w:rsidRPr="000D7D92">
        <w:rPr>
          <w:rFonts w:eastAsiaTheme="minorEastAsia"/>
          <w:b/>
          <w:bCs/>
          <w:sz w:val="18"/>
          <w:szCs w:val="28"/>
          <w:rtl/>
        </w:rPr>
        <w:t>وضع استراتيجية تنفيذ شاملة فيما يتعلق بالسياسة العامة والاستراتيجيات القطاعية، ووضع آلية للرصد والتقييم، مدعومة بموارد بشرية وتقنية ومالية كافية</w:t>
      </w:r>
      <w:r w:rsidRPr="000D7D92">
        <w:rPr>
          <w:rFonts w:eastAsiaTheme="minorEastAsia"/>
          <w:b/>
          <w:bCs/>
          <w:sz w:val="18"/>
          <w:szCs w:val="26"/>
          <w:rtl/>
        </w:rPr>
        <w:t>.</w:t>
      </w:r>
      <w:r w:rsidRPr="000D7D92">
        <w:rPr>
          <w:rFonts w:eastAsiaTheme="minorEastAsia"/>
          <w:bCs/>
          <w:sz w:val="18"/>
          <w:szCs w:val="28"/>
          <w:rtl/>
        </w:rPr>
        <w:t xml:space="preserve"> </w:t>
      </w:r>
    </w:p>
    <w:p w:rsidR="001511A3" w:rsidRPr="000D7D92" w:rsidRDefault="001511A3" w:rsidP="001511A3">
      <w:pPr>
        <w:pStyle w:val="H23GA"/>
        <w:spacing w:before="240"/>
        <w:rPr>
          <w:rFonts w:eastAsiaTheme="minorEastAsia"/>
        </w:rPr>
      </w:pPr>
      <w:r w:rsidRPr="000D7D92">
        <w:rPr>
          <w:rFonts w:eastAsiaTheme="minorEastAsia"/>
          <w:rtl/>
        </w:rPr>
        <w:tab/>
      </w:r>
      <w:r w:rsidRPr="000D7D92">
        <w:rPr>
          <w:rFonts w:eastAsiaTheme="minorEastAsia"/>
          <w:rtl/>
        </w:rPr>
        <w:tab/>
        <w:t>تخصيص الموارد</w:t>
      </w:r>
    </w:p>
    <w:p w:rsidR="001511A3" w:rsidRPr="000D7D92" w:rsidRDefault="001511A3" w:rsidP="001511A3">
      <w:pPr>
        <w:pStyle w:val="SingleTxtGA"/>
        <w:spacing w:line="360" w:lineRule="exact"/>
        <w:rPr>
          <w:rFonts w:eastAsiaTheme="minorEastAsia"/>
          <w:sz w:val="18"/>
          <w:szCs w:val="18"/>
          <w:lang w:val="ar-SA" w:eastAsia="zh-TW" w:bidi="en-GB"/>
        </w:rPr>
      </w:pPr>
      <w:r w:rsidRPr="000D7D92">
        <w:rPr>
          <w:rFonts w:eastAsiaTheme="minorEastAsia"/>
          <w:szCs w:val="20"/>
          <w:rtl/>
        </w:rPr>
        <w:t>12-</w:t>
      </w:r>
      <w:r w:rsidRPr="000D7D92">
        <w:rPr>
          <w:rFonts w:eastAsiaTheme="minorEastAsia"/>
          <w:rtl/>
        </w:rPr>
        <w:tab/>
      </w:r>
      <w:r w:rsidRPr="000D7D92">
        <w:rPr>
          <w:rFonts w:eastAsiaTheme="minorEastAsia"/>
          <w:sz w:val="18"/>
          <w:szCs w:val="28"/>
          <w:rtl/>
        </w:rPr>
        <w:t>تلاحظ اللجنة محدودية الموارد المالية للدولة الطرف في ظل الاحتلال الإسرائيلي وحصار قطاع غزة، واعتماد الدولة الطرف على الدعم المالي الدولي المتناقص</w:t>
      </w:r>
      <w:r w:rsidRPr="000D7D92">
        <w:rPr>
          <w:rFonts w:eastAsiaTheme="minorEastAsia"/>
          <w:sz w:val="18"/>
          <w:szCs w:val="26"/>
          <w:rtl/>
        </w:rPr>
        <w:t>.</w:t>
      </w:r>
      <w:r w:rsidRPr="000D7D92">
        <w:rPr>
          <w:rFonts w:eastAsiaTheme="minorEastAsia"/>
          <w:sz w:val="18"/>
          <w:szCs w:val="28"/>
          <w:rtl/>
        </w:rPr>
        <w:t xml:space="preserve"> ومع ذلك، تشعر اللجنة بالقلق لأن إعداد الميزانيات والموافقة عليها وتنفيذها ورصدها يفتقر إلى منظور مراعاة حقوق الطفل ومشاركة المجتمع المدني والأطفال</w:t>
      </w:r>
      <w:r w:rsidRPr="000D7D92">
        <w:rPr>
          <w:rFonts w:eastAsiaTheme="minorEastAsia"/>
          <w:sz w:val="18"/>
          <w:szCs w:val="26"/>
          <w:rtl/>
        </w:rPr>
        <w:t>.</w:t>
      </w:r>
      <w:r w:rsidRPr="000D7D92">
        <w:rPr>
          <w:rFonts w:eastAsiaTheme="minorEastAsia"/>
          <w:sz w:val="18"/>
          <w:szCs w:val="28"/>
          <w:rtl/>
        </w:rPr>
        <w:t xml:space="preserve"> </w:t>
      </w:r>
    </w:p>
    <w:p w:rsidR="001511A3" w:rsidRPr="000D7D92" w:rsidRDefault="001511A3" w:rsidP="001511A3">
      <w:pPr>
        <w:pStyle w:val="SingleTxtGA"/>
        <w:spacing w:line="360" w:lineRule="exact"/>
        <w:rPr>
          <w:rFonts w:eastAsiaTheme="minorEastAsia"/>
          <w:b/>
          <w:bCs/>
          <w:sz w:val="18"/>
          <w:szCs w:val="18"/>
          <w:lang w:val="ar-SA" w:eastAsia="zh-TW" w:bidi="en-GB"/>
        </w:rPr>
      </w:pPr>
      <w:r w:rsidRPr="000D7D92">
        <w:rPr>
          <w:rFonts w:eastAsiaTheme="minorEastAsia"/>
          <w:b/>
          <w:sz w:val="18"/>
          <w:szCs w:val="20"/>
          <w:rtl/>
        </w:rPr>
        <w:t>13</w:t>
      </w:r>
      <w:r w:rsidRPr="000D7D92">
        <w:rPr>
          <w:rFonts w:eastAsiaTheme="minorEastAsia"/>
          <w:bCs/>
          <w:sz w:val="18"/>
          <w:szCs w:val="18"/>
          <w:rtl/>
        </w:rPr>
        <w:t>-</w:t>
      </w:r>
      <w:r w:rsidRPr="000D7D92">
        <w:rPr>
          <w:rFonts w:eastAsiaTheme="minorEastAsia"/>
          <w:bCs/>
          <w:sz w:val="18"/>
          <w:szCs w:val="28"/>
          <w:rtl/>
        </w:rPr>
        <w:tab/>
      </w:r>
      <w:r w:rsidRPr="000D7D92">
        <w:rPr>
          <w:rFonts w:eastAsiaTheme="minorEastAsia"/>
          <w:b/>
          <w:bCs/>
          <w:sz w:val="18"/>
          <w:szCs w:val="28"/>
          <w:rtl/>
        </w:rPr>
        <w:t xml:space="preserve">تذكّر اللجنة بتعليقها العام رقم </w:t>
      </w:r>
      <w:r w:rsidRPr="000D7D92">
        <w:rPr>
          <w:rFonts w:eastAsiaTheme="minorEastAsia"/>
          <w:b/>
          <w:bCs/>
          <w:szCs w:val="20"/>
        </w:rPr>
        <w:t>19</w:t>
      </w:r>
      <w:r w:rsidRPr="000D7D92">
        <w:rPr>
          <w:rFonts w:eastAsiaTheme="minorEastAsia"/>
          <w:b/>
          <w:bCs/>
          <w:sz w:val="18"/>
          <w:szCs w:val="26"/>
          <w:rtl/>
        </w:rPr>
        <w:t>(</w:t>
      </w:r>
      <w:r w:rsidRPr="000D7D92">
        <w:rPr>
          <w:rFonts w:eastAsiaTheme="minorEastAsia"/>
          <w:b/>
          <w:bCs/>
          <w:szCs w:val="20"/>
        </w:rPr>
        <w:t>2016</w:t>
      </w:r>
      <w:r w:rsidRPr="000D7D92">
        <w:rPr>
          <w:rFonts w:eastAsiaTheme="minorEastAsia"/>
          <w:b/>
          <w:bCs/>
          <w:sz w:val="18"/>
          <w:szCs w:val="26"/>
          <w:rtl/>
        </w:rPr>
        <w:t>)</w:t>
      </w:r>
      <w:r w:rsidRPr="000D7D92">
        <w:rPr>
          <w:rFonts w:eastAsiaTheme="minorEastAsia"/>
          <w:b/>
          <w:bCs/>
          <w:sz w:val="18"/>
          <w:szCs w:val="28"/>
          <w:rtl/>
        </w:rPr>
        <w:t xml:space="preserve"> بشأن عملية </w:t>
      </w:r>
      <w:proofErr w:type="spellStart"/>
      <w:r w:rsidRPr="000D7D92">
        <w:rPr>
          <w:rFonts w:eastAsiaTheme="minorEastAsia"/>
          <w:b/>
          <w:bCs/>
          <w:sz w:val="18"/>
          <w:szCs w:val="28"/>
          <w:rtl/>
        </w:rPr>
        <w:t>الميزنة</w:t>
      </w:r>
      <w:proofErr w:type="spellEnd"/>
      <w:r w:rsidRPr="000D7D92">
        <w:rPr>
          <w:rFonts w:eastAsiaTheme="minorEastAsia"/>
          <w:b/>
          <w:bCs/>
          <w:sz w:val="18"/>
          <w:szCs w:val="28"/>
          <w:rtl/>
        </w:rPr>
        <w:t xml:space="preserve"> العامة من أجل إعمال حقوق الطفل، وتوصي اللجنة الدولةَ الطرف بما يلي</w:t>
      </w:r>
      <w:r w:rsidRPr="000D7D92">
        <w:rPr>
          <w:rFonts w:eastAsiaTheme="minorEastAsia"/>
          <w:b/>
          <w:bCs/>
          <w:sz w:val="18"/>
          <w:szCs w:val="26"/>
          <w:rtl/>
        </w:rPr>
        <w:t>:</w:t>
      </w:r>
    </w:p>
    <w:p w:rsidR="001511A3" w:rsidRPr="000D7D92" w:rsidRDefault="001511A3" w:rsidP="001511A3">
      <w:pPr>
        <w:pStyle w:val="SingleTxtGA"/>
        <w:spacing w:line="360" w:lineRule="exact"/>
        <w:rPr>
          <w:rFonts w:eastAsiaTheme="minorEastAsia"/>
          <w:b/>
          <w:bCs/>
          <w:sz w:val="18"/>
          <w:szCs w:val="18"/>
          <w:lang w:eastAsia="zh-TW" w:bidi="en-GB"/>
        </w:rPr>
      </w:pPr>
      <w:r w:rsidRPr="000D7D92">
        <w:rPr>
          <w:rFonts w:eastAsiaTheme="minorEastAsia"/>
          <w:b/>
          <w:sz w:val="18"/>
          <w:szCs w:val="28"/>
          <w:rtl/>
        </w:rPr>
        <w:tab/>
      </w:r>
      <w:r w:rsidRPr="000D7D92">
        <w:rPr>
          <w:rFonts w:eastAsiaTheme="minorEastAsia"/>
          <w:b/>
          <w:sz w:val="18"/>
          <w:szCs w:val="26"/>
          <w:rtl/>
        </w:rPr>
        <w:t>(</w:t>
      </w:r>
      <w:r w:rsidRPr="000D7D92">
        <w:rPr>
          <w:rFonts w:eastAsiaTheme="minorEastAsia"/>
          <w:b/>
          <w:sz w:val="18"/>
          <w:szCs w:val="28"/>
          <w:rtl/>
        </w:rPr>
        <w:t>أ</w:t>
      </w:r>
      <w:r w:rsidRPr="000D7D92">
        <w:rPr>
          <w:rFonts w:eastAsiaTheme="minorEastAsia"/>
          <w:b/>
          <w:sz w:val="18"/>
          <w:szCs w:val="26"/>
          <w:rtl/>
        </w:rPr>
        <w:t>)</w:t>
      </w:r>
      <w:r w:rsidRPr="000D7D92">
        <w:rPr>
          <w:rFonts w:eastAsiaTheme="minorEastAsia"/>
          <w:b/>
          <w:sz w:val="18"/>
          <w:szCs w:val="28"/>
          <w:rtl/>
        </w:rPr>
        <w:tab/>
      </w:r>
      <w:r w:rsidRPr="000D7D92">
        <w:rPr>
          <w:rFonts w:eastAsiaTheme="minorEastAsia"/>
          <w:b/>
          <w:bCs/>
          <w:sz w:val="18"/>
          <w:szCs w:val="28"/>
          <w:rtl/>
        </w:rPr>
        <w:t>اتباع نهج يراعي حقوق الطفل في وضع الميزانية عن طريق إدراج مؤشرات محددة ونظام تتبع لتخصيص واستخدام الموارد للأطفال في جميع مراحل الميزانية وفي القطاعات والوكالات المعنية؛</w:t>
      </w:r>
      <w:r w:rsidRPr="000D7D92">
        <w:rPr>
          <w:rFonts w:eastAsiaTheme="minorEastAsia" w:cs="Times New Roman" w:hint="cs"/>
          <w:b/>
          <w:bCs/>
          <w:sz w:val="18"/>
          <w:szCs w:val="28"/>
          <w:rtl/>
        </w:rPr>
        <w:t>‬</w:t>
      </w:r>
    </w:p>
    <w:p w:rsidR="001511A3" w:rsidRPr="000D7D92" w:rsidRDefault="001511A3" w:rsidP="001511A3">
      <w:pPr>
        <w:pStyle w:val="SingleTxtGA"/>
        <w:spacing w:line="360" w:lineRule="exact"/>
        <w:rPr>
          <w:rFonts w:eastAsiaTheme="minorEastAsia"/>
          <w:b/>
          <w:bCs/>
          <w:sz w:val="18"/>
          <w:szCs w:val="18"/>
          <w:lang w:val="ar-SA" w:eastAsia="zh-TW" w:bidi="en-GB"/>
        </w:rPr>
      </w:pPr>
      <w:r w:rsidRPr="000D7D92">
        <w:rPr>
          <w:rFonts w:eastAsiaTheme="minorEastAsia"/>
          <w:bCs/>
          <w:sz w:val="18"/>
          <w:szCs w:val="28"/>
          <w:rtl/>
        </w:rPr>
        <w:tab/>
      </w:r>
      <w:r w:rsidRPr="000D7D92">
        <w:rPr>
          <w:rFonts w:eastAsiaTheme="minorEastAsia"/>
          <w:b/>
          <w:sz w:val="18"/>
          <w:szCs w:val="26"/>
          <w:rtl/>
        </w:rPr>
        <w:t>(</w:t>
      </w:r>
      <w:r w:rsidRPr="000D7D92">
        <w:rPr>
          <w:rFonts w:eastAsiaTheme="minorEastAsia"/>
          <w:b/>
          <w:sz w:val="18"/>
          <w:szCs w:val="28"/>
          <w:rtl/>
        </w:rPr>
        <w:t>ب</w:t>
      </w:r>
      <w:r w:rsidRPr="000D7D92">
        <w:rPr>
          <w:rFonts w:eastAsiaTheme="minorEastAsia"/>
          <w:b/>
          <w:sz w:val="18"/>
          <w:szCs w:val="26"/>
          <w:rtl/>
        </w:rPr>
        <w:t>)</w:t>
      </w:r>
      <w:r w:rsidRPr="000D7D92">
        <w:rPr>
          <w:rFonts w:eastAsiaTheme="minorEastAsia"/>
          <w:bCs/>
          <w:sz w:val="18"/>
          <w:szCs w:val="28"/>
          <w:rtl/>
        </w:rPr>
        <w:tab/>
      </w:r>
      <w:r w:rsidRPr="000D7D92">
        <w:rPr>
          <w:rFonts w:eastAsiaTheme="minorEastAsia"/>
          <w:b/>
          <w:bCs/>
          <w:sz w:val="18"/>
          <w:szCs w:val="28"/>
          <w:rtl/>
        </w:rPr>
        <w:t>استخدام نظام التتبع هذا لتقييم الكيفية التي يمكن بها للاستثمارات في أي قطاع أن تخدم مصالح الطفل الفضلى، بما يكفل مشاركة المجتمع المدني والأطفال مشاركة كاملة في العمليات المتصلة بالميزانية</w:t>
      </w:r>
      <w:r w:rsidRPr="000D7D92">
        <w:rPr>
          <w:rFonts w:eastAsiaTheme="minorEastAsia"/>
          <w:b/>
          <w:bCs/>
          <w:sz w:val="18"/>
          <w:szCs w:val="26"/>
          <w:rtl/>
        </w:rPr>
        <w:t>.</w:t>
      </w:r>
      <w:r w:rsidRPr="000D7D92">
        <w:rPr>
          <w:rFonts w:eastAsiaTheme="minorEastAsia"/>
          <w:bCs/>
          <w:sz w:val="18"/>
          <w:szCs w:val="28"/>
          <w:rtl/>
        </w:rPr>
        <w:t xml:space="preserve"> </w:t>
      </w:r>
    </w:p>
    <w:p w:rsidR="001511A3" w:rsidRPr="000D7D92" w:rsidRDefault="001511A3" w:rsidP="001511A3">
      <w:pPr>
        <w:pStyle w:val="H23GA"/>
        <w:spacing w:before="240"/>
        <w:rPr>
          <w:rFonts w:eastAsiaTheme="minorEastAsia"/>
        </w:rPr>
      </w:pPr>
      <w:r w:rsidRPr="000D7D92">
        <w:rPr>
          <w:rFonts w:eastAsiaTheme="minorEastAsia"/>
          <w:rtl/>
        </w:rPr>
        <w:tab/>
      </w:r>
      <w:r w:rsidRPr="000D7D92">
        <w:rPr>
          <w:rFonts w:eastAsiaTheme="minorEastAsia"/>
          <w:rtl/>
        </w:rPr>
        <w:tab/>
        <w:t>جمع البيانات</w:t>
      </w:r>
    </w:p>
    <w:p w:rsidR="001511A3" w:rsidRPr="000D7D92" w:rsidRDefault="001511A3" w:rsidP="001511A3">
      <w:pPr>
        <w:pStyle w:val="SingleTxtGA"/>
        <w:spacing w:line="360" w:lineRule="exact"/>
        <w:rPr>
          <w:rFonts w:eastAsiaTheme="minorEastAsia"/>
          <w:sz w:val="18"/>
          <w:szCs w:val="18"/>
          <w:lang w:val="ar-SA" w:eastAsia="zh-TW" w:bidi="en-GB"/>
        </w:rPr>
      </w:pPr>
      <w:r w:rsidRPr="000D7D92">
        <w:rPr>
          <w:rFonts w:eastAsiaTheme="minorEastAsia"/>
          <w:szCs w:val="20"/>
          <w:rtl/>
        </w:rPr>
        <w:t>14-</w:t>
      </w:r>
      <w:r w:rsidRPr="000D7D92">
        <w:rPr>
          <w:rFonts w:eastAsiaTheme="minorEastAsia"/>
          <w:rtl/>
        </w:rPr>
        <w:tab/>
      </w:r>
      <w:r w:rsidRPr="000D7D92">
        <w:rPr>
          <w:rFonts w:eastAsiaTheme="minorEastAsia"/>
          <w:sz w:val="18"/>
          <w:szCs w:val="28"/>
          <w:rtl/>
        </w:rPr>
        <w:t>تحيط اللجنة علماً بعمل الجهاز المركزي للإحصاء الفلسطيني، لكنها لا تزال تشعر بالقلق لأن البيانات الإحصائية المصنفة عن حقوق الطفل لا تُجمع في جميع المجالات المشمولة بالاتفاقية والبروتوكولين الاختياريين، ولا تُستخدم بما فيه الكفاية في عمليات صنع القرار</w:t>
      </w:r>
      <w:r w:rsidRPr="000D7D92">
        <w:rPr>
          <w:rFonts w:eastAsiaTheme="minorEastAsia"/>
          <w:sz w:val="18"/>
          <w:szCs w:val="26"/>
          <w:rtl/>
        </w:rPr>
        <w:t>.</w:t>
      </w:r>
    </w:p>
    <w:p w:rsidR="001511A3" w:rsidRPr="000D7D92" w:rsidRDefault="001511A3" w:rsidP="001511A3">
      <w:pPr>
        <w:pStyle w:val="SingleTxtGA"/>
        <w:spacing w:line="360" w:lineRule="exact"/>
        <w:rPr>
          <w:rFonts w:eastAsiaTheme="minorEastAsia"/>
          <w:b/>
          <w:bCs/>
          <w:sz w:val="18"/>
          <w:szCs w:val="18"/>
          <w:lang w:val="ar-SA" w:eastAsia="zh-TW" w:bidi="en-GB"/>
        </w:rPr>
      </w:pPr>
      <w:r w:rsidRPr="000D7D92">
        <w:rPr>
          <w:rFonts w:eastAsiaTheme="minorEastAsia"/>
          <w:b/>
          <w:sz w:val="18"/>
          <w:szCs w:val="20"/>
          <w:rtl/>
        </w:rPr>
        <w:t>15</w:t>
      </w:r>
      <w:r w:rsidRPr="000D7D92">
        <w:rPr>
          <w:rFonts w:eastAsiaTheme="minorEastAsia"/>
          <w:bCs/>
          <w:sz w:val="18"/>
          <w:szCs w:val="18"/>
          <w:rtl/>
        </w:rPr>
        <w:t>-</w:t>
      </w:r>
      <w:r w:rsidRPr="000D7D92">
        <w:rPr>
          <w:rFonts w:eastAsiaTheme="minorEastAsia"/>
          <w:bCs/>
          <w:sz w:val="18"/>
          <w:szCs w:val="28"/>
          <w:rtl/>
        </w:rPr>
        <w:tab/>
      </w:r>
      <w:r w:rsidRPr="000D7D92">
        <w:rPr>
          <w:rFonts w:eastAsiaTheme="minorEastAsia"/>
          <w:b/>
          <w:bCs/>
          <w:sz w:val="18"/>
          <w:szCs w:val="28"/>
          <w:rtl/>
        </w:rPr>
        <w:t>توصي اللجنة الدولة الطرف بأن تكفل تغطية البيانات والمؤشرات الإحصائية لجميع مجالات الاتفاقية، وتصنيفها حسب العمر، ونوع الجنس، والأصل الإثني والقومي، والمنطقة الحضرية أو الريفية، والموقع الجغرافي، والإعاقة، والحالة من حيث اللجوء والوضع الاجتماعي والاقتصادي، واستخدامها في صياغة ورصد وتقييم السياسات والبرامج والمشاريع من أجل التنفيذ الفعال للاتفاقية</w:t>
      </w:r>
      <w:r w:rsidRPr="000D7D92">
        <w:rPr>
          <w:rFonts w:eastAsiaTheme="minorEastAsia"/>
          <w:b/>
          <w:bCs/>
          <w:sz w:val="18"/>
          <w:szCs w:val="26"/>
          <w:rtl/>
        </w:rPr>
        <w:t>.</w:t>
      </w:r>
      <w:r w:rsidRPr="000D7D92">
        <w:rPr>
          <w:rFonts w:eastAsiaTheme="minorEastAsia"/>
          <w:bCs/>
          <w:sz w:val="18"/>
          <w:szCs w:val="28"/>
          <w:rtl/>
        </w:rPr>
        <w:t xml:space="preserve"> </w:t>
      </w:r>
    </w:p>
    <w:p w:rsidR="001511A3" w:rsidRPr="000D7D92" w:rsidRDefault="001511A3" w:rsidP="001511A3">
      <w:pPr>
        <w:pStyle w:val="H23GA"/>
        <w:spacing w:before="240"/>
        <w:rPr>
          <w:rFonts w:eastAsiaTheme="minorEastAsia"/>
        </w:rPr>
      </w:pPr>
      <w:r w:rsidRPr="000D7D92">
        <w:rPr>
          <w:rFonts w:eastAsiaTheme="minorEastAsia"/>
          <w:rtl/>
        </w:rPr>
        <w:tab/>
      </w:r>
      <w:r w:rsidRPr="000D7D92">
        <w:rPr>
          <w:rFonts w:eastAsiaTheme="minorEastAsia"/>
          <w:rtl/>
        </w:rPr>
        <w:tab/>
        <w:t>التعاون مع المجتمع المدني</w:t>
      </w:r>
    </w:p>
    <w:p w:rsidR="001511A3" w:rsidRPr="000D7D92" w:rsidRDefault="001511A3" w:rsidP="001511A3">
      <w:pPr>
        <w:pStyle w:val="SingleTxtGA"/>
        <w:spacing w:line="360" w:lineRule="exact"/>
        <w:rPr>
          <w:rFonts w:eastAsiaTheme="minorEastAsia"/>
          <w:sz w:val="18"/>
          <w:szCs w:val="18"/>
          <w:lang w:val="ar-SA" w:eastAsia="zh-TW" w:bidi="en-GB"/>
        </w:rPr>
      </w:pPr>
      <w:r w:rsidRPr="000D7D92">
        <w:rPr>
          <w:rFonts w:eastAsiaTheme="minorEastAsia"/>
          <w:szCs w:val="20"/>
          <w:rtl/>
        </w:rPr>
        <w:t>16-</w:t>
      </w:r>
      <w:r w:rsidRPr="000D7D92">
        <w:rPr>
          <w:rFonts w:eastAsiaTheme="minorEastAsia"/>
          <w:rtl/>
        </w:rPr>
        <w:tab/>
      </w:r>
      <w:r w:rsidRPr="000D7D92">
        <w:rPr>
          <w:rFonts w:eastAsiaTheme="minorEastAsia"/>
          <w:sz w:val="18"/>
          <w:szCs w:val="28"/>
          <w:rtl/>
        </w:rPr>
        <w:t>تحيط اللجنة علماً باتفاقات التعاون الرسمية التي أبرمتها الدولة الطرف مع منظمات المجتمع المدني العاملة في مجال حقوق الطفل، لكنها تشعر بالقلق إزاء المعلومات الواردة بشأن وقوع حالات مضايقة واحتجاز تعسفي للمدافعين عن حقوق الإنسان وممثلي المجتمع المدني العاملين في مجال حقوق الطفل في كل من الضفة الغربية وقطاع غزة</w:t>
      </w:r>
      <w:r w:rsidRPr="000D7D92">
        <w:rPr>
          <w:rFonts w:eastAsiaTheme="minorEastAsia"/>
          <w:sz w:val="18"/>
          <w:szCs w:val="26"/>
          <w:rtl/>
        </w:rPr>
        <w:t>.</w:t>
      </w:r>
    </w:p>
    <w:p w:rsidR="001511A3" w:rsidRPr="000D7D92" w:rsidRDefault="001511A3" w:rsidP="001511A3">
      <w:pPr>
        <w:pStyle w:val="SingleTxtGA"/>
        <w:spacing w:line="360" w:lineRule="exact"/>
        <w:rPr>
          <w:rFonts w:eastAsiaTheme="minorEastAsia"/>
          <w:b/>
          <w:bCs/>
          <w:sz w:val="18"/>
          <w:szCs w:val="18"/>
          <w:lang w:val="ar-SA" w:eastAsia="zh-TW" w:bidi="en-GB"/>
        </w:rPr>
      </w:pPr>
      <w:r w:rsidRPr="000D7D92">
        <w:rPr>
          <w:rFonts w:eastAsiaTheme="minorEastAsia"/>
          <w:b/>
          <w:sz w:val="8"/>
          <w:szCs w:val="20"/>
          <w:rtl/>
        </w:rPr>
        <w:t>17</w:t>
      </w:r>
      <w:r w:rsidRPr="000D7D92">
        <w:rPr>
          <w:rFonts w:eastAsiaTheme="minorEastAsia"/>
          <w:bCs/>
          <w:sz w:val="18"/>
          <w:szCs w:val="18"/>
          <w:rtl/>
        </w:rPr>
        <w:t>-</w:t>
      </w:r>
      <w:r w:rsidRPr="000D7D92">
        <w:rPr>
          <w:rFonts w:eastAsiaTheme="minorEastAsia"/>
          <w:bCs/>
          <w:sz w:val="18"/>
          <w:szCs w:val="28"/>
          <w:rtl/>
        </w:rPr>
        <w:tab/>
      </w:r>
      <w:r w:rsidRPr="000D7D92">
        <w:rPr>
          <w:rFonts w:eastAsiaTheme="minorEastAsia"/>
          <w:b/>
          <w:bCs/>
          <w:sz w:val="18"/>
          <w:szCs w:val="28"/>
          <w:rtl/>
        </w:rPr>
        <w:t>تذكّر اللجنة الدولة الطرف بأهمية دور منظمات المجتمع المدني المستقلة والمدافعين عن حقوق الإنسان في تعزيز حقوق الإنسان للأطفال، وتحث الدولة الطرف على إجراء تحقيق فوري وشامل في أي حالات عنف ضد المدافعين عن حقوق الإنسان وممثلي المجتمع المدني العاملين في مجال حقوق الطفل</w:t>
      </w:r>
      <w:r w:rsidRPr="000D7D92">
        <w:rPr>
          <w:rFonts w:eastAsiaTheme="minorEastAsia"/>
          <w:b/>
          <w:bCs/>
          <w:sz w:val="18"/>
          <w:szCs w:val="26"/>
          <w:rtl/>
        </w:rPr>
        <w:t>.</w:t>
      </w:r>
    </w:p>
    <w:p w:rsidR="001511A3" w:rsidRPr="000D7D92" w:rsidRDefault="001511A3" w:rsidP="001511A3">
      <w:pPr>
        <w:pStyle w:val="H1GA"/>
        <w:rPr>
          <w:rFonts w:eastAsiaTheme="minorEastAsia"/>
          <w:szCs w:val="20"/>
          <w:lang w:val="ar-SA" w:eastAsia="zh-TW" w:bidi="en-GB"/>
        </w:rPr>
      </w:pPr>
      <w:r w:rsidRPr="000D7D92">
        <w:rPr>
          <w:rFonts w:eastAsiaTheme="minorEastAsia"/>
          <w:rtl/>
        </w:rPr>
        <w:tab/>
        <w:t>باء-</w:t>
      </w:r>
      <w:r w:rsidRPr="000D7D92">
        <w:rPr>
          <w:rFonts w:eastAsiaTheme="minorEastAsia"/>
          <w:rtl/>
        </w:rPr>
        <w:tab/>
        <w:t xml:space="preserve">تعريف الطفل </w:t>
      </w:r>
      <w:r w:rsidRPr="000D7D92">
        <w:rPr>
          <w:rFonts w:eastAsiaTheme="minorEastAsia"/>
          <w:sz w:val="34"/>
          <w:rtl/>
        </w:rPr>
        <w:t>(</w:t>
      </w:r>
      <w:r w:rsidRPr="000D7D92">
        <w:rPr>
          <w:rFonts w:eastAsiaTheme="minorEastAsia"/>
          <w:rtl/>
        </w:rPr>
        <w:t xml:space="preserve">المادة </w:t>
      </w:r>
      <w:r w:rsidRPr="000D7D92">
        <w:rPr>
          <w:rFonts w:eastAsiaTheme="minorEastAsia"/>
          <w:szCs w:val="24"/>
          <w:rtl/>
        </w:rPr>
        <w:t>1</w:t>
      </w:r>
      <w:r w:rsidRPr="000D7D92">
        <w:rPr>
          <w:rFonts w:eastAsiaTheme="minorEastAsia"/>
          <w:sz w:val="30"/>
          <w:rtl/>
        </w:rPr>
        <w:t>)</w:t>
      </w:r>
    </w:p>
    <w:p w:rsidR="001511A3" w:rsidRPr="00FC4E56" w:rsidRDefault="001511A3" w:rsidP="001511A3">
      <w:pPr>
        <w:pStyle w:val="SingleTxtGA"/>
        <w:spacing w:line="360" w:lineRule="exact"/>
        <w:rPr>
          <w:rFonts w:eastAsiaTheme="minorEastAsia"/>
          <w:sz w:val="18"/>
          <w:szCs w:val="18"/>
          <w:lang w:eastAsia="zh-TW" w:bidi="en-GB"/>
        </w:rPr>
      </w:pPr>
      <w:r w:rsidRPr="000D7D92">
        <w:rPr>
          <w:rFonts w:eastAsiaTheme="minorEastAsia"/>
          <w:szCs w:val="20"/>
          <w:rtl/>
        </w:rPr>
        <w:t>18-</w:t>
      </w:r>
      <w:r w:rsidRPr="000D7D92">
        <w:rPr>
          <w:rFonts w:eastAsiaTheme="minorEastAsia"/>
          <w:rtl/>
        </w:rPr>
        <w:tab/>
      </w:r>
      <w:r w:rsidRPr="000D7D92">
        <w:rPr>
          <w:rFonts w:eastAsiaTheme="minorEastAsia"/>
          <w:sz w:val="18"/>
          <w:szCs w:val="28"/>
          <w:rtl/>
        </w:rPr>
        <w:t xml:space="preserve">تلاحظ اللجنة أن قانون الأحوال الشخصية، المعدل في </w:t>
      </w:r>
      <w:r w:rsidRPr="000D7D92">
        <w:rPr>
          <w:rFonts w:eastAsiaTheme="minorEastAsia"/>
          <w:sz w:val="18"/>
          <w:szCs w:val="20"/>
          <w:rtl/>
        </w:rPr>
        <w:t>21</w:t>
      </w:r>
      <w:r w:rsidRPr="000D7D92">
        <w:rPr>
          <w:rFonts w:eastAsiaTheme="minorEastAsia"/>
          <w:sz w:val="18"/>
          <w:szCs w:val="28"/>
          <w:rtl/>
        </w:rPr>
        <w:t xml:space="preserve"> تشرين الأول/أكتوبر </w:t>
      </w:r>
      <w:r w:rsidRPr="000D7D92">
        <w:rPr>
          <w:rFonts w:eastAsiaTheme="minorEastAsia"/>
          <w:sz w:val="18"/>
          <w:szCs w:val="20"/>
          <w:rtl/>
        </w:rPr>
        <w:t>2019</w:t>
      </w:r>
      <w:r w:rsidRPr="000D7D92">
        <w:rPr>
          <w:rFonts w:eastAsiaTheme="minorEastAsia"/>
          <w:sz w:val="18"/>
          <w:szCs w:val="28"/>
          <w:rtl/>
        </w:rPr>
        <w:t xml:space="preserve">، يرفع الحد الأدنى لسن زواج الفتيات والفتيان إلى </w:t>
      </w:r>
      <w:r w:rsidRPr="000D7D92">
        <w:rPr>
          <w:rFonts w:eastAsiaTheme="minorEastAsia"/>
          <w:sz w:val="18"/>
          <w:szCs w:val="20"/>
          <w:rtl/>
        </w:rPr>
        <w:t>18</w:t>
      </w:r>
      <w:r w:rsidRPr="000D7D92">
        <w:rPr>
          <w:rFonts w:eastAsiaTheme="minorEastAsia"/>
          <w:sz w:val="18"/>
          <w:szCs w:val="28"/>
          <w:rtl/>
        </w:rPr>
        <w:t xml:space="preserve"> عاماً، ولكنها لا تزال تشعر بقلق بالغ لأن المادة </w:t>
      </w:r>
      <w:r w:rsidRPr="000D7D92">
        <w:rPr>
          <w:rFonts w:eastAsiaTheme="minorEastAsia"/>
          <w:sz w:val="18"/>
          <w:szCs w:val="20"/>
          <w:rtl/>
        </w:rPr>
        <w:t>5</w:t>
      </w:r>
      <w:r w:rsidRPr="000D7D92">
        <w:rPr>
          <w:rFonts w:eastAsiaTheme="minorEastAsia"/>
          <w:sz w:val="18"/>
          <w:szCs w:val="28"/>
          <w:rtl/>
        </w:rPr>
        <w:t xml:space="preserve"> المعدلة من القانون تنص على أن المحاكم الشرعية وغيرها من السلطات الدينية يمكن أن تجيز حدوث استثناءات من السن الدنيا للزواج</w:t>
      </w:r>
      <w:r w:rsidRPr="000D7D92">
        <w:rPr>
          <w:rFonts w:eastAsiaTheme="minorEastAsia"/>
          <w:sz w:val="18"/>
          <w:szCs w:val="26"/>
          <w:rtl/>
        </w:rPr>
        <w:t>.</w:t>
      </w:r>
    </w:p>
    <w:p w:rsidR="001511A3" w:rsidRPr="000D7D92" w:rsidRDefault="001511A3" w:rsidP="001511A3">
      <w:pPr>
        <w:pStyle w:val="SingleTxtGA"/>
        <w:spacing w:line="360" w:lineRule="exact"/>
        <w:rPr>
          <w:rFonts w:eastAsiaTheme="minorEastAsia"/>
          <w:b/>
          <w:bCs/>
          <w:sz w:val="18"/>
          <w:szCs w:val="18"/>
          <w:lang w:val="ar-SA" w:eastAsia="zh-TW" w:bidi="en-GB"/>
        </w:rPr>
      </w:pPr>
      <w:r w:rsidRPr="000D7D92">
        <w:rPr>
          <w:rFonts w:eastAsiaTheme="minorEastAsia"/>
          <w:b/>
          <w:sz w:val="8"/>
          <w:szCs w:val="20"/>
          <w:rtl/>
        </w:rPr>
        <w:t>19</w:t>
      </w:r>
      <w:r w:rsidRPr="000D7D92">
        <w:rPr>
          <w:rFonts w:eastAsiaTheme="minorEastAsia"/>
          <w:b/>
          <w:sz w:val="18"/>
          <w:szCs w:val="28"/>
          <w:rtl/>
        </w:rPr>
        <w:t>-</w:t>
      </w:r>
      <w:r w:rsidRPr="000D7D92">
        <w:rPr>
          <w:rFonts w:eastAsiaTheme="minorEastAsia"/>
          <w:bCs/>
          <w:sz w:val="18"/>
          <w:szCs w:val="28"/>
          <w:rtl/>
        </w:rPr>
        <w:tab/>
      </w:r>
      <w:r w:rsidRPr="000D7D92">
        <w:rPr>
          <w:rFonts w:eastAsiaTheme="minorEastAsia"/>
          <w:b/>
          <w:bCs/>
          <w:sz w:val="18"/>
          <w:szCs w:val="28"/>
          <w:rtl/>
        </w:rPr>
        <w:t>توصي اللجنة بأن تعدل الدولة الطرف تشريعاتها من أجل إلغاء كل الاستثناءات التي تسمح بالزواج في سن أقل من الثامنة عشرة</w:t>
      </w:r>
      <w:r w:rsidRPr="000D7D92">
        <w:rPr>
          <w:rFonts w:eastAsiaTheme="minorEastAsia"/>
          <w:b/>
          <w:bCs/>
          <w:sz w:val="18"/>
          <w:szCs w:val="26"/>
          <w:rtl/>
        </w:rPr>
        <w:t>.</w:t>
      </w:r>
      <w:r w:rsidRPr="000D7D92">
        <w:rPr>
          <w:rFonts w:eastAsiaTheme="minorEastAsia"/>
          <w:bCs/>
          <w:sz w:val="18"/>
          <w:szCs w:val="28"/>
          <w:rtl/>
        </w:rPr>
        <w:t xml:space="preserve"> </w:t>
      </w:r>
    </w:p>
    <w:p w:rsidR="001511A3" w:rsidRPr="000D7D92" w:rsidRDefault="001511A3" w:rsidP="001511A3">
      <w:pPr>
        <w:pStyle w:val="H1GA"/>
        <w:rPr>
          <w:rFonts w:eastAsiaTheme="minorEastAsia"/>
          <w:szCs w:val="20"/>
          <w:lang w:val="ar-SA" w:eastAsia="zh-TW" w:bidi="en-GB"/>
        </w:rPr>
      </w:pPr>
      <w:r w:rsidRPr="000D7D92">
        <w:rPr>
          <w:rFonts w:eastAsiaTheme="minorEastAsia"/>
          <w:rtl/>
        </w:rPr>
        <w:tab/>
        <w:t>جيم-</w:t>
      </w:r>
      <w:r w:rsidRPr="000D7D92">
        <w:rPr>
          <w:rFonts w:eastAsiaTheme="minorEastAsia"/>
          <w:rtl/>
        </w:rPr>
        <w:tab/>
        <w:t xml:space="preserve">المبادئ العامة </w:t>
      </w:r>
      <w:r w:rsidRPr="000D7D92">
        <w:rPr>
          <w:rFonts w:eastAsiaTheme="minorEastAsia"/>
          <w:sz w:val="30"/>
          <w:rtl/>
        </w:rPr>
        <w:t>(</w:t>
      </w:r>
      <w:r w:rsidRPr="000D7D92">
        <w:rPr>
          <w:rFonts w:eastAsiaTheme="minorEastAsia"/>
          <w:rtl/>
        </w:rPr>
        <w:t xml:space="preserve">المواد </w:t>
      </w:r>
      <w:r w:rsidRPr="000D7D92">
        <w:rPr>
          <w:rFonts w:eastAsiaTheme="minorEastAsia"/>
          <w:szCs w:val="24"/>
          <w:rtl/>
        </w:rPr>
        <w:t>2</w:t>
      </w:r>
      <w:r w:rsidRPr="000D7D92">
        <w:rPr>
          <w:rFonts w:eastAsiaTheme="minorEastAsia"/>
          <w:rtl/>
        </w:rPr>
        <w:t xml:space="preserve"> </w:t>
      </w:r>
      <w:proofErr w:type="spellStart"/>
      <w:r w:rsidRPr="000D7D92">
        <w:rPr>
          <w:rFonts w:eastAsiaTheme="minorEastAsia"/>
          <w:rtl/>
        </w:rPr>
        <w:t>و</w:t>
      </w:r>
      <w:r w:rsidRPr="000D7D92">
        <w:rPr>
          <w:rFonts w:eastAsiaTheme="minorEastAsia"/>
          <w:szCs w:val="24"/>
          <w:rtl/>
        </w:rPr>
        <w:t>3</w:t>
      </w:r>
      <w:proofErr w:type="spellEnd"/>
      <w:r w:rsidRPr="000D7D92">
        <w:rPr>
          <w:rFonts w:eastAsiaTheme="minorEastAsia"/>
          <w:rtl/>
        </w:rPr>
        <w:t xml:space="preserve"> </w:t>
      </w:r>
      <w:proofErr w:type="spellStart"/>
      <w:r w:rsidRPr="000D7D92">
        <w:rPr>
          <w:rFonts w:eastAsiaTheme="minorEastAsia"/>
          <w:rtl/>
        </w:rPr>
        <w:t>و</w:t>
      </w:r>
      <w:r w:rsidRPr="000D7D92">
        <w:rPr>
          <w:rFonts w:eastAsiaTheme="minorEastAsia"/>
          <w:szCs w:val="24"/>
          <w:rtl/>
        </w:rPr>
        <w:t>6</w:t>
      </w:r>
      <w:proofErr w:type="spellEnd"/>
      <w:r w:rsidRPr="000D7D92">
        <w:rPr>
          <w:rFonts w:eastAsiaTheme="minorEastAsia"/>
          <w:rtl/>
        </w:rPr>
        <w:t xml:space="preserve"> </w:t>
      </w:r>
      <w:proofErr w:type="spellStart"/>
      <w:r w:rsidRPr="000D7D92">
        <w:rPr>
          <w:rFonts w:eastAsiaTheme="minorEastAsia"/>
          <w:rtl/>
        </w:rPr>
        <w:t>و</w:t>
      </w:r>
      <w:r w:rsidRPr="000D7D92">
        <w:rPr>
          <w:rFonts w:eastAsiaTheme="minorEastAsia"/>
          <w:szCs w:val="24"/>
          <w:rtl/>
        </w:rPr>
        <w:t>12</w:t>
      </w:r>
      <w:proofErr w:type="spellEnd"/>
      <w:r w:rsidRPr="000D7D92">
        <w:rPr>
          <w:rFonts w:eastAsiaTheme="minorEastAsia"/>
          <w:sz w:val="30"/>
          <w:rtl/>
        </w:rPr>
        <w:t>)</w:t>
      </w:r>
    </w:p>
    <w:p w:rsidR="001511A3" w:rsidRPr="000D7D92" w:rsidRDefault="001511A3" w:rsidP="001511A3">
      <w:pPr>
        <w:pStyle w:val="H23GA"/>
        <w:spacing w:before="240"/>
        <w:rPr>
          <w:rFonts w:eastAsiaTheme="minorEastAsia"/>
        </w:rPr>
      </w:pPr>
      <w:r w:rsidRPr="000D7D92">
        <w:rPr>
          <w:rFonts w:eastAsiaTheme="minorEastAsia"/>
          <w:rtl/>
        </w:rPr>
        <w:tab/>
      </w:r>
      <w:r w:rsidRPr="000D7D92">
        <w:rPr>
          <w:rFonts w:eastAsiaTheme="minorEastAsia"/>
          <w:rtl/>
        </w:rPr>
        <w:tab/>
        <w:t>عدم التمييز</w:t>
      </w:r>
    </w:p>
    <w:p w:rsidR="001511A3" w:rsidRPr="000D7D92" w:rsidRDefault="001511A3" w:rsidP="00B34834">
      <w:pPr>
        <w:pStyle w:val="SingleTxtGA"/>
        <w:spacing w:line="360" w:lineRule="exact"/>
        <w:rPr>
          <w:rFonts w:eastAsiaTheme="minorEastAsia"/>
          <w:sz w:val="18"/>
          <w:szCs w:val="18"/>
          <w:lang w:val="ar-SA" w:eastAsia="zh-TW" w:bidi="en-GB"/>
        </w:rPr>
      </w:pPr>
      <w:r w:rsidRPr="000D7D92">
        <w:rPr>
          <w:rFonts w:eastAsiaTheme="minorEastAsia"/>
          <w:szCs w:val="20"/>
          <w:rtl/>
        </w:rPr>
        <w:t>20</w:t>
      </w:r>
      <w:r w:rsidRPr="000D7D92">
        <w:rPr>
          <w:rFonts w:eastAsiaTheme="minorEastAsia"/>
          <w:b/>
          <w:sz w:val="28"/>
          <w:szCs w:val="28"/>
          <w:rtl/>
        </w:rPr>
        <w:t>-</w:t>
      </w:r>
      <w:r w:rsidRPr="000D7D92">
        <w:rPr>
          <w:rFonts w:eastAsiaTheme="minorEastAsia"/>
          <w:b/>
          <w:rtl/>
        </w:rPr>
        <w:tab/>
      </w:r>
      <w:r w:rsidRPr="000D7D92">
        <w:rPr>
          <w:rFonts w:eastAsiaTheme="minorEastAsia"/>
          <w:b/>
          <w:sz w:val="18"/>
          <w:szCs w:val="28"/>
          <w:rtl/>
        </w:rPr>
        <w:t>لا تزال اللجنة تشعر بقلق بالغ إزاء استمرار التمييز بحكم الواقع ضد بعض فئات</w:t>
      </w:r>
      <w:r w:rsidRPr="000D7D92">
        <w:rPr>
          <w:rFonts w:eastAsiaTheme="minorEastAsia"/>
          <w:sz w:val="18"/>
          <w:szCs w:val="28"/>
          <w:rtl/>
        </w:rPr>
        <w:t xml:space="preserve"> الأطفال، ولا سيما الفتيات، خاصة عندما يتعلق الأمر بالحضانة والإعالة والميراث، وضد أطفال المجتمعات المحلية البدوية التي تعيش أساساً في المنطقة</w:t>
      </w:r>
      <w:proofErr w:type="gramStart"/>
      <w:r w:rsidRPr="000D7D92">
        <w:rPr>
          <w:rFonts w:eastAsiaTheme="minorEastAsia"/>
          <w:sz w:val="18"/>
          <w:szCs w:val="28"/>
          <w:rtl/>
        </w:rPr>
        <w:t xml:space="preserve"> ’جيم</w:t>
      </w:r>
      <w:proofErr w:type="gramEnd"/>
      <w:r w:rsidRPr="000D7D92">
        <w:rPr>
          <w:rFonts w:eastAsiaTheme="minorEastAsia"/>
          <w:sz w:val="18"/>
          <w:szCs w:val="28"/>
          <w:rtl/>
        </w:rPr>
        <w:t>‘، فيما يتعلق بالوصول إلى الخدمات والحماية من الوصم</w:t>
      </w:r>
      <w:r w:rsidR="00B34834" w:rsidRPr="000D7D92">
        <w:rPr>
          <w:rFonts w:eastAsiaTheme="minorEastAsia" w:hint="cs"/>
          <w:sz w:val="18"/>
          <w:szCs w:val="28"/>
          <w:rtl/>
        </w:rPr>
        <w:t> </w:t>
      </w:r>
      <w:r w:rsidRPr="000D7D92">
        <w:rPr>
          <w:rFonts w:eastAsiaTheme="minorEastAsia"/>
          <w:sz w:val="18"/>
          <w:szCs w:val="28"/>
          <w:rtl/>
        </w:rPr>
        <w:t>والعنف</w:t>
      </w:r>
      <w:r w:rsidRPr="000D7D92">
        <w:rPr>
          <w:rFonts w:eastAsiaTheme="minorEastAsia"/>
          <w:sz w:val="18"/>
          <w:szCs w:val="26"/>
          <w:rtl/>
        </w:rPr>
        <w:t>.</w:t>
      </w:r>
    </w:p>
    <w:p w:rsidR="001511A3" w:rsidRPr="000D7D92" w:rsidRDefault="001511A3" w:rsidP="00B34834">
      <w:pPr>
        <w:pStyle w:val="SingleTxtGA"/>
        <w:spacing w:line="360" w:lineRule="exact"/>
        <w:rPr>
          <w:rFonts w:eastAsiaTheme="minorEastAsia"/>
          <w:b/>
          <w:bCs/>
          <w:sz w:val="18"/>
          <w:szCs w:val="18"/>
          <w:lang w:val="ar-SA" w:eastAsia="zh-TW" w:bidi="en-GB"/>
        </w:rPr>
      </w:pPr>
      <w:r w:rsidRPr="000D7D92">
        <w:rPr>
          <w:rFonts w:eastAsiaTheme="minorEastAsia"/>
          <w:b/>
          <w:sz w:val="18"/>
          <w:szCs w:val="20"/>
          <w:rtl/>
        </w:rPr>
        <w:t>21</w:t>
      </w:r>
      <w:r w:rsidRPr="000D7D92">
        <w:rPr>
          <w:rFonts w:eastAsiaTheme="minorEastAsia"/>
          <w:bCs/>
          <w:sz w:val="18"/>
          <w:szCs w:val="18"/>
          <w:rtl/>
        </w:rPr>
        <w:t>-</w:t>
      </w:r>
      <w:r w:rsidRPr="000D7D92">
        <w:rPr>
          <w:rFonts w:eastAsiaTheme="minorEastAsia"/>
          <w:bCs/>
          <w:sz w:val="18"/>
          <w:szCs w:val="28"/>
          <w:rtl/>
        </w:rPr>
        <w:tab/>
      </w:r>
      <w:r w:rsidRPr="000D7D92">
        <w:rPr>
          <w:rFonts w:eastAsiaTheme="minorEastAsia"/>
          <w:b/>
          <w:bCs/>
          <w:sz w:val="18"/>
          <w:szCs w:val="28"/>
          <w:rtl/>
        </w:rPr>
        <w:t>توصي اللجنة الدولة الطرف بأن تسن تشريعيات متكاملة لمكافحة التمييز؛</w:t>
      </w:r>
      <w:r w:rsidRPr="000D7D92">
        <w:rPr>
          <w:rFonts w:eastAsiaTheme="minorEastAsia"/>
          <w:bCs/>
          <w:sz w:val="18"/>
          <w:szCs w:val="28"/>
          <w:rtl/>
        </w:rPr>
        <w:t xml:space="preserve"> </w:t>
      </w:r>
      <w:r w:rsidRPr="000D7D92">
        <w:rPr>
          <w:rFonts w:eastAsiaTheme="minorEastAsia"/>
          <w:b/>
          <w:bCs/>
          <w:sz w:val="18"/>
          <w:szCs w:val="28"/>
          <w:rtl/>
        </w:rPr>
        <w:t>وأن تعيد النظر في تشريعاتها وممارساتها، بغية حظر جميع أشكال التمييز، ولا سيما ضد الفتيات؛</w:t>
      </w:r>
      <w:r w:rsidRPr="000D7D92">
        <w:rPr>
          <w:rFonts w:eastAsiaTheme="minorEastAsia"/>
          <w:bCs/>
          <w:sz w:val="18"/>
          <w:szCs w:val="28"/>
          <w:rtl/>
        </w:rPr>
        <w:t xml:space="preserve"> </w:t>
      </w:r>
      <w:r w:rsidRPr="000D7D92">
        <w:rPr>
          <w:rFonts w:eastAsiaTheme="minorEastAsia"/>
          <w:b/>
          <w:bCs/>
          <w:sz w:val="18"/>
          <w:szCs w:val="28"/>
          <w:rtl/>
        </w:rPr>
        <w:t>وأن تعزز فعالية نظام توفير الحماية الاجتماعية دون تمييز لجميع الأطفال المحرومين أو</w:t>
      </w:r>
      <w:r w:rsidRPr="000D7D92">
        <w:rPr>
          <w:rFonts w:eastAsiaTheme="minorEastAsia" w:hint="cs"/>
          <w:b/>
          <w:bCs/>
          <w:sz w:val="18"/>
          <w:szCs w:val="28"/>
          <w:rtl/>
        </w:rPr>
        <w:t> </w:t>
      </w:r>
      <w:r w:rsidRPr="000D7D92">
        <w:rPr>
          <w:rFonts w:eastAsiaTheme="minorEastAsia"/>
          <w:b/>
          <w:bCs/>
          <w:sz w:val="18"/>
          <w:szCs w:val="28"/>
          <w:rtl/>
        </w:rPr>
        <w:t>الضعفاء الحال؛</w:t>
      </w:r>
      <w:r w:rsidRPr="000D7D92">
        <w:rPr>
          <w:rFonts w:eastAsiaTheme="minorEastAsia"/>
          <w:bCs/>
          <w:sz w:val="18"/>
          <w:szCs w:val="28"/>
          <w:rtl/>
        </w:rPr>
        <w:t xml:space="preserve"> </w:t>
      </w:r>
    </w:p>
    <w:p w:rsidR="001511A3" w:rsidRPr="000D7D92" w:rsidRDefault="001511A3" w:rsidP="001511A3">
      <w:pPr>
        <w:pStyle w:val="H23GA"/>
        <w:spacing w:before="240"/>
        <w:rPr>
          <w:rFonts w:eastAsiaTheme="minorEastAsia"/>
        </w:rPr>
      </w:pPr>
      <w:r w:rsidRPr="000D7D92">
        <w:rPr>
          <w:rFonts w:eastAsiaTheme="minorEastAsia"/>
          <w:rtl/>
        </w:rPr>
        <w:tab/>
      </w:r>
      <w:r w:rsidRPr="000D7D92">
        <w:rPr>
          <w:rFonts w:eastAsiaTheme="minorEastAsia"/>
          <w:rtl/>
        </w:rPr>
        <w:tab/>
        <w:t>مصالح الطفل الفضلى</w:t>
      </w:r>
    </w:p>
    <w:p w:rsidR="001511A3" w:rsidRPr="000D7D92" w:rsidRDefault="001511A3" w:rsidP="00B34834">
      <w:pPr>
        <w:pStyle w:val="SingleTxtGA"/>
        <w:spacing w:line="360" w:lineRule="exact"/>
        <w:rPr>
          <w:rFonts w:eastAsiaTheme="minorEastAsia"/>
          <w:sz w:val="18"/>
          <w:szCs w:val="18"/>
          <w:lang w:eastAsia="zh-TW" w:bidi="en-GB"/>
        </w:rPr>
      </w:pPr>
      <w:r w:rsidRPr="000D7D92">
        <w:rPr>
          <w:rFonts w:eastAsiaTheme="minorEastAsia"/>
          <w:szCs w:val="20"/>
          <w:rtl/>
        </w:rPr>
        <w:t>22-</w:t>
      </w:r>
      <w:r w:rsidRPr="000D7D92">
        <w:rPr>
          <w:rFonts w:eastAsiaTheme="minorEastAsia"/>
          <w:rtl/>
        </w:rPr>
        <w:tab/>
      </w:r>
      <w:r w:rsidRPr="000D7D92">
        <w:rPr>
          <w:rFonts w:eastAsiaTheme="minorEastAsia"/>
          <w:sz w:val="18"/>
          <w:szCs w:val="28"/>
          <w:rtl/>
        </w:rPr>
        <w:t>تشعر اللجنة بالقلق لأن اعتبارات السن ونوع جنس الطفل كثيراً ما تعلو على مصالح الطفل</w:t>
      </w:r>
      <w:r w:rsidR="00B34834" w:rsidRPr="000D7D92">
        <w:rPr>
          <w:rFonts w:eastAsiaTheme="minorEastAsia" w:hint="cs"/>
          <w:sz w:val="18"/>
          <w:szCs w:val="28"/>
          <w:rtl/>
        </w:rPr>
        <w:t> </w:t>
      </w:r>
      <w:r w:rsidRPr="000D7D92">
        <w:rPr>
          <w:rFonts w:eastAsiaTheme="minorEastAsia"/>
          <w:sz w:val="18"/>
          <w:szCs w:val="28"/>
          <w:rtl/>
        </w:rPr>
        <w:t>الفضلى</w:t>
      </w:r>
      <w:r w:rsidRPr="000D7D92">
        <w:rPr>
          <w:rFonts w:eastAsiaTheme="minorEastAsia"/>
          <w:sz w:val="18"/>
          <w:szCs w:val="26"/>
          <w:rtl/>
        </w:rPr>
        <w:t>.</w:t>
      </w:r>
      <w:r w:rsidRPr="000D7D92">
        <w:rPr>
          <w:rFonts w:eastAsiaTheme="minorEastAsia"/>
          <w:sz w:val="18"/>
          <w:szCs w:val="28"/>
          <w:rtl/>
        </w:rPr>
        <w:t xml:space="preserve"> </w:t>
      </w:r>
    </w:p>
    <w:p w:rsidR="001511A3" w:rsidRPr="000D7D92" w:rsidRDefault="001511A3" w:rsidP="00B34834">
      <w:pPr>
        <w:pStyle w:val="SingleTxtGA"/>
        <w:spacing w:line="360" w:lineRule="exact"/>
        <w:rPr>
          <w:rFonts w:eastAsiaTheme="minorEastAsia"/>
          <w:b/>
          <w:bCs/>
          <w:rtl/>
          <w:lang w:eastAsia="ar-SA"/>
        </w:rPr>
      </w:pPr>
      <w:r w:rsidRPr="000D7D92">
        <w:rPr>
          <w:rFonts w:eastAsiaTheme="minorEastAsia"/>
          <w:b/>
          <w:szCs w:val="20"/>
          <w:rtl/>
        </w:rPr>
        <w:t>23</w:t>
      </w:r>
      <w:r w:rsidRPr="000D7D92">
        <w:rPr>
          <w:rFonts w:eastAsiaTheme="minorEastAsia"/>
          <w:bCs/>
          <w:szCs w:val="20"/>
          <w:rtl/>
        </w:rPr>
        <w:t>-</w:t>
      </w:r>
      <w:r w:rsidRPr="000D7D92">
        <w:rPr>
          <w:rFonts w:eastAsiaTheme="minorEastAsia"/>
          <w:bCs/>
          <w:rtl/>
        </w:rPr>
        <w:tab/>
      </w:r>
      <w:r w:rsidRPr="000D7D92">
        <w:rPr>
          <w:rFonts w:eastAsiaTheme="minorEastAsia"/>
          <w:b/>
          <w:bCs/>
          <w:sz w:val="18"/>
          <w:szCs w:val="28"/>
          <w:rtl/>
        </w:rPr>
        <w:t>تشير اللجنة إلى تعليقها العام رقم</w:t>
      </w:r>
      <w:r w:rsidRPr="000D7D92">
        <w:rPr>
          <w:rFonts w:eastAsiaTheme="minorEastAsia"/>
          <w:b/>
          <w:bCs/>
          <w:rtl/>
        </w:rPr>
        <w:t xml:space="preserve"> </w:t>
      </w:r>
      <w:r w:rsidRPr="000D7D92">
        <w:rPr>
          <w:rFonts w:eastAsiaTheme="minorEastAsia"/>
          <w:b/>
          <w:bCs/>
          <w:szCs w:val="20"/>
        </w:rPr>
        <w:t>1</w:t>
      </w:r>
      <w:r w:rsidRPr="000D7D92">
        <w:rPr>
          <w:rFonts w:eastAsiaTheme="minorEastAsia"/>
          <w:b/>
          <w:bCs/>
          <w:sz w:val="18"/>
          <w:szCs w:val="20"/>
        </w:rPr>
        <w:t>4</w:t>
      </w:r>
      <w:r w:rsidRPr="000D7D92">
        <w:rPr>
          <w:rFonts w:eastAsiaTheme="minorEastAsia"/>
          <w:b/>
          <w:bCs/>
          <w:sz w:val="18"/>
          <w:szCs w:val="26"/>
          <w:rtl/>
        </w:rPr>
        <w:t>(</w:t>
      </w:r>
      <w:r w:rsidRPr="000D7D92">
        <w:rPr>
          <w:rFonts w:eastAsiaTheme="minorEastAsia"/>
          <w:b/>
          <w:bCs/>
          <w:szCs w:val="20"/>
        </w:rPr>
        <w:t>2013</w:t>
      </w:r>
      <w:r w:rsidRPr="000D7D92">
        <w:rPr>
          <w:rFonts w:eastAsiaTheme="minorEastAsia"/>
          <w:b/>
          <w:bCs/>
          <w:sz w:val="18"/>
          <w:szCs w:val="26"/>
          <w:rtl/>
        </w:rPr>
        <w:t>)</w:t>
      </w:r>
      <w:r w:rsidRPr="000D7D92">
        <w:rPr>
          <w:rFonts w:eastAsiaTheme="minorEastAsia"/>
          <w:b/>
          <w:bCs/>
          <w:sz w:val="18"/>
          <w:szCs w:val="28"/>
          <w:rtl/>
        </w:rPr>
        <w:t xml:space="preserve"> بشأن حق الطفل في إيلاء مصالحه الفُضلى الاعتبار الأول، وتوصي بأن تكفل الدولة الطرف تطبيق هذا الحق باستمرار في جميع الإجراءات والقرارات القضائية، وأن تضع إجراءات ومعايير لتقديم التوجيه لجميع الأشخاص الذين لديهم صلاحيات تحديد مصالح الطفل الفضلى في أي مجال من المجالات، وإيلاء ذلك الأهمية الواجبة باعتبار ذلك من أولى الأولويات</w:t>
      </w:r>
      <w:r w:rsidRPr="000D7D92">
        <w:rPr>
          <w:rFonts w:eastAsiaTheme="minorEastAsia"/>
          <w:b/>
          <w:bCs/>
          <w:sz w:val="18"/>
          <w:szCs w:val="26"/>
          <w:rtl/>
        </w:rPr>
        <w:t>.</w:t>
      </w:r>
    </w:p>
    <w:p w:rsidR="001511A3" w:rsidRPr="000D7D92" w:rsidRDefault="001511A3" w:rsidP="001511A3">
      <w:pPr>
        <w:pStyle w:val="H23GA"/>
        <w:spacing w:before="240"/>
        <w:rPr>
          <w:rFonts w:eastAsiaTheme="minorEastAsia"/>
        </w:rPr>
      </w:pPr>
      <w:r w:rsidRPr="000D7D92">
        <w:rPr>
          <w:rFonts w:eastAsiaTheme="minorEastAsia"/>
          <w:rtl/>
        </w:rPr>
        <w:tab/>
      </w:r>
      <w:r w:rsidRPr="000D7D92">
        <w:rPr>
          <w:rFonts w:eastAsiaTheme="minorEastAsia"/>
          <w:rtl/>
        </w:rPr>
        <w:tab/>
        <w:t>الحق في الحياة والبقاء والنمو</w:t>
      </w:r>
    </w:p>
    <w:p w:rsidR="001511A3" w:rsidRPr="000D7D92" w:rsidRDefault="001511A3" w:rsidP="00B34834">
      <w:pPr>
        <w:pStyle w:val="SingleTxtGA"/>
        <w:spacing w:line="360" w:lineRule="exact"/>
        <w:rPr>
          <w:rFonts w:eastAsiaTheme="minorEastAsia"/>
          <w:sz w:val="18"/>
          <w:szCs w:val="18"/>
          <w:lang w:val="ar-SA" w:eastAsia="zh-TW" w:bidi="en-GB"/>
        </w:rPr>
      </w:pPr>
      <w:r w:rsidRPr="000D7D92">
        <w:rPr>
          <w:rFonts w:eastAsiaTheme="minorEastAsia"/>
          <w:szCs w:val="20"/>
          <w:rtl/>
        </w:rPr>
        <w:t>24-</w:t>
      </w:r>
      <w:r w:rsidRPr="000D7D92">
        <w:rPr>
          <w:rFonts w:eastAsiaTheme="minorEastAsia"/>
          <w:rtl/>
        </w:rPr>
        <w:tab/>
      </w:r>
      <w:r w:rsidRPr="000D7D92">
        <w:rPr>
          <w:rFonts w:eastAsiaTheme="minorEastAsia"/>
          <w:sz w:val="18"/>
          <w:szCs w:val="28"/>
          <w:rtl/>
        </w:rPr>
        <w:t>يساور اللجنة بالغ القلق إزاء الاحتلال الإسرائيلي وحصار قطاع غزة والنزاع المسلح، مما</w:t>
      </w:r>
      <w:r w:rsidRPr="000D7D92">
        <w:rPr>
          <w:rFonts w:eastAsiaTheme="minorEastAsia" w:hint="cs"/>
          <w:sz w:val="18"/>
          <w:szCs w:val="28"/>
          <w:rtl/>
        </w:rPr>
        <w:t> </w:t>
      </w:r>
      <w:r w:rsidRPr="000D7D92">
        <w:rPr>
          <w:rFonts w:eastAsiaTheme="minorEastAsia"/>
          <w:sz w:val="18"/>
          <w:szCs w:val="28"/>
          <w:rtl/>
        </w:rPr>
        <w:t>يؤثر على حق الأطفال في الحياة والبقاء والنمو، وبخاصة</w:t>
      </w:r>
      <w:r w:rsidRPr="000D7D92">
        <w:rPr>
          <w:rFonts w:eastAsiaTheme="minorEastAsia"/>
          <w:sz w:val="18"/>
          <w:szCs w:val="26"/>
          <w:rtl/>
        </w:rPr>
        <w:t>:</w:t>
      </w:r>
    </w:p>
    <w:p w:rsidR="001511A3" w:rsidRPr="000D7D92" w:rsidRDefault="001511A3" w:rsidP="00B34834">
      <w:pPr>
        <w:pStyle w:val="SingleTxtGA"/>
        <w:spacing w:line="360" w:lineRule="exact"/>
        <w:rPr>
          <w:rFonts w:eastAsiaTheme="minorEastAsia"/>
          <w:sz w:val="18"/>
          <w:szCs w:val="18"/>
          <w:lang w:val="ar-SA" w:eastAsia="zh-TW" w:bidi="en-GB"/>
        </w:rPr>
      </w:pPr>
      <w:r w:rsidRPr="000D7D92">
        <w:rPr>
          <w:rFonts w:eastAsiaTheme="minorEastAsia"/>
          <w:sz w:val="18"/>
          <w:szCs w:val="28"/>
          <w:rtl/>
        </w:rPr>
        <w:tab/>
      </w:r>
      <w:r w:rsidRPr="000D7D92">
        <w:rPr>
          <w:rFonts w:eastAsiaTheme="minorEastAsia"/>
          <w:sz w:val="18"/>
          <w:szCs w:val="26"/>
          <w:rtl/>
        </w:rPr>
        <w:t>(</w:t>
      </w:r>
      <w:r w:rsidRPr="000D7D92">
        <w:rPr>
          <w:rFonts w:eastAsiaTheme="minorEastAsia"/>
          <w:sz w:val="18"/>
          <w:szCs w:val="28"/>
          <w:rtl/>
        </w:rPr>
        <w:t>أ</w:t>
      </w:r>
      <w:r w:rsidRPr="000D7D92">
        <w:rPr>
          <w:rFonts w:eastAsiaTheme="minorEastAsia"/>
          <w:sz w:val="18"/>
          <w:szCs w:val="26"/>
          <w:rtl/>
        </w:rPr>
        <w:t>)</w:t>
      </w:r>
      <w:r w:rsidRPr="000D7D92">
        <w:rPr>
          <w:rFonts w:eastAsiaTheme="minorEastAsia"/>
          <w:sz w:val="18"/>
          <w:szCs w:val="28"/>
          <w:rtl/>
        </w:rPr>
        <w:tab/>
        <w:t>ارتفاع عدد الأطفال الذين قتلوا وجرحوا نتيجة للاحتلال الإسرائيلي، وبناء المستوطنات، والحصار المفروض على قطاع غزة، فضلاً عن مشاركة الأطفال في المظاهرات والأنشطة المتصلة بالنزاع ضد إسرائيل في كل من قطاع غزة والضفة الغربية، وتفيد التقارير بأن هذه المشاركة تجد التشجيع والتيسير في بعض الأحيان وأن سلطات الدولة الطرف وسلطات الأمر الواقع في قطاع غزة وجهات مسلحة غير تابعة للدولة تمجد الوفيات والإصابات في صفوف الأطفال</w:t>
      </w:r>
      <w:r w:rsidRPr="000D7D92">
        <w:rPr>
          <w:rFonts w:eastAsiaTheme="minorEastAsia"/>
          <w:sz w:val="18"/>
          <w:szCs w:val="26"/>
          <w:rtl/>
        </w:rPr>
        <w:t>.</w:t>
      </w:r>
      <w:r w:rsidRPr="000D7D92">
        <w:rPr>
          <w:rFonts w:eastAsiaTheme="minorEastAsia"/>
          <w:sz w:val="18"/>
          <w:szCs w:val="28"/>
          <w:rtl/>
        </w:rPr>
        <w:t xml:space="preserve"> </w:t>
      </w:r>
    </w:p>
    <w:p w:rsidR="001511A3" w:rsidRPr="000D7D92" w:rsidRDefault="001511A3" w:rsidP="00B34834">
      <w:pPr>
        <w:pStyle w:val="SingleTxtGA"/>
        <w:spacing w:line="360" w:lineRule="exact"/>
        <w:rPr>
          <w:rFonts w:eastAsiaTheme="minorEastAsia"/>
          <w:sz w:val="18"/>
          <w:szCs w:val="18"/>
          <w:lang w:val="ar-SA" w:eastAsia="zh-TW" w:bidi="en-GB"/>
        </w:rPr>
      </w:pPr>
      <w:r w:rsidRPr="000D7D92">
        <w:rPr>
          <w:rFonts w:eastAsiaTheme="minorEastAsia"/>
          <w:sz w:val="18"/>
          <w:szCs w:val="28"/>
          <w:rtl/>
        </w:rPr>
        <w:tab/>
      </w:r>
      <w:r w:rsidRPr="000D7D92">
        <w:rPr>
          <w:rFonts w:eastAsiaTheme="minorEastAsia"/>
          <w:sz w:val="18"/>
          <w:szCs w:val="26"/>
          <w:rtl/>
        </w:rPr>
        <w:t>(</w:t>
      </w:r>
      <w:r w:rsidRPr="000D7D92">
        <w:rPr>
          <w:rFonts w:eastAsiaTheme="minorEastAsia"/>
          <w:sz w:val="18"/>
          <w:szCs w:val="28"/>
          <w:rtl/>
        </w:rPr>
        <w:t>ب</w:t>
      </w:r>
      <w:r w:rsidRPr="000D7D92">
        <w:rPr>
          <w:rFonts w:eastAsiaTheme="minorEastAsia"/>
          <w:sz w:val="18"/>
          <w:szCs w:val="26"/>
          <w:rtl/>
        </w:rPr>
        <w:t>)</w:t>
      </w:r>
      <w:r w:rsidRPr="000D7D92">
        <w:rPr>
          <w:rFonts w:eastAsiaTheme="minorEastAsia"/>
          <w:sz w:val="18"/>
          <w:szCs w:val="28"/>
          <w:rtl/>
        </w:rPr>
        <w:tab/>
        <w:t>تجنيد الأطفال واستخدامهم في الأعمال الحربية من جانب جماعات مسلحة غير تابعة للدولة تعمل انطلاقاً من أراضي الدولة الطرف، ومحاولة القوات الإسرائيلية تجنيد الأطفال الفلسطينيين كمخبرين؛</w:t>
      </w:r>
    </w:p>
    <w:p w:rsidR="001511A3" w:rsidRPr="000D7D92" w:rsidRDefault="001511A3" w:rsidP="00B34834">
      <w:pPr>
        <w:pStyle w:val="SingleTxtGA"/>
        <w:spacing w:line="360" w:lineRule="exact"/>
        <w:rPr>
          <w:rFonts w:eastAsiaTheme="minorEastAsia"/>
          <w:sz w:val="18"/>
          <w:szCs w:val="18"/>
          <w:lang w:val="ar-SA" w:eastAsia="zh-TW" w:bidi="en-GB"/>
        </w:rPr>
      </w:pPr>
      <w:r w:rsidRPr="000D7D92">
        <w:rPr>
          <w:rFonts w:eastAsiaTheme="minorEastAsia"/>
          <w:sz w:val="18"/>
          <w:szCs w:val="28"/>
          <w:rtl/>
        </w:rPr>
        <w:tab/>
      </w:r>
      <w:r w:rsidRPr="000D7D92">
        <w:rPr>
          <w:rFonts w:eastAsiaTheme="minorEastAsia"/>
          <w:sz w:val="18"/>
          <w:szCs w:val="26"/>
          <w:rtl/>
        </w:rPr>
        <w:t>(</w:t>
      </w:r>
      <w:r w:rsidRPr="000D7D92">
        <w:rPr>
          <w:rFonts w:eastAsiaTheme="minorEastAsia"/>
          <w:sz w:val="18"/>
          <w:szCs w:val="28"/>
          <w:rtl/>
        </w:rPr>
        <w:t>ج</w:t>
      </w:r>
      <w:r w:rsidRPr="000D7D92">
        <w:rPr>
          <w:rFonts w:eastAsiaTheme="minorEastAsia"/>
          <w:sz w:val="18"/>
          <w:szCs w:val="26"/>
          <w:rtl/>
        </w:rPr>
        <w:t>)</w:t>
      </w:r>
      <w:r w:rsidRPr="000D7D92">
        <w:rPr>
          <w:rFonts w:eastAsiaTheme="minorEastAsia"/>
          <w:sz w:val="18"/>
          <w:szCs w:val="28"/>
          <w:rtl/>
        </w:rPr>
        <w:tab/>
        <w:t>الأثر السلبي للاحتلال الإسرائيلي، وبناء المستوطنات، والحصار المفروض على قطاع غزة، فضلاً عن القيود المفروضة على التنقل والعنف في سياق المظاهرات والاشتباكات وعمليات التفتيش والاعتقال وعمليات الإخلاء والاحتجاز، على رفاه الأطفال النفسي في الوقت الراهن وعلى المدى الطويل؛</w:t>
      </w:r>
    </w:p>
    <w:p w:rsidR="001511A3" w:rsidRPr="000D7D92" w:rsidRDefault="001511A3" w:rsidP="00B34834">
      <w:pPr>
        <w:pStyle w:val="SingleTxtGA"/>
        <w:spacing w:line="360" w:lineRule="exact"/>
        <w:rPr>
          <w:rFonts w:eastAsiaTheme="minorEastAsia"/>
          <w:sz w:val="18"/>
          <w:szCs w:val="18"/>
          <w:lang w:val="ar-SA" w:eastAsia="zh-TW" w:bidi="en-GB"/>
        </w:rPr>
      </w:pPr>
      <w:r w:rsidRPr="000D7D92">
        <w:rPr>
          <w:rFonts w:eastAsiaTheme="minorEastAsia"/>
          <w:sz w:val="18"/>
          <w:szCs w:val="28"/>
          <w:rtl/>
        </w:rPr>
        <w:tab/>
      </w:r>
      <w:r w:rsidRPr="000D7D92">
        <w:rPr>
          <w:rFonts w:eastAsiaTheme="minorEastAsia"/>
          <w:sz w:val="18"/>
          <w:szCs w:val="26"/>
          <w:rtl/>
        </w:rPr>
        <w:t>(</w:t>
      </w:r>
      <w:r w:rsidRPr="000D7D92">
        <w:rPr>
          <w:rFonts w:eastAsiaTheme="minorEastAsia"/>
          <w:sz w:val="18"/>
          <w:szCs w:val="28"/>
          <w:rtl/>
        </w:rPr>
        <w:t>د</w:t>
      </w:r>
      <w:r w:rsidRPr="000D7D92">
        <w:rPr>
          <w:rFonts w:eastAsiaTheme="minorEastAsia"/>
          <w:sz w:val="18"/>
          <w:szCs w:val="26"/>
          <w:rtl/>
        </w:rPr>
        <w:t>)</w:t>
      </w:r>
      <w:r w:rsidRPr="000D7D92">
        <w:rPr>
          <w:rFonts w:eastAsiaTheme="minorEastAsia"/>
          <w:sz w:val="18"/>
          <w:szCs w:val="28"/>
          <w:rtl/>
        </w:rPr>
        <w:tab/>
        <w:t>ارتفاع مستوى الفقر والبطالة والاعتماد على المعونة الغذائية، فضلاً عن عدم إمكانية الحصول على مياه الشرب المأمونة والميسورة التكلفة، ولا سيما في قطاع غزة، مما يؤدي إلى زيادة الحالات المتصلة بسوء التغذية بين الأطفال والحوامل والمرضعات</w:t>
      </w:r>
      <w:r w:rsidRPr="000D7D92">
        <w:rPr>
          <w:rFonts w:eastAsiaTheme="minorEastAsia"/>
          <w:sz w:val="18"/>
          <w:szCs w:val="26"/>
          <w:rtl/>
        </w:rPr>
        <w:t>.</w:t>
      </w:r>
      <w:r w:rsidRPr="000D7D92">
        <w:rPr>
          <w:rFonts w:eastAsiaTheme="minorEastAsia"/>
          <w:sz w:val="18"/>
          <w:szCs w:val="28"/>
          <w:rtl/>
        </w:rPr>
        <w:t xml:space="preserve"> </w:t>
      </w:r>
    </w:p>
    <w:p w:rsidR="001511A3" w:rsidRPr="000D7D92" w:rsidRDefault="001511A3" w:rsidP="00B34834">
      <w:pPr>
        <w:pStyle w:val="SingleTxtGA"/>
        <w:spacing w:line="360" w:lineRule="exact"/>
        <w:rPr>
          <w:rFonts w:eastAsiaTheme="minorEastAsia"/>
          <w:b/>
          <w:bCs/>
          <w:sz w:val="18"/>
          <w:szCs w:val="18"/>
          <w:lang w:val="ar-SA" w:eastAsia="zh-TW" w:bidi="en-GB"/>
        </w:rPr>
      </w:pPr>
      <w:r w:rsidRPr="000D7D92">
        <w:rPr>
          <w:rFonts w:eastAsiaTheme="minorEastAsia"/>
          <w:b/>
          <w:sz w:val="18"/>
          <w:szCs w:val="20"/>
          <w:rtl/>
        </w:rPr>
        <w:t>25</w:t>
      </w:r>
      <w:r w:rsidRPr="000D7D92">
        <w:rPr>
          <w:rFonts w:eastAsiaTheme="minorEastAsia"/>
          <w:bCs/>
          <w:sz w:val="18"/>
          <w:szCs w:val="18"/>
          <w:rtl/>
        </w:rPr>
        <w:t>-</w:t>
      </w:r>
      <w:r w:rsidRPr="000D7D92">
        <w:rPr>
          <w:rFonts w:eastAsiaTheme="minorEastAsia"/>
          <w:bCs/>
          <w:sz w:val="18"/>
          <w:szCs w:val="28"/>
          <w:rtl/>
        </w:rPr>
        <w:tab/>
      </w:r>
      <w:r w:rsidRPr="000D7D92">
        <w:rPr>
          <w:rFonts w:eastAsiaTheme="minorEastAsia"/>
          <w:b/>
          <w:bCs/>
          <w:sz w:val="18"/>
          <w:szCs w:val="28"/>
          <w:rtl/>
        </w:rPr>
        <w:t>توصي اللجنة الدولة الطرف بما يلي</w:t>
      </w:r>
      <w:r w:rsidRPr="000D7D92">
        <w:rPr>
          <w:rFonts w:eastAsiaTheme="minorEastAsia"/>
          <w:b/>
          <w:bCs/>
          <w:sz w:val="18"/>
          <w:szCs w:val="26"/>
          <w:rtl/>
        </w:rPr>
        <w:t>:</w:t>
      </w:r>
      <w:r w:rsidRPr="000D7D92">
        <w:rPr>
          <w:rFonts w:eastAsiaTheme="minorEastAsia"/>
          <w:bCs/>
          <w:sz w:val="18"/>
          <w:szCs w:val="28"/>
          <w:rtl/>
        </w:rPr>
        <w:t xml:space="preserve"> </w:t>
      </w:r>
    </w:p>
    <w:p w:rsidR="001511A3" w:rsidRPr="000D7D92" w:rsidRDefault="001511A3" w:rsidP="00B34834">
      <w:pPr>
        <w:pStyle w:val="SingleTxtGA"/>
        <w:spacing w:line="360" w:lineRule="exact"/>
        <w:rPr>
          <w:rFonts w:eastAsiaTheme="minorEastAsia"/>
          <w:b/>
          <w:bCs/>
          <w:sz w:val="18"/>
          <w:szCs w:val="18"/>
          <w:lang w:val="ar-SA" w:eastAsia="zh-TW" w:bidi="en-GB"/>
        </w:rPr>
      </w:pPr>
      <w:r w:rsidRPr="000D7D92">
        <w:rPr>
          <w:rFonts w:eastAsiaTheme="minorEastAsia"/>
          <w:b/>
          <w:sz w:val="18"/>
          <w:szCs w:val="28"/>
          <w:rtl/>
        </w:rPr>
        <w:tab/>
        <w:t>(أ)</w:t>
      </w:r>
      <w:r w:rsidRPr="000D7D92">
        <w:rPr>
          <w:rFonts w:eastAsiaTheme="minorEastAsia"/>
          <w:bCs/>
          <w:sz w:val="18"/>
          <w:szCs w:val="28"/>
          <w:rtl/>
        </w:rPr>
        <w:tab/>
      </w:r>
      <w:r w:rsidRPr="000D7D92">
        <w:rPr>
          <w:rFonts w:eastAsiaTheme="minorEastAsia"/>
          <w:b/>
          <w:bCs/>
          <w:sz w:val="18"/>
          <w:szCs w:val="28"/>
          <w:rtl/>
        </w:rPr>
        <w:t>منع مشاركة الأطفال في العنف وتطبيق جميع التدابير الممكنة لضمان حمايتهم من آثار الأعمال العدائية، وتقديم الرعاية للأطفال الضحايا، والتي ينبغي أن تشمل ما يلي</w:t>
      </w:r>
      <w:r w:rsidRPr="000D7D92">
        <w:rPr>
          <w:rFonts w:eastAsiaTheme="minorEastAsia"/>
          <w:b/>
          <w:bCs/>
          <w:sz w:val="18"/>
          <w:szCs w:val="26"/>
          <w:rtl/>
        </w:rPr>
        <w:t>:</w:t>
      </w:r>
    </w:p>
    <w:p w:rsidR="001511A3" w:rsidRPr="000D7D92" w:rsidRDefault="001511A3" w:rsidP="00B34834">
      <w:pPr>
        <w:pStyle w:val="SingleTxtGA"/>
        <w:spacing w:line="360" w:lineRule="exact"/>
        <w:ind w:left="2608" w:hanging="680"/>
        <w:rPr>
          <w:rFonts w:ascii="Times New Roman Bold" w:eastAsiaTheme="minorEastAsia" w:hAnsi="Times New Roman Bold"/>
          <w:b/>
          <w:bCs/>
          <w:spacing w:val="-2"/>
          <w:sz w:val="18"/>
          <w:szCs w:val="18"/>
          <w:lang w:val="ar-SA" w:eastAsia="zh-TW" w:bidi="en-GB"/>
        </w:rPr>
      </w:pPr>
      <w:r w:rsidRPr="000D7D92">
        <w:rPr>
          <w:rFonts w:eastAsiaTheme="minorEastAsia"/>
          <w:bCs/>
          <w:sz w:val="26"/>
          <w:szCs w:val="26"/>
        </w:rPr>
        <w:t>‘</w:t>
      </w:r>
      <w:r w:rsidRPr="000D7D92">
        <w:rPr>
          <w:rFonts w:eastAsiaTheme="minorEastAsia"/>
          <w:bCs/>
          <w:sz w:val="18"/>
          <w:szCs w:val="20"/>
        </w:rPr>
        <w:t>1</w:t>
      </w:r>
      <w:r w:rsidRPr="000D7D92">
        <w:rPr>
          <w:rFonts w:eastAsiaTheme="minorEastAsia"/>
          <w:bCs/>
          <w:sz w:val="26"/>
          <w:szCs w:val="26"/>
        </w:rPr>
        <w:t>’</w:t>
      </w:r>
      <w:r w:rsidRPr="000D7D92">
        <w:rPr>
          <w:rFonts w:eastAsiaTheme="minorEastAsia"/>
          <w:bCs/>
          <w:sz w:val="18"/>
          <w:szCs w:val="28"/>
          <w:rtl/>
        </w:rPr>
        <w:tab/>
      </w:r>
      <w:r w:rsidRPr="000D7D92">
        <w:rPr>
          <w:rFonts w:ascii="Times New Roman Bold" w:eastAsiaTheme="minorEastAsia" w:hAnsi="Times New Roman Bold"/>
          <w:b/>
          <w:bCs/>
          <w:spacing w:val="-2"/>
          <w:sz w:val="18"/>
          <w:szCs w:val="28"/>
          <w:rtl/>
        </w:rPr>
        <w:t>تنفيذ مدونة قواعد السلوك التي وقعتها جميع الأطراف والفصائل الفلسطينية، والتي تحظر استخدام الأطفال في أي أنشطة ذات صلة بالنزاع، على نحو ما</w:t>
      </w:r>
      <w:r w:rsidR="000D7D92" w:rsidRPr="000D7D92">
        <w:rPr>
          <w:rFonts w:ascii="Times New Roman Bold" w:eastAsiaTheme="minorEastAsia" w:hAnsi="Times New Roman Bold" w:hint="cs"/>
          <w:b/>
          <w:bCs/>
          <w:spacing w:val="-2"/>
          <w:sz w:val="18"/>
          <w:szCs w:val="28"/>
          <w:rtl/>
        </w:rPr>
        <w:t> </w:t>
      </w:r>
      <w:r w:rsidRPr="000D7D92">
        <w:rPr>
          <w:rFonts w:ascii="Times New Roman Bold" w:eastAsiaTheme="minorEastAsia" w:hAnsi="Times New Roman Bold"/>
          <w:b/>
          <w:bCs/>
          <w:spacing w:val="-2"/>
          <w:sz w:val="18"/>
          <w:szCs w:val="28"/>
          <w:rtl/>
        </w:rPr>
        <w:t>ذكره وفد الدولة الطرف في الحوار؛</w:t>
      </w:r>
    </w:p>
    <w:p w:rsidR="001511A3" w:rsidRPr="000D7D92" w:rsidRDefault="001511A3" w:rsidP="00B34834">
      <w:pPr>
        <w:pStyle w:val="SingleTxtGA"/>
        <w:spacing w:line="360" w:lineRule="exact"/>
        <w:ind w:left="2608" w:hanging="680"/>
        <w:rPr>
          <w:rFonts w:eastAsiaTheme="minorEastAsia"/>
          <w:b/>
          <w:bCs/>
          <w:sz w:val="18"/>
          <w:szCs w:val="18"/>
          <w:lang w:val="ar-SA" w:eastAsia="zh-TW" w:bidi="en-GB"/>
        </w:rPr>
      </w:pPr>
      <w:r w:rsidRPr="000D7D92">
        <w:rPr>
          <w:rFonts w:eastAsiaTheme="minorEastAsia"/>
          <w:bCs/>
          <w:sz w:val="26"/>
          <w:szCs w:val="26"/>
        </w:rPr>
        <w:t>‘</w:t>
      </w:r>
      <w:r w:rsidRPr="000D7D92">
        <w:rPr>
          <w:rFonts w:eastAsiaTheme="minorEastAsia"/>
          <w:bCs/>
          <w:sz w:val="18"/>
          <w:szCs w:val="20"/>
        </w:rPr>
        <w:t>2</w:t>
      </w:r>
      <w:r w:rsidRPr="000D7D92">
        <w:rPr>
          <w:rFonts w:eastAsiaTheme="minorEastAsia"/>
          <w:bCs/>
          <w:sz w:val="26"/>
          <w:szCs w:val="26"/>
        </w:rPr>
        <w:t>’</w:t>
      </w:r>
      <w:r w:rsidRPr="000D7D92">
        <w:rPr>
          <w:rFonts w:eastAsiaTheme="minorEastAsia"/>
          <w:bCs/>
          <w:sz w:val="18"/>
          <w:szCs w:val="28"/>
          <w:rtl/>
        </w:rPr>
        <w:tab/>
      </w:r>
      <w:r w:rsidRPr="000D7D92">
        <w:rPr>
          <w:rFonts w:eastAsiaTheme="minorEastAsia"/>
          <w:b/>
          <w:bCs/>
          <w:sz w:val="18"/>
          <w:szCs w:val="28"/>
          <w:rtl/>
        </w:rPr>
        <w:t>تقديم التوجيه للأطفال بشأن تدابير السلامة والحماية؛</w:t>
      </w:r>
    </w:p>
    <w:p w:rsidR="001511A3" w:rsidRPr="000D7D92" w:rsidRDefault="001511A3" w:rsidP="00B34834">
      <w:pPr>
        <w:pStyle w:val="SingleTxtGA"/>
        <w:spacing w:line="360" w:lineRule="exact"/>
        <w:ind w:left="2608" w:hanging="680"/>
        <w:rPr>
          <w:rFonts w:eastAsiaTheme="minorEastAsia"/>
          <w:b/>
          <w:bCs/>
          <w:sz w:val="18"/>
          <w:szCs w:val="28"/>
          <w:rtl/>
        </w:rPr>
      </w:pPr>
      <w:r w:rsidRPr="000D7D92">
        <w:rPr>
          <w:rFonts w:eastAsiaTheme="minorEastAsia"/>
          <w:bCs/>
          <w:sz w:val="26"/>
          <w:szCs w:val="26"/>
        </w:rPr>
        <w:t>‘</w:t>
      </w:r>
      <w:r w:rsidRPr="000D7D92">
        <w:rPr>
          <w:rFonts w:eastAsiaTheme="minorEastAsia"/>
          <w:bCs/>
          <w:sz w:val="18"/>
          <w:szCs w:val="20"/>
        </w:rPr>
        <w:t>3</w:t>
      </w:r>
      <w:r w:rsidRPr="000D7D92">
        <w:rPr>
          <w:rFonts w:eastAsiaTheme="minorEastAsia"/>
          <w:bCs/>
          <w:sz w:val="26"/>
          <w:szCs w:val="26"/>
        </w:rPr>
        <w:t>’</w:t>
      </w:r>
      <w:r w:rsidRPr="000D7D92">
        <w:rPr>
          <w:rFonts w:eastAsiaTheme="minorEastAsia"/>
          <w:bCs/>
          <w:sz w:val="18"/>
          <w:szCs w:val="28"/>
          <w:rtl/>
        </w:rPr>
        <w:tab/>
      </w:r>
      <w:r w:rsidRPr="000D7D92">
        <w:rPr>
          <w:rFonts w:eastAsiaTheme="minorEastAsia"/>
          <w:b/>
          <w:bCs/>
          <w:sz w:val="18"/>
          <w:szCs w:val="28"/>
          <w:rtl/>
        </w:rPr>
        <w:t>توفير التأهيل والرعاية الصحية النفسية والطبية؛</w:t>
      </w:r>
    </w:p>
    <w:p w:rsidR="001511A3" w:rsidRPr="000D7D92" w:rsidRDefault="001511A3" w:rsidP="00B34834">
      <w:pPr>
        <w:pStyle w:val="SingleTxtGA"/>
        <w:spacing w:line="360" w:lineRule="exact"/>
        <w:rPr>
          <w:rFonts w:eastAsiaTheme="minorEastAsia"/>
          <w:b/>
          <w:bCs/>
          <w:sz w:val="18"/>
          <w:szCs w:val="18"/>
          <w:lang w:val="ar-SA" w:eastAsia="zh-TW" w:bidi="en-GB"/>
        </w:rPr>
      </w:pPr>
      <w:r w:rsidRPr="000D7D92">
        <w:rPr>
          <w:rFonts w:eastAsiaTheme="minorEastAsia"/>
          <w:bCs/>
          <w:spacing w:val="-4"/>
          <w:sz w:val="18"/>
          <w:szCs w:val="28"/>
          <w:rtl/>
        </w:rPr>
        <w:tab/>
      </w:r>
      <w:r w:rsidRPr="000D7D92">
        <w:rPr>
          <w:rFonts w:eastAsiaTheme="minorEastAsia"/>
          <w:b/>
          <w:spacing w:val="-4"/>
          <w:sz w:val="18"/>
          <w:szCs w:val="28"/>
          <w:rtl/>
        </w:rPr>
        <w:t>(ب)</w:t>
      </w:r>
      <w:r w:rsidRPr="000D7D92">
        <w:rPr>
          <w:rFonts w:eastAsiaTheme="minorEastAsia"/>
          <w:bCs/>
          <w:spacing w:val="-4"/>
          <w:sz w:val="18"/>
          <w:szCs w:val="28"/>
          <w:rtl/>
        </w:rPr>
        <w:tab/>
      </w:r>
      <w:r w:rsidRPr="000D7D92">
        <w:rPr>
          <w:rFonts w:eastAsiaTheme="minorEastAsia"/>
          <w:b/>
          <w:bCs/>
          <w:spacing w:val="-4"/>
          <w:sz w:val="18"/>
          <w:szCs w:val="28"/>
          <w:rtl/>
        </w:rPr>
        <w:t xml:space="preserve">التنفيذ الكامل لقانون الخدمة العسكرية لقوات الأمن الفلسطينية رقم </w:t>
      </w:r>
      <w:r w:rsidRPr="000D7D92">
        <w:rPr>
          <w:rFonts w:eastAsiaTheme="minorEastAsia"/>
          <w:b/>
          <w:bCs/>
          <w:spacing w:val="-4"/>
          <w:sz w:val="18"/>
          <w:szCs w:val="20"/>
          <w:rtl/>
        </w:rPr>
        <w:t>8</w:t>
      </w:r>
      <w:r w:rsidRPr="000D7D92">
        <w:rPr>
          <w:rFonts w:eastAsiaTheme="minorEastAsia"/>
          <w:b/>
          <w:bCs/>
          <w:spacing w:val="-4"/>
          <w:sz w:val="18"/>
          <w:szCs w:val="28"/>
          <w:rtl/>
        </w:rPr>
        <w:t xml:space="preserve"> لعام </w:t>
      </w:r>
      <w:r w:rsidRPr="000D7D92">
        <w:rPr>
          <w:rFonts w:eastAsiaTheme="minorEastAsia"/>
          <w:b/>
          <w:bCs/>
          <w:spacing w:val="-4"/>
          <w:sz w:val="18"/>
          <w:szCs w:val="20"/>
          <w:rtl/>
        </w:rPr>
        <w:t>2005</w:t>
      </w:r>
      <w:r w:rsidRPr="000D7D92">
        <w:rPr>
          <w:rFonts w:eastAsiaTheme="minorEastAsia"/>
          <w:b/>
          <w:bCs/>
          <w:sz w:val="18"/>
          <w:szCs w:val="28"/>
          <w:rtl/>
        </w:rPr>
        <w:t xml:space="preserve"> والمادة </w:t>
      </w:r>
      <w:r w:rsidRPr="000D7D92">
        <w:rPr>
          <w:rFonts w:eastAsiaTheme="minorEastAsia"/>
          <w:b/>
          <w:bCs/>
          <w:sz w:val="18"/>
          <w:szCs w:val="20"/>
          <w:rtl/>
        </w:rPr>
        <w:t>46</w:t>
      </w:r>
      <w:r w:rsidRPr="000D7D92">
        <w:rPr>
          <w:rFonts w:eastAsiaTheme="minorEastAsia"/>
          <w:b/>
          <w:bCs/>
          <w:sz w:val="18"/>
          <w:szCs w:val="26"/>
          <w:rtl/>
        </w:rPr>
        <w:t>(</w:t>
      </w:r>
      <w:r w:rsidRPr="000D7D92">
        <w:rPr>
          <w:rFonts w:eastAsiaTheme="minorEastAsia"/>
          <w:b/>
          <w:bCs/>
          <w:sz w:val="18"/>
          <w:szCs w:val="20"/>
          <w:rtl/>
        </w:rPr>
        <w:t>1</w:t>
      </w:r>
      <w:r w:rsidRPr="000D7D92">
        <w:rPr>
          <w:rFonts w:eastAsiaTheme="minorEastAsia"/>
          <w:b/>
          <w:bCs/>
          <w:sz w:val="18"/>
          <w:szCs w:val="26"/>
          <w:rtl/>
        </w:rPr>
        <w:t>)</w:t>
      </w:r>
      <w:r w:rsidRPr="000D7D92">
        <w:rPr>
          <w:rFonts w:eastAsiaTheme="minorEastAsia"/>
          <w:b/>
          <w:bCs/>
          <w:sz w:val="18"/>
          <w:szCs w:val="28"/>
          <w:rtl/>
        </w:rPr>
        <w:t xml:space="preserve"> من قانون الطفل الفلسطيني، اللذين يحظران تجنيد الأطفال وإشراكهم في الأعمال الحربية، واتخاذ تدابير فورية للتحقيق والمقاضاة ومعاقبة الجناة في حالات تجنيد الأطفال؛</w:t>
      </w:r>
    </w:p>
    <w:p w:rsidR="001511A3" w:rsidRPr="000D7D92" w:rsidRDefault="001511A3" w:rsidP="00B34834">
      <w:pPr>
        <w:pStyle w:val="SingleTxtGA"/>
        <w:spacing w:line="360" w:lineRule="exact"/>
        <w:rPr>
          <w:rFonts w:eastAsiaTheme="minorEastAsia"/>
          <w:b/>
          <w:bCs/>
          <w:sz w:val="18"/>
          <w:szCs w:val="18"/>
          <w:lang w:val="ar-SA" w:eastAsia="zh-TW" w:bidi="en-GB"/>
        </w:rPr>
      </w:pPr>
      <w:r w:rsidRPr="000D7D92">
        <w:rPr>
          <w:rFonts w:eastAsiaTheme="minorEastAsia"/>
          <w:bCs/>
          <w:sz w:val="18"/>
          <w:szCs w:val="28"/>
          <w:rtl/>
        </w:rPr>
        <w:tab/>
      </w:r>
      <w:r w:rsidRPr="000D7D92">
        <w:rPr>
          <w:rFonts w:eastAsiaTheme="minorEastAsia"/>
          <w:b/>
          <w:sz w:val="18"/>
          <w:szCs w:val="28"/>
          <w:rtl/>
        </w:rPr>
        <w:t>(ج)</w:t>
      </w:r>
      <w:r w:rsidRPr="000D7D92">
        <w:rPr>
          <w:rFonts w:eastAsiaTheme="minorEastAsia"/>
          <w:bCs/>
          <w:sz w:val="18"/>
          <w:szCs w:val="28"/>
          <w:rtl/>
        </w:rPr>
        <w:tab/>
      </w:r>
      <w:r w:rsidRPr="000D7D92">
        <w:rPr>
          <w:rFonts w:eastAsiaTheme="minorEastAsia"/>
          <w:b/>
          <w:bCs/>
          <w:sz w:val="18"/>
          <w:szCs w:val="28"/>
          <w:rtl/>
        </w:rPr>
        <w:t>تعزيز التدابير الرامية إلى معالجة الصدمات التي يعاني منها الأطفال نتيجة للنزاعات المسلحة والعنف وآثاره الضارة في مرحلة البلوغ؛</w:t>
      </w:r>
    </w:p>
    <w:p w:rsidR="001511A3" w:rsidRPr="000D7D92" w:rsidRDefault="001511A3" w:rsidP="00B34834">
      <w:pPr>
        <w:pStyle w:val="SingleTxtGA"/>
        <w:spacing w:line="360" w:lineRule="exact"/>
        <w:rPr>
          <w:rFonts w:eastAsiaTheme="minorEastAsia"/>
          <w:b/>
          <w:bCs/>
          <w:sz w:val="18"/>
          <w:szCs w:val="18"/>
          <w:lang w:val="ar-SA" w:eastAsia="zh-TW" w:bidi="en-GB"/>
        </w:rPr>
      </w:pPr>
      <w:r w:rsidRPr="000D7D92">
        <w:rPr>
          <w:rFonts w:eastAsiaTheme="minorEastAsia"/>
          <w:b/>
          <w:sz w:val="18"/>
          <w:szCs w:val="28"/>
          <w:rtl/>
        </w:rPr>
        <w:tab/>
      </w:r>
      <w:r w:rsidRPr="000D7D92">
        <w:rPr>
          <w:rFonts w:eastAsiaTheme="minorEastAsia"/>
          <w:b/>
          <w:sz w:val="18"/>
          <w:szCs w:val="26"/>
          <w:rtl/>
        </w:rPr>
        <w:t>(</w:t>
      </w:r>
      <w:r w:rsidRPr="000D7D92">
        <w:rPr>
          <w:rFonts w:eastAsiaTheme="minorEastAsia"/>
          <w:b/>
          <w:sz w:val="18"/>
          <w:szCs w:val="28"/>
          <w:rtl/>
        </w:rPr>
        <w:t>د</w:t>
      </w:r>
      <w:r w:rsidRPr="000D7D92">
        <w:rPr>
          <w:rFonts w:eastAsiaTheme="minorEastAsia"/>
          <w:b/>
          <w:sz w:val="18"/>
          <w:szCs w:val="26"/>
          <w:rtl/>
        </w:rPr>
        <w:t>)</w:t>
      </w:r>
      <w:r w:rsidRPr="000D7D92">
        <w:rPr>
          <w:rFonts w:eastAsiaTheme="minorEastAsia"/>
          <w:bCs/>
          <w:sz w:val="18"/>
          <w:szCs w:val="28"/>
          <w:rtl/>
        </w:rPr>
        <w:tab/>
      </w:r>
      <w:r w:rsidRPr="000D7D92">
        <w:rPr>
          <w:rFonts w:eastAsiaTheme="minorEastAsia"/>
          <w:b/>
          <w:bCs/>
          <w:sz w:val="18"/>
          <w:szCs w:val="28"/>
          <w:rtl/>
        </w:rPr>
        <w:t>زيادة استثماراتها في تدابير الحد من الفقر وسياسات الرعاية الاجتماعية، بما في ذلك عن طريق تعزيز البرنامج الفلسطيني للتحويلات النقدية وتحسين أساليبه في تقييم الفقر المتعدد الأبعاد، وكفالة أن يحصل الأطفال الذين يعيشون في فقر على الدعم المالي الكافي وعلى الغذاء بأسعار معقولة ومياه الشرب المأمونة</w:t>
      </w:r>
      <w:r w:rsidRPr="000D7D92">
        <w:rPr>
          <w:rFonts w:eastAsiaTheme="minorEastAsia"/>
          <w:b/>
          <w:bCs/>
          <w:sz w:val="18"/>
          <w:szCs w:val="26"/>
          <w:rtl/>
        </w:rPr>
        <w:t>.</w:t>
      </w:r>
    </w:p>
    <w:p w:rsidR="001511A3" w:rsidRPr="000D7D92" w:rsidRDefault="001511A3" w:rsidP="001511A3">
      <w:pPr>
        <w:pStyle w:val="H23GA"/>
        <w:spacing w:before="240"/>
        <w:rPr>
          <w:rFonts w:eastAsiaTheme="minorEastAsia"/>
        </w:rPr>
      </w:pPr>
      <w:r w:rsidRPr="000D7D92">
        <w:rPr>
          <w:rFonts w:eastAsiaTheme="minorEastAsia"/>
          <w:rtl/>
        </w:rPr>
        <w:tab/>
      </w:r>
      <w:r w:rsidRPr="000D7D92">
        <w:rPr>
          <w:rFonts w:eastAsiaTheme="minorEastAsia"/>
          <w:rtl/>
        </w:rPr>
        <w:tab/>
        <w:t>احترام آراء الطفل</w:t>
      </w:r>
    </w:p>
    <w:p w:rsidR="001511A3" w:rsidRPr="000D7D92" w:rsidRDefault="001511A3" w:rsidP="00B34834">
      <w:pPr>
        <w:pStyle w:val="SingleTxtGA"/>
        <w:spacing w:line="360" w:lineRule="exact"/>
        <w:rPr>
          <w:rFonts w:eastAsiaTheme="minorEastAsia"/>
          <w:sz w:val="18"/>
          <w:szCs w:val="18"/>
          <w:lang w:eastAsia="zh-TW" w:bidi="en-GB"/>
        </w:rPr>
      </w:pPr>
      <w:r w:rsidRPr="000D7D92">
        <w:rPr>
          <w:rFonts w:eastAsiaTheme="minorEastAsia"/>
          <w:szCs w:val="20"/>
          <w:rtl/>
        </w:rPr>
        <w:t>26</w:t>
      </w:r>
      <w:r w:rsidRPr="000D7D92">
        <w:rPr>
          <w:rFonts w:eastAsiaTheme="minorEastAsia"/>
          <w:sz w:val="18"/>
          <w:szCs w:val="18"/>
          <w:rtl/>
        </w:rPr>
        <w:t>-</w:t>
      </w:r>
      <w:r w:rsidRPr="000D7D92">
        <w:rPr>
          <w:rFonts w:eastAsiaTheme="minorEastAsia"/>
          <w:sz w:val="18"/>
          <w:szCs w:val="28"/>
          <w:rtl/>
        </w:rPr>
        <w:tab/>
        <w:t xml:space="preserve">تلاحظ اللجنة وجود نحو </w:t>
      </w:r>
      <w:r w:rsidRPr="000D7D92">
        <w:rPr>
          <w:rFonts w:eastAsiaTheme="minorEastAsia"/>
          <w:sz w:val="18"/>
          <w:szCs w:val="20"/>
          <w:rtl/>
        </w:rPr>
        <w:t>50</w:t>
      </w:r>
      <w:r w:rsidRPr="000D7D92">
        <w:rPr>
          <w:rFonts w:eastAsiaTheme="minorEastAsia"/>
          <w:sz w:val="18"/>
          <w:szCs w:val="28"/>
          <w:rtl/>
        </w:rPr>
        <w:t xml:space="preserve"> برلماناً طلابياً في الضفة الغربية، وتشعر بالقلق إزاء عدم وجود آلية لتيسير مشاركة الأطفال بفعالية وبصورة منهجية في العمليات الوطنية المتعلقة بالمسائل التي تؤثر</w:t>
      </w:r>
      <w:r w:rsidR="00B34834" w:rsidRPr="000D7D92">
        <w:rPr>
          <w:rFonts w:eastAsiaTheme="minorEastAsia" w:hint="cs"/>
          <w:sz w:val="18"/>
          <w:szCs w:val="28"/>
          <w:rtl/>
        </w:rPr>
        <w:t> </w:t>
      </w:r>
      <w:r w:rsidRPr="000D7D92">
        <w:rPr>
          <w:rFonts w:eastAsiaTheme="minorEastAsia"/>
          <w:sz w:val="18"/>
          <w:szCs w:val="28"/>
          <w:rtl/>
        </w:rPr>
        <w:t>عليهم</w:t>
      </w:r>
      <w:r w:rsidRPr="000D7D92">
        <w:rPr>
          <w:rFonts w:eastAsiaTheme="minorEastAsia"/>
          <w:sz w:val="18"/>
          <w:szCs w:val="26"/>
          <w:rtl/>
        </w:rPr>
        <w:t>.</w:t>
      </w:r>
    </w:p>
    <w:p w:rsidR="001511A3" w:rsidRPr="000D7D92" w:rsidRDefault="001511A3" w:rsidP="00B34834">
      <w:pPr>
        <w:pStyle w:val="SingleTxtGA"/>
        <w:spacing w:line="360" w:lineRule="exact"/>
        <w:rPr>
          <w:rFonts w:eastAsiaTheme="minorEastAsia"/>
          <w:b/>
          <w:bCs/>
          <w:sz w:val="18"/>
          <w:szCs w:val="18"/>
          <w:lang w:val="ar-SA" w:eastAsia="zh-TW" w:bidi="en-GB"/>
        </w:rPr>
      </w:pPr>
      <w:r w:rsidRPr="000D7D92">
        <w:rPr>
          <w:rFonts w:eastAsiaTheme="minorEastAsia"/>
          <w:b/>
          <w:sz w:val="18"/>
          <w:szCs w:val="20"/>
          <w:rtl/>
        </w:rPr>
        <w:t>27</w:t>
      </w:r>
      <w:r w:rsidRPr="000D7D92">
        <w:rPr>
          <w:rFonts w:eastAsiaTheme="minorEastAsia"/>
          <w:b/>
          <w:sz w:val="18"/>
          <w:szCs w:val="18"/>
          <w:rtl/>
        </w:rPr>
        <w:t>-</w:t>
      </w:r>
      <w:r w:rsidRPr="000D7D92">
        <w:rPr>
          <w:rFonts w:eastAsiaTheme="minorEastAsia"/>
          <w:bCs/>
          <w:sz w:val="18"/>
          <w:szCs w:val="28"/>
          <w:rtl/>
        </w:rPr>
        <w:tab/>
      </w:r>
      <w:r w:rsidRPr="000D7D92">
        <w:rPr>
          <w:rFonts w:eastAsiaTheme="minorEastAsia"/>
          <w:b/>
          <w:bCs/>
          <w:sz w:val="18"/>
          <w:szCs w:val="28"/>
          <w:rtl/>
        </w:rPr>
        <w:t>توصي اللجنة الدولة الطرف بإنشاء آلية أو هيكل استشاري لإشراك الأطفال في جميع الشؤون التي تمسهم، بما في ذلك في وضع القوانين والسياسات والبرامج والخدمات</w:t>
      </w:r>
      <w:r w:rsidRPr="000D7D92">
        <w:rPr>
          <w:rFonts w:eastAsiaTheme="minorEastAsia"/>
          <w:b/>
          <w:bCs/>
          <w:sz w:val="18"/>
          <w:szCs w:val="26"/>
          <w:rtl/>
        </w:rPr>
        <w:t>.</w:t>
      </w:r>
    </w:p>
    <w:p w:rsidR="001511A3" w:rsidRPr="000D7D92" w:rsidRDefault="001511A3" w:rsidP="001511A3">
      <w:pPr>
        <w:pStyle w:val="H1GA"/>
        <w:rPr>
          <w:rFonts w:eastAsiaTheme="minorEastAsia"/>
        </w:rPr>
      </w:pPr>
      <w:r w:rsidRPr="000D7D92">
        <w:rPr>
          <w:rFonts w:eastAsiaTheme="minorEastAsia"/>
          <w:rtl/>
        </w:rPr>
        <w:tab/>
        <w:t>دال-</w:t>
      </w:r>
      <w:r w:rsidRPr="000D7D92">
        <w:rPr>
          <w:rFonts w:eastAsiaTheme="minorEastAsia"/>
          <w:rtl/>
        </w:rPr>
        <w:tab/>
        <w:t xml:space="preserve">الحقوق والحريات المدنية (المواد </w:t>
      </w:r>
      <w:r w:rsidRPr="000D7D92">
        <w:rPr>
          <w:rFonts w:eastAsiaTheme="minorEastAsia"/>
          <w:szCs w:val="24"/>
          <w:rtl/>
        </w:rPr>
        <w:t>7</w:t>
      </w:r>
      <w:r w:rsidRPr="000D7D92">
        <w:rPr>
          <w:rFonts w:eastAsiaTheme="minorEastAsia"/>
          <w:rtl/>
        </w:rPr>
        <w:t xml:space="preserve"> </w:t>
      </w:r>
      <w:proofErr w:type="spellStart"/>
      <w:r w:rsidRPr="000D7D92">
        <w:rPr>
          <w:rFonts w:eastAsiaTheme="minorEastAsia"/>
          <w:rtl/>
        </w:rPr>
        <w:t>و</w:t>
      </w:r>
      <w:r w:rsidRPr="000D7D92">
        <w:rPr>
          <w:rFonts w:eastAsiaTheme="minorEastAsia"/>
          <w:szCs w:val="24"/>
          <w:rtl/>
        </w:rPr>
        <w:t>8</w:t>
      </w:r>
      <w:proofErr w:type="spellEnd"/>
      <w:r w:rsidRPr="000D7D92">
        <w:rPr>
          <w:rFonts w:eastAsiaTheme="minorEastAsia"/>
          <w:rtl/>
        </w:rPr>
        <w:t xml:space="preserve"> </w:t>
      </w:r>
      <w:proofErr w:type="spellStart"/>
      <w:r w:rsidRPr="000D7D92">
        <w:rPr>
          <w:rFonts w:eastAsiaTheme="minorEastAsia"/>
          <w:rtl/>
        </w:rPr>
        <w:t>و</w:t>
      </w:r>
      <w:r w:rsidRPr="000D7D92">
        <w:rPr>
          <w:rFonts w:eastAsiaTheme="minorEastAsia"/>
          <w:szCs w:val="24"/>
          <w:rtl/>
        </w:rPr>
        <w:t>13</w:t>
      </w:r>
      <w:proofErr w:type="spellEnd"/>
      <w:r w:rsidRPr="000D7D92">
        <w:rPr>
          <w:rFonts w:eastAsiaTheme="minorEastAsia" w:hint="cs"/>
          <w:szCs w:val="24"/>
          <w:rtl/>
        </w:rPr>
        <w:t>-</w:t>
      </w:r>
      <w:r w:rsidRPr="000D7D92">
        <w:rPr>
          <w:rFonts w:eastAsiaTheme="minorEastAsia"/>
          <w:szCs w:val="24"/>
          <w:rtl/>
        </w:rPr>
        <w:t>17</w:t>
      </w:r>
      <w:r w:rsidRPr="000D7D92">
        <w:rPr>
          <w:rFonts w:eastAsiaTheme="minorEastAsia"/>
          <w:rtl/>
        </w:rPr>
        <w:t>)</w:t>
      </w:r>
    </w:p>
    <w:p w:rsidR="001511A3" w:rsidRPr="000D7D92" w:rsidRDefault="001511A3" w:rsidP="001511A3">
      <w:pPr>
        <w:pStyle w:val="H23GA"/>
        <w:spacing w:before="240"/>
        <w:rPr>
          <w:rFonts w:eastAsiaTheme="minorEastAsia"/>
        </w:rPr>
      </w:pPr>
      <w:r w:rsidRPr="000D7D92">
        <w:rPr>
          <w:rFonts w:eastAsiaTheme="minorEastAsia"/>
          <w:rtl/>
        </w:rPr>
        <w:tab/>
      </w:r>
      <w:r w:rsidRPr="000D7D92">
        <w:rPr>
          <w:rFonts w:eastAsiaTheme="minorEastAsia"/>
          <w:rtl/>
        </w:rPr>
        <w:tab/>
        <w:t xml:space="preserve">تسجيل المواليد والاسم </w:t>
      </w:r>
    </w:p>
    <w:p w:rsidR="001511A3" w:rsidRPr="000D7D92" w:rsidRDefault="001511A3" w:rsidP="00B34834">
      <w:pPr>
        <w:pStyle w:val="SingleTxtGA"/>
        <w:spacing w:line="360" w:lineRule="exact"/>
        <w:rPr>
          <w:rFonts w:eastAsiaTheme="minorEastAsia"/>
          <w:sz w:val="18"/>
          <w:szCs w:val="18"/>
          <w:lang w:val="ar-SA" w:eastAsia="zh-TW" w:bidi="en-GB"/>
        </w:rPr>
      </w:pPr>
      <w:r w:rsidRPr="000D7D92">
        <w:rPr>
          <w:rFonts w:eastAsiaTheme="minorEastAsia"/>
          <w:szCs w:val="20"/>
          <w:rtl/>
        </w:rPr>
        <w:t>28-</w:t>
      </w:r>
      <w:r w:rsidRPr="000D7D92">
        <w:rPr>
          <w:rFonts w:eastAsiaTheme="minorEastAsia"/>
          <w:rtl/>
        </w:rPr>
        <w:tab/>
      </w:r>
      <w:r w:rsidRPr="000D7D92">
        <w:rPr>
          <w:rFonts w:eastAsiaTheme="minorEastAsia"/>
          <w:sz w:val="18"/>
          <w:szCs w:val="28"/>
          <w:rtl/>
        </w:rPr>
        <w:t>يساور اللجنة القلق إزاء ما يلي</w:t>
      </w:r>
      <w:r w:rsidRPr="000D7D92">
        <w:rPr>
          <w:rFonts w:eastAsiaTheme="minorEastAsia"/>
          <w:sz w:val="18"/>
          <w:szCs w:val="26"/>
          <w:rtl/>
        </w:rPr>
        <w:t>:</w:t>
      </w:r>
    </w:p>
    <w:p w:rsidR="001511A3" w:rsidRPr="000D7D92" w:rsidRDefault="001511A3" w:rsidP="00B34834">
      <w:pPr>
        <w:pStyle w:val="SingleTxtGA"/>
        <w:spacing w:line="360" w:lineRule="exact"/>
        <w:rPr>
          <w:rFonts w:eastAsiaTheme="minorEastAsia"/>
          <w:sz w:val="18"/>
          <w:szCs w:val="18"/>
          <w:lang w:val="ar-SA" w:eastAsia="zh-TW" w:bidi="en-GB"/>
        </w:rPr>
      </w:pPr>
      <w:r w:rsidRPr="000D7D92">
        <w:rPr>
          <w:rFonts w:eastAsiaTheme="minorEastAsia"/>
          <w:sz w:val="18"/>
          <w:szCs w:val="28"/>
          <w:rtl/>
        </w:rPr>
        <w:tab/>
      </w:r>
      <w:r w:rsidRPr="000D7D92">
        <w:rPr>
          <w:rFonts w:eastAsiaTheme="minorEastAsia"/>
          <w:sz w:val="18"/>
          <w:szCs w:val="26"/>
          <w:rtl/>
        </w:rPr>
        <w:t>(</w:t>
      </w:r>
      <w:r w:rsidRPr="000D7D92">
        <w:rPr>
          <w:rFonts w:eastAsiaTheme="minorEastAsia"/>
          <w:sz w:val="18"/>
          <w:szCs w:val="28"/>
          <w:rtl/>
        </w:rPr>
        <w:t>أ</w:t>
      </w:r>
      <w:r w:rsidRPr="000D7D92">
        <w:rPr>
          <w:rFonts w:eastAsiaTheme="minorEastAsia"/>
          <w:sz w:val="18"/>
          <w:szCs w:val="26"/>
          <w:rtl/>
        </w:rPr>
        <w:t>)</w:t>
      </w:r>
      <w:r w:rsidRPr="000D7D92">
        <w:rPr>
          <w:rFonts w:eastAsiaTheme="minorEastAsia"/>
          <w:sz w:val="18"/>
          <w:szCs w:val="28"/>
          <w:rtl/>
        </w:rPr>
        <w:tab/>
        <w:t xml:space="preserve">كثيراً ما يتأخر تسجيل الأطفال، ولا سيما الأطفال الذين يعيش آباؤهم خارج الدولة الطرف، وفرض رسوم في حالة عدم تسجيل الطفل في غضون </w:t>
      </w:r>
      <w:r w:rsidRPr="000D7D92">
        <w:rPr>
          <w:rFonts w:eastAsiaTheme="minorEastAsia"/>
          <w:sz w:val="18"/>
          <w:szCs w:val="20"/>
          <w:rtl/>
        </w:rPr>
        <w:t>11</w:t>
      </w:r>
      <w:r w:rsidRPr="000D7D92">
        <w:rPr>
          <w:rFonts w:eastAsiaTheme="minorEastAsia"/>
          <w:sz w:val="18"/>
          <w:szCs w:val="28"/>
          <w:rtl/>
        </w:rPr>
        <w:t xml:space="preserve"> يوماً من الولادة؛</w:t>
      </w:r>
    </w:p>
    <w:p w:rsidR="001511A3" w:rsidRPr="000D7D92" w:rsidRDefault="001511A3" w:rsidP="00B34834">
      <w:pPr>
        <w:pStyle w:val="SingleTxtGA"/>
        <w:spacing w:line="360" w:lineRule="exact"/>
        <w:rPr>
          <w:rFonts w:eastAsiaTheme="minorEastAsia"/>
          <w:sz w:val="18"/>
          <w:szCs w:val="18"/>
          <w:lang w:val="ar-SA" w:eastAsia="zh-TW" w:bidi="en-GB"/>
        </w:rPr>
      </w:pPr>
      <w:r w:rsidRPr="000D7D92">
        <w:rPr>
          <w:rFonts w:eastAsiaTheme="minorEastAsia"/>
          <w:sz w:val="18"/>
          <w:szCs w:val="28"/>
          <w:rtl/>
        </w:rPr>
        <w:tab/>
      </w:r>
      <w:r w:rsidRPr="000D7D92">
        <w:rPr>
          <w:rFonts w:eastAsiaTheme="minorEastAsia"/>
          <w:sz w:val="18"/>
          <w:szCs w:val="26"/>
          <w:rtl/>
        </w:rPr>
        <w:t>(</w:t>
      </w:r>
      <w:r w:rsidRPr="000D7D92">
        <w:rPr>
          <w:rFonts w:eastAsiaTheme="minorEastAsia"/>
          <w:sz w:val="18"/>
          <w:szCs w:val="28"/>
          <w:rtl/>
        </w:rPr>
        <w:t>ب</w:t>
      </w:r>
      <w:r w:rsidRPr="000D7D92">
        <w:rPr>
          <w:rFonts w:eastAsiaTheme="minorEastAsia"/>
          <w:sz w:val="18"/>
          <w:szCs w:val="26"/>
          <w:rtl/>
        </w:rPr>
        <w:t>)</w:t>
      </w:r>
      <w:r w:rsidRPr="000D7D92">
        <w:rPr>
          <w:rFonts w:eastAsiaTheme="minorEastAsia"/>
          <w:sz w:val="18"/>
          <w:szCs w:val="28"/>
          <w:rtl/>
        </w:rPr>
        <w:tab/>
        <w:t>الأطفال الذين يولدوا لأبوين غير متزوجين أو نتيجة لسفاح المحارم لا يمكنهم حمل اسم الوالدين؛</w:t>
      </w:r>
    </w:p>
    <w:p w:rsidR="001511A3" w:rsidRPr="000D7D92" w:rsidRDefault="001511A3" w:rsidP="00B34834">
      <w:pPr>
        <w:pStyle w:val="SingleTxtGA"/>
        <w:spacing w:line="360" w:lineRule="exact"/>
        <w:rPr>
          <w:rFonts w:eastAsiaTheme="minorEastAsia"/>
          <w:sz w:val="18"/>
          <w:szCs w:val="18"/>
          <w:lang w:val="ar-SA" w:eastAsia="zh-TW" w:bidi="en-GB"/>
        </w:rPr>
      </w:pPr>
      <w:r w:rsidRPr="000D7D92">
        <w:rPr>
          <w:rFonts w:eastAsiaTheme="minorEastAsia"/>
          <w:sz w:val="18"/>
          <w:szCs w:val="28"/>
          <w:rtl/>
        </w:rPr>
        <w:tab/>
      </w:r>
      <w:r w:rsidRPr="000D7D92">
        <w:rPr>
          <w:rFonts w:eastAsiaTheme="minorEastAsia"/>
          <w:sz w:val="18"/>
          <w:szCs w:val="26"/>
          <w:rtl/>
        </w:rPr>
        <w:t>(</w:t>
      </w:r>
      <w:r w:rsidRPr="000D7D92">
        <w:rPr>
          <w:rFonts w:eastAsiaTheme="minorEastAsia"/>
          <w:sz w:val="18"/>
          <w:szCs w:val="28"/>
          <w:rtl/>
        </w:rPr>
        <w:t>ج</w:t>
      </w:r>
      <w:r w:rsidRPr="000D7D92">
        <w:rPr>
          <w:rFonts w:eastAsiaTheme="minorEastAsia"/>
          <w:sz w:val="18"/>
          <w:szCs w:val="26"/>
          <w:rtl/>
        </w:rPr>
        <w:t>)</w:t>
      </w:r>
      <w:r w:rsidRPr="000D7D92">
        <w:rPr>
          <w:rFonts w:eastAsiaTheme="minorEastAsia"/>
          <w:sz w:val="18"/>
          <w:szCs w:val="28"/>
          <w:rtl/>
        </w:rPr>
        <w:tab/>
        <w:t>يفتقر بعض الأطفال إلى بطاقات الهوية لأنهم لا يحملون شهادة ميلاد و/أو لأن الآباء لا يحملون هوية فلسطينية، بما في ذلك لأنهم يقيمون خارج الدولة الطرف أو في القدس الشرقية، أو يقيمون بصورة غير قانونية في الضفة الغربية أو قطاع غزة، وقد يؤدي ذلك إلى تأخير طلبات جمع شمل الأسر</w:t>
      </w:r>
      <w:r w:rsidRPr="000D7D92">
        <w:rPr>
          <w:rFonts w:eastAsiaTheme="minorEastAsia"/>
          <w:sz w:val="18"/>
          <w:szCs w:val="26"/>
          <w:rtl/>
        </w:rPr>
        <w:t>.</w:t>
      </w:r>
    </w:p>
    <w:p w:rsidR="001511A3" w:rsidRPr="000D7D92" w:rsidRDefault="001511A3" w:rsidP="00B34834">
      <w:pPr>
        <w:pStyle w:val="SingleTxtGA"/>
        <w:spacing w:line="360" w:lineRule="exact"/>
        <w:rPr>
          <w:rFonts w:eastAsiaTheme="minorEastAsia"/>
          <w:b/>
          <w:bCs/>
          <w:spacing w:val="-6"/>
          <w:sz w:val="18"/>
          <w:szCs w:val="18"/>
          <w:lang w:val="ar-SA" w:eastAsia="zh-TW" w:bidi="en-GB"/>
        </w:rPr>
      </w:pPr>
      <w:r w:rsidRPr="000D7D92">
        <w:rPr>
          <w:rFonts w:eastAsiaTheme="minorEastAsia"/>
          <w:b/>
          <w:sz w:val="18"/>
          <w:szCs w:val="20"/>
          <w:rtl/>
        </w:rPr>
        <w:t>29</w:t>
      </w:r>
      <w:r w:rsidRPr="000D7D92">
        <w:rPr>
          <w:rFonts w:eastAsiaTheme="minorEastAsia"/>
          <w:bCs/>
          <w:spacing w:val="-6"/>
          <w:sz w:val="18"/>
          <w:szCs w:val="18"/>
          <w:rtl/>
        </w:rPr>
        <w:t>-</w:t>
      </w:r>
      <w:r w:rsidRPr="000D7D92">
        <w:rPr>
          <w:rFonts w:eastAsiaTheme="minorEastAsia"/>
          <w:bCs/>
          <w:spacing w:val="-6"/>
          <w:sz w:val="18"/>
          <w:szCs w:val="28"/>
          <w:rtl/>
        </w:rPr>
        <w:tab/>
      </w:r>
      <w:r w:rsidRPr="000D7D92">
        <w:rPr>
          <w:rFonts w:eastAsiaTheme="minorEastAsia"/>
          <w:b/>
          <w:bCs/>
          <w:spacing w:val="-6"/>
          <w:sz w:val="18"/>
          <w:szCs w:val="28"/>
          <w:rtl/>
        </w:rPr>
        <w:t xml:space="preserve">مع مراعاة الغاية </w:t>
      </w:r>
      <w:r w:rsidRPr="000D7D92">
        <w:rPr>
          <w:rFonts w:eastAsiaTheme="minorEastAsia"/>
          <w:b/>
          <w:bCs/>
          <w:spacing w:val="-6"/>
          <w:sz w:val="18"/>
          <w:szCs w:val="20"/>
          <w:rtl/>
        </w:rPr>
        <w:t>16</w:t>
      </w:r>
      <w:r w:rsidRPr="000D7D92">
        <w:rPr>
          <w:rFonts w:eastAsiaTheme="minorEastAsia"/>
          <w:b/>
          <w:bCs/>
          <w:spacing w:val="-6"/>
          <w:sz w:val="18"/>
          <w:szCs w:val="18"/>
          <w:rtl/>
        </w:rPr>
        <w:t>-</w:t>
      </w:r>
      <w:r w:rsidRPr="000D7D92">
        <w:rPr>
          <w:rFonts w:eastAsiaTheme="minorEastAsia"/>
          <w:b/>
          <w:bCs/>
          <w:spacing w:val="-6"/>
          <w:sz w:val="18"/>
          <w:szCs w:val="20"/>
          <w:rtl/>
        </w:rPr>
        <w:t>9</w:t>
      </w:r>
      <w:r w:rsidRPr="000D7D92">
        <w:rPr>
          <w:rFonts w:eastAsiaTheme="minorEastAsia"/>
          <w:b/>
          <w:bCs/>
          <w:spacing w:val="-6"/>
          <w:sz w:val="18"/>
          <w:szCs w:val="28"/>
          <w:rtl/>
        </w:rPr>
        <w:t xml:space="preserve"> من أهداف التنمية المستدامة، تحثّ اللجنة الدولة الطرف على ما يلي</w:t>
      </w:r>
      <w:r w:rsidRPr="000D7D92">
        <w:rPr>
          <w:rFonts w:eastAsiaTheme="minorEastAsia"/>
          <w:b/>
          <w:bCs/>
          <w:spacing w:val="-6"/>
          <w:sz w:val="18"/>
          <w:szCs w:val="26"/>
          <w:rtl/>
        </w:rPr>
        <w:t>:</w:t>
      </w:r>
      <w:r w:rsidRPr="000D7D92">
        <w:rPr>
          <w:rFonts w:eastAsiaTheme="minorEastAsia"/>
          <w:bCs/>
          <w:spacing w:val="-6"/>
          <w:sz w:val="18"/>
          <w:szCs w:val="28"/>
          <w:rtl/>
        </w:rPr>
        <w:t xml:space="preserve"> </w:t>
      </w:r>
    </w:p>
    <w:p w:rsidR="001511A3" w:rsidRPr="000D7D92" w:rsidRDefault="001511A3" w:rsidP="00B34834">
      <w:pPr>
        <w:pStyle w:val="SingleTxtGA"/>
        <w:spacing w:line="360" w:lineRule="exact"/>
        <w:rPr>
          <w:rFonts w:eastAsiaTheme="minorEastAsia"/>
          <w:b/>
          <w:bCs/>
          <w:sz w:val="18"/>
          <w:szCs w:val="18"/>
          <w:lang w:val="ar-SA" w:eastAsia="zh-TW" w:bidi="en-GB"/>
        </w:rPr>
      </w:pPr>
      <w:r w:rsidRPr="000D7D92">
        <w:rPr>
          <w:rFonts w:eastAsiaTheme="minorEastAsia"/>
          <w:b/>
          <w:sz w:val="18"/>
          <w:szCs w:val="26"/>
          <w:rtl/>
        </w:rPr>
        <w:tab/>
        <w:t>(أ)</w:t>
      </w:r>
      <w:r w:rsidRPr="000D7D92">
        <w:rPr>
          <w:rFonts w:eastAsiaTheme="minorEastAsia"/>
          <w:bCs/>
          <w:sz w:val="18"/>
          <w:szCs w:val="28"/>
          <w:rtl/>
        </w:rPr>
        <w:tab/>
      </w:r>
      <w:r w:rsidRPr="000D7D92">
        <w:rPr>
          <w:rFonts w:eastAsiaTheme="minorEastAsia"/>
          <w:b/>
          <w:bCs/>
          <w:sz w:val="18"/>
          <w:szCs w:val="28"/>
          <w:rtl/>
        </w:rPr>
        <w:t>النظر في الإعفاء من رسوم التأخر في تسجيل المواليد، ولا سيما بالنسبة للأسر التي تعيش خارج الدولة الطرف، ومواصلة تدابيرها الرامية إلى تعزيز تسجيل المواليد؛</w:t>
      </w:r>
    </w:p>
    <w:p w:rsidR="001511A3" w:rsidRPr="000D7D92" w:rsidRDefault="001511A3" w:rsidP="00B34834">
      <w:pPr>
        <w:pStyle w:val="SingleTxtGA"/>
        <w:spacing w:line="360" w:lineRule="exact"/>
        <w:rPr>
          <w:rFonts w:eastAsiaTheme="minorEastAsia"/>
          <w:b/>
          <w:bCs/>
          <w:sz w:val="18"/>
          <w:szCs w:val="18"/>
          <w:lang w:val="ar-SA" w:eastAsia="zh-TW" w:bidi="en-GB"/>
        </w:rPr>
      </w:pPr>
      <w:r w:rsidRPr="000D7D92">
        <w:rPr>
          <w:rFonts w:eastAsiaTheme="minorEastAsia"/>
          <w:b/>
          <w:sz w:val="18"/>
          <w:szCs w:val="26"/>
          <w:rtl/>
        </w:rPr>
        <w:tab/>
        <w:t>(ب)</w:t>
      </w:r>
      <w:r w:rsidRPr="000D7D92">
        <w:rPr>
          <w:rFonts w:eastAsiaTheme="minorEastAsia"/>
          <w:bCs/>
          <w:sz w:val="18"/>
          <w:szCs w:val="28"/>
          <w:rtl/>
        </w:rPr>
        <w:tab/>
      </w:r>
      <w:r w:rsidRPr="000D7D92">
        <w:rPr>
          <w:rFonts w:eastAsiaTheme="minorEastAsia"/>
          <w:b/>
          <w:bCs/>
          <w:sz w:val="18"/>
          <w:szCs w:val="28"/>
          <w:rtl/>
        </w:rPr>
        <w:t>اعتماد لوائح تكفل للأطفال المولودين لوالدين غير متزوجين الحق في أن يحملوا اسم أحد الوالدين على الأقل، وأن تتاح الفرصة نفسها للأطفال المولودين نتيجة لسفاح المحارم، حيثما يكون ذلك في مصلحتهم الفضلى؛</w:t>
      </w:r>
      <w:r w:rsidRPr="000D7D92">
        <w:rPr>
          <w:rFonts w:eastAsiaTheme="minorEastAsia"/>
          <w:bCs/>
          <w:sz w:val="18"/>
          <w:szCs w:val="28"/>
          <w:rtl/>
        </w:rPr>
        <w:t xml:space="preserve"> </w:t>
      </w:r>
    </w:p>
    <w:p w:rsidR="001511A3" w:rsidRPr="000D7D92" w:rsidRDefault="001511A3" w:rsidP="00B34834">
      <w:pPr>
        <w:pStyle w:val="SingleTxtGA"/>
        <w:spacing w:line="360" w:lineRule="exact"/>
        <w:rPr>
          <w:rFonts w:eastAsiaTheme="minorEastAsia"/>
          <w:b/>
          <w:bCs/>
          <w:sz w:val="18"/>
          <w:szCs w:val="18"/>
          <w:lang w:val="ar-SA" w:eastAsia="zh-TW" w:bidi="en-GB"/>
        </w:rPr>
      </w:pPr>
      <w:r w:rsidRPr="000D7D92">
        <w:rPr>
          <w:rFonts w:eastAsiaTheme="minorEastAsia"/>
          <w:bCs/>
          <w:sz w:val="18"/>
          <w:szCs w:val="28"/>
          <w:rtl/>
        </w:rPr>
        <w:tab/>
      </w:r>
      <w:r w:rsidRPr="000D7D92">
        <w:rPr>
          <w:rFonts w:eastAsiaTheme="minorEastAsia"/>
          <w:b/>
          <w:sz w:val="18"/>
          <w:szCs w:val="26"/>
          <w:rtl/>
        </w:rPr>
        <w:t>(</w:t>
      </w:r>
      <w:r w:rsidRPr="000D7D92">
        <w:rPr>
          <w:rFonts w:eastAsiaTheme="minorEastAsia"/>
          <w:b/>
          <w:sz w:val="18"/>
          <w:szCs w:val="28"/>
          <w:rtl/>
        </w:rPr>
        <w:t>ج</w:t>
      </w:r>
      <w:r w:rsidRPr="000D7D92">
        <w:rPr>
          <w:rFonts w:eastAsiaTheme="minorEastAsia"/>
          <w:b/>
          <w:sz w:val="18"/>
          <w:szCs w:val="26"/>
          <w:rtl/>
        </w:rPr>
        <w:t>)</w:t>
      </w:r>
      <w:r w:rsidRPr="000D7D92">
        <w:rPr>
          <w:rFonts w:eastAsiaTheme="minorEastAsia"/>
          <w:bCs/>
          <w:sz w:val="18"/>
          <w:szCs w:val="28"/>
          <w:rtl/>
        </w:rPr>
        <w:tab/>
      </w:r>
      <w:r w:rsidRPr="000D7D92">
        <w:rPr>
          <w:rFonts w:eastAsiaTheme="minorEastAsia"/>
          <w:b/>
          <w:bCs/>
          <w:sz w:val="18"/>
          <w:szCs w:val="28"/>
          <w:rtl/>
        </w:rPr>
        <w:t>مواصلة جهودها الرامية إلى تيسير جمع شمل الأسر وتوفير الخدمات، بما في ذلك خدمات التعليم والرعاية الصحية، للأطفال الذين لا يحملون هوية</w:t>
      </w:r>
      <w:r w:rsidRPr="000D7D92">
        <w:rPr>
          <w:rFonts w:eastAsiaTheme="minorEastAsia"/>
          <w:b/>
          <w:bCs/>
          <w:sz w:val="18"/>
          <w:szCs w:val="26"/>
          <w:rtl/>
        </w:rPr>
        <w:t>.</w:t>
      </w:r>
    </w:p>
    <w:p w:rsidR="001511A3" w:rsidRPr="000D7D92" w:rsidRDefault="001511A3" w:rsidP="001511A3">
      <w:pPr>
        <w:pStyle w:val="H23GA"/>
        <w:spacing w:before="240"/>
        <w:rPr>
          <w:rFonts w:eastAsiaTheme="minorEastAsia"/>
        </w:rPr>
      </w:pPr>
      <w:r w:rsidRPr="000D7D92">
        <w:rPr>
          <w:rFonts w:eastAsiaTheme="minorEastAsia"/>
          <w:rtl/>
        </w:rPr>
        <w:tab/>
      </w:r>
      <w:r w:rsidRPr="000D7D92">
        <w:rPr>
          <w:rFonts w:eastAsiaTheme="minorEastAsia"/>
          <w:rtl/>
        </w:rPr>
        <w:tab/>
        <w:t>حرية التعبير وتكوين الجمعيات والتجمع السلمي</w:t>
      </w:r>
    </w:p>
    <w:p w:rsidR="001511A3" w:rsidRPr="00FC4E56" w:rsidRDefault="001511A3" w:rsidP="001511A3">
      <w:pPr>
        <w:pStyle w:val="SingleTxtGA"/>
        <w:rPr>
          <w:rFonts w:eastAsiaTheme="minorEastAsia"/>
          <w:sz w:val="28"/>
          <w:szCs w:val="28"/>
          <w:lang w:eastAsia="zh-TW" w:bidi="en-GB"/>
        </w:rPr>
      </w:pPr>
      <w:r w:rsidRPr="000D7D92">
        <w:rPr>
          <w:rFonts w:eastAsiaTheme="minorEastAsia"/>
          <w:szCs w:val="20"/>
          <w:rtl/>
        </w:rPr>
        <w:t>30</w:t>
      </w:r>
      <w:r w:rsidRPr="000D7D92">
        <w:rPr>
          <w:rFonts w:eastAsiaTheme="minorEastAsia"/>
          <w:sz w:val="28"/>
          <w:szCs w:val="28"/>
          <w:rtl/>
        </w:rPr>
        <w:t>-</w:t>
      </w:r>
      <w:r w:rsidRPr="000D7D92">
        <w:rPr>
          <w:rFonts w:eastAsiaTheme="minorEastAsia"/>
          <w:sz w:val="28"/>
          <w:szCs w:val="28"/>
          <w:rtl/>
        </w:rPr>
        <w:tab/>
        <w:t xml:space="preserve">يساور اللجنة قلق شديد إزاء ما يلي: </w:t>
      </w:r>
    </w:p>
    <w:p w:rsidR="001511A3" w:rsidRPr="000D7D92" w:rsidRDefault="001511A3" w:rsidP="00B34834">
      <w:pPr>
        <w:pStyle w:val="SingleTxtGA"/>
        <w:spacing w:line="360" w:lineRule="exact"/>
        <w:rPr>
          <w:rFonts w:eastAsiaTheme="minorEastAsia"/>
          <w:sz w:val="28"/>
          <w:szCs w:val="28"/>
          <w:lang w:val="ar-SA" w:eastAsia="zh-TW" w:bidi="en-GB"/>
        </w:rPr>
      </w:pPr>
      <w:r w:rsidRPr="000D7D92">
        <w:rPr>
          <w:rFonts w:eastAsiaTheme="minorEastAsia"/>
          <w:sz w:val="28"/>
          <w:szCs w:val="28"/>
          <w:rtl/>
        </w:rPr>
        <w:tab/>
        <w:t>(أ)</w:t>
      </w:r>
      <w:r w:rsidRPr="000D7D92">
        <w:rPr>
          <w:rFonts w:eastAsiaTheme="minorEastAsia"/>
          <w:sz w:val="28"/>
          <w:szCs w:val="28"/>
          <w:rtl/>
        </w:rPr>
        <w:tab/>
        <w:t xml:space="preserve">التشريعات الوطنية، بما في ذلك المرسوم بقانون رقم </w:t>
      </w:r>
      <w:r w:rsidRPr="000D7D92">
        <w:rPr>
          <w:rFonts w:eastAsiaTheme="minorEastAsia"/>
          <w:sz w:val="28"/>
          <w:szCs w:val="20"/>
          <w:rtl/>
        </w:rPr>
        <w:t>16</w:t>
      </w:r>
      <w:r w:rsidRPr="000D7D92">
        <w:rPr>
          <w:rFonts w:eastAsiaTheme="minorEastAsia"/>
          <w:sz w:val="28"/>
          <w:szCs w:val="28"/>
          <w:rtl/>
        </w:rPr>
        <w:t xml:space="preserve"> لعام </w:t>
      </w:r>
      <w:r w:rsidRPr="000D7D92">
        <w:rPr>
          <w:rFonts w:eastAsiaTheme="minorEastAsia"/>
          <w:sz w:val="28"/>
          <w:szCs w:val="20"/>
          <w:rtl/>
        </w:rPr>
        <w:t>2017</w:t>
      </w:r>
      <w:r w:rsidRPr="000D7D92">
        <w:rPr>
          <w:rFonts w:eastAsiaTheme="minorEastAsia"/>
          <w:sz w:val="28"/>
          <w:szCs w:val="28"/>
          <w:rtl/>
        </w:rPr>
        <w:t xml:space="preserve"> بشأن الجرائم </w:t>
      </w:r>
      <w:proofErr w:type="spellStart"/>
      <w:r w:rsidRPr="000D7D92">
        <w:rPr>
          <w:rFonts w:eastAsiaTheme="minorEastAsia"/>
          <w:sz w:val="28"/>
          <w:szCs w:val="28"/>
          <w:rtl/>
        </w:rPr>
        <w:t>السيبرانية</w:t>
      </w:r>
      <w:proofErr w:type="spellEnd"/>
      <w:r w:rsidRPr="000D7D92">
        <w:rPr>
          <w:rFonts w:eastAsiaTheme="minorEastAsia"/>
          <w:sz w:val="28"/>
          <w:szCs w:val="28"/>
          <w:rtl/>
        </w:rPr>
        <w:t xml:space="preserve">، الساري في الضفة الغربية، والقانون الجنائي (رقم </w:t>
      </w:r>
      <w:r w:rsidRPr="000D7D92">
        <w:rPr>
          <w:rFonts w:eastAsiaTheme="minorEastAsia"/>
          <w:sz w:val="28"/>
          <w:szCs w:val="20"/>
          <w:rtl/>
        </w:rPr>
        <w:t>74</w:t>
      </w:r>
      <w:r w:rsidRPr="000D7D92">
        <w:rPr>
          <w:rFonts w:eastAsiaTheme="minorEastAsia"/>
          <w:sz w:val="28"/>
          <w:szCs w:val="28"/>
          <w:rtl/>
        </w:rPr>
        <w:t xml:space="preserve"> لعام </w:t>
      </w:r>
      <w:r w:rsidRPr="000D7D92">
        <w:rPr>
          <w:rFonts w:eastAsiaTheme="minorEastAsia"/>
          <w:sz w:val="28"/>
          <w:szCs w:val="20"/>
          <w:rtl/>
        </w:rPr>
        <w:t>1936</w:t>
      </w:r>
      <w:r w:rsidRPr="000D7D92">
        <w:rPr>
          <w:rFonts w:eastAsiaTheme="minorEastAsia"/>
          <w:sz w:val="28"/>
          <w:szCs w:val="28"/>
          <w:rtl/>
        </w:rPr>
        <w:t>)، الساري في قطاع غزة، يمكن تفسيرهما على أنها يسمحان بتقييد الحق في حرية التعبير، بما في ذلك بالنسبة للأطفال، وتفيد تقارير تلقتها اللجنة، بأن قوات الأمن الفلسطينية وسلطات الأمر الواقع في قطاع غزة كانت تلقي القبض على الأطفال بسبب تعبيرهم عن آرائهم السياسية؛</w:t>
      </w:r>
    </w:p>
    <w:p w:rsidR="001511A3" w:rsidRPr="000D7D92" w:rsidRDefault="001511A3" w:rsidP="00B34834">
      <w:pPr>
        <w:pStyle w:val="SingleTxtGA"/>
        <w:spacing w:line="360" w:lineRule="exact"/>
        <w:rPr>
          <w:rFonts w:eastAsiaTheme="minorEastAsia"/>
          <w:sz w:val="28"/>
          <w:szCs w:val="28"/>
          <w:lang w:val="ar-SA" w:eastAsia="zh-TW" w:bidi="en-GB"/>
        </w:rPr>
      </w:pPr>
      <w:r w:rsidRPr="000D7D92">
        <w:rPr>
          <w:rFonts w:eastAsiaTheme="minorEastAsia"/>
          <w:sz w:val="28"/>
          <w:szCs w:val="28"/>
          <w:rtl/>
        </w:rPr>
        <w:tab/>
        <w:t>(ب)</w:t>
      </w:r>
      <w:r w:rsidRPr="000D7D92">
        <w:rPr>
          <w:rFonts w:eastAsiaTheme="minorEastAsia"/>
          <w:sz w:val="28"/>
          <w:szCs w:val="28"/>
          <w:rtl/>
        </w:rPr>
        <w:tab/>
        <w:t xml:space="preserve">وتقضي المادة </w:t>
      </w:r>
      <w:r w:rsidRPr="000D7D92">
        <w:rPr>
          <w:rFonts w:eastAsiaTheme="minorEastAsia"/>
          <w:sz w:val="28"/>
          <w:szCs w:val="20"/>
          <w:rtl/>
        </w:rPr>
        <w:t>1</w:t>
      </w:r>
      <w:r w:rsidRPr="000D7D92">
        <w:rPr>
          <w:rFonts w:eastAsiaTheme="minorEastAsia"/>
          <w:sz w:val="28"/>
          <w:szCs w:val="28"/>
          <w:rtl/>
        </w:rPr>
        <w:t xml:space="preserve"> من اللائحة رقم </w:t>
      </w:r>
      <w:r w:rsidRPr="000D7D92">
        <w:rPr>
          <w:rFonts w:eastAsiaTheme="minorEastAsia"/>
          <w:sz w:val="28"/>
          <w:szCs w:val="20"/>
          <w:rtl/>
        </w:rPr>
        <w:t>9</w:t>
      </w:r>
      <w:r w:rsidRPr="000D7D92">
        <w:rPr>
          <w:rFonts w:eastAsiaTheme="minorEastAsia"/>
          <w:sz w:val="28"/>
          <w:szCs w:val="28"/>
          <w:rtl/>
        </w:rPr>
        <w:t xml:space="preserve"> لعام </w:t>
      </w:r>
      <w:r w:rsidRPr="000D7D92">
        <w:rPr>
          <w:rFonts w:eastAsiaTheme="minorEastAsia"/>
          <w:sz w:val="28"/>
          <w:szCs w:val="20"/>
          <w:rtl/>
        </w:rPr>
        <w:t>2003</w:t>
      </w:r>
      <w:r w:rsidRPr="000D7D92">
        <w:rPr>
          <w:rFonts w:eastAsiaTheme="minorEastAsia"/>
          <w:sz w:val="28"/>
          <w:szCs w:val="28"/>
          <w:rtl/>
        </w:rPr>
        <w:t xml:space="preserve"> من قانون الجمعيات الخيرية والمنظمات غير الحكومية (</w:t>
      </w:r>
      <w:r w:rsidRPr="000D7D92">
        <w:rPr>
          <w:rFonts w:eastAsiaTheme="minorEastAsia"/>
          <w:sz w:val="28"/>
          <w:szCs w:val="20"/>
          <w:rtl/>
        </w:rPr>
        <w:t>2000</w:t>
      </w:r>
      <w:r w:rsidRPr="000D7D92">
        <w:rPr>
          <w:rFonts w:eastAsiaTheme="minorEastAsia"/>
          <w:sz w:val="28"/>
          <w:szCs w:val="28"/>
          <w:rtl/>
        </w:rPr>
        <w:t>) بألا يقل سن مؤسس الجمعية عن الثمانية عشرة.</w:t>
      </w:r>
    </w:p>
    <w:p w:rsidR="001511A3" w:rsidRPr="000D7D92" w:rsidRDefault="001511A3" w:rsidP="00B34834">
      <w:pPr>
        <w:pStyle w:val="SingleTxtGA"/>
        <w:spacing w:line="360" w:lineRule="exact"/>
        <w:rPr>
          <w:rFonts w:eastAsiaTheme="minorEastAsia"/>
          <w:b/>
          <w:bCs/>
          <w:sz w:val="28"/>
          <w:szCs w:val="28"/>
          <w:lang w:eastAsia="zh-TW" w:bidi="en-GB"/>
        </w:rPr>
      </w:pPr>
      <w:r w:rsidRPr="000D7D92">
        <w:rPr>
          <w:rFonts w:eastAsiaTheme="minorEastAsia"/>
          <w:b/>
          <w:sz w:val="28"/>
          <w:szCs w:val="20"/>
          <w:rtl/>
        </w:rPr>
        <w:t>31</w:t>
      </w:r>
      <w:r w:rsidRPr="000D7D92">
        <w:rPr>
          <w:rFonts w:eastAsiaTheme="minorEastAsia"/>
          <w:b/>
          <w:sz w:val="28"/>
          <w:szCs w:val="28"/>
          <w:rtl/>
        </w:rPr>
        <w:t>-</w:t>
      </w:r>
      <w:r w:rsidRPr="000D7D92">
        <w:rPr>
          <w:rFonts w:eastAsiaTheme="minorEastAsia"/>
          <w:bCs/>
          <w:sz w:val="28"/>
          <w:szCs w:val="28"/>
          <w:rtl/>
        </w:rPr>
        <w:tab/>
      </w:r>
      <w:r w:rsidRPr="000D7D92">
        <w:rPr>
          <w:rFonts w:eastAsiaTheme="minorEastAsia"/>
          <w:b/>
          <w:bCs/>
          <w:sz w:val="28"/>
          <w:szCs w:val="28"/>
          <w:rtl/>
        </w:rPr>
        <w:t>تحث اللجنة الدولة الطرف على ضمان الاحترام الكامل لحق جميع الأطفال في حرية التعبير وتكوين الجمعيات والتجمع السلمي على النحو الذي تكفله الاتفاقية، بما في ذلك عن طريق إلغاء جميع القوانين والأنظمة التي تقيد هذا الحق، عن طريق السماح للأطفال بتكوين الجمعيات وضمان حصولهم على المعلومات والمواد من مختلف المصادر الوطنية والدولية.</w:t>
      </w:r>
    </w:p>
    <w:p w:rsidR="001511A3" w:rsidRPr="000D7D92" w:rsidRDefault="001511A3" w:rsidP="000D7D92">
      <w:pPr>
        <w:pStyle w:val="H23GA"/>
        <w:pageBreakBefore/>
        <w:spacing w:before="240"/>
        <w:rPr>
          <w:rFonts w:eastAsiaTheme="minorEastAsia"/>
          <w:sz w:val="28"/>
          <w:szCs w:val="28"/>
        </w:rPr>
      </w:pPr>
      <w:r w:rsidRPr="000D7D92">
        <w:rPr>
          <w:rFonts w:eastAsiaTheme="minorEastAsia"/>
          <w:sz w:val="28"/>
          <w:szCs w:val="28"/>
          <w:rtl/>
        </w:rPr>
        <w:tab/>
      </w:r>
      <w:r w:rsidRPr="000D7D92">
        <w:rPr>
          <w:rFonts w:eastAsiaTheme="minorEastAsia"/>
          <w:sz w:val="28"/>
          <w:szCs w:val="28"/>
          <w:rtl/>
        </w:rPr>
        <w:tab/>
        <w:t>الحق في الخصوصية</w:t>
      </w:r>
    </w:p>
    <w:p w:rsidR="001511A3" w:rsidRPr="000D7D92" w:rsidRDefault="001511A3" w:rsidP="00B34834">
      <w:pPr>
        <w:pStyle w:val="SingleTxtGA"/>
        <w:spacing w:line="360" w:lineRule="exact"/>
        <w:rPr>
          <w:rFonts w:eastAsiaTheme="minorEastAsia"/>
          <w:sz w:val="28"/>
          <w:szCs w:val="28"/>
          <w:lang w:val="ar-SA" w:eastAsia="zh-TW" w:bidi="en-GB"/>
        </w:rPr>
      </w:pPr>
      <w:r w:rsidRPr="000D7D92">
        <w:rPr>
          <w:rFonts w:eastAsiaTheme="minorEastAsia"/>
          <w:sz w:val="28"/>
          <w:szCs w:val="20"/>
          <w:rtl/>
        </w:rPr>
        <w:t>32</w:t>
      </w:r>
      <w:r w:rsidRPr="000D7D92">
        <w:rPr>
          <w:rFonts w:eastAsiaTheme="minorEastAsia"/>
          <w:sz w:val="28"/>
          <w:szCs w:val="28"/>
          <w:rtl/>
        </w:rPr>
        <w:t>-</w:t>
      </w:r>
      <w:r w:rsidRPr="000D7D92">
        <w:rPr>
          <w:rFonts w:eastAsiaTheme="minorEastAsia"/>
          <w:sz w:val="28"/>
          <w:szCs w:val="28"/>
          <w:rtl/>
        </w:rPr>
        <w:tab/>
        <w:t>تشير اللجنة إلى التدابير التي اتخذتها الدولة الطرف لحماية خصوصية الأطفال في سياق قضاء الأحداث، ولكنها لا تزال تشعر بالقلق لأن وسائط الإعلام كثيراً ما تنشر الأسماء والصور</w:t>
      </w:r>
      <w:r w:rsidRPr="000D7D92">
        <w:rPr>
          <w:rFonts w:eastAsiaTheme="minorEastAsia" w:hint="cs"/>
          <w:sz w:val="28"/>
          <w:szCs w:val="28"/>
          <w:rtl/>
        </w:rPr>
        <w:t> </w:t>
      </w:r>
      <w:r w:rsidRPr="000D7D92">
        <w:rPr>
          <w:rFonts w:eastAsiaTheme="minorEastAsia"/>
          <w:sz w:val="28"/>
          <w:szCs w:val="28"/>
          <w:rtl/>
        </w:rPr>
        <w:t xml:space="preserve">وغير ذلك من التفاصيل الشخصية المتعلقة بأطفال يُزعم أنهم أو أحد أفراد أسرهم قد ارتكبوا جريمة. </w:t>
      </w:r>
    </w:p>
    <w:p w:rsidR="001511A3" w:rsidRPr="000D7D92" w:rsidRDefault="001511A3" w:rsidP="00B34834">
      <w:pPr>
        <w:pStyle w:val="SingleTxtGA"/>
        <w:spacing w:line="360" w:lineRule="exact"/>
        <w:rPr>
          <w:rFonts w:eastAsiaTheme="minorEastAsia"/>
          <w:b/>
          <w:bCs/>
          <w:sz w:val="28"/>
          <w:szCs w:val="28"/>
          <w:lang w:val="ar-SA" w:eastAsia="zh-TW" w:bidi="en-GB"/>
        </w:rPr>
      </w:pPr>
      <w:r w:rsidRPr="000D7D92">
        <w:rPr>
          <w:rFonts w:eastAsiaTheme="minorEastAsia"/>
          <w:b/>
          <w:sz w:val="28"/>
          <w:szCs w:val="20"/>
          <w:rtl/>
        </w:rPr>
        <w:t>33</w:t>
      </w:r>
      <w:r w:rsidRPr="000D7D92">
        <w:rPr>
          <w:rFonts w:eastAsiaTheme="minorEastAsia"/>
          <w:b/>
          <w:sz w:val="28"/>
          <w:szCs w:val="28"/>
          <w:rtl/>
        </w:rPr>
        <w:t>-</w:t>
      </w:r>
      <w:r w:rsidRPr="000D7D92">
        <w:rPr>
          <w:rFonts w:eastAsiaTheme="minorEastAsia"/>
          <w:bCs/>
          <w:sz w:val="28"/>
          <w:szCs w:val="28"/>
          <w:rtl/>
        </w:rPr>
        <w:tab/>
      </w:r>
      <w:r w:rsidRPr="000D7D92">
        <w:rPr>
          <w:rFonts w:eastAsiaTheme="minorEastAsia"/>
          <w:b/>
          <w:bCs/>
          <w:sz w:val="28"/>
          <w:szCs w:val="28"/>
          <w:rtl/>
        </w:rPr>
        <w:t>توصي اللجنة الدولة الطرف بالتعجيل بعملها بشأن وضع سياسة وطنية لضمان حق الأطفال في الخصوصية في وسائط الإعلام والبيئة الرقمية.</w:t>
      </w:r>
    </w:p>
    <w:p w:rsidR="001511A3" w:rsidRPr="000D7D92" w:rsidRDefault="001511A3" w:rsidP="001511A3">
      <w:pPr>
        <w:pStyle w:val="H23GA"/>
        <w:spacing w:before="240"/>
        <w:rPr>
          <w:rFonts w:eastAsiaTheme="minorEastAsia"/>
          <w:sz w:val="28"/>
          <w:szCs w:val="28"/>
          <w:lang w:val="ar-SA" w:eastAsia="zh-TW" w:bidi="en-GB"/>
        </w:rPr>
      </w:pPr>
      <w:r w:rsidRPr="000D7D92">
        <w:rPr>
          <w:rFonts w:eastAsiaTheme="minorEastAsia"/>
          <w:sz w:val="28"/>
          <w:szCs w:val="28"/>
          <w:rtl/>
        </w:rPr>
        <w:tab/>
      </w:r>
      <w:r w:rsidRPr="000D7D92">
        <w:rPr>
          <w:rFonts w:eastAsiaTheme="minorEastAsia"/>
          <w:sz w:val="28"/>
          <w:szCs w:val="28"/>
          <w:rtl/>
        </w:rPr>
        <w:tab/>
        <w:t xml:space="preserve">حرية الفكر والوجدان والدين </w:t>
      </w:r>
    </w:p>
    <w:p w:rsidR="001511A3" w:rsidRPr="000D7D92" w:rsidRDefault="001511A3" w:rsidP="00B34834">
      <w:pPr>
        <w:pStyle w:val="SingleTxtGA"/>
        <w:spacing w:line="360" w:lineRule="exact"/>
        <w:rPr>
          <w:rFonts w:eastAsiaTheme="minorEastAsia"/>
          <w:sz w:val="28"/>
          <w:szCs w:val="28"/>
          <w:lang w:val="ar-SA" w:eastAsia="zh-TW" w:bidi="en-GB"/>
        </w:rPr>
      </w:pPr>
      <w:r w:rsidRPr="000D7D92">
        <w:rPr>
          <w:rFonts w:eastAsiaTheme="minorEastAsia"/>
          <w:sz w:val="28"/>
          <w:szCs w:val="20"/>
          <w:rtl/>
        </w:rPr>
        <w:t>34</w:t>
      </w:r>
      <w:r w:rsidRPr="000D7D92">
        <w:rPr>
          <w:rFonts w:eastAsiaTheme="minorEastAsia"/>
          <w:sz w:val="28"/>
          <w:szCs w:val="28"/>
          <w:rtl/>
        </w:rPr>
        <w:t>-</w:t>
      </w:r>
      <w:r w:rsidRPr="000D7D92">
        <w:rPr>
          <w:rFonts w:eastAsiaTheme="minorEastAsia"/>
          <w:sz w:val="28"/>
          <w:szCs w:val="28"/>
          <w:rtl/>
        </w:rPr>
        <w:tab/>
        <w:t>تحيط اللجنة علماً بالتقارير التي تفيد بأن التشريع في الدولة الطرف ينص على ضرورة حماية الطفل من أي تأثير على عقيدته، ولكنها تشعر بالقلق لأن أي طفل يريد تغيير دينه لا</w:t>
      </w:r>
      <w:r w:rsidRPr="000D7D92">
        <w:rPr>
          <w:rFonts w:eastAsiaTheme="minorEastAsia" w:hint="cs"/>
          <w:sz w:val="28"/>
          <w:szCs w:val="28"/>
          <w:rtl/>
        </w:rPr>
        <w:t> </w:t>
      </w:r>
      <w:r w:rsidRPr="000D7D92">
        <w:rPr>
          <w:rFonts w:eastAsiaTheme="minorEastAsia"/>
          <w:sz w:val="28"/>
          <w:szCs w:val="28"/>
          <w:rtl/>
        </w:rPr>
        <w:t xml:space="preserve">يمكنه أن يفعل ذلك إلا </w:t>
      </w:r>
      <w:r w:rsidRPr="000D7D92">
        <w:rPr>
          <w:rFonts w:eastAsiaTheme="minorEastAsia"/>
          <w:sz w:val="28"/>
          <w:szCs w:val="28"/>
          <w:rtl/>
          <w:lang w:val="fr-CH"/>
        </w:rPr>
        <w:t>في حالة عدم اعتراض</w:t>
      </w:r>
      <w:r w:rsidRPr="000D7D92">
        <w:rPr>
          <w:rFonts w:eastAsiaTheme="minorEastAsia"/>
          <w:sz w:val="28"/>
          <w:szCs w:val="28"/>
          <w:rtl/>
        </w:rPr>
        <w:t xml:space="preserve"> الآباء. </w:t>
      </w:r>
    </w:p>
    <w:p w:rsidR="001511A3" w:rsidRPr="000D7D92" w:rsidRDefault="001511A3" w:rsidP="00B34834">
      <w:pPr>
        <w:pStyle w:val="SingleTxtGA"/>
        <w:spacing w:line="360" w:lineRule="exact"/>
        <w:rPr>
          <w:rFonts w:eastAsiaTheme="minorEastAsia"/>
          <w:b/>
          <w:bCs/>
          <w:sz w:val="28"/>
          <w:szCs w:val="28"/>
          <w:lang w:val="ar-SA" w:eastAsia="zh-TW" w:bidi="en-GB"/>
        </w:rPr>
      </w:pPr>
      <w:r w:rsidRPr="000D7D92">
        <w:rPr>
          <w:rFonts w:eastAsiaTheme="minorEastAsia"/>
          <w:b/>
          <w:sz w:val="28"/>
          <w:szCs w:val="20"/>
          <w:rtl/>
        </w:rPr>
        <w:t>35</w:t>
      </w:r>
      <w:r w:rsidRPr="000D7D92">
        <w:rPr>
          <w:rFonts w:eastAsiaTheme="minorEastAsia"/>
          <w:b/>
          <w:sz w:val="28"/>
          <w:szCs w:val="28"/>
          <w:rtl/>
        </w:rPr>
        <w:t>-</w:t>
      </w:r>
      <w:r w:rsidRPr="000D7D92">
        <w:rPr>
          <w:rFonts w:eastAsiaTheme="minorEastAsia"/>
          <w:bCs/>
          <w:sz w:val="28"/>
          <w:szCs w:val="28"/>
          <w:rtl/>
        </w:rPr>
        <w:tab/>
      </w:r>
      <w:r w:rsidRPr="000D7D92">
        <w:rPr>
          <w:rFonts w:eastAsiaTheme="minorEastAsia"/>
          <w:b/>
          <w:bCs/>
          <w:sz w:val="28"/>
          <w:szCs w:val="28"/>
          <w:rtl/>
        </w:rPr>
        <w:t>توصي اللجنة الدولة الطرف باحترام حق الطفل في حرية الفكر والوجدان والدين، وباحترام حق وواجب الوالدين في توفير التوجيه بطريقة تتسق مع القدرات المتنامية للطفل.</w:t>
      </w:r>
    </w:p>
    <w:p w:rsidR="001511A3" w:rsidRPr="000D7D92" w:rsidRDefault="001511A3" w:rsidP="001511A3">
      <w:pPr>
        <w:pStyle w:val="H1GA"/>
        <w:rPr>
          <w:rFonts w:eastAsiaTheme="minorEastAsia"/>
          <w:szCs w:val="20"/>
          <w:lang w:eastAsia="zh-TW" w:bidi="en-GB"/>
        </w:rPr>
      </w:pPr>
      <w:r w:rsidRPr="000D7D92">
        <w:rPr>
          <w:rFonts w:eastAsiaTheme="minorEastAsia"/>
          <w:rtl/>
        </w:rPr>
        <w:tab/>
        <w:t>هاء-</w:t>
      </w:r>
      <w:r w:rsidRPr="000D7D92">
        <w:rPr>
          <w:rFonts w:eastAsiaTheme="minorEastAsia"/>
          <w:rtl/>
        </w:rPr>
        <w:tab/>
        <w:t xml:space="preserve">العنف ضد الأطفال </w:t>
      </w:r>
      <w:r w:rsidRPr="000D7D92">
        <w:rPr>
          <w:rFonts w:eastAsiaTheme="minorEastAsia"/>
          <w:sz w:val="34"/>
          <w:rtl/>
        </w:rPr>
        <w:t xml:space="preserve">(المواد </w:t>
      </w:r>
      <w:r w:rsidRPr="000D7D92">
        <w:rPr>
          <w:rFonts w:eastAsiaTheme="minorEastAsia"/>
          <w:sz w:val="34"/>
          <w:szCs w:val="24"/>
          <w:rtl/>
        </w:rPr>
        <w:t>19</w:t>
      </w:r>
      <w:r w:rsidRPr="000D7D92">
        <w:rPr>
          <w:rFonts w:eastAsiaTheme="minorEastAsia"/>
          <w:sz w:val="34"/>
          <w:rtl/>
        </w:rPr>
        <w:t xml:space="preserve"> </w:t>
      </w:r>
      <w:proofErr w:type="spellStart"/>
      <w:r w:rsidRPr="000D7D92">
        <w:rPr>
          <w:rFonts w:eastAsiaTheme="minorEastAsia"/>
          <w:sz w:val="34"/>
          <w:rtl/>
        </w:rPr>
        <w:t>و</w:t>
      </w:r>
      <w:r w:rsidRPr="000D7D92">
        <w:rPr>
          <w:rFonts w:eastAsiaTheme="minorEastAsia"/>
          <w:sz w:val="34"/>
          <w:szCs w:val="24"/>
          <w:rtl/>
        </w:rPr>
        <w:t>24</w:t>
      </w:r>
      <w:proofErr w:type="spellEnd"/>
      <w:r w:rsidRPr="000D7D92">
        <w:rPr>
          <w:rFonts w:eastAsiaTheme="minorEastAsia"/>
          <w:sz w:val="34"/>
          <w:rtl/>
        </w:rPr>
        <w:t>(</w:t>
      </w:r>
      <w:r w:rsidRPr="000D7D92">
        <w:rPr>
          <w:rFonts w:eastAsiaTheme="minorEastAsia"/>
          <w:sz w:val="34"/>
          <w:szCs w:val="24"/>
          <w:rtl/>
        </w:rPr>
        <w:t>3</w:t>
      </w:r>
      <w:r w:rsidRPr="000D7D92">
        <w:rPr>
          <w:rFonts w:eastAsiaTheme="minorEastAsia"/>
          <w:sz w:val="34"/>
          <w:rtl/>
        </w:rPr>
        <w:t xml:space="preserve">) </w:t>
      </w:r>
      <w:proofErr w:type="spellStart"/>
      <w:r w:rsidRPr="000D7D92">
        <w:rPr>
          <w:rFonts w:eastAsiaTheme="minorEastAsia"/>
          <w:sz w:val="34"/>
          <w:rtl/>
        </w:rPr>
        <w:t>و</w:t>
      </w:r>
      <w:r w:rsidRPr="000D7D92">
        <w:rPr>
          <w:rFonts w:eastAsiaTheme="minorEastAsia"/>
          <w:sz w:val="34"/>
          <w:szCs w:val="24"/>
          <w:rtl/>
        </w:rPr>
        <w:t>28</w:t>
      </w:r>
      <w:proofErr w:type="spellEnd"/>
      <w:r w:rsidRPr="000D7D92">
        <w:rPr>
          <w:rFonts w:eastAsiaTheme="minorEastAsia"/>
          <w:sz w:val="34"/>
          <w:rtl/>
        </w:rPr>
        <w:t>(</w:t>
      </w:r>
      <w:r w:rsidRPr="000D7D92">
        <w:rPr>
          <w:rFonts w:eastAsiaTheme="minorEastAsia"/>
          <w:sz w:val="34"/>
          <w:szCs w:val="24"/>
          <w:rtl/>
        </w:rPr>
        <w:t>2</w:t>
      </w:r>
      <w:r w:rsidRPr="000D7D92">
        <w:rPr>
          <w:rFonts w:eastAsiaTheme="minorEastAsia"/>
          <w:sz w:val="34"/>
          <w:rtl/>
        </w:rPr>
        <w:t xml:space="preserve">) </w:t>
      </w:r>
      <w:proofErr w:type="spellStart"/>
      <w:r w:rsidRPr="000D7D92">
        <w:rPr>
          <w:rFonts w:eastAsiaTheme="minorEastAsia"/>
          <w:sz w:val="34"/>
          <w:rtl/>
        </w:rPr>
        <w:t>و</w:t>
      </w:r>
      <w:r w:rsidRPr="000D7D92">
        <w:rPr>
          <w:rFonts w:eastAsiaTheme="minorEastAsia"/>
          <w:sz w:val="34"/>
          <w:szCs w:val="24"/>
          <w:rtl/>
        </w:rPr>
        <w:t>34</w:t>
      </w:r>
      <w:proofErr w:type="spellEnd"/>
      <w:r w:rsidRPr="000D7D92">
        <w:rPr>
          <w:rFonts w:eastAsiaTheme="minorEastAsia"/>
          <w:sz w:val="34"/>
          <w:rtl/>
        </w:rPr>
        <w:t xml:space="preserve"> </w:t>
      </w:r>
      <w:proofErr w:type="spellStart"/>
      <w:r w:rsidRPr="000D7D92">
        <w:rPr>
          <w:rFonts w:eastAsiaTheme="minorEastAsia"/>
          <w:sz w:val="34"/>
          <w:rtl/>
        </w:rPr>
        <w:t>و</w:t>
      </w:r>
      <w:r w:rsidRPr="000D7D92">
        <w:rPr>
          <w:rFonts w:eastAsiaTheme="minorEastAsia"/>
          <w:sz w:val="34"/>
          <w:szCs w:val="24"/>
          <w:rtl/>
        </w:rPr>
        <w:t>37</w:t>
      </w:r>
      <w:proofErr w:type="spellEnd"/>
      <w:r w:rsidRPr="000D7D92">
        <w:rPr>
          <w:rFonts w:eastAsiaTheme="minorEastAsia"/>
          <w:sz w:val="34"/>
          <w:rtl/>
        </w:rPr>
        <w:t xml:space="preserve">(أ) </w:t>
      </w:r>
      <w:proofErr w:type="spellStart"/>
      <w:r w:rsidRPr="000D7D92">
        <w:rPr>
          <w:rFonts w:eastAsiaTheme="minorEastAsia"/>
          <w:sz w:val="34"/>
          <w:rtl/>
        </w:rPr>
        <w:t>و</w:t>
      </w:r>
      <w:r w:rsidRPr="000D7D92">
        <w:rPr>
          <w:rFonts w:eastAsiaTheme="minorEastAsia"/>
          <w:sz w:val="34"/>
          <w:szCs w:val="24"/>
          <w:rtl/>
        </w:rPr>
        <w:t>39</w:t>
      </w:r>
      <w:proofErr w:type="spellEnd"/>
      <w:r w:rsidRPr="000D7D92">
        <w:rPr>
          <w:rFonts w:eastAsiaTheme="minorEastAsia"/>
          <w:sz w:val="34"/>
          <w:rtl/>
        </w:rPr>
        <w:t>)</w:t>
      </w:r>
    </w:p>
    <w:p w:rsidR="001511A3" w:rsidRPr="000D7D92" w:rsidRDefault="001511A3" w:rsidP="001511A3">
      <w:pPr>
        <w:pStyle w:val="H23GA"/>
        <w:spacing w:before="240"/>
        <w:rPr>
          <w:rFonts w:eastAsiaTheme="minorEastAsia"/>
          <w:rtl/>
        </w:rPr>
      </w:pPr>
      <w:r w:rsidRPr="000D7D92">
        <w:rPr>
          <w:rFonts w:eastAsiaTheme="minorEastAsia"/>
          <w:rtl/>
        </w:rPr>
        <w:tab/>
      </w:r>
      <w:r w:rsidRPr="000D7D92">
        <w:rPr>
          <w:rFonts w:eastAsiaTheme="minorEastAsia"/>
          <w:rtl/>
        </w:rPr>
        <w:tab/>
        <w:t>العقوبة البدنية</w:t>
      </w:r>
    </w:p>
    <w:p w:rsidR="001511A3" w:rsidRPr="000D7D92" w:rsidRDefault="001511A3" w:rsidP="00B34834">
      <w:pPr>
        <w:pStyle w:val="SingleTxtGA"/>
        <w:spacing w:line="360" w:lineRule="exact"/>
        <w:rPr>
          <w:rFonts w:eastAsiaTheme="minorEastAsia"/>
          <w:sz w:val="28"/>
          <w:szCs w:val="28"/>
          <w:lang w:val="ar-SA" w:eastAsia="zh-TW" w:bidi="en-GB"/>
        </w:rPr>
      </w:pPr>
      <w:r w:rsidRPr="000D7D92">
        <w:rPr>
          <w:rFonts w:eastAsiaTheme="minorEastAsia"/>
          <w:szCs w:val="20"/>
          <w:rtl/>
        </w:rPr>
        <w:t>36</w:t>
      </w:r>
      <w:r w:rsidRPr="000D7D92">
        <w:rPr>
          <w:rFonts w:eastAsiaTheme="minorEastAsia"/>
          <w:sz w:val="28"/>
          <w:szCs w:val="28"/>
          <w:rtl/>
        </w:rPr>
        <w:t>-</w:t>
      </w:r>
      <w:r w:rsidRPr="000D7D92">
        <w:rPr>
          <w:rFonts w:eastAsiaTheme="minorEastAsia"/>
          <w:sz w:val="28"/>
          <w:szCs w:val="28"/>
          <w:rtl/>
        </w:rPr>
        <w:tab/>
        <w:t>يساور اللجنة قلق شديد إزاء ما يلي:</w:t>
      </w:r>
    </w:p>
    <w:p w:rsidR="001511A3" w:rsidRPr="000D7D92" w:rsidRDefault="001511A3" w:rsidP="00B34834">
      <w:pPr>
        <w:pStyle w:val="SingleTxtGA"/>
        <w:spacing w:line="360" w:lineRule="exact"/>
        <w:rPr>
          <w:rFonts w:eastAsiaTheme="minorEastAsia"/>
          <w:sz w:val="28"/>
          <w:szCs w:val="28"/>
          <w:lang w:val="ar-SA" w:eastAsia="zh-TW" w:bidi="en-GB"/>
        </w:rPr>
      </w:pPr>
      <w:r w:rsidRPr="000D7D92">
        <w:rPr>
          <w:rFonts w:eastAsiaTheme="minorEastAsia"/>
          <w:sz w:val="28"/>
          <w:szCs w:val="28"/>
          <w:rtl/>
        </w:rPr>
        <w:tab/>
        <w:t>(أ)</w:t>
      </w:r>
      <w:r w:rsidRPr="000D7D92">
        <w:rPr>
          <w:rFonts w:eastAsiaTheme="minorEastAsia"/>
          <w:sz w:val="28"/>
          <w:szCs w:val="28"/>
          <w:rtl/>
        </w:rPr>
        <w:tab/>
        <w:t xml:space="preserve">يتعرض الأطفال في الدولة الطرف، ولا سيما الفتيان، للعقوبة البدنية، وخاصة في المنزل وفي المدرسة؛ </w:t>
      </w:r>
    </w:p>
    <w:p w:rsidR="001511A3" w:rsidRPr="000D7D92" w:rsidRDefault="001511A3" w:rsidP="00B34834">
      <w:pPr>
        <w:pStyle w:val="SingleTxtGA"/>
        <w:spacing w:line="360" w:lineRule="exact"/>
        <w:rPr>
          <w:rFonts w:eastAsiaTheme="minorEastAsia"/>
          <w:sz w:val="28"/>
          <w:szCs w:val="28"/>
          <w:lang w:val="ar-SA" w:eastAsia="zh-TW" w:bidi="en-GB"/>
        </w:rPr>
      </w:pPr>
      <w:r w:rsidRPr="000D7D92">
        <w:rPr>
          <w:rFonts w:eastAsiaTheme="minorEastAsia"/>
          <w:sz w:val="28"/>
          <w:szCs w:val="28"/>
          <w:rtl/>
        </w:rPr>
        <w:tab/>
        <w:t>(ب)</w:t>
      </w:r>
      <w:r w:rsidRPr="000D7D92">
        <w:rPr>
          <w:rFonts w:eastAsiaTheme="minorEastAsia"/>
          <w:sz w:val="28"/>
          <w:szCs w:val="28"/>
          <w:rtl/>
        </w:rPr>
        <w:tab/>
        <w:t xml:space="preserve">العقوبة البدنية مشروعة بموجب المادة </w:t>
      </w:r>
      <w:r w:rsidRPr="000D7D92">
        <w:rPr>
          <w:rFonts w:eastAsiaTheme="minorEastAsia"/>
          <w:sz w:val="28"/>
          <w:szCs w:val="20"/>
          <w:rtl/>
        </w:rPr>
        <w:t>62</w:t>
      </w:r>
      <w:r w:rsidRPr="000D7D92">
        <w:rPr>
          <w:rFonts w:eastAsiaTheme="minorEastAsia"/>
          <w:sz w:val="28"/>
          <w:szCs w:val="28"/>
          <w:rtl/>
        </w:rPr>
        <w:t xml:space="preserve"> من قانون العقوبات رقم </w:t>
      </w:r>
      <w:r w:rsidRPr="000D7D92">
        <w:rPr>
          <w:rFonts w:eastAsiaTheme="minorEastAsia"/>
          <w:sz w:val="28"/>
          <w:szCs w:val="20"/>
          <w:rtl/>
        </w:rPr>
        <w:t>16</w:t>
      </w:r>
      <w:r w:rsidRPr="000D7D92">
        <w:rPr>
          <w:rFonts w:eastAsiaTheme="minorEastAsia"/>
          <w:sz w:val="28"/>
          <w:szCs w:val="28"/>
          <w:rtl/>
        </w:rPr>
        <w:t xml:space="preserve"> </w:t>
      </w:r>
      <w:r w:rsidRPr="000D7D92">
        <w:rPr>
          <w:rFonts w:eastAsiaTheme="minorEastAsia"/>
          <w:spacing w:val="-4"/>
          <w:sz w:val="28"/>
          <w:szCs w:val="28"/>
          <w:rtl/>
        </w:rPr>
        <w:t>لعام</w:t>
      </w:r>
      <w:r w:rsidRPr="000D7D92">
        <w:rPr>
          <w:rFonts w:eastAsiaTheme="minorEastAsia" w:hint="cs"/>
          <w:spacing w:val="-4"/>
          <w:sz w:val="28"/>
          <w:szCs w:val="28"/>
          <w:rtl/>
        </w:rPr>
        <w:t> </w:t>
      </w:r>
      <w:r w:rsidRPr="000D7D92">
        <w:rPr>
          <w:rFonts w:eastAsiaTheme="minorEastAsia"/>
          <w:spacing w:val="-4"/>
          <w:sz w:val="28"/>
          <w:szCs w:val="20"/>
          <w:rtl/>
        </w:rPr>
        <w:t>1960</w:t>
      </w:r>
      <w:r w:rsidRPr="000D7D92">
        <w:rPr>
          <w:rFonts w:eastAsiaTheme="minorEastAsia"/>
          <w:spacing w:val="-4"/>
          <w:sz w:val="28"/>
          <w:szCs w:val="28"/>
          <w:rtl/>
        </w:rPr>
        <w:t>، الساري في الضفة الغربية، وهي غير محظورة صراحة في القانون المتعلق بالتعليم (</w:t>
      </w:r>
      <w:r w:rsidRPr="000D7D92">
        <w:rPr>
          <w:rFonts w:eastAsiaTheme="minorEastAsia"/>
          <w:spacing w:val="-4"/>
          <w:sz w:val="28"/>
          <w:szCs w:val="20"/>
          <w:rtl/>
        </w:rPr>
        <w:t>2017</w:t>
      </w:r>
      <w:r w:rsidRPr="000D7D92">
        <w:rPr>
          <w:rFonts w:eastAsiaTheme="minorEastAsia"/>
          <w:spacing w:val="-4"/>
          <w:sz w:val="28"/>
          <w:szCs w:val="28"/>
          <w:rtl/>
        </w:rPr>
        <w:t>).</w:t>
      </w:r>
    </w:p>
    <w:p w:rsidR="001511A3" w:rsidRPr="000D7D92" w:rsidRDefault="001511A3" w:rsidP="00B34834">
      <w:pPr>
        <w:pStyle w:val="SingleTxtGA"/>
        <w:spacing w:line="360" w:lineRule="exact"/>
        <w:rPr>
          <w:rFonts w:eastAsiaTheme="minorEastAsia"/>
          <w:b/>
          <w:bCs/>
          <w:sz w:val="28"/>
          <w:szCs w:val="28"/>
          <w:lang w:val="ar-SA" w:eastAsia="zh-TW" w:bidi="en-GB"/>
        </w:rPr>
      </w:pPr>
      <w:r w:rsidRPr="000D7D92">
        <w:rPr>
          <w:rFonts w:eastAsiaTheme="minorEastAsia"/>
          <w:b/>
          <w:sz w:val="28"/>
          <w:szCs w:val="20"/>
          <w:rtl/>
        </w:rPr>
        <w:t>37</w:t>
      </w:r>
      <w:r w:rsidRPr="000D7D92">
        <w:rPr>
          <w:rFonts w:eastAsiaTheme="minorEastAsia"/>
          <w:b/>
          <w:sz w:val="28"/>
          <w:szCs w:val="28"/>
          <w:rtl/>
        </w:rPr>
        <w:t>-</w:t>
      </w:r>
      <w:r w:rsidRPr="000D7D92">
        <w:rPr>
          <w:rFonts w:eastAsiaTheme="minorEastAsia"/>
          <w:bCs/>
          <w:sz w:val="28"/>
          <w:szCs w:val="28"/>
          <w:rtl/>
        </w:rPr>
        <w:tab/>
      </w:r>
      <w:r w:rsidRPr="000D7D92">
        <w:rPr>
          <w:rFonts w:eastAsiaTheme="minorEastAsia"/>
          <w:b/>
          <w:bCs/>
          <w:sz w:val="28"/>
          <w:szCs w:val="28"/>
          <w:rtl/>
        </w:rPr>
        <w:t xml:space="preserve">تشير اللجنة إلى تعليقها العام رقم </w:t>
      </w:r>
      <w:r w:rsidRPr="000D7D92">
        <w:rPr>
          <w:rFonts w:eastAsiaTheme="minorEastAsia"/>
          <w:b/>
          <w:bCs/>
          <w:sz w:val="28"/>
          <w:szCs w:val="20"/>
          <w:rtl/>
        </w:rPr>
        <w:t>8</w:t>
      </w:r>
      <w:r w:rsidRPr="000D7D92">
        <w:rPr>
          <w:rFonts w:eastAsiaTheme="minorEastAsia"/>
          <w:b/>
          <w:bCs/>
          <w:sz w:val="28"/>
          <w:szCs w:val="28"/>
          <w:rtl/>
        </w:rPr>
        <w:t>(</w:t>
      </w:r>
      <w:r w:rsidRPr="000D7D92">
        <w:rPr>
          <w:rFonts w:eastAsiaTheme="minorEastAsia"/>
          <w:b/>
          <w:bCs/>
          <w:sz w:val="28"/>
          <w:szCs w:val="20"/>
          <w:rtl/>
        </w:rPr>
        <w:t>2006</w:t>
      </w:r>
      <w:r w:rsidRPr="000D7D92">
        <w:rPr>
          <w:rFonts w:eastAsiaTheme="minorEastAsia"/>
          <w:b/>
          <w:bCs/>
          <w:sz w:val="28"/>
          <w:szCs w:val="28"/>
          <w:rtl/>
        </w:rPr>
        <w:t>) بشأن حق الطفل في الحماية من العقوبة البدنية وغيره من ضروب العقوبة القاسية أو المهينة، وتحث الدولة الطرف على ما يلي:</w:t>
      </w:r>
    </w:p>
    <w:p w:rsidR="001511A3" w:rsidRPr="000D7D92" w:rsidRDefault="001511A3" w:rsidP="00B34834">
      <w:pPr>
        <w:pStyle w:val="SingleTxtGA"/>
        <w:spacing w:line="360" w:lineRule="exact"/>
        <w:rPr>
          <w:rFonts w:ascii="Times New Roman Bold" w:eastAsiaTheme="minorEastAsia" w:hAnsi="Times New Roman Bold"/>
          <w:b/>
          <w:bCs/>
          <w:spacing w:val="-2"/>
          <w:sz w:val="28"/>
          <w:szCs w:val="28"/>
          <w:lang w:val="ar-SA" w:eastAsia="zh-TW" w:bidi="en-GB"/>
        </w:rPr>
      </w:pPr>
      <w:r w:rsidRPr="000D7D92">
        <w:rPr>
          <w:rFonts w:ascii="Times New Roman Bold" w:eastAsiaTheme="minorEastAsia" w:hAnsi="Times New Roman Bold"/>
          <w:b/>
          <w:spacing w:val="-2"/>
          <w:sz w:val="28"/>
          <w:szCs w:val="28"/>
          <w:rtl/>
        </w:rPr>
        <w:tab/>
        <w:t>(أ)</w:t>
      </w:r>
      <w:r w:rsidRPr="000D7D92">
        <w:rPr>
          <w:rFonts w:ascii="Times New Roman Bold" w:eastAsiaTheme="minorEastAsia" w:hAnsi="Times New Roman Bold"/>
          <w:bCs/>
          <w:spacing w:val="-2"/>
          <w:sz w:val="28"/>
          <w:szCs w:val="28"/>
          <w:rtl/>
        </w:rPr>
        <w:tab/>
      </w:r>
      <w:r w:rsidRPr="000D7D92">
        <w:rPr>
          <w:rFonts w:ascii="Times New Roman Bold" w:eastAsiaTheme="minorEastAsia" w:hAnsi="Times New Roman Bold"/>
          <w:b/>
          <w:bCs/>
          <w:spacing w:val="-2"/>
          <w:sz w:val="28"/>
          <w:szCs w:val="28"/>
          <w:rtl/>
        </w:rPr>
        <w:t xml:space="preserve">تعديل المادة </w:t>
      </w:r>
      <w:r w:rsidRPr="000D7D92">
        <w:rPr>
          <w:rFonts w:ascii="Times New Roman Bold" w:eastAsiaTheme="minorEastAsia" w:hAnsi="Times New Roman Bold"/>
          <w:b/>
          <w:bCs/>
          <w:spacing w:val="-2"/>
          <w:sz w:val="28"/>
          <w:szCs w:val="20"/>
          <w:rtl/>
        </w:rPr>
        <w:t>62</w:t>
      </w:r>
      <w:r w:rsidRPr="000D7D92">
        <w:rPr>
          <w:rFonts w:ascii="Times New Roman Bold" w:eastAsiaTheme="minorEastAsia" w:hAnsi="Times New Roman Bold"/>
          <w:b/>
          <w:bCs/>
          <w:spacing w:val="-2"/>
          <w:sz w:val="28"/>
          <w:szCs w:val="28"/>
          <w:rtl/>
        </w:rPr>
        <w:t xml:space="preserve"> من قانون العقوبات رقم </w:t>
      </w:r>
      <w:r w:rsidRPr="000D7D92">
        <w:rPr>
          <w:rFonts w:ascii="Times New Roman Bold" w:eastAsiaTheme="minorEastAsia" w:hAnsi="Times New Roman Bold"/>
          <w:b/>
          <w:bCs/>
          <w:spacing w:val="-2"/>
          <w:sz w:val="28"/>
          <w:szCs w:val="20"/>
          <w:rtl/>
        </w:rPr>
        <w:t>16</w:t>
      </w:r>
      <w:r w:rsidRPr="000D7D92">
        <w:rPr>
          <w:rFonts w:ascii="Times New Roman Bold" w:eastAsiaTheme="minorEastAsia" w:hAnsi="Times New Roman Bold"/>
          <w:b/>
          <w:bCs/>
          <w:spacing w:val="-2"/>
          <w:sz w:val="28"/>
          <w:szCs w:val="28"/>
          <w:rtl/>
        </w:rPr>
        <w:t xml:space="preserve"> لعام </w:t>
      </w:r>
      <w:r w:rsidRPr="000D7D92">
        <w:rPr>
          <w:rFonts w:ascii="Times New Roman Bold" w:eastAsiaTheme="minorEastAsia" w:hAnsi="Times New Roman Bold"/>
          <w:b/>
          <w:bCs/>
          <w:spacing w:val="-2"/>
          <w:sz w:val="28"/>
          <w:szCs w:val="20"/>
          <w:rtl/>
        </w:rPr>
        <w:t>1960</w:t>
      </w:r>
      <w:r w:rsidRPr="000D7D92">
        <w:rPr>
          <w:rFonts w:ascii="Times New Roman Bold" w:eastAsiaTheme="minorEastAsia" w:hAnsi="Times New Roman Bold"/>
          <w:b/>
          <w:bCs/>
          <w:spacing w:val="-2"/>
          <w:sz w:val="28"/>
          <w:szCs w:val="28"/>
          <w:rtl/>
        </w:rPr>
        <w:t xml:space="preserve"> وقانون التعليم (</w:t>
      </w:r>
      <w:r w:rsidRPr="000D7D92">
        <w:rPr>
          <w:rFonts w:ascii="Times New Roman Bold" w:eastAsiaTheme="minorEastAsia" w:hAnsi="Times New Roman Bold"/>
          <w:b/>
          <w:bCs/>
          <w:spacing w:val="-2"/>
          <w:sz w:val="28"/>
          <w:szCs w:val="20"/>
          <w:rtl/>
        </w:rPr>
        <w:t>2017</w:t>
      </w:r>
      <w:r w:rsidRPr="000D7D92">
        <w:rPr>
          <w:rFonts w:ascii="Times New Roman Bold" w:eastAsiaTheme="minorEastAsia" w:hAnsi="Times New Roman Bold"/>
          <w:b/>
          <w:bCs/>
          <w:spacing w:val="-2"/>
          <w:sz w:val="28"/>
          <w:szCs w:val="28"/>
          <w:rtl/>
        </w:rPr>
        <w:t xml:space="preserve">) من أجل حظر جميع أشكال العقوبة البدنية حظراً صريحاً وكاملاً، مهما كانت خفيفة، وذلك في جميع الأوساط ولا سيما المنزل ومؤسسات التعليم ودور الإيواء في جميع أنحاء الدولة الطرف، وتنفيذ المادة </w:t>
      </w:r>
      <w:r w:rsidRPr="000D7D92">
        <w:rPr>
          <w:rFonts w:ascii="Times New Roman Bold" w:eastAsiaTheme="minorEastAsia" w:hAnsi="Times New Roman Bold"/>
          <w:b/>
          <w:bCs/>
          <w:spacing w:val="-2"/>
          <w:sz w:val="28"/>
          <w:szCs w:val="20"/>
          <w:rtl/>
        </w:rPr>
        <w:t>29</w:t>
      </w:r>
      <w:r w:rsidRPr="000D7D92">
        <w:rPr>
          <w:rFonts w:ascii="Times New Roman Bold" w:eastAsiaTheme="minorEastAsia" w:hAnsi="Times New Roman Bold"/>
          <w:b/>
          <w:bCs/>
          <w:spacing w:val="-2"/>
          <w:sz w:val="28"/>
          <w:szCs w:val="28"/>
          <w:rtl/>
        </w:rPr>
        <w:t>(</w:t>
      </w:r>
      <w:r w:rsidRPr="000D7D92">
        <w:rPr>
          <w:rFonts w:ascii="Times New Roman Bold" w:eastAsiaTheme="minorEastAsia" w:hAnsi="Times New Roman Bold"/>
          <w:b/>
          <w:bCs/>
          <w:spacing w:val="-2"/>
          <w:sz w:val="28"/>
          <w:szCs w:val="20"/>
          <w:rtl/>
        </w:rPr>
        <w:t>4</w:t>
      </w:r>
      <w:r w:rsidRPr="000D7D92">
        <w:rPr>
          <w:rFonts w:ascii="Times New Roman Bold" w:eastAsiaTheme="minorEastAsia" w:hAnsi="Times New Roman Bold"/>
          <w:b/>
          <w:bCs/>
          <w:spacing w:val="-2"/>
          <w:sz w:val="28"/>
          <w:szCs w:val="28"/>
          <w:rtl/>
        </w:rPr>
        <w:t>) من القانون الأساسي (</w:t>
      </w:r>
      <w:r w:rsidRPr="000D7D92">
        <w:rPr>
          <w:rFonts w:ascii="Times New Roman Bold" w:eastAsiaTheme="minorEastAsia" w:hAnsi="Times New Roman Bold"/>
          <w:b/>
          <w:bCs/>
          <w:spacing w:val="-2"/>
          <w:sz w:val="28"/>
          <w:szCs w:val="20"/>
          <w:rtl/>
        </w:rPr>
        <w:t>2003</w:t>
      </w:r>
      <w:r w:rsidRPr="000D7D92">
        <w:rPr>
          <w:rFonts w:ascii="Times New Roman Bold" w:eastAsiaTheme="minorEastAsia" w:hAnsi="Times New Roman Bold"/>
          <w:b/>
          <w:bCs/>
          <w:spacing w:val="-2"/>
          <w:sz w:val="28"/>
          <w:szCs w:val="28"/>
          <w:rtl/>
        </w:rPr>
        <w:t>) التي تحظر العقوبة البدنية للأطفال وإنفاذها بالكامل؛</w:t>
      </w:r>
    </w:p>
    <w:p w:rsidR="001511A3" w:rsidRPr="000D7D92" w:rsidRDefault="001511A3" w:rsidP="00B34834">
      <w:pPr>
        <w:pStyle w:val="SingleTxtGA"/>
        <w:spacing w:line="360" w:lineRule="exact"/>
        <w:rPr>
          <w:rFonts w:eastAsiaTheme="minorEastAsia"/>
          <w:b/>
          <w:bCs/>
          <w:sz w:val="28"/>
          <w:szCs w:val="28"/>
          <w:lang w:eastAsia="zh-TW" w:bidi="en-GB"/>
        </w:rPr>
      </w:pPr>
      <w:r w:rsidRPr="000D7D92">
        <w:rPr>
          <w:rFonts w:eastAsiaTheme="minorEastAsia"/>
          <w:b/>
          <w:sz w:val="28"/>
          <w:szCs w:val="28"/>
          <w:rtl/>
        </w:rPr>
        <w:tab/>
        <w:t>(ب)</w:t>
      </w:r>
      <w:r w:rsidRPr="000D7D92">
        <w:rPr>
          <w:rFonts w:eastAsiaTheme="minorEastAsia"/>
          <w:bCs/>
          <w:sz w:val="28"/>
          <w:szCs w:val="28"/>
          <w:rtl/>
        </w:rPr>
        <w:tab/>
      </w:r>
      <w:r w:rsidRPr="000D7D92">
        <w:rPr>
          <w:rFonts w:eastAsiaTheme="minorEastAsia"/>
          <w:b/>
          <w:bCs/>
          <w:sz w:val="28"/>
          <w:szCs w:val="28"/>
          <w:rtl/>
        </w:rPr>
        <w:t>تعزيز تدابيرها الرامية إلى تنظيم حملات توعية وتثقيف تشجع الأشكال الإيجابية وغير العنيفة والقائمة على المشاركة فيما يتعلق بتربية الأطفال وتأديبهم، وتأكيد العواقب السلبية للعقوبة البدنية، على أن تستهدف هذه الحملات الأطفال والآباء والمعلمين والمهنيين المسؤولين عن الحماية الاجتماعية.</w:t>
      </w:r>
    </w:p>
    <w:p w:rsidR="001511A3" w:rsidRPr="000D7D92" w:rsidRDefault="001511A3" w:rsidP="001511A3">
      <w:pPr>
        <w:pStyle w:val="H23GA"/>
        <w:spacing w:before="240"/>
        <w:rPr>
          <w:rFonts w:eastAsiaTheme="minorEastAsia"/>
          <w:szCs w:val="20"/>
          <w:lang w:val="ar-SA" w:eastAsia="zh-TW" w:bidi="en-GB"/>
        </w:rPr>
      </w:pPr>
      <w:r w:rsidRPr="000D7D92">
        <w:rPr>
          <w:rFonts w:eastAsiaTheme="minorEastAsia"/>
          <w:rtl/>
        </w:rPr>
        <w:tab/>
      </w:r>
      <w:r w:rsidRPr="000D7D92">
        <w:rPr>
          <w:rFonts w:eastAsiaTheme="minorEastAsia"/>
          <w:rtl/>
        </w:rPr>
        <w:tab/>
        <w:t>سوء المعاملة والإهمال</w:t>
      </w:r>
    </w:p>
    <w:p w:rsidR="001511A3" w:rsidRPr="000D7D92" w:rsidRDefault="001511A3" w:rsidP="00B34834">
      <w:pPr>
        <w:pStyle w:val="SingleTxtGA"/>
        <w:spacing w:line="360" w:lineRule="exact"/>
        <w:rPr>
          <w:rFonts w:eastAsiaTheme="minorEastAsia"/>
          <w:sz w:val="28"/>
          <w:szCs w:val="28"/>
          <w:lang w:eastAsia="zh-TW" w:bidi="en-GB"/>
        </w:rPr>
      </w:pPr>
      <w:r w:rsidRPr="000D7D92">
        <w:rPr>
          <w:rFonts w:eastAsiaTheme="minorEastAsia"/>
          <w:szCs w:val="20"/>
          <w:rtl/>
        </w:rPr>
        <w:t>38-</w:t>
      </w:r>
      <w:r w:rsidRPr="000D7D92">
        <w:rPr>
          <w:rFonts w:eastAsiaTheme="minorEastAsia"/>
          <w:rtl/>
        </w:rPr>
        <w:tab/>
      </w:r>
      <w:r w:rsidRPr="000D7D92">
        <w:rPr>
          <w:rFonts w:eastAsiaTheme="minorEastAsia"/>
          <w:spacing w:val="-4"/>
          <w:sz w:val="28"/>
          <w:szCs w:val="28"/>
          <w:rtl/>
        </w:rPr>
        <w:t xml:space="preserve">تلاحظ اللجنة مع التقدير الخطوات التي اتخذتها الدولة الطرف لزيادة حماية الأطفال، بما في ذلك عملها المتصل بوضع مشروع مرسوم بقانون يتعلق بحماية الأسرة وإنشاء إدارة في وزارة الشؤون الاجتماعية </w:t>
      </w:r>
      <w:r w:rsidRPr="000D7D92">
        <w:rPr>
          <w:rFonts w:eastAsiaTheme="minorEastAsia"/>
          <w:sz w:val="28"/>
          <w:szCs w:val="28"/>
          <w:rtl/>
        </w:rPr>
        <w:t xml:space="preserve">معنية بحماية الطفل، فضلاً عن شبكة لحماية الطفل، ومكتب شرطة متخصص وقاعدة بيانات عن الأطفال المعرضين للعنف. وتلاحظ اللجنة أيضاً وجود عدة آليات لتقديم الشكاوى، بما في ذلك الآليات المتعلقة بوزارة التنمية الاجتماعية ووزارة العدل والشرطة والمدعي العام. ومع ذلك، يساور اللجنة القلق إزاء ما يلي: </w:t>
      </w:r>
    </w:p>
    <w:p w:rsidR="001511A3" w:rsidRPr="000D7D92" w:rsidRDefault="001511A3" w:rsidP="00B34834">
      <w:pPr>
        <w:pStyle w:val="SingleTxtGA"/>
        <w:spacing w:line="360" w:lineRule="exact"/>
        <w:rPr>
          <w:rFonts w:eastAsiaTheme="minorEastAsia"/>
          <w:sz w:val="28"/>
          <w:szCs w:val="28"/>
          <w:lang w:val="ar-SA" w:eastAsia="zh-TW" w:bidi="en-GB"/>
        </w:rPr>
      </w:pPr>
      <w:r w:rsidRPr="000D7D92">
        <w:rPr>
          <w:rFonts w:eastAsiaTheme="minorEastAsia"/>
          <w:sz w:val="28"/>
          <w:szCs w:val="28"/>
          <w:rtl/>
        </w:rPr>
        <w:tab/>
        <w:t>(أ)</w:t>
      </w:r>
      <w:r w:rsidRPr="000D7D92">
        <w:rPr>
          <w:rFonts w:eastAsiaTheme="minorEastAsia"/>
          <w:sz w:val="28"/>
          <w:szCs w:val="28"/>
          <w:rtl/>
        </w:rPr>
        <w:tab/>
        <w:t xml:space="preserve">ارتفاع عدد الأطفال الذين يتعرضون للإيذاء والإهمال وغير ذلك من أشكال العنف، ولا سيما في المدارس من جانب المعلمين والأقران؛ </w:t>
      </w:r>
    </w:p>
    <w:p w:rsidR="001511A3" w:rsidRPr="000D7D92" w:rsidRDefault="001511A3" w:rsidP="00B34834">
      <w:pPr>
        <w:pStyle w:val="SingleTxtGA"/>
        <w:spacing w:line="360" w:lineRule="exact"/>
        <w:rPr>
          <w:rFonts w:eastAsiaTheme="minorEastAsia"/>
          <w:sz w:val="28"/>
          <w:szCs w:val="28"/>
          <w:lang w:val="ar-SA" w:eastAsia="zh-TW" w:bidi="en-GB"/>
        </w:rPr>
      </w:pPr>
      <w:r w:rsidRPr="000D7D92">
        <w:rPr>
          <w:rFonts w:eastAsiaTheme="minorEastAsia"/>
          <w:sz w:val="28"/>
          <w:szCs w:val="28"/>
          <w:rtl/>
        </w:rPr>
        <w:tab/>
        <w:t>(ب)</w:t>
      </w:r>
      <w:r w:rsidRPr="000D7D92">
        <w:rPr>
          <w:rFonts w:eastAsiaTheme="minorEastAsia"/>
          <w:sz w:val="28"/>
          <w:szCs w:val="28"/>
          <w:rtl/>
        </w:rPr>
        <w:tab/>
        <w:t xml:space="preserve">انخفاض معدل الإبلاغ عن حالات العنف ضد الأطفال؛ </w:t>
      </w:r>
    </w:p>
    <w:p w:rsidR="001511A3" w:rsidRPr="000D7D92" w:rsidRDefault="001511A3" w:rsidP="00B34834">
      <w:pPr>
        <w:pStyle w:val="SingleTxtGA"/>
        <w:spacing w:line="360" w:lineRule="exact"/>
        <w:rPr>
          <w:rFonts w:eastAsiaTheme="minorEastAsia"/>
          <w:sz w:val="28"/>
          <w:szCs w:val="28"/>
          <w:lang w:val="ar-SA" w:eastAsia="zh-TW" w:bidi="en-GB"/>
        </w:rPr>
      </w:pPr>
      <w:r w:rsidRPr="000D7D92">
        <w:rPr>
          <w:rFonts w:eastAsiaTheme="minorEastAsia"/>
          <w:sz w:val="28"/>
          <w:szCs w:val="28"/>
          <w:rtl/>
        </w:rPr>
        <w:tab/>
        <w:t>(ج)</w:t>
      </w:r>
      <w:r w:rsidRPr="000D7D92">
        <w:rPr>
          <w:rFonts w:eastAsiaTheme="minorEastAsia"/>
          <w:sz w:val="28"/>
          <w:szCs w:val="28"/>
          <w:rtl/>
        </w:rPr>
        <w:tab/>
        <w:t xml:space="preserve">نقص موارد النظام الوطني لحماية الطفل، بما في ذلك عدم كفاية الموظفين المدربين تدريباً جيداً والمتخصصين؛ </w:t>
      </w:r>
    </w:p>
    <w:p w:rsidR="001511A3" w:rsidRPr="000D7D92" w:rsidRDefault="001511A3" w:rsidP="00B34834">
      <w:pPr>
        <w:pStyle w:val="SingleTxtGA"/>
        <w:spacing w:line="360" w:lineRule="exact"/>
        <w:rPr>
          <w:rFonts w:eastAsiaTheme="minorEastAsia"/>
          <w:szCs w:val="20"/>
          <w:lang w:val="ar-SA" w:eastAsia="zh-TW" w:bidi="en-GB"/>
        </w:rPr>
      </w:pPr>
      <w:r w:rsidRPr="000D7D92">
        <w:rPr>
          <w:rFonts w:eastAsiaTheme="minorEastAsia"/>
          <w:rtl/>
        </w:rPr>
        <w:tab/>
      </w:r>
      <w:r w:rsidRPr="000D7D92">
        <w:rPr>
          <w:rFonts w:eastAsiaTheme="minorEastAsia"/>
          <w:szCs w:val="28"/>
          <w:rtl/>
        </w:rPr>
        <w:t>(</w:t>
      </w:r>
      <w:r w:rsidRPr="000D7D92">
        <w:rPr>
          <w:rFonts w:eastAsiaTheme="minorEastAsia"/>
          <w:rtl/>
        </w:rPr>
        <w:t>د</w:t>
      </w:r>
      <w:r w:rsidRPr="000D7D92">
        <w:rPr>
          <w:rFonts w:eastAsiaTheme="minorEastAsia"/>
          <w:szCs w:val="28"/>
          <w:rtl/>
        </w:rPr>
        <w:t>)</w:t>
      </w:r>
      <w:r w:rsidRPr="000D7D92">
        <w:rPr>
          <w:rFonts w:eastAsiaTheme="minorEastAsia"/>
          <w:rtl/>
        </w:rPr>
        <w:tab/>
        <w:t>عدم وجود معلومات عن التدابير الرامية إلى منع العنف ضد الأطفال وتلبية الاحتياجات المحددة للفتيات ضحايا العنف، ولا سيما وضعهن في مرافق واحدة مع فتيات مخالفات للقانون</w:t>
      </w:r>
      <w:r w:rsidRPr="000D7D92">
        <w:rPr>
          <w:rFonts w:eastAsiaTheme="minorEastAsia"/>
          <w:szCs w:val="28"/>
          <w:rtl/>
        </w:rPr>
        <w:t>.</w:t>
      </w:r>
    </w:p>
    <w:p w:rsidR="001511A3" w:rsidRPr="000D7D92" w:rsidRDefault="001511A3" w:rsidP="00B34834">
      <w:pPr>
        <w:pStyle w:val="SingleTxtGA"/>
        <w:spacing w:line="360" w:lineRule="exact"/>
        <w:rPr>
          <w:rFonts w:eastAsiaTheme="minorEastAsia"/>
          <w:b/>
          <w:bCs/>
          <w:sz w:val="28"/>
          <w:szCs w:val="28"/>
          <w:lang w:val="ar-SA" w:eastAsia="zh-TW" w:bidi="en-GB"/>
        </w:rPr>
      </w:pPr>
      <w:r w:rsidRPr="000D7D92">
        <w:rPr>
          <w:rFonts w:eastAsiaTheme="minorEastAsia"/>
          <w:b/>
          <w:szCs w:val="20"/>
          <w:rtl/>
        </w:rPr>
        <w:t>39</w:t>
      </w:r>
      <w:r w:rsidRPr="000D7D92">
        <w:rPr>
          <w:rFonts w:eastAsiaTheme="minorEastAsia"/>
          <w:bCs/>
          <w:szCs w:val="20"/>
          <w:rtl/>
        </w:rPr>
        <w:t>-</w:t>
      </w:r>
      <w:r w:rsidRPr="000D7D92">
        <w:rPr>
          <w:rFonts w:eastAsiaTheme="minorEastAsia"/>
          <w:bCs/>
          <w:sz w:val="28"/>
          <w:szCs w:val="28"/>
          <w:rtl/>
        </w:rPr>
        <w:tab/>
      </w:r>
      <w:r w:rsidRPr="000D7D92">
        <w:rPr>
          <w:rFonts w:eastAsiaTheme="minorEastAsia"/>
          <w:b/>
          <w:bCs/>
          <w:sz w:val="28"/>
          <w:szCs w:val="28"/>
          <w:rtl/>
        </w:rPr>
        <w:t xml:space="preserve">تشير اللجنة إلى تعليقها العام رقم </w:t>
      </w:r>
      <w:r w:rsidRPr="000D7D92">
        <w:rPr>
          <w:rFonts w:eastAsiaTheme="minorEastAsia"/>
          <w:b/>
          <w:bCs/>
          <w:szCs w:val="20"/>
        </w:rPr>
        <w:t>13</w:t>
      </w:r>
      <w:r w:rsidRPr="000D7D92">
        <w:rPr>
          <w:rFonts w:eastAsiaTheme="minorEastAsia"/>
          <w:b/>
          <w:bCs/>
          <w:sz w:val="28"/>
          <w:szCs w:val="28"/>
          <w:rtl/>
        </w:rPr>
        <w:t>(</w:t>
      </w:r>
      <w:r w:rsidRPr="000D7D92">
        <w:rPr>
          <w:rFonts w:eastAsiaTheme="minorEastAsia"/>
          <w:b/>
          <w:bCs/>
          <w:szCs w:val="20"/>
        </w:rPr>
        <w:t>2011</w:t>
      </w:r>
      <w:r w:rsidRPr="000D7D92">
        <w:rPr>
          <w:rFonts w:eastAsiaTheme="minorEastAsia"/>
          <w:b/>
          <w:bCs/>
          <w:sz w:val="28"/>
          <w:szCs w:val="28"/>
          <w:rtl/>
        </w:rPr>
        <w:t xml:space="preserve">) بشأن حق الطفل في التحرر من جميع أشكال العنف، وتأخذ بعين الاعتبار الغاية </w:t>
      </w:r>
      <w:r w:rsidRPr="000D7D92">
        <w:rPr>
          <w:rFonts w:eastAsiaTheme="minorEastAsia"/>
          <w:b/>
          <w:bCs/>
          <w:sz w:val="28"/>
          <w:szCs w:val="20"/>
          <w:rtl/>
        </w:rPr>
        <w:t>16</w:t>
      </w:r>
      <w:r w:rsidRPr="000D7D92">
        <w:rPr>
          <w:rFonts w:eastAsiaTheme="minorEastAsia" w:hint="cs"/>
          <w:b/>
          <w:bCs/>
          <w:sz w:val="28"/>
          <w:szCs w:val="20"/>
          <w:rtl/>
        </w:rPr>
        <w:t>-</w:t>
      </w:r>
      <w:r w:rsidRPr="000D7D92">
        <w:rPr>
          <w:rFonts w:eastAsiaTheme="minorEastAsia"/>
          <w:b/>
          <w:bCs/>
          <w:sz w:val="28"/>
          <w:szCs w:val="20"/>
          <w:rtl/>
        </w:rPr>
        <w:t>2</w:t>
      </w:r>
      <w:r w:rsidRPr="000D7D92">
        <w:rPr>
          <w:rFonts w:eastAsiaTheme="minorEastAsia"/>
          <w:b/>
          <w:bCs/>
          <w:sz w:val="28"/>
          <w:szCs w:val="28"/>
          <w:rtl/>
        </w:rPr>
        <w:t xml:space="preserve"> من أهداف التنمية المستدامة، وتوصي اللجنة الدولة الطرف بما يلي:</w:t>
      </w:r>
    </w:p>
    <w:p w:rsidR="001511A3" w:rsidRPr="000D7D92" w:rsidRDefault="001511A3" w:rsidP="00B34834">
      <w:pPr>
        <w:pStyle w:val="SingleTxtGA"/>
        <w:spacing w:line="360" w:lineRule="exact"/>
        <w:rPr>
          <w:rFonts w:eastAsiaTheme="minorEastAsia"/>
          <w:b/>
          <w:bCs/>
          <w:sz w:val="28"/>
          <w:szCs w:val="28"/>
          <w:lang w:val="ar-SA" w:eastAsia="zh-TW" w:bidi="en-GB"/>
        </w:rPr>
      </w:pPr>
      <w:r w:rsidRPr="000D7D92">
        <w:rPr>
          <w:rFonts w:eastAsiaTheme="minorEastAsia"/>
          <w:b/>
          <w:sz w:val="28"/>
          <w:szCs w:val="28"/>
          <w:rtl/>
        </w:rPr>
        <w:tab/>
        <w:t>(أ)</w:t>
      </w:r>
      <w:r w:rsidRPr="000D7D92">
        <w:rPr>
          <w:rFonts w:eastAsiaTheme="minorEastAsia"/>
          <w:b/>
          <w:sz w:val="28"/>
          <w:szCs w:val="28"/>
          <w:rtl/>
        </w:rPr>
        <w:tab/>
      </w:r>
      <w:r w:rsidRPr="000D7D92">
        <w:rPr>
          <w:rFonts w:eastAsiaTheme="minorEastAsia"/>
          <w:b/>
          <w:bCs/>
          <w:sz w:val="28"/>
          <w:szCs w:val="28"/>
          <w:rtl/>
        </w:rPr>
        <w:t xml:space="preserve">الإنفاذ الفعال للمادة </w:t>
      </w:r>
      <w:r w:rsidRPr="000D7D92">
        <w:rPr>
          <w:rFonts w:eastAsiaTheme="minorEastAsia"/>
          <w:b/>
          <w:bCs/>
          <w:sz w:val="28"/>
          <w:szCs w:val="20"/>
          <w:rtl/>
        </w:rPr>
        <w:t>29</w:t>
      </w:r>
      <w:r w:rsidRPr="000D7D92">
        <w:rPr>
          <w:rFonts w:eastAsiaTheme="minorEastAsia"/>
          <w:b/>
          <w:bCs/>
          <w:sz w:val="28"/>
          <w:szCs w:val="28"/>
          <w:rtl/>
        </w:rPr>
        <w:t xml:space="preserve"> من القانون الأساسي والمادتين </w:t>
      </w:r>
      <w:r w:rsidRPr="000D7D92">
        <w:rPr>
          <w:rFonts w:eastAsiaTheme="minorEastAsia"/>
          <w:b/>
          <w:bCs/>
          <w:sz w:val="28"/>
          <w:szCs w:val="20"/>
          <w:rtl/>
        </w:rPr>
        <w:t>1</w:t>
      </w:r>
      <w:r w:rsidRPr="000D7D92">
        <w:rPr>
          <w:rFonts w:eastAsiaTheme="minorEastAsia"/>
          <w:b/>
          <w:bCs/>
          <w:sz w:val="28"/>
          <w:szCs w:val="28"/>
          <w:rtl/>
        </w:rPr>
        <w:t xml:space="preserve"> </w:t>
      </w:r>
      <w:proofErr w:type="spellStart"/>
      <w:r w:rsidRPr="000D7D92">
        <w:rPr>
          <w:rFonts w:eastAsiaTheme="minorEastAsia"/>
          <w:b/>
          <w:bCs/>
          <w:sz w:val="28"/>
          <w:szCs w:val="28"/>
          <w:rtl/>
        </w:rPr>
        <w:t>و</w:t>
      </w:r>
      <w:r w:rsidRPr="000D7D92">
        <w:rPr>
          <w:rFonts w:eastAsiaTheme="minorEastAsia"/>
          <w:b/>
          <w:bCs/>
          <w:sz w:val="28"/>
          <w:szCs w:val="20"/>
          <w:rtl/>
        </w:rPr>
        <w:t>42</w:t>
      </w:r>
      <w:proofErr w:type="spellEnd"/>
      <w:r w:rsidRPr="000D7D92">
        <w:rPr>
          <w:rFonts w:eastAsiaTheme="minorEastAsia"/>
          <w:b/>
          <w:bCs/>
          <w:sz w:val="28"/>
          <w:szCs w:val="28"/>
          <w:rtl/>
        </w:rPr>
        <w:t xml:space="preserve"> من قانون الطفل الفلسطيني المتعلقين بحماية الأطفال من الإيذاء، وتعزيز تدابيرها لتنفيذ السياسة المتعلقة بالعنف المدرسي (</w:t>
      </w:r>
      <w:r w:rsidRPr="000D7D92">
        <w:rPr>
          <w:rFonts w:eastAsiaTheme="minorEastAsia"/>
          <w:b/>
          <w:bCs/>
          <w:sz w:val="28"/>
          <w:szCs w:val="20"/>
          <w:rtl/>
        </w:rPr>
        <w:t>2013</w:t>
      </w:r>
      <w:r w:rsidRPr="000D7D92">
        <w:rPr>
          <w:rFonts w:eastAsiaTheme="minorEastAsia"/>
          <w:b/>
          <w:bCs/>
          <w:sz w:val="28"/>
          <w:szCs w:val="28"/>
          <w:rtl/>
        </w:rPr>
        <w:t>)؛</w:t>
      </w:r>
      <w:r w:rsidRPr="000D7D92">
        <w:rPr>
          <w:rFonts w:eastAsiaTheme="minorEastAsia"/>
          <w:bCs/>
          <w:sz w:val="28"/>
          <w:szCs w:val="28"/>
          <w:rtl/>
        </w:rPr>
        <w:t xml:space="preserve"> </w:t>
      </w:r>
    </w:p>
    <w:p w:rsidR="001511A3" w:rsidRPr="00FC4E56" w:rsidRDefault="001511A3" w:rsidP="00B34834">
      <w:pPr>
        <w:pStyle w:val="SingleTxtGA"/>
        <w:spacing w:line="360" w:lineRule="exact"/>
        <w:rPr>
          <w:rFonts w:eastAsiaTheme="minorEastAsia"/>
          <w:b/>
          <w:bCs/>
          <w:sz w:val="28"/>
          <w:szCs w:val="28"/>
          <w:lang w:eastAsia="zh-TW" w:bidi="en-GB"/>
        </w:rPr>
      </w:pPr>
      <w:r w:rsidRPr="000D7D92">
        <w:rPr>
          <w:rFonts w:eastAsiaTheme="minorEastAsia"/>
          <w:b/>
          <w:sz w:val="28"/>
          <w:szCs w:val="28"/>
          <w:rtl/>
        </w:rPr>
        <w:tab/>
        <w:t>(ب)</w:t>
      </w:r>
      <w:r w:rsidRPr="000D7D92">
        <w:rPr>
          <w:rFonts w:eastAsiaTheme="minorEastAsia"/>
          <w:bCs/>
          <w:sz w:val="28"/>
          <w:szCs w:val="28"/>
          <w:rtl/>
        </w:rPr>
        <w:tab/>
      </w:r>
      <w:r w:rsidRPr="000D7D92">
        <w:rPr>
          <w:rFonts w:eastAsiaTheme="minorEastAsia"/>
          <w:b/>
          <w:bCs/>
          <w:sz w:val="28"/>
          <w:szCs w:val="28"/>
          <w:rtl/>
        </w:rPr>
        <w:t>إنشاء آليات واتخاذ إجراءات ومبادئ توجيهية لضمان الإبلاغ الإلزامي عن حالات إيذاء الأطفال وإهمالهم، ومواصلة تدريب المهنيين المعنيين على تحديد الأطفال المعنيين والاستجابة لهم على النحو المناسب؛</w:t>
      </w:r>
      <w:r w:rsidRPr="000D7D92">
        <w:rPr>
          <w:rFonts w:eastAsiaTheme="minorEastAsia"/>
          <w:bCs/>
          <w:sz w:val="28"/>
          <w:szCs w:val="28"/>
          <w:rtl/>
        </w:rPr>
        <w:t xml:space="preserve"> </w:t>
      </w:r>
    </w:p>
    <w:p w:rsidR="001511A3" w:rsidRPr="000D7D92" w:rsidRDefault="001511A3" w:rsidP="00B34834">
      <w:pPr>
        <w:pStyle w:val="SingleTxtGA"/>
        <w:spacing w:line="360" w:lineRule="exact"/>
        <w:rPr>
          <w:rFonts w:eastAsiaTheme="minorEastAsia"/>
          <w:b/>
          <w:bCs/>
          <w:sz w:val="28"/>
          <w:szCs w:val="28"/>
          <w:lang w:val="ar-SA" w:eastAsia="zh-TW" w:bidi="en-GB"/>
        </w:rPr>
      </w:pPr>
      <w:r w:rsidRPr="000D7D92">
        <w:rPr>
          <w:rFonts w:eastAsiaTheme="minorEastAsia"/>
          <w:b/>
          <w:sz w:val="28"/>
          <w:szCs w:val="28"/>
          <w:rtl/>
        </w:rPr>
        <w:tab/>
        <w:t>(ج)</w:t>
      </w:r>
      <w:r w:rsidRPr="000D7D92">
        <w:rPr>
          <w:rFonts w:eastAsiaTheme="minorEastAsia"/>
          <w:b/>
          <w:sz w:val="28"/>
          <w:szCs w:val="28"/>
          <w:rtl/>
        </w:rPr>
        <w:tab/>
      </w:r>
      <w:r w:rsidRPr="000D7D92">
        <w:rPr>
          <w:rFonts w:eastAsiaTheme="minorEastAsia"/>
          <w:b/>
          <w:bCs/>
          <w:sz w:val="28"/>
          <w:szCs w:val="28"/>
          <w:rtl/>
        </w:rPr>
        <w:t>تخصيص الموارد البشرية والتقنية والمالية الكافية للنظام الوطني لحماية الطفل وغير ذلك من التدابير الرامية إلى حماية الأطفال من الإيذاء والإهمال، من أجل ضمان وجود بنية تحتية شاملة وفعالة لحماية الطفل؛</w:t>
      </w:r>
      <w:r w:rsidRPr="000D7D92">
        <w:rPr>
          <w:rFonts w:eastAsiaTheme="minorEastAsia"/>
          <w:bCs/>
          <w:sz w:val="28"/>
          <w:szCs w:val="28"/>
          <w:rtl/>
        </w:rPr>
        <w:t xml:space="preserve"> </w:t>
      </w:r>
    </w:p>
    <w:p w:rsidR="001511A3" w:rsidRPr="000D7D92" w:rsidRDefault="001511A3" w:rsidP="00B34834">
      <w:pPr>
        <w:pStyle w:val="SingleTxtGA"/>
        <w:spacing w:line="360" w:lineRule="exact"/>
        <w:rPr>
          <w:rFonts w:eastAsiaTheme="minorEastAsia"/>
          <w:b/>
          <w:bCs/>
          <w:szCs w:val="20"/>
          <w:lang w:eastAsia="zh-TW" w:bidi="en-GB"/>
        </w:rPr>
      </w:pPr>
      <w:r w:rsidRPr="000D7D92">
        <w:rPr>
          <w:rFonts w:eastAsiaTheme="minorEastAsia"/>
          <w:bCs/>
          <w:sz w:val="28"/>
          <w:szCs w:val="28"/>
          <w:rtl/>
        </w:rPr>
        <w:tab/>
      </w:r>
      <w:r w:rsidRPr="000D7D92">
        <w:rPr>
          <w:rFonts w:eastAsiaTheme="minorEastAsia"/>
          <w:b/>
          <w:sz w:val="28"/>
          <w:szCs w:val="28"/>
          <w:rtl/>
        </w:rPr>
        <w:t>(د)</w:t>
      </w:r>
      <w:r w:rsidRPr="000D7D92">
        <w:rPr>
          <w:rFonts w:eastAsiaTheme="minorEastAsia"/>
          <w:bCs/>
          <w:sz w:val="28"/>
          <w:szCs w:val="28"/>
          <w:rtl/>
        </w:rPr>
        <w:tab/>
      </w:r>
      <w:r w:rsidRPr="000D7D92">
        <w:rPr>
          <w:rFonts w:eastAsiaTheme="minorEastAsia"/>
          <w:b/>
          <w:bCs/>
          <w:sz w:val="28"/>
          <w:szCs w:val="28"/>
          <w:rtl/>
        </w:rPr>
        <w:t>مواصلة تعزيز برامج التوعية والتثقيف، بما في ذلك تنظيم حملات، يشارك فيها الأطفال، من أجل وضع استراتيجية شاملة لمنع العنف ضد الأطفال ومكافحته، بما في ذلك مراعاة المنظور الجنساني</w:t>
      </w:r>
      <w:r w:rsidRPr="000D7D92">
        <w:rPr>
          <w:rFonts w:eastAsiaTheme="minorEastAsia" w:hint="cs"/>
          <w:b/>
          <w:bCs/>
          <w:sz w:val="28"/>
          <w:szCs w:val="28"/>
          <w:rtl/>
        </w:rPr>
        <w:t>.</w:t>
      </w:r>
    </w:p>
    <w:p w:rsidR="001511A3" w:rsidRPr="000D7D92" w:rsidRDefault="001511A3" w:rsidP="001511A3">
      <w:pPr>
        <w:pStyle w:val="H23GA"/>
        <w:spacing w:before="240"/>
        <w:rPr>
          <w:rFonts w:eastAsiaTheme="minorEastAsia"/>
        </w:rPr>
      </w:pPr>
      <w:r w:rsidRPr="000D7D92">
        <w:rPr>
          <w:rFonts w:eastAsiaTheme="minorEastAsia"/>
          <w:rtl/>
        </w:rPr>
        <w:tab/>
      </w:r>
      <w:r w:rsidRPr="000D7D92">
        <w:rPr>
          <w:rFonts w:eastAsiaTheme="minorEastAsia"/>
          <w:rtl/>
        </w:rPr>
        <w:tab/>
        <w:t>الاستغلال والانتهاك الجنسيان</w:t>
      </w:r>
    </w:p>
    <w:p w:rsidR="001511A3" w:rsidRPr="000D7D92" w:rsidRDefault="001511A3" w:rsidP="00B34834">
      <w:pPr>
        <w:pStyle w:val="SingleTxtGA"/>
        <w:spacing w:line="360" w:lineRule="exact"/>
        <w:rPr>
          <w:rFonts w:eastAsiaTheme="minorEastAsia"/>
          <w:sz w:val="28"/>
          <w:szCs w:val="28"/>
          <w:lang w:eastAsia="zh-TW" w:bidi="en-GB"/>
        </w:rPr>
      </w:pPr>
      <w:r w:rsidRPr="000D7D92">
        <w:rPr>
          <w:rFonts w:eastAsiaTheme="minorEastAsia"/>
          <w:sz w:val="28"/>
          <w:szCs w:val="20"/>
          <w:rtl/>
        </w:rPr>
        <w:t>40</w:t>
      </w:r>
      <w:r w:rsidRPr="000D7D92">
        <w:rPr>
          <w:rFonts w:eastAsiaTheme="minorEastAsia"/>
          <w:sz w:val="28"/>
          <w:szCs w:val="28"/>
          <w:rtl/>
        </w:rPr>
        <w:t>-</w:t>
      </w:r>
      <w:r w:rsidRPr="000D7D92">
        <w:rPr>
          <w:rFonts w:eastAsiaTheme="minorEastAsia"/>
          <w:sz w:val="28"/>
          <w:szCs w:val="28"/>
          <w:rtl/>
        </w:rPr>
        <w:tab/>
        <w:t xml:space="preserve">يساور اللجنة قلق شديد إزاء ما يلي: </w:t>
      </w:r>
    </w:p>
    <w:p w:rsidR="001511A3" w:rsidRPr="000D7D92" w:rsidRDefault="001511A3" w:rsidP="00B34834">
      <w:pPr>
        <w:pStyle w:val="SingleTxtGA"/>
        <w:spacing w:line="360" w:lineRule="exact"/>
        <w:rPr>
          <w:rFonts w:eastAsiaTheme="minorEastAsia"/>
          <w:sz w:val="28"/>
          <w:szCs w:val="28"/>
          <w:lang w:val="ar-SA" w:eastAsia="zh-TW" w:bidi="en-GB"/>
        </w:rPr>
      </w:pPr>
      <w:r w:rsidRPr="000D7D92">
        <w:rPr>
          <w:rFonts w:eastAsiaTheme="minorEastAsia"/>
          <w:sz w:val="28"/>
          <w:szCs w:val="28"/>
          <w:rtl/>
        </w:rPr>
        <w:tab/>
        <w:t>(أ)</w:t>
      </w:r>
      <w:r w:rsidRPr="000D7D92">
        <w:rPr>
          <w:rFonts w:eastAsiaTheme="minorEastAsia"/>
          <w:sz w:val="28"/>
          <w:szCs w:val="28"/>
          <w:rtl/>
        </w:rPr>
        <w:tab/>
        <w:t>عدم جمع البيانات الإحصائية بصورة منهجية عن حالات الاستغلال والاعتداء الجنسيين للأطفال وعن عدد التحقيقات والملاحقات القضائية ونتائجها؛</w:t>
      </w:r>
    </w:p>
    <w:p w:rsidR="001511A3" w:rsidRPr="000D7D92" w:rsidRDefault="001511A3" w:rsidP="00B34834">
      <w:pPr>
        <w:pStyle w:val="SingleTxtGA"/>
        <w:spacing w:line="360" w:lineRule="exact"/>
        <w:rPr>
          <w:rFonts w:eastAsiaTheme="minorEastAsia"/>
          <w:sz w:val="28"/>
          <w:szCs w:val="28"/>
          <w:lang w:eastAsia="zh-TW" w:bidi="en-GB"/>
        </w:rPr>
      </w:pPr>
      <w:r w:rsidRPr="000D7D92">
        <w:rPr>
          <w:rFonts w:eastAsiaTheme="minorEastAsia"/>
          <w:sz w:val="28"/>
          <w:szCs w:val="28"/>
          <w:rtl/>
        </w:rPr>
        <w:tab/>
        <w:t>(ب)</w:t>
      </w:r>
      <w:r w:rsidRPr="000D7D92">
        <w:rPr>
          <w:rFonts w:eastAsiaTheme="minorEastAsia"/>
          <w:sz w:val="28"/>
          <w:szCs w:val="28"/>
          <w:rtl/>
        </w:rPr>
        <w:tab/>
        <w:t xml:space="preserve">تعرض عدد كبير من الأطفال للعنف الجنسي، ولا سيما في المدارس، وتعرض الأطفال ضحايا العنف للوصم والتمييز؛ </w:t>
      </w:r>
    </w:p>
    <w:p w:rsidR="001511A3" w:rsidRPr="000D7D92" w:rsidRDefault="001511A3" w:rsidP="000D7D92">
      <w:pPr>
        <w:pStyle w:val="SingleTxtGA"/>
        <w:spacing w:line="350" w:lineRule="exact"/>
        <w:rPr>
          <w:rFonts w:eastAsiaTheme="minorEastAsia"/>
          <w:sz w:val="28"/>
          <w:szCs w:val="28"/>
          <w:lang w:val="ar-SA" w:eastAsia="zh-TW" w:bidi="en-GB"/>
        </w:rPr>
      </w:pPr>
      <w:r w:rsidRPr="000D7D92">
        <w:rPr>
          <w:rFonts w:eastAsiaTheme="minorEastAsia"/>
          <w:sz w:val="28"/>
          <w:szCs w:val="28"/>
          <w:rtl/>
        </w:rPr>
        <w:tab/>
        <w:t>(ج)</w:t>
      </w:r>
      <w:r w:rsidRPr="000D7D92">
        <w:rPr>
          <w:rFonts w:eastAsiaTheme="minorEastAsia"/>
          <w:sz w:val="28"/>
          <w:szCs w:val="28"/>
          <w:rtl/>
        </w:rPr>
        <w:tab/>
        <w:t xml:space="preserve">كثيراً ما يتعذر على الأطفال ضحايا العنف الجنسي الوصول إلى القضاء بسبب اللجوء إلى الآليات العرفية، وتفيد التقارير بأن الفتيات ضحايا الاعتداء الجنسي، وبخاصة حالات الاغتصاب، قد يُفرض عليهن الزواج ممن اعتدوا عليهن. </w:t>
      </w:r>
    </w:p>
    <w:p w:rsidR="001511A3" w:rsidRPr="000D7D92" w:rsidRDefault="001511A3" w:rsidP="000D7D92">
      <w:pPr>
        <w:pStyle w:val="SingleTxtGA"/>
        <w:spacing w:line="350" w:lineRule="exact"/>
        <w:rPr>
          <w:rFonts w:eastAsiaTheme="minorEastAsia"/>
          <w:b/>
          <w:bCs/>
          <w:spacing w:val="4"/>
          <w:sz w:val="28"/>
          <w:szCs w:val="28"/>
          <w:lang w:val="ar-SA" w:eastAsia="zh-TW" w:bidi="en-GB"/>
        </w:rPr>
      </w:pPr>
      <w:r w:rsidRPr="000D7D92">
        <w:rPr>
          <w:rFonts w:eastAsiaTheme="minorEastAsia"/>
          <w:b/>
          <w:szCs w:val="20"/>
          <w:rtl/>
        </w:rPr>
        <w:t>41</w:t>
      </w:r>
      <w:r w:rsidRPr="000D7D92">
        <w:rPr>
          <w:rFonts w:eastAsiaTheme="minorEastAsia"/>
          <w:bCs/>
          <w:spacing w:val="4"/>
          <w:szCs w:val="20"/>
          <w:rtl/>
        </w:rPr>
        <w:t>-</w:t>
      </w:r>
      <w:r w:rsidRPr="000D7D92">
        <w:rPr>
          <w:rFonts w:eastAsiaTheme="minorEastAsia"/>
          <w:bCs/>
          <w:spacing w:val="4"/>
          <w:sz w:val="28"/>
          <w:szCs w:val="28"/>
          <w:rtl/>
        </w:rPr>
        <w:tab/>
      </w:r>
      <w:r w:rsidRPr="000D7D92">
        <w:rPr>
          <w:rFonts w:eastAsiaTheme="minorEastAsia"/>
          <w:b/>
          <w:bCs/>
          <w:spacing w:val="4"/>
          <w:sz w:val="28"/>
          <w:szCs w:val="28"/>
          <w:rtl/>
        </w:rPr>
        <w:t xml:space="preserve">تحيط اللجنة علماً بالغاية </w:t>
      </w:r>
      <w:r w:rsidRPr="000D7D92">
        <w:rPr>
          <w:rFonts w:eastAsiaTheme="minorEastAsia"/>
          <w:b/>
          <w:bCs/>
          <w:spacing w:val="4"/>
          <w:sz w:val="28"/>
          <w:szCs w:val="20"/>
          <w:rtl/>
        </w:rPr>
        <w:t>5</w:t>
      </w:r>
      <w:r w:rsidRPr="000D7D92">
        <w:rPr>
          <w:rFonts w:eastAsiaTheme="minorEastAsia" w:hint="cs"/>
          <w:b/>
          <w:bCs/>
          <w:spacing w:val="4"/>
          <w:sz w:val="28"/>
          <w:szCs w:val="20"/>
          <w:rtl/>
        </w:rPr>
        <w:t>-</w:t>
      </w:r>
      <w:r w:rsidRPr="000D7D92">
        <w:rPr>
          <w:rFonts w:eastAsiaTheme="minorEastAsia"/>
          <w:b/>
          <w:bCs/>
          <w:spacing w:val="4"/>
          <w:sz w:val="28"/>
          <w:szCs w:val="20"/>
          <w:rtl/>
        </w:rPr>
        <w:t>2</w:t>
      </w:r>
      <w:r w:rsidRPr="000D7D92">
        <w:rPr>
          <w:rFonts w:eastAsiaTheme="minorEastAsia"/>
          <w:b/>
          <w:bCs/>
          <w:spacing w:val="4"/>
          <w:sz w:val="28"/>
          <w:szCs w:val="28"/>
          <w:rtl/>
        </w:rPr>
        <w:t xml:space="preserve"> من أهداف التنمية المستدامة، وتوصي الدولة الطرف بما يلي:</w:t>
      </w:r>
    </w:p>
    <w:p w:rsidR="001511A3" w:rsidRPr="000D7D92" w:rsidRDefault="001511A3" w:rsidP="000D7D92">
      <w:pPr>
        <w:pStyle w:val="SingleTxtGA"/>
        <w:spacing w:line="350" w:lineRule="exact"/>
        <w:rPr>
          <w:rFonts w:eastAsiaTheme="minorEastAsia"/>
          <w:b/>
          <w:bCs/>
          <w:sz w:val="28"/>
          <w:szCs w:val="28"/>
          <w:lang w:eastAsia="zh-TW" w:bidi="en-GB"/>
        </w:rPr>
      </w:pPr>
      <w:r w:rsidRPr="000D7D92">
        <w:rPr>
          <w:rFonts w:eastAsiaTheme="minorEastAsia"/>
          <w:bCs/>
          <w:sz w:val="28"/>
          <w:szCs w:val="28"/>
          <w:rtl/>
        </w:rPr>
        <w:tab/>
      </w:r>
      <w:r w:rsidRPr="000D7D92">
        <w:rPr>
          <w:rFonts w:eastAsiaTheme="minorEastAsia"/>
          <w:b/>
          <w:sz w:val="28"/>
          <w:szCs w:val="28"/>
          <w:rtl/>
        </w:rPr>
        <w:t>(أ)</w:t>
      </w:r>
      <w:r w:rsidRPr="000D7D92">
        <w:rPr>
          <w:rFonts w:eastAsiaTheme="minorEastAsia"/>
          <w:bCs/>
          <w:sz w:val="28"/>
          <w:szCs w:val="28"/>
          <w:rtl/>
        </w:rPr>
        <w:tab/>
      </w:r>
      <w:r w:rsidRPr="000D7D92">
        <w:rPr>
          <w:rFonts w:eastAsiaTheme="minorEastAsia"/>
          <w:b/>
          <w:bCs/>
          <w:sz w:val="28"/>
          <w:szCs w:val="28"/>
          <w:rtl/>
        </w:rPr>
        <w:t>إنشاء قاعدة بيانات وطنية لحالات الاستغلال والاعتداء الجنسيين بغية صياغة سياسة وطنية قائمة على الأدلة؛</w:t>
      </w:r>
    </w:p>
    <w:p w:rsidR="001511A3" w:rsidRPr="000D7D92" w:rsidRDefault="001511A3" w:rsidP="000D7D92">
      <w:pPr>
        <w:pStyle w:val="SingleTxtGA"/>
        <w:spacing w:line="350" w:lineRule="exact"/>
        <w:rPr>
          <w:rFonts w:eastAsiaTheme="minorEastAsia"/>
          <w:b/>
          <w:bCs/>
          <w:sz w:val="28"/>
          <w:szCs w:val="28"/>
          <w:lang w:val="ar-SA" w:eastAsia="zh-TW" w:bidi="en-GB"/>
        </w:rPr>
      </w:pPr>
      <w:r w:rsidRPr="000D7D92">
        <w:rPr>
          <w:rFonts w:eastAsiaTheme="minorEastAsia"/>
          <w:bCs/>
          <w:sz w:val="28"/>
          <w:szCs w:val="28"/>
          <w:rtl/>
        </w:rPr>
        <w:tab/>
      </w:r>
      <w:r w:rsidRPr="000D7D92">
        <w:rPr>
          <w:rFonts w:eastAsiaTheme="minorEastAsia"/>
          <w:b/>
          <w:sz w:val="28"/>
          <w:szCs w:val="28"/>
          <w:rtl/>
        </w:rPr>
        <w:t>(ب)</w:t>
      </w:r>
      <w:r w:rsidRPr="000D7D92">
        <w:rPr>
          <w:rFonts w:eastAsiaTheme="minorEastAsia"/>
          <w:bCs/>
          <w:sz w:val="28"/>
          <w:szCs w:val="28"/>
          <w:rtl/>
        </w:rPr>
        <w:tab/>
      </w:r>
      <w:r w:rsidRPr="000D7D92">
        <w:rPr>
          <w:rFonts w:eastAsiaTheme="minorEastAsia"/>
          <w:b/>
          <w:bCs/>
          <w:sz w:val="28"/>
          <w:szCs w:val="28"/>
          <w:rtl/>
        </w:rPr>
        <w:t>وضع برامج وسياسات، بما في ذلك أنشطة التوعية، لمنع الاستغلال والاعتداء الجنسيين، بما في ذلك في المدارس؛</w:t>
      </w:r>
      <w:r w:rsidRPr="000D7D92">
        <w:rPr>
          <w:rFonts w:eastAsiaTheme="minorEastAsia"/>
          <w:bCs/>
          <w:sz w:val="28"/>
          <w:szCs w:val="28"/>
          <w:rtl/>
        </w:rPr>
        <w:t xml:space="preserve"> </w:t>
      </w:r>
    </w:p>
    <w:p w:rsidR="001511A3" w:rsidRPr="000D7D92" w:rsidRDefault="001511A3" w:rsidP="000D7D92">
      <w:pPr>
        <w:pStyle w:val="SingleTxtGA"/>
        <w:spacing w:line="350" w:lineRule="exact"/>
        <w:rPr>
          <w:rFonts w:eastAsiaTheme="minorEastAsia"/>
          <w:b/>
          <w:bCs/>
          <w:sz w:val="28"/>
          <w:szCs w:val="28"/>
          <w:lang w:val="ar-SA" w:eastAsia="zh-TW" w:bidi="en-GB"/>
        </w:rPr>
      </w:pPr>
      <w:r w:rsidRPr="000D7D92">
        <w:rPr>
          <w:rFonts w:eastAsiaTheme="minorEastAsia"/>
          <w:bCs/>
          <w:sz w:val="28"/>
          <w:szCs w:val="28"/>
          <w:rtl/>
        </w:rPr>
        <w:tab/>
      </w:r>
      <w:r w:rsidRPr="000D7D92">
        <w:rPr>
          <w:rFonts w:eastAsiaTheme="minorEastAsia"/>
          <w:b/>
          <w:sz w:val="28"/>
          <w:szCs w:val="28"/>
          <w:rtl/>
        </w:rPr>
        <w:t>(ج)</w:t>
      </w:r>
      <w:r w:rsidRPr="000D7D92">
        <w:rPr>
          <w:rFonts w:eastAsiaTheme="minorEastAsia"/>
          <w:b/>
          <w:sz w:val="28"/>
          <w:szCs w:val="28"/>
          <w:rtl/>
        </w:rPr>
        <w:tab/>
      </w:r>
      <w:r w:rsidRPr="000D7D92">
        <w:rPr>
          <w:rFonts w:eastAsiaTheme="minorEastAsia"/>
          <w:b/>
          <w:bCs/>
          <w:sz w:val="28"/>
          <w:szCs w:val="28"/>
          <w:rtl/>
        </w:rPr>
        <w:t>ضمان وصول الأطفال ضحايا الاعتداء الجنسي إلى العدالة، بما في ذلك عن طريق مكافحة إفلات المعتدين من العقاب؛</w:t>
      </w:r>
      <w:r w:rsidRPr="000D7D92">
        <w:rPr>
          <w:rFonts w:eastAsiaTheme="minorEastAsia"/>
          <w:bCs/>
          <w:sz w:val="28"/>
          <w:szCs w:val="28"/>
          <w:rtl/>
        </w:rPr>
        <w:t xml:space="preserve"> </w:t>
      </w:r>
    </w:p>
    <w:p w:rsidR="001511A3" w:rsidRPr="000D7D92" w:rsidRDefault="001511A3" w:rsidP="000D7D92">
      <w:pPr>
        <w:pStyle w:val="SingleTxtGA"/>
        <w:spacing w:line="350" w:lineRule="exact"/>
        <w:rPr>
          <w:rFonts w:eastAsiaTheme="minorEastAsia"/>
          <w:b/>
          <w:bCs/>
          <w:sz w:val="28"/>
          <w:szCs w:val="28"/>
          <w:lang w:val="ar-SA" w:eastAsia="zh-TW" w:bidi="en-GB"/>
        </w:rPr>
      </w:pPr>
      <w:r w:rsidRPr="000D7D92">
        <w:rPr>
          <w:rFonts w:eastAsiaTheme="minorEastAsia"/>
          <w:b/>
          <w:sz w:val="28"/>
          <w:szCs w:val="28"/>
          <w:rtl/>
        </w:rPr>
        <w:tab/>
        <w:t>(د)</w:t>
      </w:r>
      <w:r w:rsidRPr="000D7D92">
        <w:rPr>
          <w:rFonts w:eastAsiaTheme="minorEastAsia"/>
          <w:bCs/>
          <w:sz w:val="28"/>
          <w:szCs w:val="28"/>
          <w:rtl/>
        </w:rPr>
        <w:tab/>
      </w:r>
      <w:r w:rsidRPr="000D7D92">
        <w:rPr>
          <w:rFonts w:eastAsiaTheme="minorEastAsia"/>
          <w:b/>
          <w:bCs/>
          <w:sz w:val="28"/>
          <w:szCs w:val="28"/>
          <w:rtl/>
        </w:rPr>
        <w:t>إجراء تحقيقات متعددة القطاعات وملاحقات على نحو يلائم الأطفال بهدف تجنب إصابة الأطفال الضحايا بصدمات نفسية مرة أخرى، وكفالة تعافيهم وتقديم الدعم النفسي لهم وإعادة إدماجهم في المجتمع، بما يشمل حمايتهم من الوصم.</w:t>
      </w:r>
    </w:p>
    <w:p w:rsidR="001511A3" w:rsidRPr="000D7D92" w:rsidRDefault="001511A3" w:rsidP="001511A3">
      <w:pPr>
        <w:pStyle w:val="H23GA"/>
        <w:spacing w:before="240"/>
        <w:rPr>
          <w:rFonts w:eastAsiaTheme="minorEastAsia"/>
        </w:rPr>
      </w:pPr>
      <w:r w:rsidRPr="000D7D92">
        <w:rPr>
          <w:rFonts w:eastAsiaTheme="minorEastAsia"/>
          <w:rtl/>
        </w:rPr>
        <w:tab/>
      </w:r>
      <w:r w:rsidRPr="000D7D92">
        <w:rPr>
          <w:rFonts w:eastAsiaTheme="minorEastAsia"/>
          <w:rtl/>
        </w:rPr>
        <w:tab/>
        <w:t>الممارسات الضارة</w:t>
      </w:r>
    </w:p>
    <w:p w:rsidR="001511A3" w:rsidRPr="000D7D92" w:rsidRDefault="001511A3" w:rsidP="00B34834">
      <w:pPr>
        <w:pStyle w:val="SingleTxtGA"/>
        <w:spacing w:line="360" w:lineRule="exact"/>
        <w:rPr>
          <w:rFonts w:eastAsiaTheme="minorEastAsia"/>
          <w:sz w:val="28"/>
          <w:szCs w:val="28"/>
          <w:lang w:val="ar-SA" w:eastAsia="zh-TW" w:bidi="en-GB"/>
        </w:rPr>
      </w:pPr>
      <w:r w:rsidRPr="000D7D92">
        <w:rPr>
          <w:rFonts w:eastAsiaTheme="minorEastAsia"/>
          <w:szCs w:val="20"/>
          <w:rtl/>
        </w:rPr>
        <w:t>42-</w:t>
      </w:r>
      <w:r w:rsidRPr="000D7D92">
        <w:rPr>
          <w:rFonts w:eastAsiaTheme="minorEastAsia"/>
          <w:rtl/>
        </w:rPr>
        <w:tab/>
      </w:r>
      <w:r w:rsidRPr="000D7D92">
        <w:rPr>
          <w:rFonts w:eastAsiaTheme="minorEastAsia"/>
          <w:sz w:val="28"/>
          <w:szCs w:val="28"/>
          <w:rtl/>
        </w:rPr>
        <w:t xml:space="preserve">يساور اللجنة قلق بالغ إزاء زيادة حالات زواج الفتيات دون الثامنة عشرة، وذلك بسبب انعدام الأمن والحرمان الاقتصادي، مما يؤدي إلى الحمل المبكر والانقطاع عن الدراسة. </w:t>
      </w:r>
    </w:p>
    <w:p w:rsidR="001511A3" w:rsidRPr="000D7D92" w:rsidRDefault="001511A3" w:rsidP="00B34834">
      <w:pPr>
        <w:pStyle w:val="SingleTxtGA"/>
        <w:spacing w:line="360" w:lineRule="exact"/>
        <w:rPr>
          <w:rFonts w:eastAsiaTheme="minorEastAsia"/>
          <w:b/>
          <w:bCs/>
          <w:sz w:val="28"/>
          <w:szCs w:val="28"/>
          <w:lang w:eastAsia="zh-TW" w:bidi="en-GB"/>
        </w:rPr>
      </w:pPr>
      <w:r w:rsidRPr="000D7D92">
        <w:rPr>
          <w:rFonts w:eastAsiaTheme="minorEastAsia"/>
          <w:b/>
          <w:sz w:val="28"/>
          <w:szCs w:val="20"/>
          <w:rtl/>
        </w:rPr>
        <w:t>43</w:t>
      </w:r>
      <w:r w:rsidRPr="000D7D92">
        <w:rPr>
          <w:rFonts w:eastAsiaTheme="minorEastAsia"/>
          <w:b/>
          <w:sz w:val="28"/>
          <w:szCs w:val="28"/>
          <w:rtl/>
        </w:rPr>
        <w:t>-</w:t>
      </w:r>
      <w:r w:rsidRPr="000D7D92">
        <w:rPr>
          <w:rFonts w:eastAsiaTheme="minorEastAsia"/>
          <w:bCs/>
          <w:sz w:val="28"/>
          <w:szCs w:val="28"/>
          <w:rtl/>
        </w:rPr>
        <w:tab/>
      </w:r>
      <w:r w:rsidRPr="000D7D92">
        <w:rPr>
          <w:rFonts w:eastAsiaTheme="minorEastAsia"/>
          <w:b/>
          <w:bCs/>
          <w:sz w:val="28"/>
          <w:szCs w:val="28"/>
          <w:rtl/>
        </w:rPr>
        <w:t xml:space="preserve">تشير اللجنة إلى التوصية العامة المشتركة رقم </w:t>
      </w:r>
      <w:r w:rsidRPr="000D7D92">
        <w:rPr>
          <w:rFonts w:eastAsiaTheme="minorEastAsia"/>
          <w:b/>
          <w:bCs/>
          <w:sz w:val="28"/>
          <w:szCs w:val="20"/>
          <w:rtl/>
        </w:rPr>
        <w:t>31</w:t>
      </w:r>
      <w:r w:rsidRPr="000D7D92">
        <w:rPr>
          <w:rFonts w:eastAsiaTheme="minorEastAsia"/>
          <w:b/>
          <w:bCs/>
          <w:sz w:val="28"/>
          <w:szCs w:val="28"/>
          <w:rtl/>
        </w:rPr>
        <w:t xml:space="preserve"> للجنة المعنية بالقضاء على التمييز ضد المرأة/التعليق العام رقم </w:t>
      </w:r>
      <w:r w:rsidRPr="000D7D92">
        <w:rPr>
          <w:rFonts w:eastAsiaTheme="minorEastAsia"/>
          <w:b/>
          <w:bCs/>
          <w:sz w:val="28"/>
          <w:szCs w:val="20"/>
          <w:rtl/>
        </w:rPr>
        <w:t>18</w:t>
      </w:r>
      <w:r w:rsidRPr="000D7D92">
        <w:rPr>
          <w:rFonts w:eastAsiaTheme="minorEastAsia"/>
          <w:b/>
          <w:bCs/>
          <w:sz w:val="28"/>
          <w:szCs w:val="28"/>
          <w:rtl/>
        </w:rPr>
        <w:t xml:space="preserve"> للجنة حقوق الطفل بشأن الممارسات الضارة (</w:t>
      </w:r>
      <w:r w:rsidRPr="000D7D92">
        <w:rPr>
          <w:rFonts w:eastAsiaTheme="minorEastAsia"/>
          <w:b/>
          <w:bCs/>
          <w:sz w:val="28"/>
          <w:szCs w:val="20"/>
          <w:rtl/>
        </w:rPr>
        <w:t>2019</w:t>
      </w:r>
      <w:r w:rsidRPr="000D7D92">
        <w:rPr>
          <w:rFonts w:eastAsiaTheme="minorEastAsia"/>
          <w:b/>
          <w:bCs/>
          <w:sz w:val="28"/>
          <w:szCs w:val="28"/>
          <w:rtl/>
        </w:rPr>
        <w:t xml:space="preserve">)، وتحيط علماً بالغاية </w:t>
      </w:r>
      <w:r w:rsidRPr="000D7D92">
        <w:rPr>
          <w:rFonts w:eastAsiaTheme="minorEastAsia"/>
          <w:b/>
          <w:bCs/>
          <w:sz w:val="28"/>
          <w:szCs w:val="20"/>
          <w:rtl/>
        </w:rPr>
        <w:t>5</w:t>
      </w:r>
      <w:r w:rsidRPr="000D7D92">
        <w:rPr>
          <w:rFonts w:eastAsiaTheme="minorEastAsia" w:hint="cs"/>
          <w:b/>
          <w:bCs/>
          <w:sz w:val="28"/>
          <w:szCs w:val="20"/>
          <w:rtl/>
        </w:rPr>
        <w:t>-</w:t>
      </w:r>
      <w:r w:rsidRPr="000D7D92">
        <w:rPr>
          <w:rFonts w:eastAsiaTheme="minorEastAsia"/>
          <w:b/>
          <w:bCs/>
          <w:sz w:val="28"/>
          <w:szCs w:val="20"/>
          <w:rtl/>
        </w:rPr>
        <w:t>3</w:t>
      </w:r>
      <w:r w:rsidRPr="000D7D92">
        <w:rPr>
          <w:rFonts w:eastAsiaTheme="minorEastAsia"/>
          <w:b/>
          <w:bCs/>
          <w:sz w:val="28"/>
          <w:szCs w:val="28"/>
          <w:rtl/>
        </w:rPr>
        <w:t xml:space="preserve"> من أهداف التنمية المستدامة، فتوصي الدولةَ الطرف باتخاذ تدابير فعلية لإنهاء حالات زواج الأطفال، وتنظيم حملات وبرامج للتوعية بآثار زواج الأطفال المضرة بصحة الفتيات والفتيان البدنية والعقلية وبرفاههم.</w:t>
      </w:r>
    </w:p>
    <w:p w:rsidR="001511A3" w:rsidRPr="000D7D92" w:rsidRDefault="001511A3" w:rsidP="001511A3">
      <w:pPr>
        <w:pStyle w:val="H1GA"/>
        <w:rPr>
          <w:rFonts w:eastAsiaTheme="minorEastAsia"/>
          <w:szCs w:val="30"/>
          <w:lang w:eastAsia="ar-SA"/>
        </w:rPr>
      </w:pPr>
      <w:r w:rsidRPr="000D7D92">
        <w:rPr>
          <w:rFonts w:eastAsiaTheme="minorEastAsia"/>
          <w:rtl/>
        </w:rPr>
        <w:tab/>
        <w:t>واو-</w:t>
      </w:r>
      <w:r w:rsidRPr="000D7D92">
        <w:rPr>
          <w:rFonts w:eastAsiaTheme="minorEastAsia"/>
          <w:rtl/>
        </w:rPr>
        <w:tab/>
        <w:t xml:space="preserve">البيئة الأسرية والرعاية البديلة </w:t>
      </w:r>
      <w:r w:rsidRPr="000D7D92">
        <w:rPr>
          <w:rFonts w:eastAsiaTheme="minorEastAsia"/>
          <w:sz w:val="30"/>
          <w:rtl/>
        </w:rPr>
        <w:t>(</w:t>
      </w:r>
      <w:r w:rsidRPr="000D7D92">
        <w:rPr>
          <w:rFonts w:eastAsiaTheme="minorEastAsia"/>
          <w:rtl/>
        </w:rPr>
        <w:t xml:space="preserve">المواد </w:t>
      </w:r>
      <w:r w:rsidRPr="000D7D92">
        <w:rPr>
          <w:rFonts w:eastAsiaTheme="minorEastAsia"/>
          <w:szCs w:val="24"/>
          <w:rtl/>
        </w:rPr>
        <w:t>5</w:t>
      </w:r>
      <w:r w:rsidRPr="000D7D92">
        <w:rPr>
          <w:rFonts w:eastAsiaTheme="minorEastAsia"/>
          <w:rtl/>
        </w:rPr>
        <w:t xml:space="preserve">، </w:t>
      </w:r>
      <w:r w:rsidRPr="000D7D92">
        <w:rPr>
          <w:rFonts w:eastAsiaTheme="minorEastAsia"/>
          <w:szCs w:val="24"/>
          <w:rtl/>
        </w:rPr>
        <w:t>9</w:t>
      </w:r>
      <w:r w:rsidRPr="000D7D92">
        <w:rPr>
          <w:rFonts w:eastAsiaTheme="minorEastAsia"/>
          <w:szCs w:val="20"/>
          <w:rtl/>
        </w:rPr>
        <w:t>-</w:t>
      </w:r>
      <w:r w:rsidRPr="000D7D92">
        <w:rPr>
          <w:rFonts w:eastAsiaTheme="minorEastAsia"/>
          <w:szCs w:val="24"/>
          <w:rtl/>
        </w:rPr>
        <w:t>11</w:t>
      </w:r>
      <w:r w:rsidRPr="000D7D92">
        <w:rPr>
          <w:rFonts w:eastAsiaTheme="minorEastAsia"/>
          <w:rtl/>
        </w:rPr>
        <w:t xml:space="preserve">، </w:t>
      </w:r>
      <w:proofErr w:type="spellStart"/>
      <w:r w:rsidRPr="000D7D92">
        <w:rPr>
          <w:rFonts w:eastAsiaTheme="minorEastAsia"/>
          <w:rtl/>
        </w:rPr>
        <w:t>و</w:t>
      </w:r>
      <w:r w:rsidRPr="000D7D92">
        <w:rPr>
          <w:rFonts w:eastAsiaTheme="minorEastAsia"/>
          <w:szCs w:val="24"/>
          <w:rtl/>
        </w:rPr>
        <w:t>18</w:t>
      </w:r>
      <w:proofErr w:type="spellEnd"/>
      <w:r w:rsidRPr="000D7D92">
        <w:rPr>
          <w:rFonts w:eastAsiaTheme="minorEastAsia"/>
          <w:sz w:val="30"/>
          <w:rtl/>
        </w:rPr>
        <w:t>(</w:t>
      </w:r>
      <w:r w:rsidRPr="000D7D92">
        <w:rPr>
          <w:rFonts w:eastAsiaTheme="minorEastAsia"/>
          <w:szCs w:val="24"/>
          <w:rtl/>
        </w:rPr>
        <w:t>1</w:t>
      </w:r>
      <w:r w:rsidRPr="000D7D92">
        <w:rPr>
          <w:rFonts w:eastAsiaTheme="minorEastAsia"/>
          <w:sz w:val="30"/>
          <w:rtl/>
        </w:rPr>
        <w:t>)</w:t>
      </w:r>
      <w:r w:rsidRPr="000D7D92">
        <w:rPr>
          <w:rFonts w:eastAsiaTheme="minorEastAsia"/>
          <w:rtl/>
        </w:rPr>
        <w:t xml:space="preserve"> و</w:t>
      </w:r>
      <w:r w:rsidRPr="000D7D92">
        <w:rPr>
          <w:rFonts w:eastAsiaTheme="minorEastAsia"/>
          <w:sz w:val="30"/>
          <w:rtl/>
        </w:rPr>
        <w:t>(</w:t>
      </w:r>
      <w:r w:rsidRPr="000D7D92">
        <w:rPr>
          <w:rFonts w:eastAsiaTheme="minorEastAsia"/>
          <w:szCs w:val="24"/>
          <w:rtl/>
        </w:rPr>
        <w:t>2</w:t>
      </w:r>
      <w:r w:rsidRPr="000D7D92">
        <w:rPr>
          <w:rFonts w:eastAsiaTheme="minorEastAsia"/>
          <w:sz w:val="30"/>
          <w:rtl/>
        </w:rPr>
        <w:t>)</w:t>
      </w:r>
      <w:r w:rsidRPr="000D7D92">
        <w:rPr>
          <w:rFonts w:eastAsiaTheme="minorEastAsia"/>
          <w:rtl/>
        </w:rPr>
        <w:t xml:space="preserve">، </w:t>
      </w:r>
      <w:proofErr w:type="spellStart"/>
      <w:r w:rsidRPr="000D7D92">
        <w:rPr>
          <w:rFonts w:eastAsiaTheme="minorEastAsia"/>
          <w:rtl/>
          <w:lang w:eastAsia="ar-SA"/>
        </w:rPr>
        <w:t>و</w:t>
      </w:r>
      <w:r w:rsidRPr="000D7D92">
        <w:rPr>
          <w:rFonts w:eastAsiaTheme="minorEastAsia"/>
          <w:szCs w:val="24"/>
          <w:rtl/>
          <w:lang w:eastAsia="ar-SA"/>
        </w:rPr>
        <w:t>20</w:t>
      </w:r>
      <w:proofErr w:type="spellEnd"/>
      <w:r w:rsidRPr="000D7D92">
        <w:rPr>
          <w:rFonts w:eastAsiaTheme="minorEastAsia"/>
          <w:rtl/>
          <w:lang w:eastAsia="ar-SA"/>
        </w:rPr>
        <w:t xml:space="preserve">، </w:t>
      </w:r>
      <w:proofErr w:type="spellStart"/>
      <w:r w:rsidRPr="000D7D92">
        <w:rPr>
          <w:rFonts w:eastAsiaTheme="minorEastAsia"/>
          <w:rtl/>
          <w:lang w:eastAsia="ar-SA"/>
        </w:rPr>
        <w:t>و</w:t>
      </w:r>
      <w:r w:rsidRPr="000D7D92">
        <w:rPr>
          <w:rFonts w:eastAsiaTheme="minorEastAsia"/>
          <w:szCs w:val="24"/>
          <w:rtl/>
          <w:lang w:eastAsia="ar-SA"/>
        </w:rPr>
        <w:t>21</w:t>
      </w:r>
      <w:proofErr w:type="spellEnd"/>
      <w:r w:rsidRPr="000D7D92">
        <w:rPr>
          <w:rFonts w:eastAsiaTheme="minorEastAsia"/>
          <w:rtl/>
          <w:lang w:eastAsia="ar-SA"/>
        </w:rPr>
        <w:t xml:space="preserve">، </w:t>
      </w:r>
      <w:proofErr w:type="spellStart"/>
      <w:r w:rsidRPr="000D7D92">
        <w:rPr>
          <w:rFonts w:eastAsiaTheme="minorEastAsia"/>
          <w:rtl/>
          <w:lang w:eastAsia="ar-SA"/>
        </w:rPr>
        <w:t>و</w:t>
      </w:r>
      <w:r w:rsidRPr="000D7D92">
        <w:rPr>
          <w:rFonts w:eastAsiaTheme="minorEastAsia"/>
          <w:szCs w:val="24"/>
          <w:rtl/>
          <w:lang w:eastAsia="ar-SA"/>
        </w:rPr>
        <w:t>25</w:t>
      </w:r>
      <w:proofErr w:type="spellEnd"/>
      <w:r w:rsidRPr="000D7D92">
        <w:rPr>
          <w:rFonts w:eastAsiaTheme="minorEastAsia"/>
          <w:rtl/>
          <w:lang w:eastAsia="ar-SA"/>
        </w:rPr>
        <w:t xml:space="preserve">، </w:t>
      </w:r>
      <w:proofErr w:type="spellStart"/>
      <w:r w:rsidRPr="000D7D92">
        <w:rPr>
          <w:rFonts w:eastAsiaTheme="minorEastAsia"/>
          <w:rtl/>
          <w:lang w:eastAsia="ar-SA"/>
        </w:rPr>
        <w:t>و</w:t>
      </w:r>
      <w:r w:rsidRPr="000D7D92">
        <w:rPr>
          <w:rFonts w:eastAsiaTheme="minorEastAsia"/>
          <w:szCs w:val="24"/>
          <w:rtl/>
          <w:lang w:eastAsia="ar-SA"/>
        </w:rPr>
        <w:t>27</w:t>
      </w:r>
      <w:proofErr w:type="spellEnd"/>
      <w:r w:rsidRPr="000D7D92">
        <w:rPr>
          <w:rFonts w:eastAsiaTheme="minorEastAsia"/>
          <w:sz w:val="28"/>
          <w:rtl/>
          <w:lang w:eastAsia="ar-SA"/>
        </w:rPr>
        <w:t>(</w:t>
      </w:r>
      <w:r w:rsidRPr="000D7D92">
        <w:rPr>
          <w:rFonts w:eastAsiaTheme="minorEastAsia"/>
          <w:szCs w:val="24"/>
          <w:rtl/>
          <w:lang w:eastAsia="ar-SA"/>
        </w:rPr>
        <w:t>4</w:t>
      </w:r>
      <w:r w:rsidRPr="000D7D92">
        <w:rPr>
          <w:rFonts w:eastAsiaTheme="minorEastAsia"/>
          <w:sz w:val="28"/>
          <w:rtl/>
          <w:lang w:eastAsia="ar-SA"/>
        </w:rPr>
        <w:t>))</w:t>
      </w:r>
    </w:p>
    <w:p w:rsidR="001511A3" w:rsidRPr="000D7D92" w:rsidRDefault="001511A3" w:rsidP="001511A3">
      <w:pPr>
        <w:pStyle w:val="H23GA"/>
        <w:spacing w:before="240"/>
        <w:rPr>
          <w:rFonts w:eastAsiaTheme="minorEastAsia"/>
        </w:rPr>
      </w:pPr>
      <w:r w:rsidRPr="000D7D92">
        <w:rPr>
          <w:rFonts w:eastAsiaTheme="minorEastAsia"/>
          <w:rtl/>
        </w:rPr>
        <w:tab/>
      </w:r>
      <w:r w:rsidRPr="000D7D92">
        <w:rPr>
          <w:rFonts w:eastAsiaTheme="minorEastAsia"/>
          <w:rtl/>
        </w:rPr>
        <w:tab/>
        <w:t xml:space="preserve">البيئة الأسرية </w:t>
      </w:r>
    </w:p>
    <w:p w:rsidR="001511A3" w:rsidRPr="000D7D92" w:rsidRDefault="001511A3" w:rsidP="00B34834">
      <w:pPr>
        <w:pStyle w:val="SingleTxtGA"/>
        <w:spacing w:line="360" w:lineRule="exact"/>
        <w:rPr>
          <w:rFonts w:eastAsiaTheme="minorEastAsia"/>
          <w:sz w:val="28"/>
          <w:szCs w:val="28"/>
          <w:lang w:val="ar-SA" w:eastAsia="zh-TW" w:bidi="en-GB"/>
        </w:rPr>
      </w:pPr>
      <w:r w:rsidRPr="000D7D92">
        <w:rPr>
          <w:rFonts w:eastAsiaTheme="minorEastAsia"/>
          <w:szCs w:val="20"/>
          <w:rtl/>
        </w:rPr>
        <w:t>44-</w:t>
      </w:r>
      <w:r w:rsidRPr="000D7D92">
        <w:rPr>
          <w:rFonts w:eastAsiaTheme="minorEastAsia"/>
          <w:rtl/>
        </w:rPr>
        <w:tab/>
      </w:r>
      <w:r w:rsidRPr="000D7D92">
        <w:rPr>
          <w:rFonts w:eastAsiaTheme="minorEastAsia"/>
          <w:sz w:val="28"/>
          <w:szCs w:val="28"/>
          <w:rtl/>
        </w:rPr>
        <w:t xml:space="preserve">يساور اللجنة القلق إزاء ما يلي: </w:t>
      </w:r>
    </w:p>
    <w:p w:rsidR="001511A3" w:rsidRPr="000D7D92" w:rsidRDefault="001511A3" w:rsidP="00B34834">
      <w:pPr>
        <w:pStyle w:val="SingleTxtGA"/>
        <w:spacing w:line="360" w:lineRule="exact"/>
        <w:rPr>
          <w:rFonts w:eastAsiaTheme="minorEastAsia"/>
          <w:sz w:val="28"/>
          <w:szCs w:val="28"/>
          <w:lang w:val="ar-SA" w:eastAsia="zh-TW" w:bidi="en-GB"/>
        </w:rPr>
      </w:pPr>
      <w:r w:rsidRPr="000D7D92">
        <w:rPr>
          <w:rFonts w:eastAsiaTheme="minorEastAsia"/>
          <w:sz w:val="28"/>
          <w:szCs w:val="28"/>
          <w:rtl/>
        </w:rPr>
        <w:tab/>
        <w:t>(أ)</w:t>
      </w:r>
      <w:r w:rsidRPr="000D7D92">
        <w:rPr>
          <w:rFonts w:eastAsiaTheme="minorEastAsia"/>
          <w:sz w:val="28"/>
          <w:szCs w:val="28"/>
          <w:rtl/>
        </w:rPr>
        <w:tab/>
        <w:t>تجزؤ التشريعات الوطنية المتعلقة بشؤون الأسرة والأحوال الشخصية في الدولة الطرف، فأحكام قانون الأحوال الشخصية الأردني (</w:t>
      </w:r>
      <w:r w:rsidRPr="000D7D92">
        <w:rPr>
          <w:rFonts w:eastAsiaTheme="minorEastAsia"/>
          <w:sz w:val="28"/>
          <w:szCs w:val="20"/>
          <w:rtl/>
        </w:rPr>
        <w:t>1976</w:t>
      </w:r>
      <w:r w:rsidRPr="000D7D92">
        <w:rPr>
          <w:rFonts w:eastAsiaTheme="minorEastAsia"/>
          <w:sz w:val="28"/>
          <w:szCs w:val="28"/>
          <w:rtl/>
        </w:rPr>
        <w:t>) وقانون حقوق الأسرة المصري (</w:t>
      </w:r>
      <w:r w:rsidRPr="000D7D92">
        <w:rPr>
          <w:rFonts w:eastAsiaTheme="minorEastAsia"/>
          <w:sz w:val="28"/>
          <w:szCs w:val="20"/>
          <w:rtl/>
        </w:rPr>
        <w:t>1954</w:t>
      </w:r>
      <w:r w:rsidRPr="000D7D92">
        <w:rPr>
          <w:rFonts w:eastAsiaTheme="minorEastAsia"/>
          <w:sz w:val="28"/>
          <w:szCs w:val="28"/>
          <w:rtl/>
        </w:rPr>
        <w:t>)، السارية في الضفة الغربية وقطاع غزة، على التوالي، تعطي الأب حق الوصاية وتحدد الوالد الذي يجب أن يعيش معه الأطفال في حالة الطلاق، دون مراعاة مصالح الطفل الفضلى؛</w:t>
      </w:r>
    </w:p>
    <w:p w:rsidR="001511A3" w:rsidRPr="000D7D92" w:rsidRDefault="001511A3" w:rsidP="00B34834">
      <w:pPr>
        <w:pStyle w:val="SingleTxtGA"/>
        <w:spacing w:line="360" w:lineRule="exact"/>
        <w:rPr>
          <w:rFonts w:eastAsiaTheme="minorEastAsia"/>
          <w:sz w:val="28"/>
          <w:szCs w:val="28"/>
          <w:lang w:val="ar-SA" w:eastAsia="zh-TW" w:bidi="en-GB"/>
        </w:rPr>
      </w:pPr>
      <w:r w:rsidRPr="000D7D92">
        <w:rPr>
          <w:rFonts w:eastAsiaTheme="minorEastAsia"/>
          <w:sz w:val="28"/>
          <w:szCs w:val="28"/>
          <w:rtl/>
        </w:rPr>
        <w:tab/>
        <w:t>(ب)</w:t>
      </w:r>
      <w:r w:rsidRPr="000D7D92">
        <w:rPr>
          <w:rFonts w:eastAsiaTheme="minorEastAsia"/>
          <w:sz w:val="28"/>
          <w:szCs w:val="28"/>
          <w:rtl/>
        </w:rPr>
        <w:tab/>
        <w:t xml:space="preserve">تحديد إجازة الأمومة بـ </w:t>
      </w:r>
      <w:r w:rsidRPr="000D7D92">
        <w:rPr>
          <w:rFonts w:eastAsiaTheme="minorEastAsia"/>
          <w:sz w:val="28"/>
          <w:szCs w:val="20"/>
          <w:rtl/>
        </w:rPr>
        <w:t>10</w:t>
      </w:r>
      <w:r w:rsidRPr="000D7D92">
        <w:rPr>
          <w:rFonts w:eastAsiaTheme="minorEastAsia"/>
          <w:sz w:val="28"/>
          <w:szCs w:val="28"/>
          <w:rtl/>
        </w:rPr>
        <w:t xml:space="preserve"> أسابيع؛</w:t>
      </w:r>
    </w:p>
    <w:p w:rsidR="001511A3" w:rsidRPr="000D7D92" w:rsidRDefault="001511A3" w:rsidP="00B34834">
      <w:pPr>
        <w:pStyle w:val="SingleTxtGA"/>
        <w:spacing w:line="360" w:lineRule="exact"/>
        <w:rPr>
          <w:rFonts w:eastAsiaTheme="minorEastAsia"/>
          <w:sz w:val="28"/>
          <w:szCs w:val="28"/>
          <w:lang w:val="ar-SA" w:eastAsia="zh-TW" w:bidi="en-GB"/>
        </w:rPr>
      </w:pPr>
      <w:r w:rsidRPr="000D7D92">
        <w:rPr>
          <w:rFonts w:eastAsiaTheme="minorEastAsia"/>
          <w:sz w:val="28"/>
          <w:szCs w:val="28"/>
          <w:rtl/>
        </w:rPr>
        <w:tab/>
        <w:t>(ج)</w:t>
      </w:r>
      <w:r w:rsidRPr="000D7D92">
        <w:rPr>
          <w:rFonts w:eastAsiaTheme="minorEastAsia"/>
          <w:sz w:val="28"/>
          <w:szCs w:val="28"/>
          <w:rtl/>
        </w:rPr>
        <w:tab/>
        <w:t>حرمان عدد من الأطفال من رعاية واحد على الأقل من الوالدين بسبب القيود التي تفرضها إسرائيل على حرية التنقل من الدولة الطرف وإليها وعلى الإقامة في الدولة الطرف أو في القدس الشرقية.</w:t>
      </w:r>
    </w:p>
    <w:p w:rsidR="001511A3" w:rsidRPr="000D7D92" w:rsidRDefault="001511A3" w:rsidP="00B34834">
      <w:pPr>
        <w:pStyle w:val="SingleTxtGA"/>
        <w:spacing w:line="360" w:lineRule="exact"/>
        <w:rPr>
          <w:rFonts w:eastAsiaTheme="minorEastAsia"/>
          <w:b/>
          <w:bCs/>
          <w:sz w:val="28"/>
          <w:szCs w:val="28"/>
          <w:lang w:val="ar-SA" w:eastAsia="zh-TW" w:bidi="en-GB"/>
        </w:rPr>
      </w:pPr>
      <w:r w:rsidRPr="000D7D92">
        <w:rPr>
          <w:rFonts w:eastAsiaTheme="minorEastAsia"/>
          <w:b/>
          <w:sz w:val="28"/>
          <w:szCs w:val="20"/>
          <w:rtl/>
        </w:rPr>
        <w:t>45</w:t>
      </w:r>
      <w:r w:rsidRPr="000D7D92">
        <w:rPr>
          <w:rFonts w:eastAsiaTheme="minorEastAsia"/>
          <w:b/>
          <w:sz w:val="28"/>
          <w:szCs w:val="28"/>
          <w:rtl/>
        </w:rPr>
        <w:t>-</w:t>
      </w:r>
      <w:r w:rsidRPr="000D7D92">
        <w:rPr>
          <w:rFonts w:eastAsiaTheme="minorEastAsia"/>
          <w:bCs/>
          <w:sz w:val="28"/>
          <w:szCs w:val="28"/>
          <w:rtl/>
        </w:rPr>
        <w:tab/>
      </w:r>
      <w:r w:rsidRPr="000D7D92">
        <w:rPr>
          <w:rFonts w:eastAsiaTheme="minorEastAsia"/>
          <w:b/>
          <w:bCs/>
          <w:sz w:val="28"/>
          <w:szCs w:val="28"/>
          <w:rtl/>
        </w:rPr>
        <w:t>توصي اللجنة الدولة الطرف بما يلي:</w:t>
      </w:r>
      <w:r w:rsidRPr="000D7D92">
        <w:rPr>
          <w:rFonts w:eastAsiaTheme="minorEastAsia"/>
          <w:bCs/>
          <w:sz w:val="28"/>
          <w:szCs w:val="28"/>
          <w:rtl/>
        </w:rPr>
        <w:t xml:space="preserve"> </w:t>
      </w:r>
    </w:p>
    <w:p w:rsidR="001511A3" w:rsidRPr="000D7D92" w:rsidRDefault="001511A3" w:rsidP="00B34834">
      <w:pPr>
        <w:pStyle w:val="SingleTxtGA"/>
        <w:spacing w:line="360" w:lineRule="exact"/>
        <w:rPr>
          <w:rFonts w:eastAsiaTheme="minorEastAsia"/>
          <w:b/>
          <w:bCs/>
          <w:sz w:val="28"/>
          <w:szCs w:val="28"/>
          <w:lang w:val="ar-SA" w:eastAsia="zh-TW" w:bidi="en-GB"/>
        </w:rPr>
      </w:pPr>
      <w:r w:rsidRPr="000D7D92">
        <w:rPr>
          <w:rFonts w:eastAsiaTheme="minorEastAsia"/>
          <w:b/>
          <w:sz w:val="28"/>
          <w:szCs w:val="28"/>
          <w:rtl/>
        </w:rPr>
        <w:tab/>
        <w:t>(أ)</w:t>
      </w:r>
      <w:r w:rsidRPr="000D7D92">
        <w:rPr>
          <w:rFonts w:eastAsiaTheme="minorEastAsia"/>
          <w:bCs/>
          <w:sz w:val="28"/>
          <w:szCs w:val="28"/>
          <w:rtl/>
        </w:rPr>
        <w:tab/>
      </w:r>
      <w:r w:rsidRPr="000D7D92">
        <w:rPr>
          <w:rFonts w:eastAsiaTheme="minorEastAsia"/>
          <w:b/>
          <w:bCs/>
          <w:sz w:val="28"/>
          <w:szCs w:val="28"/>
          <w:rtl/>
        </w:rPr>
        <w:t>مواءمة التشريعات الوطنية المتعلقة بشؤون الأسرة والأحوال الشخصية ومواءمة التشريعات الوطنية مع الاتفاقية والمعايير الدولية، ولا سيما فيما يتعلق بالوصاية على الأطفال وإعالتهم؛</w:t>
      </w:r>
      <w:r w:rsidRPr="000D7D92">
        <w:rPr>
          <w:rFonts w:eastAsiaTheme="minorEastAsia"/>
          <w:bCs/>
          <w:sz w:val="28"/>
          <w:szCs w:val="28"/>
          <w:rtl/>
        </w:rPr>
        <w:t xml:space="preserve"> </w:t>
      </w:r>
    </w:p>
    <w:p w:rsidR="001511A3" w:rsidRPr="000D7D92" w:rsidRDefault="001511A3" w:rsidP="00B34834">
      <w:pPr>
        <w:pStyle w:val="SingleTxtGA"/>
        <w:spacing w:line="360" w:lineRule="exact"/>
        <w:rPr>
          <w:rFonts w:eastAsiaTheme="minorEastAsia"/>
          <w:b/>
          <w:bCs/>
          <w:sz w:val="28"/>
          <w:szCs w:val="28"/>
          <w:lang w:val="ar-SA" w:eastAsia="zh-TW" w:bidi="en-GB"/>
        </w:rPr>
      </w:pPr>
      <w:r w:rsidRPr="000D7D92">
        <w:rPr>
          <w:rFonts w:eastAsiaTheme="minorEastAsia"/>
          <w:b/>
          <w:sz w:val="28"/>
          <w:szCs w:val="28"/>
          <w:rtl/>
        </w:rPr>
        <w:tab/>
        <w:t>(ب)</w:t>
      </w:r>
      <w:r w:rsidRPr="000D7D92">
        <w:rPr>
          <w:rFonts w:eastAsiaTheme="minorEastAsia"/>
          <w:bCs/>
          <w:sz w:val="28"/>
          <w:szCs w:val="28"/>
          <w:rtl/>
        </w:rPr>
        <w:tab/>
      </w:r>
      <w:r w:rsidRPr="000D7D92">
        <w:rPr>
          <w:rFonts w:eastAsiaTheme="minorEastAsia"/>
          <w:b/>
          <w:bCs/>
          <w:sz w:val="28"/>
          <w:szCs w:val="28"/>
          <w:rtl/>
        </w:rPr>
        <w:t xml:space="preserve">زيادة مدة إجازة الأمومة المدفوعة الأجر إلى </w:t>
      </w:r>
      <w:r w:rsidRPr="000D7D92">
        <w:rPr>
          <w:rFonts w:eastAsiaTheme="minorEastAsia"/>
          <w:b/>
          <w:bCs/>
          <w:sz w:val="28"/>
          <w:szCs w:val="20"/>
          <w:rtl/>
        </w:rPr>
        <w:t>14</w:t>
      </w:r>
      <w:r w:rsidRPr="000D7D92">
        <w:rPr>
          <w:rFonts w:eastAsiaTheme="minorEastAsia"/>
          <w:b/>
          <w:bCs/>
          <w:sz w:val="28"/>
          <w:szCs w:val="28"/>
          <w:rtl/>
        </w:rPr>
        <w:t xml:space="preserve"> أسبوعاً على الأقل، وفقاً للمعايير الدولية، واتخاذ جميع التدابير الأخرى لتيسير تقاسم مسؤوليات الأبوة والأمومة على قدم المساواة بين الأمهات والآباء؛</w:t>
      </w:r>
    </w:p>
    <w:p w:rsidR="001511A3" w:rsidRPr="000D7D92" w:rsidRDefault="001511A3" w:rsidP="00B34834">
      <w:pPr>
        <w:pStyle w:val="SingleTxtGA"/>
        <w:spacing w:line="360" w:lineRule="exact"/>
        <w:rPr>
          <w:rFonts w:eastAsiaTheme="minorEastAsia"/>
          <w:b/>
          <w:bCs/>
          <w:sz w:val="28"/>
          <w:szCs w:val="28"/>
          <w:lang w:val="ar-SA" w:eastAsia="zh-TW" w:bidi="en-GB"/>
        </w:rPr>
      </w:pPr>
      <w:r w:rsidRPr="000D7D92">
        <w:rPr>
          <w:rFonts w:eastAsiaTheme="minorEastAsia"/>
          <w:b/>
          <w:sz w:val="28"/>
          <w:szCs w:val="28"/>
          <w:rtl/>
        </w:rPr>
        <w:tab/>
        <w:t>(ج)</w:t>
      </w:r>
      <w:r w:rsidRPr="000D7D92">
        <w:rPr>
          <w:rFonts w:eastAsiaTheme="minorEastAsia"/>
          <w:bCs/>
          <w:sz w:val="28"/>
          <w:szCs w:val="28"/>
          <w:rtl/>
        </w:rPr>
        <w:tab/>
      </w:r>
      <w:r w:rsidRPr="000D7D92">
        <w:rPr>
          <w:rFonts w:eastAsiaTheme="minorEastAsia"/>
          <w:b/>
          <w:bCs/>
          <w:sz w:val="28"/>
          <w:szCs w:val="28"/>
          <w:rtl/>
        </w:rPr>
        <w:t>اتخاذ جميع التدابير الممكنة لضمان قيام كلا الوالدين برعاية الأطفال.</w:t>
      </w:r>
      <w:r w:rsidRPr="000D7D92">
        <w:rPr>
          <w:rFonts w:eastAsiaTheme="minorEastAsia"/>
          <w:bCs/>
          <w:sz w:val="28"/>
          <w:szCs w:val="28"/>
          <w:rtl/>
        </w:rPr>
        <w:t xml:space="preserve"> </w:t>
      </w:r>
    </w:p>
    <w:p w:rsidR="001511A3" w:rsidRPr="000D7D92" w:rsidRDefault="001511A3" w:rsidP="001511A3">
      <w:pPr>
        <w:pStyle w:val="H23GA"/>
        <w:spacing w:before="240"/>
        <w:rPr>
          <w:rFonts w:eastAsiaTheme="minorEastAsia"/>
        </w:rPr>
      </w:pPr>
      <w:r w:rsidRPr="000D7D92">
        <w:rPr>
          <w:rFonts w:eastAsiaTheme="minorEastAsia"/>
          <w:rtl/>
        </w:rPr>
        <w:tab/>
      </w:r>
      <w:r w:rsidRPr="000D7D92">
        <w:rPr>
          <w:rFonts w:eastAsiaTheme="minorEastAsia"/>
          <w:rtl/>
        </w:rPr>
        <w:tab/>
        <w:t>الأطفال المحرومون من البيئة الأسرية</w:t>
      </w:r>
    </w:p>
    <w:p w:rsidR="001511A3" w:rsidRPr="000D7D92" w:rsidRDefault="001511A3" w:rsidP="00B34834">
      <w:pPr>
        <w:pStyle w:val="SingleTxtGA"/>
        <w:spacing w:line="360" w:lineRule="exact"/>
        <w:rPr>
          <w:rFonts w:eastAsiaTheme="minorEastAsia"/>
          <w:sz w:val="28"/>
          <w:szCs w:val="28"/>
          <w:lang w:val="ar-SA" w:eastAsia="zh-TW" w:bidi="en-GB"/>
        </w:rPr>
      </w:pPr>
      <w:r w:rsidRPr="000D7D92">
        <w:rPr>
          <w:rFonts w:eastAsiaTheme="minorEastAsia"/>
          <w:szCs w:val="20"/>
          <w:rtl/>
        </w:rPr>
        <w:t>46-</w:t>
      </w:r>
      <w:r w:rsidRPr="000D7D92">
        <w:rPr>
          <w:rFonts w:eastAsiaTheme="minorEastAsia"/>
          <w:rtl/>
        </w:rPr>
        <w:tab/>
      </w:r>
      <w:r w:rsidRPr="000D7D92">
        <w:rPr>
          <w:rFonts w:eastAsiaTheme="minorEastAsia"/>
          <w:sz w:val="28"/>
          <w:szCs w:val="28"/>
          <w:rtl/>
        </w:rPr>
        <w:t>تلاحظ اللجنة بقلق ما يلي:</w:t>
      </w:r>
    </w:p>
    <w:p w:rsidR="001511A3" w:rsidRPr="000D7D92" w:rsidRDefault="001511A3" w:rsidP="00B34834">
      <w:pPr>
        <w:pStyle w:val="SingleTxtGA"/>
        <w:spacing w:line="360" w:lineRule="exact"/>
        <w:rPr>
          <w:rFonts w:eastAsiaTheme="minorEastAsia"/>
          <w:sz w:val="28"/>
          <w:szCs w:val="28"/>
          <w:lang w:val="ar-SA" w:eastAsia="zh-TW" w:bidi="en-GB"/>
        </w:rPr>
      </w:pPr>
      <w:r w:rsidRPr="000D7D92">
        <w:rPr>
          <w:rFonts w:eastAsiaTheme="minorEastAsia"/>
          <w:sz w:val="28"/>
          <w:szCs w:val="28"/>
          <w:rtl/>
        </w:rPr>
        <w:tab/>
        <w:t>(أ)</w:t>
      </w:r>
      <w:r w:rsidRPr="000D7D92">
        <w:rPr>
          <w:rFonts w:eastAsiaTheme="minorEastAsia"/>
          <w:sz w:val="28"/>
          <w:szCs w:val="28"/>
          <w:rtl/>
        </w:rPr>
        <w:tab/>
        <w:t xml:space="preserve">لم تنشئ الدولة الطرف قاعدة بيانات شاملة عن الأطفال المحرومين من البيئة الأسرية وعن الدعم الذي يتلقونه؛ </w:t>
      </w:r>
    </w:p>
    <w:p w:rsidR="001511A3" w:rsidRPr="000D7D92" w:rsidRDefault="001511A3" w:rsidP="00B34834">
      <w:pPr>
        <w:pStyle w:val="SingleTxtGA"/>
        <w:spacing w:line="360" w:lineRule="exact"/>
        <w:rPr>
          <w:rFonts w:eastAsiaTheme="minorEastAsia"/>
          <w:spacing w:val="-4"/>
          <w:sz w:val="28"/>
          <w:szCs w:val="28"/>
          <w:lang w:eastAsia="zh-TW" w:bidi="en-GB"/>
        </w:rPr>
      </w:pPr>
      <w:r w:rsidRPr="000D7D92">
        <w:rPr>
          <w:rFonts w:eastAsiaTheme="minorEastAsia"/>
          <w:spacing w:val="-4"/>
          <w:sz w:val="28"/>
          <w:szCs w:val="28"/>
          <w:rtl/>
        </w:rPr>
        <w:tab/>
        <w:t>(ب)</w:t>
      </w:r>
      <w:r w:rsidRPr="000D7D92">
        <w:rPr>
          <w:rFonts w:eastAsiaTheme="minorEastAsia"/>
          <w:spacing w:val="-4"/>
          <w:sz w:val="28"/>
          <w:szCs w:val="28"/>
          <w:rtl/>
        </w:rPr>
        <w:tab/>
        <w:t>توقف الدعم المالي للأطفال الأيتام في عام</w:t>
      </w:r>
      <w:r w:rsidRPr="000D7D92">
        <w:rPr>
          <w:rFonts w:eastAsiaTheme="minorEastAsia" w:hint="cs"/>
          <w:spacing w:val="-4"/>
          <w:sz w:val="28"/>
          <w:szCs w:val="28"/>
          <w:rtl/>
        </w:rPr>
        <w:t xml:space="preserve"> </w:t>
      </w:r>
      <w:r w:rsidRPr="000D7D92">
        <w:rPr>
          <w:rFonts w:eastAsiaTheme="minorEastAsia"/>
          <w:spacing w:val="-4"/>
          <w:szCs w:val="20"/>
        </w:rPr>
        <w:t>2016</w:t>
      </w:r>
      <w:r w:rsidRPr="000D7D92">
        <w:rPr>
          <w:rFonts w:eastAsiaTheme="minorEastAsia" w:hint="cs"/>
          <w:spacing w:val="-4"/>
          <w:sz w:val="28"/>
          <w:szCs w:val="28"/>
          <w:rtl/>
        </w:rPr>
        <w:t xml:space="preserve"> (</w:t>
      </w:r>
      <w:r w:rsidRPr="000D7D92">
        <w:rPr>
          <w:rFonts w:eastAsiaTheme="minorEastAsia" w:cs="Times New Roman"/>
          <w:spacing w:val="-4"/>
          <w:szCs w:val="20"/>
        </w:rPr>
        <w:t>CRC/C/PSE/1</w:t>
      </w:r>
      <w:r w:rsidRPr="000D7D92">
        <w:rPr>
          <w:rFonts w:eastAsiaTheme="minorEastAsia"/>
          <w:spacing w:val="-4"/>
          <w:sz w:val="28"/>
          <w:szCs w:val="28"/>
          <w:rtl/>
        </w:rPr>
        <w:t xml:space="preserve">، الفقرة </w:t>
      </w:r>
      <w:r w:rsidRPr="000D7D92">
        <w:rPr>
          <w:rFonts w:eastAsiaTheme="minorEastAsia"/>
          <w:spacing w:val="-4"/>
          <w:sz w:val="28"/>
          <w:szCs w:val="20"/>
          <w:rtl/>
        </w:rPr>
        <w:t>248</w:t>
      </w:r>
      <w:r w:rsidRPr="000D7D92">
        <w:rPr>
          <w:rFonts w:eastAsiaTheme="minorEastAsia"/>
          <w:spacing w:val="-4"/>
          <w:sz w:val="28"/>
          <w:szCs w:val="28"/>
          <w:rtl/>
        </w:rPr>
        <w:t xml:space="preserve">)؛ </w:t>
      </w:r>
    </w:p>
    <w:p w:rsidR="001511A3" w:rsidRPr="000D7D92" w:rsidRDefault="001511A3" w:rsidP="00B34834">
      <w:pPr>
        <w:pStyle w:val="SingleTxtGA"/>
        <w:spacing w:line="360" w:lineRule="exact"/>
        <w:rPr>
          <w:rFonts w:eastAsiaTheme="minorEastAsia"/>
          <w:sz w:val="28"/>
          <w:szCs w:val="28"/>
          <w:lang w:val="ar-SA" w:eastAsia="zh-TW" w:bidi="en-GB"/>
        </w:rPr>
      </w:pPr>
      <w:r w:rsidRPr="000D7D92">
        <w:rPr>
          <w:rFonts w:eastAsiaTheme="minorEastAsia"/>
          <w:sz w:val="28"/>
          <w:szCs w:val="28"/>
          <w:rtl/>
        </w:rPr>
        <w:tab/>
        <w:t>(ج)</w:t>
      </w:r>
      <w:r w:rsidRPr="000D7D92">
        <w:rPr>
          <w:rFonts w:eastAsiaTheme="minorEastAsia"/>
          <w:sz w:val="28"/>
          <w:szCs w:val="28"/>
          <w:rtl/>
        </w:rPr>
        <w:tab/>
        <w:t xml:space="preserve">تفيد التقارير بوجود أطفال أُبعدوا عن أسرهم دون صدور قرار من محكمة؛ </w:t>
      </w:r>
    </w:p>
    <w:p w:rsidR="001511A3" w:rsidRPr="000D7D92" w:rsidRDefault="001511A3" w:rsidP="00B34834">
      <w:pPr>
        <w:pStyle w:val="SingleTxtGA"/>
        <w:spacing w:line="360" w:lineRule="exact"/>
        <w:rPr>
          <w:rFonts w:eastAsiaTheme="minorEastAsia"/>
          <w:sz w:val="28"/>
          <w:szCs w:val="28"/>
          <w:lang w:val="ar-SA" w:eastAsia="zh-TW" w:bidi="en-GB"/>
        </w:rPr>
      </w:pPr>
      <w:r w:rsidRPr="000D7D92">
        <w:rPr>
          <w:rFonts w:eastAsiaTheme="minorEastAsia"/>
          <w:sz w:val="28"/>
          <w:szCs w:val="28"/>
          <w:rtl/>
        </w:rPr>
        <w:tab/>
        <w:t>(د)</w:t>
      </w:r>
      <w:r w:rsidRPr="000D7D92">
        <w:rPr>
          <w:rFonts w:eastAsiaTheme="minorEastAsia"/>
          <w:sz w:val="28"/>
          <w:szCs w:val="28"/>
          <w:rtl/>
        </w:rPr>
        <w:tab/>
        <w:t>إيداع الأطفال بمختلف احتياجاتهم، بمن فيهم الأطفال المحرومون من البيئة الأسرية، والأطفال ضحايا الإهمال والإيذاء، والأطفال الذين يعانون من مشاكل سلوكية أو المتهمين بارتكاب جرائم، في مؤسسات الرعاية نفسها؛</w:t>
      </w:r>
    </w:p>
    <w:p w:rsidR="001511A3" w:rsidRPr="000D7D92" w:rsidRDefault="001511A3" w:rsidP="00B34834">
      <w:pPr>
        <w:pStyle w:val="SingleTxtGA"/>
        <w:spacing w:line="360" w:lineRule="exact"/>
        <w:rPr>
          <w:rFonts w:eastAsiaTheme="minorEastAsia"/>
          <w:sz w:val="28"/>
          <w:szCs w:val="28"/>
          <w:lang w:val="ar-SA" w:eastAsia="zh-TW" w:bidi="en-GB"/>
        </w:rPr>
      </w:pPr>
      <w:r w:rsidRPr="000D7D92">
        <w:rPr>
          <w:rFonts w:eastAsiaTheme="minorEastAsia"/>
          <w:sz w:val="28"/>
          <w:szCs w:val="28"/>
          <w:rtl/>
        </w:rPr>
        <w:tab/>
        <w:t>(هـ)</w:t>
      </w:r>
      <w:r w:rsidRPr="000D7D92">
        <w:rPr>
          <w:rFonts w:eastAsiaTheme="minorEastAsia"/>
          <w:sz w:val="28"/>
          <w:szCs w:val="28"/>
          <w:rtl/>
        </w:rPr>
        <w:tab/>
        <w:t>نادراً ما يتم رصد دور إيواء ورعاية الأطفال المحرومين من البيئة الأسرية، ويعزى ذلك جزئياً إلى عدم كفاية عدد الاختصاصيين المؤهلين في مجال حماية الطفل.</w:t>
      </w:r>
    </w:p>
    <w:p w:rsidR="001511A3" w:rsidRPr="000D7D92" w:rsidRDefault="001511A3" w:rsidP="00B34834">
      <w:pPr>
        <w:pStyle w:val="SingleTxtGA"/>
        <w:spacing w:line="360" w:lineRule="exact"/>
        <w:rPr>
          <w:rFonts w:eastAsiaTheme="minorEastAsia"/>
          <w:b/>
          <w:bCs/>
          <w:sz w:val="28"/>
          <w:szCs w:val="28"/>
          <w:lang w:eastAsia="zh-TW" w:bidi="en-GB"/>
        </w:rPr>
      </w:pPr>
      <w:r w:rsidRPr="000D7D92">
        <w:rPr>
          <w:rFonts w:eastAsiaTheme="minorEastAsia"/>
          <w:b/>
          <w:sz w:val="28"/>
          <w:szCs w:val="20"/>
          <w:rtl/>
        </w:rPr>
        <w:t>47</w:t>
      </w:r>
      <w:r w:rsidRPr="000D7D92">
        <w:rPr>
          <w:rFonts w:eastAsiaTheme="minorEastAsia"/>
          <w:b/>
          <w:sz w:val="28"/>
          <w:szCs w:val="28"/>
          <w:rtl/>
        </w:rPr>
        <w:t>-</w:t>
      </w:r>
      <w:r w:rsidRPr="000D7D92">
        <w:rPr>
          <w:rFonts w:eastAsiaTheme="minorEastAsia"/>
          <w:bCs/>
          <w:sz w:val="28"/>
          <w:szCs w:val="28"/>
          <w:rtl/>
        </w:rPr>
        <w:tab/>
      </w:r>
      <w:r w:rsidRPr="000D7D92">
        <w:rPr>
          <w:rFonts w:eastAsiaTheme="minorEastAsia"/>
          <w:b/>
          <w:bCs/>
          <w:sz w:val="28"/>
          <w:szCs w:val="28"/>
          <w:rtl/>
        </w:rPr>
        <w:t>توجّه اللجنة انتباه الدولة الطرف إلى المبادئ التوجيهية للرعاية البديلة للأطفال، وتحثها على ما يلي:</w:t>
      </w:r>
    </w:p>
    <w:p w:rsidR="001511A3" w:rsidRPr="000D7D92" w:rsidRDefault="001511A3" w:rsidP="00B34834">
      <w:pPr>
        <w:pStyle w:val="SingleTxtGA"/>
        <w:spacing w:line="360" w:lineRule="exact"/>
        <w:rPr>
          <w:rFonts w:eastAsiaTheme="minorEastAsia"/>
          <w:b/>
          <w:bCs/>
          <w:sz w:val="28"/>
          <w:szCs w:val="28"/>
          <w:lang w:val="ar-SA" w:eastAsia="zh-TW" w:bidi="en-GB"/>
        </w:rPr>
      </w:pPr>
      <w:r w:rsidRPr="000D7D92">
        <w:rPr>
          <w:rFonts w:eastAsiaTheme="minorEastAsia"/>
          <w:bCs/>
          <w:sz w:val="28"/>
          <w:szCs w:val="28"/>
          <w:rtl/>
        </w:rPr>
        <w:tab/>
      </w:r>
      <w:r w:rsidRPr="000D7D92">
        <w:rPr>
          <w:rFonts w:eastAsiaTheme="minorEastAsia"/>
          <w:b/>
          <w:sz w:val="28"/>
          <w:szCs w:val="28"/>
          <w:rtl/>
        </w:rPr>
        <w:t>(أ)</w:t>
      </w:r>
      <w:r w:rsidRPr="000D7D92">
        <w:rPr>
          <w:rFonts w:eastAsiaTheme="minorEastAsia"/>
          <w:bCs/>
          <w:sz w:val="28"/>
          <w:szCs w:val="28"/>
          <w:rtl/>
        </w:rPr>
        <w:tab/>
      </w:r>
      <w:r w:rsidRPr="000D7D92">
        <w:rPr>
          <w:rFonts w:eastAsiaTheme="minorEastAsia"/>
          <w:b/>
          <w:bCs/>
          <w:sz w:val="28"/>
          <w:szCs w:val="28"/>
          <w:rtl/>
        </w:rPr>
        <w:t>جمع البيانات عن الأطفال المحرومين من البيئة الأسرية والدعم الذي يتلقونه، بما</w:t>
      </w:r>
      <w:r w:rsidRPr="000D7D92">
        <w:rPr>
          <w:rFonts w:eastAsiaTheme="minorEastAsia" w:hint="cs"/>
          <w:b/>
          <w:bCs/>
          <w:sz w:val="28"/>
          <w:szCs w:val="28"/>
          <w:rtl/>
        </w:rPr>
        <w:t> </w:t>
      </w:r>
      <w:r w:rsidRPr="000D7D92">
        <w:rPr>
          <w:rFonts w:eastAsiaTheme="minorEastAsia"/>
          <w:b/>
          <w:bCs/>
          <w:sz w:val="28"/>
          <w:szCs w:val="28"/>
          <w:rtl/>
        </w:rPr>
        <w:t>في ذلك عن طريق استكمال قاعدة البيانات المتعلقة بتوفير الرعاية (</w:t>
      </w:r>
      <w:r w:rsidRPr="000D7D92">
        <w:rPr>
          <w:rFonts w:eastAsiaTheme="minorEastAsia" w:cs="Times New Roman"/>
          <w:b/>
          <w:bCs/>
          <w:szCs w:val="20"/>
        </w:rPr>
        <w:t>CRC/C/PSE/1</w:t>
      </w:r>
      <w:r w:rsidRPr="000D7D92">
        <w:rPr>
          <w:rFonts w:eastAsiaTheme="minorEastAsia"/>
          <w:b/>
          <w:bCs/>
          <w:sz w:val="28"/>
          <w:szCs w:val="28"/>
          <w:rtl/>
        </w:rPr>
        <w:t>، الفقرة</w:t>
      </w:r>
      <w:r w:rsidRPr="000D7D92">
        <w:rPr>
          <w:rFonts w:eastAsiaTheme="minorEastAsia" w:hint="cs"/>
          <w:b/>
          <w:bCs/>
          <w:sz w:val="28"/>
          <w:szCs w:val="28"/>
          <w:rtl/>
        </w:rPr>
        <w:t> </w:t>
      </w:r>
      <w:r w:rsidRPr="000D7D92">
        <w:rPr>
          <w:rFonts w:eastAsiaTheme="minorEastAsia"/>
          <w:b/>
          <w:bCs/>
          <w:sz w:val="28"/>
          <w:szCs w:val="20"/>
          <w:rtl/>
        </w:rPr>
        <w:t>261</w:t>
      </w:r>
      <w:r w:rsidRPr="000D7D92">
        <w:rPr>
          <w:rFonts w:eastAsiaTheme="minorEastAsia"/>
          <w:b/>
          <w:bCs/>
          <w:sz w:val="28"/>
          <w:szCs w:val="28"/>
          <w:rtl/>
        </w:rPr>
        <w:t>)، من أجل تيسير الرصد المنتظم لحالتهم؛</w:t>
      </w:r>
    </w:p>
    <w:p w:rsidR="001511A3" w:rsidRPr="000D7D92" w:rsidRDefault="001511A3" w:rsidP="00B34834">
      <w:pPr>
        <w:pStyle w:val="SingleTxtGA"/>
        <w:spacing w:line="360" w:lineRule="exact"/>
        <w:rPr>
          <w:rFonts w:eastAsiaTheme="minorEastAsia"/>
          <w:b/>
          <w:bCs/>
          <w:sz w:val="28"/>
          <w:szCs w:val="28"/>
          <w:lang w:val="ar-SA" w:eastAsia="zh-TW" w:bidi="en-GB"/>
        </w:rPr>
      </w:pPr>
      <w:r w:rsidRPr="000D7D92">
        <w:rPr>
          <w:rFonts w:eastAsiaTheme="minorEastAsia"/>
          <w:bCs/>
          <w:sz w:val="28"/>
          <w:szCs w:val="28"/>
          <w:rtl/>
        </w:rPr>
        <w:tab/>
      </w:r>
      <w:r w:rsidRPr="000D7D92">
        <w:rPr>
          <w:rFonts w:eastAsiaTheme="minorEastAsia"/>
          <w:b/>
          <w:sz w:val="28"/>
          <w:szCs w:val="28"/>
          <w:rtl/>
        </w:rPr>
        <w:t>(ب)</w:t>
      </w:r>
      <w:r w:rsidRPr="000D7D92">
        <w:rPr>
          <w:rFonts w:eastAsiaTheme="minorEastAsia"/>
          <w:bCs/>
          <w:sz w:val="28"/>
          <w:szCs w:val="28"/>
          <w:rtl/>
        </w:rPr>
        <w:tab/>
      </w:r>
      <w:r w:rsidRPr="000D7D92">
        <w:rPr>
          <w:rFonts w:eastAsiaTheme="minorEastAsia"/>
          <w:b/>
          <w:bCs/>
          <w:sz w:val="28"/>
          <w:szCs w:val="28"/>
          <w:rtl/>
        </w:rPr>
        <w:t>ضمان حصول جميع الأطفال الأيتام على المساعدة الاجتماعية، وفقاً للمادة</w:t>
      </w:r>
      <w:r w:rsidRPr="000D7D92">
        <w:rPr>
          <w:rFonts w:eastAsiaTheme="minorEastAsia" w:hint="cs"/>
          <w:b/>
          <w:bCs/>
          <w:sz w:val="28"/>
          <w:szCs w:val="28"/>
          <w:rtl/>
        </w:rPr>
        <w:t> </w:t>
      </w:r>
      <w:r w:rsidRPr="000D7D92">
        <w:rPr>
          <w:rFonts w:eastAsiaTheme="minorEastAsia"/>
          <w:b/>
          <w:bCs/>
          <w:sz w:val="28"/>
          <w:szCs w:val="20"/>
          <w:rtl/>
        </w:rPr>
        <w:t>31</w:t>
      </w:r>
      <w:r w:rsidRPr="000D7D92">
        <w:rPr>
          <w:rFonts w:eastAsiaTheme="minorEastAsia"/>
          <w:b/>
          <w:bCs/>
          <w:sz w:val="28"/>
          <w:szCs w:val="28"/>
          <w:rtl/>
        </w:rPr>
        <w:t xml:space="preserve"> من قانون الطفل الفلسطيني؛</w:t>
      </w:r>
    </w:p>
    <w:p w:rsidR="001511A3" w:rsidRPr="000D7D92" w:rsidRDefault="001511A3" w:rsidP="00B34834">
      <w:pPr>
        <w:pStyle w:val="SingleTxtGA"/>
        <w:spacing w:line="360" w:lineRule="exact"/>
        <w:rPr>
          <w:rFonts w:eastAsiaTheme="minorEastAsia"/>
          <w:b/>
          <w:bCs/>
          <w:sz w:val="28"/>
          <w:szCs w:val="28"/>
          <w:lang w:val="ar-SA" w:eastAsia="zh-TW" w:bidi="en-GB"/>
        </w:rPr>
      </w:pPr>
      <w:r w:rsidRPr="000D7D92">
        <w:rPr>
          <w:rFonts w:eastAsiaTheme="minorEastAsia"/>
          <w:b/>
          <w:sz w:val="28"/>
          <w:szCs w:val="28"/>
          <w:rtl/>
        </w:rPr>
        <w:tab/>
        <w:t>(ج)</w:t>
      </w:r>
      <w:r w:rsidRPr="000D7D92">
        <w:rPr>
          <w:rFonts w:eastAsiaTheme="minorEastAsia"/>
          <w:bCs/>
          <w:sz w:val="28"/>
          <w:szCs w:val="28"/>
          <w:rtl/>
        </w:rPr>
        <w:tab/>
      </w:r>
      <w:r w:rsidRPr="000D7D92">
        <w:rPr>
          <w:rFonts w:eastAsiaTheme="minorEastAsia"/>
          <w:b/>
          <w:bCs/>
          <w:sz w:val="28"/>
          <w:szCs w:val="28"/>
          <w:rtl/>
        </w:rPr>
        <w:t>ضمان أن يستند إبعاد الأطفال عن أسرهم إلى أمر من المحكمة؛</w:t>
      </w:r>
      <w:r w:rsidRPr="000D7D92">
        <w:rPr>
          <w:rFonts w:eastAsiaTheme="minorEastAsia"/>
          <w:bCs/>
          <w:sz w:val="28"/>
          <w:szCs w:val="28"/>
          <w:rtl/>
        </w:rPr>
        <w:t xml:space="preserve"> </w:t>
      </w:r>
    </w:p>
    <w:p w:rsidR="001511A3" w:rsidRPr="000D7D92" w:rsidRDefault="001511A3" w:rsidP="00B34834">
      <w:pPr>
        <w:pStyle w:val="SingleTxtGA"/>
        <w:spacing w:line="360" w:lineRule="exact"/>
        <w:rPr>
          <w:rFonts w:eastAsiaTheme="minorEastAsia"/>
          <w:b/>
          <w:bCs/>
          <w:sz w:val="28"/>
          <w:szCs w:val="28"/>
          <w:lang w:val="ar-SA" w:eastAsia="zh-TW" w:bidi="en-GB"/>
        </w:rPr>
      </w:pPr>
      <w:r w:rsidRPr="000D7D92">
        <w:rPr>
          <w:rFonts w:eastAsiaTheme="minorEastAsia"/>
          <w:b/>
          <w:sz w:val="28"/>
          <w:szCs w:val="28"/>
          <w:rtl/>
        </w:rPr>
        <w:tab/>
        <w:t>(د)</w:t>
      </w:r>
      <w:r w:rsidRPr="000D7D92">
        <w:rPr>
          <w:rFonts w:eastAsiaTheme="minorEastAsia"/>
          <w:bCs/>
          <w:sz w:val="28"/>
          <w:szCs w:val="28"/>
          <w:rtl/>
        </w:rPr>
        <w:tab/>
      </w:r>
      <w:r w:rsidRPr="000D7D92">
        <w:rPr>
          <w:rFonts w:eastAsiaTheme="minorEastAsia"/>
          <w:b/>
          <w:bCs/>
          <w:sz w:val="28"/>
          <w:szCs w:val="28"/>
          <w:rtl/>
        </w:rPr>
        <w:t>مواصلة دعم وترتيب أولويات الرعاية الأسرية لجميع الأطفال دون الثامنة عشرة الذين لا يستطيعون البقاء مع أسرهم، بغية الحد من إيداع الأطفال في مؤسسات الرعاية، وضمان حصول الأطفال في مؤسسات الرعاية على السكن والخدمات وفقاً لاحتياجاتهم؛</w:t>
      </w:r>
      <w:r w:rsidRPr="000D7D92">
        <w:rPr>
          <w:rFonts w:eastAsiaTheme="minorEastAsia"/>
          <w:bCs/>
          <w:sz w:val="28"/>
          <w:szCs w:val="28"/>
          <w:rtl/>
        </w:rPr>
        <w:t xml:space="preserve"> </w:t>
      </w:r>
    </w:p>
    <w:p w:rsidR="001511A3" w:rsidRPr="000D7D92" w:rsidRDefault="001511A3" w:rsidP="00B34834">
      <w:pPr>
        <w:pStyle w:val="SingleTxtGA"/>
        <w:spacing w:line="360" w:lineRule="exact"/>
        <w:rPr>
          <w:rFonts w:eastAsiaTheme="minorEastAsia"/>
          <w:b/>
          <w:bCs/>
          <w:sz w:val="28"/>
          <w:szCs w:val="28"/>
          <w:lang w:val="ar-SA" w:eastAsia="zh-TW" w:bidi="en-GB"/>
        </w:rPr>
      </w:pPr>
      <w:r w:rsidRPr="000D7D92">
        <w:rPr>
          <w:rFonts w:eastAsiaTheme="minorEastAsia"/>
          <w:bCs/>
          <w:sz w:val="28"/>
          <w:szCs w:val="28"/>
          <w:rtl/>
        </w:rPr>
        <w:tab/>
      </w:r>
      <w:r w:rsidRPr="000D7D92">
        <w:rPr>
          <w:rFonts w:eastAsiaTheme="minorEastAsia"/>
          <w:b/>
          <w:sz w:val="28"/>
          <w:szCs w:val="28"/>
          <w:rtl/>
        </w:rPr>
        <w:t>(هـ)</w:t>
      </w:r>
      <w:r w:rsidRPr="000D7D92">
        <w:rPr>
          <w:rFonts w:eastAsiaTheme="minorEastAsia"/>
          <w:bCs/>
          <w:sz w:val="28"/>
          <w:szCs w:val="28"/>
          <w:rtl/>
        </w:rPr>
        <w:tab/>
      </w:r>
      <w:r w:rsidRPr="000D7D92">
        <w:rPr>
          <w:rFonts w:eastAsiaTheme="minorEastAsia"/>
          <w:b/>
          <w:bCs/>
          <w:sz w:val="28"/>
          <w:szCs w:val="28"/>
          <w:rtl/>
        </w:rPr>
        <w:t>تخصيص الموارد البشرية والتقنية والمالية اللازمة لتنفيذ لوائح نظام الكفالة (</w:t>
      </w:r>
      <w:r w:rsidRPr="000D7D92">
        <w:rPr>
          <w:rFonts w:eastAsiaTheme="minorEastAsia"/>
          <w:b/>
          <w:bCs/>
          <w:sz w:val="28"/>
          <w:szCs w:val="20"/>
          <w:rtl/>
        </w:rPr>
        <w:t>2013</w:t>
      </w:r>
      <w:r w:rsidRPr="000D7D92">
        <w:rPr>
          <w:rFonts w:eastAsiaTheme="minorEastAsia"/>
          <w:b/>
          <w:bCs/>
          <w:sz w:val="28"/>
          <w:szCs w:val="28"/>
          <w:rtl/>
        </w:rPr>
        <w:t>) تنفيذاً كاملاً وضمان الاستعراض الدوري لإيداع الأطفال لدى أسر حاضنة أو في مؤسسات الرعاية البديلة، ورصد نوعية الرعاية التي يحصلون عليها.</w:t>
      </w:r>
    </w:p>
    <w:p w:rsidR="001511A3" w:rsidRPr="000D7D92" w:rsidRDefault="001511A3" w:rsidP="001511A3">
      <w:pPr>
        <w:pStyle w:val="H1GA"/>
        <w:rPr>
          <w:rFonts w:eastAsiaTheme="minorEastAsia"/>
          <w:szCs w:val="20"/>
          <w:lang w:val="ar-SA" w:eastAsia="zh-TW" w:bidi="en-GB"/>
        </w:rPr>
      </w:pPr>
      <w:r w:rsidRPr="000D7D92">
        <w:rPr>
          <w:rFonts w:eastAsiaTheme="minorEastAsia"/>
          <w:rtl/>
        </w:rPr>
        <w:tab/>
        <w:t>زاي-</w:t>
      </w:r>
      <w:r w:rsidRPr="000D7D92">
        <w:rPr>
          <w:rFonts w:eastAsiaTheme="minorEastAsia"/>
          <w:rtl/>
        </w:rPr>
        <w:tab/>
        <w:t xml:space="preserve">الأطفال ذوو الإعاقة </w:t>
      </w:r>
      <w:r w:rsidRPr="000D7D92">
        <w:rPr>
          <w:rFonts w:eastAsiaTheme="minorEastAsia"/>
          <w:sz w:val="30"/>
          <w:rtl/>
        </w:rPr>
        <w:t>(</w:t>
      </w:r>
      <w:r w:rsidRPr="000D7D92">
        <w:rPr>
          <w:rFonts w:eastAsiaTheme="minorEastAsia"/>
          <w:rtl/>
        </w:rPr>
        <w:t xml:space="preserve">المادة </w:t>
      </w:r>
      <w:r w:rsidRPr="000D7D92">
        <w:rPr>
          <w:rFonts w:eastAsiaTheme="minorEastAsia"/>
          <w:szCs w:val="24"/>
          <w:rtl/>
        </w:rPr>
        <w:t>23</w:t>
      </w:r>
      <w:r w:rsidRPr="000D7D92">
        <w:rPr>
          <w:rFonts w:eastAsiaTheme="minorEastAsia"/>
          <w:sz w:val="30"/>
          <w:rtl/>
        </w:rPr>
        <w:t>)</w:t>
      </w:r>
    </w:p>
    <w:p w:rsidR="001511A3" w:rsidRPr="000D7D92" w:rsidRDefault="001511A3" w:rsidP="0023515A">
      <w:pPr>
        <w:pStyle w:val="SingleTxtGA"/>
        <w:rPr>
          <w:rFonts w:eastAsiaTheme="minorEastAsia"/>
          <w:sz w:val="28"/>
          <w:szCs w:val="28"/>
          <w:lang w:val="ar-SA" w:eastAsia="zh-TW" w:bidi="en-GB"/>
        </w:rPr>
      </w:pPr>
      <w:r w:rsidRPr="000D7D92">
        <w:rPr>
          <w:rFonts w:eastAsiaTheme="minorEastAsia"/>
          <w:szCs w:val="20"/>
          <w:rtl/>
        </w:rPr>
        <w:t>48-</w:t>
      </w:r>
      <w:r w:rsidRPr="000D7D92">
        <w:rPr>
          <w:rFonts w:eastAsiaTheme="minorEastAsia"/>
          <w:rtl/>
        </w:rPr>
        <w:tab/>
      </w:r>
      <w:r w:rsidRPr="000D7D92">
        <w:rPr>
          <w:rFonts w:eastAsiaTheme="minorEastAsia"/>
          <w:sz w:val="28"/>
          <w:szCs w:val="28"/>
          <w:rtl/>
        </w:rPr>
        <w:t xml:space="preserve">تلاحظ اللجنة أن المرسوم بقانون لعام </w:t>
      </w:r>
      <w:r w:rsidRPr="000D7D92">
        <w:rPr>
          <w:rFonts w:eastAsiaTheme="minorEastAsia"/>
          <w:sz w:val="28"/>
          <w:szCs w:val="20"/>
          <w:rtl/>
        </w:rPr>
        <w:t>2017</w:t>
      </w:r>
      <w:r w:rsidRPr="000D7D92">
        <w:rPr>
          <w:rFonts w:eastAsiaTheme="minorEastAsia"/>
          <w:sz w:val="28"/>
          <w:szCs w:val="28"/>
          <w:rtl/>
        </w:rPr>
        <w:t xml:space="preserve"> بشأن التعليم العام ينص على اعتماد سياسة لتنفيذ التعليم الشامل للجميع، وأن الإدارة العامة للإرشاد والتربية الخاصة التابعة لوزارة التعليم تنظم أنشطة للتوعية من أجل محاربة الصور النمطية التي تستهدف الأشخاص ذوي الإعاقة، ولكنها تشعر اللجنة بالقلق إزاء ما يلي:</w:t>
      </w:r>
    </w:p>
    <w:p w:rsidR="001511A3" w:rsidRPr="000D7D92" w:rsidRDefault="001511A3" w:rsidP="0023515A">
      <w:pPr>
        <w:pStyle w:val="SingleTxtGA"/>
        <w:rPr>
          <w:rFonts w:eastAsiaTheme="minorEastAsia"/>
          <w:sz w:val="28"/>
          <w:szCs w:val="28"/>
          <w:lang w:val="ar-SA" w:eastAsia="zh-TW" w:bidi="en-GB"/>
        </w:rPr>
      </w:pPr>
      <w:r w:rsidRPr="000D7D92">
        <w:rPr>
          <w:rFonts w:eastAsiaTheme="minorEastAsia"/>
          <w:sz w:val="28"/>
          <w:szCs w:val="28"/>
          <w:rtl/>
        </w:rPr>
        <w:tab/>
        <w:t>(أ)</w:t>
      </w:r>
      <w:r w:rsidRPr="000D7D92">
        <w:rPr>
          <w:rFonts w:eastAsiaTheme="minorEastAsia"/>
          <w:sz w:val="28"/>
          <w:szCs w:val="28"/>
          <w:rtl/>
        </w:rPr>
        <w:tab/>
        <w:t>عدم وجود معلومات عن الجدول الزمني الدقيق لاعتماد مشروع المرسوم بقانون المتعلق بحقوق الأشخاص ذوي الإعاقة، من أجل تحديث الاستراتيجية الوطنية المتعلقة بالإعاقة لعام</w:t>
      </w:r>
      <w:r w:rsidRPr="000D7D92">
        <w:rPr>
          <w:rFonts w:eastAsiaTheme="minorEastAsia" w:hint="cs"/>
          <w:sz w:val="28"/>
          <w:szCs w:val="28"/>
          <w:rtl/>
        </w:rPr>
        <w:t> </w:t>
      </w:r>
      <w:r w:rsidRPr="000D7D92">
        <w:rPr>
          <w:rFonts w:eastAsiaTheme="minorEastAsia"/>
          <w:sz w:val="28"/>
          <w:szCs w:val="20"/>
          <w:rtl/>
        </w:rPr>
        <w:t>2012</w:t>
      </w:r>
      <w:r w:rsidRPr="000D7D92">
        <w:rPr>
          <w:rFonts w:eastAsiaTheme="minorEastAsia"/>
          <w:sz w:val="28"/>
          <w:szCs w:val="28"/>
          <w:rtl/>
        </w:rPr>
        <w:t xml:space="preserve"> والاستراتيجية الوطنية للتعليم الشامل للجميع لعام </w:t>
      </w:r>
      <w:r w:rsidRPr="000D7D92">
        <w:rPr>
          <w:rFonts w:eastAsiaTheme="minorEastAsia"/>
          <w:sz w:val="28"/>
          <w:szCs w:val="20"/>
          <w:rtl/>
        </w:rPr>
        <w:t>2014</w:t>
      </w:r>
      <w:r w:rsidRPr="000D7D92">
        <w:rPr>
          <w:rFonts w:eastAsiaTheme="minorEastAsia"/>
          <w:sz w:val="28"/>
          <w:szCs w:val="28"/>
          <w:rtl/>
        </w:rPr>
        <w:t>، وللشروع في تطبيق استخدام "بطاقة الإعاقة" ووضع قاعدة بيانات متكاملة عن الأشخاص ذوي الإعاقة؛</w:t>
      </w:r>
    </w:p>
    <w:p w:rsidR="001511A3" w:rsidRPr="000D7D92" w:rsidRDefault="001511A3" w:rsidP="0023515A">
      <w:pPr>
        <w:pStyle w:val="SingleTxtGA"/>
        <w:rPr>
          <w:rFonts w:eastAsiaTheme="minorEastAsia"/>
          <w:sz w:val="28"/>
          <w:szCs w:val="28"/>
          <w:lang w:val="ar-SA" w:eastAsia="zh-TW" w:bidi="en-GB"/>
        </w:rPr>
      </w:pPr>
      <w:r w:rsidRPr="000D7D92">
        <w:rPr>
          <w:rFonts w:eastAsiaTheme="minorEastAsia"/>
          <w:sz w:val="28"/>
          <w:szCs w:val="28"/>
          <w:rtl/>
        </w:rPr>
        <w:tab/>
        <w:t>(ب)</w:t>
      </w:r>
      <w:r w:rsidRPr="000D7D92">
        <w:rPr>
          <w:rFonts w:eastAsiaTheme="minorEastAsia"/>
          <w:sz w:val="28"/>
          <w:szCs w:val="28"/>
          <w:rtl/>
        </w:rPr>
        <w:tab/>
        <w:t xml:space="preserve">تعرض الأطفال ذوي الإعاقة للوصم والتمييز والإهمال والإخفاء عن المجتمع؛ </w:t>
      </w:r>
    </w:p>
    <w:p w:rsidR="001511A3" w:rsidRPr="000D7D92" w:rsidRDefault="001511A3" w:rsidP="0023515A">
      <w:pPr>
        <w:pStyle w:val="SingleTxtGA"/>
        <w:rPr>
          <w:rFonts w:eastAsiaTheme="minorEastAsia"/>
          <w:sz w:val="28"/>
          <w:szCs w:val="28"/>
          <w:lang w:val="ar-SA" w:eastAsia="zh-TW" w:bidi="en-GB"/>
        </w:rPr>
      </w:pPr>
      <w:r w:rsidRPr="000D7D92">
        <w:rPr>
          <w:rFonts w:eastAsiaTheme="minorEastAsia"/>
          <w:sz w:val="28"/>
          <w:szCs w:val="28"/>
          <w:rtl/>
        </w:rPr>
        <w:tab/>
        <w:t>(ج)</w:t>
      </w:r>
      <w:r w:rsidRPr="000D7D92">
        <w:rPr>
          <w:rFonts w:eastAsiaTheme="minorEastAsia"/>
          <w:sz w:val="28"/>
          <w:szCs w:val="28"/>
          <w:rtl/>
        </w:rPr>
        <w:tab/>
        <w:t>الاعتداءات والعنف ضد الفتيات المراهقات ذوات الإعاقة.</w:t>
      </w:r>
    </w:p>
    <w:p w:rsidR="001511A3" w:rsidRPr="000D7D92" w:rsidRDefault="001511A3" w:rsidP="0023515A">
      <w:pPr>
        <w:pStyle w:val="SingleTxtGA"/>
        <w:rPr>
          <w:rFonts w:eastAsiaTheme="minorEastAsia"/>
          <w:b/>
          <w:bCs/>
          <w:sz w:val="28"/>
          <w:szCs w:val="28"/>
          <w:lang w:val="ar-SA" w:eastAsia="zh-TW" w:bidi="en-GB"/>
        </w:rPr>
      </w:pPr>
      <w:bookmarkStart w:id="1" w:name="_Hlk34224644"/>
      <w:r w:rsidRPr="000D7D92">
        <w:rPr>
          <w:rFonts w:eastAsiaTheme="minorEastAsia"/>
          <w:b/>
          <w:sz w:val="28"/>
          <w:szCs w:val="20"/>
          <w:rtl/>
        </w:rPr>
        <w:t>49</w:t>
      </w:r>
      <w:r w:rsidRPr="000D7D92">
        <w:rPr>
          <w:rFonts w:eastAsiaTheme="minorEastAsia"/>
          <w:b/>
          <w:sz w:val="28"/>
          <w:szCs w:val="28"/>
          <w:rtl/>
        </w:rPr>
        <w:t>-</w:t>
      </w:r>
      <w:r w:rsidRPr="000D7D92">
        <w:rPr>
          <w:rFonts w:eastAsiaTheme="minorEastAsia"/>
          <w:bCs/>
          <w:sz w:val="28"/>
          <w:szCs w:val="28"/>
          <w:rtl/>
        </w:rPr>
        <w:tab/>
      </w:r>
      <w:r w:rsidRPr="000D7D92">
        <w:rPr>
          <w:rFonts w:eastAsiaTheme="minorEastAsia"/>
          <w:b/>
          <w:bCs/>
          <w:sz w:val="28"/>
          <w:szCs w:val="28"/>
          <w:rtl/>
        </w:rPr>
        <w:t xml:space="preserve">تشير اللجنة إلى تعليقها العام رقم </w:t>
      </w:r>
      <w:r w:rsidRPr="000D7D92">
        <w:rPr>
          <w:rFonts w:eastAsiaTheme="minorEastAsia"/>
          <w:b/>
          <w:bCs/>
          <w:szCs w:val="20"/>
        </w:rPr>
        <w:t>9</w:t>
      </w:r>
      <w:r w:rsidRPr="000D7D92">
        <w:rPr>
          <w:rFonts w:eastAsiaTheme="minorEastAsia"/>
          <w:b/>
          <w:bCs/>
          <w:sz w:val="28"/>
          <w:szCs w:val="28"/>
          <w:rtl/>
        </w:rPr>
        <w:t>(</w:t>
      </w:r>
      <w:r w:rsidRPr="000D7D92">
        <w:rPr>
          <w:rFonts w:eastAsiaTheme="minorEastAsia"/>
          <w:b/>
          <w:bCs/>
          <w:szCs w:val="20"/>
        </w:rPr>
        <w:t>2006</w:t>
      </w:r>
      <w:r w:rsidRPr="000D7D92">
        <w:rPr>
          <w:rFonts w:eastAsiaTheme="minorEastAsia"/>
          <w:b/>
          <w:bCs/>
          <w:sz w:val="28"/>
          <w:szCs w:val="28"/>
          <w:rtl/>
        </w:rPr>
        <w:t>) بشأن حقوق الأطفال ذوي الإعاقة، وتشير أيضاً إلى التزام الدولة الطرف بمناسبة الذكرى السنوية الثلاثين للاتفاقية بصياغة قانون بشأن حقوق الأشخاص ذوي الإعاقة، وتحث اللجنة الدولة الطرف على اعتماد نهج قائم على حقوق الإنسان إزاء الإعاقة، وعلى وضع استراتيجية شاملة لإدماج الأطفال ذوي الإعاقة في المجتمع تشمل، في جملة أمور، تطوير خدمات يسهل الوصول إليها، بما في ذلك خدمات الصحة والتعليم والحماية الاجتماعية والدعم، وتحثها على ما يلي:</w:t>
      </w:r>
    </w:p>
    <w:p w:rsidR="001511A3" w:rsidRPr="000D7D92" w:rsidRDefault="001511A3" w:rsidP="0023515A">
      <w:pPr>
        <w:pStyle w:val="SingleTxtGA"/>
        <w:rPr>
          <w:rFonts w:eastAsiaTheme="minorEastAsia"/>
          <w:b/>
          <w:bCs/>
          <w:sz w:val="28"/>
          <w:szCs w:val="28"/>
          <w:lang w:eastAsia="zh-TW" w:bidi="en-GB"/>
        </w:rPr>
      </w:pPr>
      <w:r w:rsidRPr="000D7D92">
        <w:rPr>
          <w:rFonts w:eastAsiaTheme="minorEastAsia"/>
          <w:b/>
          <w:sz w:val="28"/>
          <w:szCs w:val="28"/>
          <w:rtl/>
        </w:rPr>
        <w:tab/>
        <w:t>(أ)</w:t>
      </w:r>
      <w:r w:rsidRPr="000D7D92">
        <w:rPr>
          <w:rFonts w:eastAsiaTheme="minorEastAsia"/>
          <w:bCs/>
          <w:sz w:val="28"/>
          <w:szCs w:val="28"/>
          <w:rtl/>
        </w:rPr>
        <w:tab/>
      </w:r>
      <w:r w:rsidRPr="000D7D92">
        <w:rPr>
          <w:rFonts w:eastAsiaTheme="minorEastAsia"/>
          <w:b/>
          <w:bCs/>
          <w:sz w:val="28"/>
          <w:szCs w:val="28"/>
          <w:rtl/>
        </w:rPr>
        <w:t>التعجيل باعتماد مشروع المرسوم بقانون المتعلق بحقوق الأشخاص ذوي الإعاقة، وتنقيح السياسات والاستراتيجيات الوطنية ذات الصلة، واتخاذ أي تدابير أخرى ضرورية، بالتعاون مع المجلس المعني بالأشخاص ذوي الإعاقة، لضمان المساواة في الحقوق للأطفال ذوي الإعاقة؛</w:t>
      </w:r>
    </w:p>
    <w:p w:rsidR="001511A3" w:rsidRPr="000D7D92" w:rsidRDefault="001511A3" w:rsidP="0023515A">
      <w:pPr>
        <w:pStyle w:val="SingleTxtGA"/>
        <w:rPr>
          <w:rFonts w:ascii="Times New Roman Bold" w:eastAsiaTheme="minorEastAsia" w:hAnsi="Times New Roman Bold"/>
          <w:b/>
          <w:bCs/>
          <w:spacing w:val="-2"/>
          <w:sz w:val="28"/>
          <w:szCs w:val="28"/>
          <w:lang w:val="ar-SA" w:eastAsia="zh-TW" w:bidi="en-GB"/>
        </w:rPr>
      </w:pPr>
      <w:r w:rsidRPr="000D7D92">
        <w:rPr>
          <w:rFonts w:ascii="Times New Roman Bold" w:eastAsiaTheme="minorEastAsia" w:hAnsi="Times New Roman Bold"/>
          <w:b/>
          <w:spacing w:val="-2"/>
          <w:sz w:val="28"/>
          <w:szCs w:val="28"/>
          <w:rtl/>
        </w:rPr>
        <w:tab/>
        <w:t>(ب)</w:t>
      </w:r>
      <w:r w:rsidRPr="000D7D92">
        <w:rPr>
          <w:rFonts w:ascii="Times New Roman Bold" w:eastAsiaTheme="minorEastAsia" w:hAnsi="Times New Roman Bold"/>
          <w:bCs/>
          <w:spacing w:val="-2"/>
          <w:sz w:val="28"/>
          <w:szCs w:val="28"/>
          <w:rtl/>
        </w:rPr>
        <w:tab/>
      </w:r>
      <w:r w:rsidRPr="000D7D92">
        <w:rPr>
          <w:rFonts w:ascii="Times New Roman Bold" w:eastAsiaTheme="minorEastAsia" w:hAnsi="Times New Roman Bold"/>
          <w:b/>
          <w:bCs/>
          <w:spacing w:val="-2"/>
          <w:sz w:val="28"/>
          <w:szCs w:val="28"/>
          <w:rtl/>
        </w:rPr>
        <w:t>تنظيم حملات توعية من أجل مكافحة الوصم والتحامل والأشكال المتعددة للتمييز ضد الأطفال ذوي الإعاقة، وتعزيز الصورة الإيجابية لهؤلاء الأطفال والاعتراف بهم بوصفهم أصحاب حقوق، مع احترام كرامتهم وقدراتهم المتطورة على قدم المساواة مع الأطفال</w:t>
      </w:r>
      <w:r w:rsidR="00B34834" w:rsidRPr="000D7D92">
        <w:rPr>
          <w:rFonts w:ascii="Times New Roman Bold" w:eastAsiaTheme="minorEastAsia" w:hAnsi="Times New Roman Bold" w:hint="cs"/>
          <w:b/>
          <w:bCs/>
          <w:spacing w:val="-2"/>
          <w:sz w:val="28"/>
          <w:szCs w:val="28"/>
          <w:rtl/>
        </w:rPr>
        <w:t> </w:t>
      </w:r>
      <w:r w:rsidRPr="000D7D92">
        <w:rPr>
          <w:rFonts w:ascii="Times New Roman Bold" w:eastAsiaTheme="minorEastAsia" w:hAnsi="Times New Roman Bold"/>
          <w:b/>
          <w:bCs/>
          <w:spacing w:val="-2"/>
          <w:sz w:val="28"/>
          <w:szCs w:val="28"/>
          <w:rtl/>
        </w:rPr>
        <w:t>الآخرين؛</w:t>
      </w:r>
    </w:p>
    <w:p w:rsidR="001511A3" w:rsidRPr="000D7D92" w:rsidRDefault="001511A3" w:rsidP="0023515A">
      <w:pPr>
        <w:pStyle w:val="SingleTxtGA"/>
        <w:rPr>
          <w:rFonts w:eastAsiaTheme="minorEastAsia"/>
          <w:b/>
          <w:bCs/>
          <w:sz w:val="28"/>
          <w:szCs w:val="28"/>
          <w:lang w:val="ar-SA" w:eastAsia="zh-TW" w:bidi="en-GB"/>
        </w:rPr>
      </w:pPr>
      <w:r w:rsidRPr="000D7D92">
        <w:rPr>
          <w:rFonts w:eastAsiaTheme="minorEastAsia"/>
          <w:b/>
          <w:sz w:val="28"/>
          <w:szCs w:val="28"/>
          <w:rtl/>
        </w:rPr>
        <w:tab/>
        <w:t>(ج)</w:t>
      </w:r>
      <w:r w:rsidRPr="000D7D92">
        <w:rPr>
          <w:rFonts w:eastAsiaTheme="minorEastAsia"/>
          <w:bCs/>
          <w:sz w:val="28"/>
          <w:szCs w:val="28"/>
          <w:rtl/>
        </w:rPr>
        <w:tab/>
      </w:r>
      <w:r w:rsidRPr="000D7D92">
        <w:rPr>
          <w:rFonts w:eastAsiaTheme="minorEastAsia"/>
          <w:b/>
          <w:bCs/>
          <w:sz w:val="28"/>
          <w:szCs w:val="28"/>
          <w:rtl/>
        </w:rPr>
        <w:t>التحقيق على وجه السرعة في جميع حالات الإيذاء والإهمال المرتكبة ضد الأطفال ذوي الإعاقة، مع إيلاء اهتمام خاص للحالات التي تقع ضد الفتيات والمراهقين ذوي الإعاقة، ومعاقبة الجناة على النحو المناسب، وتعزيز جهودها الرامية إلى حماية الفتيات ذوات الإعاقة من الإيذاء والإهمال.</w:t>
      </w:r>
      <w:r w:rsidRPr="000D7D92">
        <w:rPr>
          <w:rFonts w:eastAsiaTheme="minorEastAsia"/>
          <w:bCs/>
          <w:sz w:val="28"/>
          <w:szCs w:val="28"/>
          <w:rtl/>
        </w:rPr>
        <w:t xml:space="preserve"> </w:t>
      </w:r>
    </w:p>
    <w:bookmarkEnd w:id="1"/>
    <w:p w:rsidR="001511A3" w:rsidRPr="000D7D92" w:rsidRDefault="001511A3" w:rsidP="001511A3">
      <w:pPr>
        <w:pStyle w:val="H1GA"/>
        <w:rPr>
          <w:rFonts w:eastAsiaTheme="minorEastAsia"/>
          <w:szCs w:val="20"/>
          <w:rtl/>
          <w:lang w:val="ar-SA" w:eastAsia="zh-TW" w:bidi="en-GB"/>
        </w:rPr>
      </w:pPr>
      <w:r w:rsidRPr="000D7D92">
        <w:rPr>
          <w:rFonts w:eastAsiaTheme="minorEastAsia"/>
          <w:rtl/>
        </w:rPr>
        <w:tab/>
        <w:t>حاء-</w:t>
      </w:r>
      <w:r w:rsidRPr="000D7D92">
        <w:rPr>
          <w:rFonts w:eastAsiaTheme="minorEastAsia"/>
          <w:rtl/>
        </w:rPr>
        <w:tab/>
        <w:t xml:space="preserve">الصحة الأساسية والرعاية </w:t>
      </w:r>
      <w:r w:rsidRPr="000D7D92">
        <w:rPr>
          <w:rFonts w:eastAsiaTheme="minorEastAsia"/>
          <w:sz w:val="30"/>
          <w:rtl/>
        </w:rPr>
        <w:t>(</w:t>
      </w:r>
      <w:r w:rsidRPr="000D7D92">
        <w:rPr>
          <w:rFonts w:eastAsiaTheme="minorEastAsia"/>
          <w:rtl/>
        </w:rPr>
        <w:t xml:space="preserve">المواد </w:t>
      </w:r>
      <w:r w:rsidRPr="000D7D92">
        <w:rPr>
          <w:rFonts w:eastAsiaTheme="minorEastAsia"/>
          <w:szCs w:val="24"/>
          <w:rtl/>
        </w:rPr>
        <w:t>6</w:t>
      </w:r>
      <w:r w:rsidRPr="000D7D92">
        <w:rPr>
          <w:rFonts w:eastAsiaTheme="minorEastAsia"/>
          <w:rtl/>
        </w:rPr>
        <w:t xml:space="preserve"> </w:t>
      </w:r>
      <w:proofErr w:type="spellStart"/>
      <w:r w:rsidRPr="000D7D92">
        <w:rPr>
          <w:rFonts w:eastAsiaTheme="minorEastAsia"/>
          <w:rtl/>
        </w:rPr>
        <w:t>و</w:t>
      </w:r>
      <w:r w:rsidRPr="000D7D92">
        <w:rPr>
          <w:rFonts w:eastAsiaTheme="minorEastAsia"/>
          <w:szCs w:val="24"/>
          <w:rtl/>
        </w:rPr>
        <w:t>18</w:t>
      </w:r>
      <w:proofErr w:type="spellEnd"/>
      <w:r w:rsidRPr="000D7D92">
        <w:rPr>
          <w:rFonts w:eastAsiaTheme="minorEastAsia"/>
          <w:sz w:val="30"/>
          <w:rtl/>
        </w:rPr>
        <w:t>(</w:t>
      </w:r>
      <w:r w:rsidRPr="000D7D92">
        <w:rPr>
          <w:rFonts w:eastAsiaTheme="minorEastAsia"/>
          <w:szCs w:val="24"/>
          <w:rtl/>
        </w:rPr>
        <w:t>3</w:t>
      </w:r>
      <w:r w:rsidRPr="000D7D92">
        <w:rPr>
          <w:rFonts w:eastAsiaTheme="minorEastAsia"/>
          <w:sz w:val="30"/>
          <w:rtl/>
        </w:rPr>
        <w:t>)</w:t>
      </w:r>
      <w:r w:rsidRPr="000D7D92">
        <w:rPr>
          <w:rFonts w:eastAsiaTheme="minorEastAsia"/>
          <w:rtl/>
        </w:rPr>
        <w:t xml:space="preserve"> </w:t>
      </w:r>
      <w:proofErr w:type="spellStart"/>
      <w:r w:rsidRPr="000D7D92">
        <w:rPr>
          <w:rFonts w:eastAsiaTheme="minorEastAsia"/>
          <w:rtl/>
        </w:rPr>
        <w:t>و</w:t>
      </w:r>
      <w:r w:rsidRPr="000D7D92">
        <w:rPr>
          <w:rFonts w:eastAsiaTheme="minorEastAsia"/>
          <w:szCs w:val="24"/>
          <w:rtl/>
        </w:rPr>
        <w:t>24</w:t>
      </w:r>
      <w:proofErr w:type="spellEnd"/>
      <w:r w:rsidRPr="000D7D92">
        <w:rPr>
          <w:rFonts w:eastAsiaTheme="minorEastAsia"/>
          <w:rtl/>
        </w:rPr>
        <w:t xml:space="preserve"> </w:t>
      </w:r>
      <w:proofErr w:type="spellStart"/>
      <w:r w:rsidRPr="000D7D92">
        <w:rPr>
          <w:rFonts w:eastAsiaTheme="minorEastAsia"/>
          <w:rtl/>
        </w:rPr>
        <w:t>و</w:t>
      </w:r>
      <w:r w:rsidRPr="000D7D92">
        <w:rPr>
          <w:rFonts w:eastAsiaTheme="minorEastAsia"/>
          <w:szCs w:val="24"/>
          <w:rtl/>
        </w:rPr>
        <w:t>26</w:t>
      </w:r>
      <w:proofErr w:type="spellEnd"/>
      <w:r w:rsidRPr="000D7D92">
        <w:rPr>
          <w:rFonts w:eastAsiaTheme="minorEastAsia"/>
          <w:rtl/>
        </w:rPr>
        <w:t xml:space="preserve"> </w:t>
      </w:r>
      <w:proofErr w:type="spellStart"/>
      <w:r w:rsidRPr="000D7D92">
        <w:rPr>
          <w:rFonts w:eastAsiaTheme="minorEastAsia"/>
          <w:rtl/>
        </w:rPr>
        <w:t>و</w:t>
      </w:r>
      <w:r w:rsidRPr="000D7D92">
        <w:rPr>
          <w:rFonts w:eastAsiaTheme="minorEastAsia"/>
          <w:szCs w:val="24"/>
          <w:rtl/>
        </w:rPr>
        <w:t>27</w:t>
      </w:r>
      <w:proofErr w:type="spellEnd"/>
      <w:r w:rsidRPr="000D7D92">
        <w:rPr>
          <w:rFonts w:eastAsiaTheme="minorEastAsia"/>
          <w:sz w:val="30"/>
          <w:rtl/>
        </w:rPr>
        <w:t>(</w:t>
      </w:r>
      <w:r w:rsidRPr="000D7D92">
        <w:rPr>
          <w:rFonts w:eastAsiaTheme="minorEastAsia"/>
          <w:szCs w:val="24"/>
          <w:rtl/>
        </w:rPr>
        <w:t>1</w:t>
      </w:r>
      <w:r w:rsidRPr="000D7D92">
        <w:rPr>
          <w:rFonts w:eastAsiaTheme="minorEastAsia"/>
          <w:sz w:val="30"/>
          <w:rtl/>
        </w:rPr>
        <w:t>)</w:t>
      </w:r>
      <w:r w:rsidRPr="000D7D92">
        <w:rPr>
          <w:rFonts w:eastAsiaTheme="minorEastAsia"/>
          <w:szCs w:val="20"/>
          <w:rtl/>
        </w:rPr>
        <w:t>-</w:t>
      </w:r>
      <w:r w:rsidRPr="000D7D92">
        <w:rPr>
          <w:rFonts w:eastAsiaTheme="minorEastAsia"/>
          <w:sz w:val="30"/>
          <w:rtl/>
        </w:rPr>
        <w:t>(</w:t>
      </w:r>
      <w:r w:rsidRPr="000D7D92">
        <w:rPr>
          <w:rFonts w:eastAsiaTheme="minorEastAsia"/>
          <w:szCs w:val="24"/>
          <w:rtl/>
        </w:rPr>
        <w:t>3</w:t>
      </w:r>
      <w:r w:rsidRPr="000D7D92">
        <w:rPr>
          <w:rFonts w:eastAsiaTheme="minorEastAsia"/>
          <w:sz w:val="30"/>
          <w:rtl/>
        </w:rPr>
        <w:t>)</w:t>
      </w:r>
      <w:r w:rsidRPr="000D7D92">
        <w:rPr>
          <w:rFonts w:eastAsiaTheme="minorEastAsia"/>
          <w:rtl/>
        </w:rPr>
        <w:t xml:space="preserve"> </w:t>
      </w:r>
      <w:proofErr w:type="spellStart"/>
      <w:r w:rsidRPr="000D7D92">
        <w:rPr>
          <w:rFonts w:eastAsiaTheme="minorEastAsia"/>
          <w:rtl/>
        </w:rPr>
        <w:t>و</w:t>
      </w:r>
      <w:r w:rsidRPr="000D7D92">
        <w:rPr>
          <w:rFonts w:eastAsiaTheme="minorEastAsia"/>
          <w:szCs w:val="24"/>
          <w:rtl/>
        </w:rPr>
        <w:t>33</w:t>
      </w:r>
      <w:proofErr w:type="spellEnd"/>
      <w:r w:rsidRPr="000D7D92">
        <w:rPr>
          <w:rFonts w:eastAsiaTheme="minorEastAsia"/>
          <w:sz w:val="30"/>
          <w:rtl/>
        </w:rPr>
        <w:t>)</w:t>
      </w:r>
    </w:p>
    <w:p w:rsidR="001511A3" w:rsidRPr="000D7D92" w:rsidRDefault="001511A3" w:rsidP="001511A3">
      <w:pPr>
        <w:pStyle w:val="H23GA"/>
        <w:spacing w:before="240"/>
        <w:rPr>
          <w:rFonts w:eastAsiaTheme="minorEastAsia" w:hint="cs"/>
          <w:rtl/>
        </w:rPr>
      </w:pPr>
      <w:r w:rsidRPr="000D7D92">
        <w:rPr>
          <w:rFonts w:eastAsiaTheme="minorEastAsia"/>
          <w:rtl/>
        </w:rPr>
        <w:tab/>
      </w:r>
      <w:r w:rsidRPr="000D7D92">
        <w:rPr>
          <w:rFonts w:eastAsiaTheme="minorEastAsia"/>
          <w:rtl/>
        </w:rPr>
        <w:tab/>
        <w:t>الصحة والخدمات الصحية</w:t>
      </w:r>
    </w:p>
    <w:p w:rsidR="001511A3" w:rsidRPr="000D7D92" w:rsidRDefault="001511A3" w:rsidP="00B34834">
      <w:pPr>
        <w:pStyle w:val="SingleTxtGA"/>
        <w:spacing w:line="360" w:lineRule="exact"/>
        <w:rPr>
          <w:rFonts w:eastAsiaTheme="minorEastAsia"/>
          <w:sz w:val="28"/>
          <w:szCs w:val="28"/>
          <w:lang w:eastAsia="zh-TW" w:bidi="en-GB"/>
        </w:rPr>
      </w:pPr>
      <w:r w:rsidRPr="000D7D92">
        <w:rPr>
          <w:rFonts w:eastAsiaTheme="minorEastAsia"/>
          <w:szCs w:val="20"/>
          <w:rtl/>
        </w:rPr>
        <w:t>50-</w:t>
      </w:r>
      <w:r w:rsidRPr="000D7D92">
        <w:rPr>
          <w:rFonts w:eastAsiaTheme="minorEastAsia"/>
          <w:rtl/>
        </w:rPr>
        <w:tab/>
      </w:r>
      <w:r w:rsidRPr="000D7D92">
        <w:rPr>
          <w:rFonts w:eastAsiaTheme="minorEastAsia"/>
          <w:sz w:val="28"/>
          <w:szCs w:val="28"/>
          <w:rtl/>
        </w:rPr>
        <w:t xml:space="preserve">تلاحظ اللجنة أن معدلات وفيات الأمهات والرضع والأطفال دون سن الخامسة قد انخفضت وأن الأشخاص الذين يعيشون في قطاع غزة، بمن فيهم الأطفال، يحصلون على التأمين الصحي مجاناً. ويساور اللجنة قلق شديد إزاء ما يلي: </w:t>
      </w:r>
    </w:p>
    <w:p w:rsidR="001511A3" w:rsidRPr="000D7D92" w:rsidRDefault="001511A3" w:rsidP="00B34834">
      <w:pPr>
        <w:pStyle w:val="SingleTxtGA"/>
        <w:spacing w:line="360" w:lineRule="exact"/>
        <w:rPr>
          <w:rFonts w:eastAsiaTheme="minorEastAsia"/>
          <w:sz w:val="28"/>
          <w:szCs w:val="28"/>
          <w:lang w:val="ar-SA" w:eastAsia="zh-TW" w:bidi="en-GB"/>
        </w:rPr>
      </w:pPr>
      <w:r w:rsidRPr="000D7D92">
        <w:rPr>
          <w:rFonts w:eastAsiaTheme="minorEastAsia"/>
          <w:sz w:val="28"/>
          <w:szCs w:val="28"/>
          <w:rtl/>
        </w:rPr>
        <w:tab/>
        <w:t>(أ)</w:t>
      </w:r>
      <w:r w:rsidRPr="000D7D92">
        <w:rPr>
          <w:rFonts w:eastAsiaTheme="minorEastAsia"/>
          <w:sz w:val="28"/>
          <w:szCs w:val="28"/>
          <w:rtl/>
        </w:rPr>
        <w:tab/>
        <w:t xml:space="preserve">عدم كفاية الرعاية الطبية المتخصصة، ولا سيما الرعاية قبل الولادة وأثناء الولادة وبعدها، ونقص الأدوية والمعدات الطبية في كل من الضفة الغربية وقطاع غزة؛ </w:t>
      </w:r>
    </w:p>
    <w:p w:rsidR="001511A3" w:rsidRPr="000D7D92" w:rsidRDefault="001511A3" w:rsidP="00B34834">
      <w:pPr>
        <w:pStyle w:val="SingleTxtGA"/>
        <w:spacing w:line="360" w:lineRule="exact"/>
        <w:rPr>
          <w:rFonts w:eastAsiaTheme="minorEastAsia"/>
          <w:sz w:val="28"/>
          <w:szCs w:val="28"/>
          <w:lang w:val="ar-SA" w:eastAsia="zh-TW" w:bidi="en-GB"/>
        </w:rPr>
      </w:pPr>
      <w:r w:rsidRPr="000D7D92">
        <w:rPr>
          <w:rFonts w:eastAsiaTheme="minorEastAsia"/>
          <w:sz w:val="28"/>
          <w:szCs w:val="28"/>
          <w:rtl/>
        </w:rPr>
        <w:tab/>
        <w:t>(ب)</w:t>
      </w:r>
      <w:r w:rsidRPr="000D7D92">
        <w:rPr>
          <w:rFonts w:eastAsiaTheme="minorEastAsia"/>
          <w:sz w:val="28"/>
          <w:szCs w:val="28"/>
          <w:rtl/>
        </w:rPr>
        <w:tab/>
        <w:t>الأثر المدمر للاحتلال والحصار الإسرائيليين لقطاع غزة على توافر الخدمات الصحية الكافية والحصول عليها، ولا سيما قتل وإصابة العاملين الصحيين، وإلحاق الضرر بالمرافق الصحية من جانب قوات الأمن الإسرائيلي، والقيود المفروضة على التنقل من قطاع غزة إلى الضفة الغربية وكذلك داخل الضفة الغربية، وانخفاض معدل الموافقة على طلبات الأطفال لدخول إسرائيل لتلقي العلاج</w:t>
      </w:r>
      <w:r w:rsidRPr="000D7D92">
        <w:rPr>
          <w:rFonts w:eastAsiaTheme="minorEastAsia" w:hint="cs"/>
          <w:sz w:val="28"/>
          <w:szCs w:val="28"/>
          <w:rtl/>
        </w:rPr>
        <w:t> </w:t>
      </w:r>
      <w:r w:rsidRPr="000D7D92">
        <w:rPr>
          <w:rFonts w:eastAsiaTheme="minorEastAsia"/>
          <w:sz w:val="28"/>
          <w:szCs w:val="28"/>
          <w:rtl/>
        </w:rPr>
        <w:t xml:space="preserve">الطبي. </w:t>
      </w:r>
    </w:p>
    <w:p w:rsidR="001511A3" w:rsidRPr="000D7D92" w:rsidRDefault="001511A3" w:rsidP="00B34834">
      <w:pPr>
        <w:pStyle w:val="SingleTxtGA"/>
        <w:spacing w:line="360" w:lineRule="exact"/>
        <w:rPr>
          <w:rFonts w:eastAsiaTheme="minorEastAsia"/>
          <w:b/>
          <w:bCs/>
          <w:sz w:val="28"/>
          <w:szCs w:val="28"/>
          <w:lang w:val="ar-SA" w:eastAsia="zh-TW" w:bidi="en-GB"/>
        </w:rPr>
      </w:pPr>
      <w:r w:rsidRPr="000D7D92">
        <w:rPr>
          <w:rFonts w:eastAsiaTheme="minorEastAsia"/>
          <w:b/>
          <w:sz w:val="28"/>
          <w:szCs w:val="20"/>
          <w:rtl/>
        </w:rPr>
        <w:t>51</w:t>
      </w:r>
      <w:r w:rsidRPr="000D7D92">
        <w:rPr>
          <w:rFonts w:eastAsiaTheme="minorEastAsia"/>
          <w:b/>
          <w:sz w:val="28"/>
          <w:szCs w:val="28"/>
          <w:rtl/>
        </w:rPr>
        <w:t>-</w:t>
      </w:r>
      <w:r w:rsidRPr="000D7D92">
        <w:rPr>
          <w:rFonts w:eastAsiaTheme="minorEastAsia"/>
          <w:bCs/>
          <w:sz w:val="28"/>
          <w:szCs w:val="28"/>
          <w:rtl/>
        </w:rPr>
        <w:tab/>
      </w:r>
      <w:r w:rsidRPr="000D7D92">
        <w:rPr>
          <w:rFonts w:eastAsiaTheme="minorEastAsia"/>
          <w:b/>
          <w:bCs/>
          <w:sz w:val="28"/>
          <w:szCs w:val="28"/>
          <w:rtl/>
        </w:rPr>
        <w:t xml:space="preserve">تشير اللجنة إلى تعليقها العام رقم </w:t>
      </w:r>
      <w:r w:rsidRPr="000D7D92">
        <w:rPr>
          <w:rFonts w:eastAsiaTheme="minorEastAsia"/>
          <w:b/>
          <w:bCs/>
          <w:szCs w:val="20"/>
        </w:rPr>
        <w:t>15</w:t>
      </w:r>
      <w:r w:rsidRPr="000D7D92">
        <w:rPr>
          <w:rFonts w:eastAsiaTheme="minorEastAsia"/>
          <w:b/>
          <w:bCs/>
          <w:sz w:val="28"/>
          <w:szCs w:val="28"/>
          <w:rtl/>
        </w:rPr>
        <w:t>(</w:t>
      </w:r>
      <w:r w:rsidRPr="000D7D92">
        <w:rPr>
          <w:rFonts w:eastAsiaTheme="minorEastAsia"/>
          <w:b/>
          <w:bCs/>
          <w:szCs w:val="20"/>
        </w:rPr>
        <w:t>2013</w:t>
      </w:r>
      <w:r w:rsidRPr="000D7D92">
        <w:rPr>
          <w:rFonts w:eastAsiaTheme="minorEastAsia"/>
          <w:b/>
          <w:bCs/>
          <w:sz w:val="28"/>
          <w:szCs w:val="28"/>
          <w:rtl/>
        </w:rPr>
        <w:t>) بشأن حق الطفل في التمتع بأعلى مستوى من الصحة يمكن بلوغه، وتوصي الدولة الطرف بما يلي:</w:t>
      </w:r>
    </w:p>
    <w:p w:rsidR="001511A3" w:rsidRPr="000D7D92" w:rsidRDefault="001511A3" w:rsidP="00B34834">
      <w:pPr>
        <w:pStyle w:val="SingleTxtGA"/>
        <w:spacing w:line="360" w:lineRule="exact"/>
        <w:rPr>
          <w:rFonts w:eastAsiaTheme="minorEastAsia"/>
          <w:b/>
          <w:bCs/>
          <w:sz w:val="28"/>
          <w:szCs w:val="28"/>
          <w:lang w:val="ar-SA" w:eastAsia="zh-TW" w:bidi="en-GB"/>
        </w:rPr>
      </w:pPr>
      <w:r w:rsidRPr="000D7D92">
        <w:rPr>
          <w:rFonts w:eastAsiaTheme="minorEastAsia"/>
          <w:bCs/>
          <w:sz w:val="28"/>
          <w:szCs w:val="28"/>
          <w:rtl/>
        </w:rPr>
        <w:tab/>
      </w:r>
      <w:r w:rsidRPr="000D7D92">
        <w:rPr>
          <w:rFonts w:eastAsiaTheme="minorEastAsia"/>
          <w:b/>
          <w:sz w:val="28"/>
          <w:szCs w:val="28"/>
          <w:rtl/>
        </w:rPr>
        <w:t>(أ)</w:t>
      </w:r>
      <w:r w:rsidRPr="000D7D92">
        <w:rPr>
          <w:rFonts w:eastAsiaTheme="minorEastAsia"/>
          <w:bCs/>
          <w:sz w:val="28"/>
          <w:szCs w:val="28"/>
          <w:rtl/>
        </w:rPr>
        <w:tab/>
      </w:r>
      <w:r w:rsidRPr="000D7D92">
        <w:rPr>
          <w:rFonts w:eastAsiaTheme="minorEastAsia"/>
          <w:b/>
          <w:bCs/>
          <w:sz w:val="28"/>
          <w:szCs w:val="28"/>
          <w:rtl/>
        </w:rPr>
        <w:t>ضمان رصد مخصصات مالية كافية في الميزانية للخدمات الصحية، وتخصيص بنود في الميزانية لصحة الطفل، وكفالة الوصول إلى خدمات الرعاية قبل الولادة وعندها وبعدها؛</w:t>
      </w:r>
      <w:r w:rsidRPr="000D7D92">
        <w:rPr>
          <w:rFonts w:eastAsiaTheme="minorEastAsia"/>
          <w:bCs/>
          <w:sz w:val="28"/>
          <w:szCs w:val="28"/>
          <w:rtl/>
        </w:rPr>
        <w:t xml:space="preserve"> </w:t>
      </w:r>
    </w:p>
    <w:p w:rsidR="001511A3" w:rsidRPr="000D7D92" w:rsidRDefault="001511A3" w:rsidP="00B34834">
      <w:pPr>
        <w:pStyle w:val="SingleTxtGA"/>
        <w:spacing w:line="360" w:lineRule="exact"/>
        <w:rPr>
          <w:rFonts w:eastAsiaTheme="minorEastAsia"/>
          <w:b/>
          <w:bCs/>
          <w:rtl/>
          <w:lang w:eastAsia="ar-SA"/>
        </w:rPr>
      </w:pPr>
      <w:r w:rsidRPr="000D7D92">
        <w:rPr>
          <w:rFonts w:eastAsiaTheme="minorEastAsia"/>
          <w:bCs/>
          <w:sz w:val="28"/>
          <w:szCs w:val="28"/>
          <w:rtl/>
        </w:rPr>
        <w:tab/>
      </w:r>
      <w:r w:rsidRPr="000D7D92">
        <w:rPr>
          <w:rFonts w:eastAsiaTheme="minorEastAsia"/>
          <w:b/>
          <w:sz w:val="28"/>
          <w:szCs w:val="28"/>
          <w:rtl/>
        </w:rPr>
        <w:t>(ب)</w:t>
      </w:r>
      <w:r w:rsidRPr="000D7D92">
        <w:rPr>
          <w:rFonts w:eastAsiaTheme="minorEastAsia"/>
          <w:bCs/>
          <w:sz w:val="28"/>
          <w:szCs w:val="28"/>
          <w:rtl/>
        </w:rPr>
        <w:tab/>
      </w:r>
      <w:r w:rsidRPr="000D7D92">
        <w:rPr>
          <w:rFonts w:eastAsiaTheme="minorEastAsia"/>
          <w:b/>
          <w:bCs/>
          <w:sz w:val="28"/>
          <w:szCs w:val="28"/>
          <w:rtl/>
        </w:rPr>
        <w:t>اتخاذ جميع الخطوات الممكنة لاستعادة الخدمات الصحية، حيث تعطلت بسبب الأعمال العدائية والحصار الإسرائيلي لقطاع غزة، ومواصلة الجهود لتوفير سلامة خدمات التوليد والخدمات الصحية الطارئة من خلال إنشاء عيادات محلية ومراكز صحية، لا سيما في المناطق التي تفرض فيها إسرائيل قيوداً على التنقل.</w:t>
      </w:r>
    </w:p>
    <w:p w:rsidR="001511A3" w:rsidRPr="000D7D92" w:rsidRDefault="001511A3" w:rsidP="001511A3">
      <w:pPr>
        <w:pStyle w:val="H23GA"/>
        <w:spacing w:before="240"/>
        <w:rPr>
          <w:rFonts w:eastAsiaTheme="minorEastAsia"/>
        </w:rPr>
      </w:pPr>
      <w:r w:rsidRPr="000D7D92">
        <w:rPr>
          <w:rFonts w:eastAsiaTheme="minorEastAsia"/>
          <w:rtl/>
        </w:rPr>
        <w:tab/>
      </w:r>
      <w:r w:rsidRPr="000D7D92">
        <w:rPr>
          <w:rFonts w:eastAsiaTheme="minorEastAsia"/>
          <w:rtl/>
        </w:rPr>
        <w:tab/>
        <w:t>صحة المراهقين</w:t>
      </w:r>
    </w:p>
    <w:p w:rsidR="001511A3" w:rsidRPr="000D7D92" w:rsidRDefault="001511A3" w:rsidP="001511A3">
      <w:pPr>
        <w:pStyle w:val="SingleTxtGA"/>
        <w:spacing w:line="360" w:lineRule="exact"/>
        <w:rPr>
          <w:rFonts w:eastAsiaTheme="minorEastAsia"/>
          <w:sz w:val="28"/>
          <w:szCs w:val="28"/>
          <w:lang w:eastAsia="zh-TW" w:bidi="en-GB"/>
        </w:rPr>
      </w:pPr>
      <w:r w:rsidRPr="000D7D92">
        <w:rPr>
          <w:rFonts w:eastAsiaTheme="minorEastAsia"/>
          <w:szCs w:val="20"/>
          <w:rtl/>
        </w:rPr>
        <w:t>52-</w:t>
      </w:r>
      <w:r w:rsidRPr="000D7D92">
        <w:rPr>
          <w:rFonts w:eastAsiaTheme="minorEastAsia"/>
          <w:rtl/>
        </w:rPr>
        <w:tab/>
      </w:r>
      <w:r w:rsidRPr="000D7D92">
        <w:rPr>
          <w:rFonts w:eastAsiaTheme="minorEastAsia"/>
          <w:sz w:val="28"/>
          <w:szCs w:val="28"/>
          <w:rtl/>
        </w:rPr>
        <w:t>تحيط اللجنة علماً باستراتيجية الصحة الجنسية والإنجابية (</w:t>
      </w:r>
      <w:r w:rsidRPr="000D7D92">
        <w:rPr>
          <w:rFonts w:eastAsiaTheme="minorEastAsia"/>
          <w:sz w:val="28"/>
          <w:szCs w:val="20"/>
          <w:rtl/>
        </w:rPr>
        <w:t>2018</w:t>
      </w:r>
      <w:r w:rsidRPr="000D7D92">
        <w:rPr>
          <w:rFonts w:eastAsiaTheme="minorEastAsia"/>
          <w:sz w:val="28"/>
          <w:szCs w:val="28"/>
          <w:rtl/>
        </w:rPr>
        <w:t>-</w:t>
      </w:r>
      <w:r w:rsidRPr="000D7D92">
        <w:rPr>
          <w:rFonts w:eastAsiaTheme="minorEastAsia"/>
          <w:sz w:val="28"/>
          <w:szCs w:val="20"/>
          <w:rtl/>
        </w:rPr>
        <w:t>2022</w:t>
      </w:r>
      <w:r w:rsidRPr="000D7D92">
        <w:rPr>
          <w:rFonts w:eastAsiaTheme="minorEastAsia"/>
          <w:sz w:val="28"/>
          <w:szCs w:val="28"/>
          <w:rtl/>
        </w:rPr>
        <w:t xml:space="preserve">) وتلاحظ توفير الفحوص المختبرية بالمجان بغية الحد من فيروس نقص المناعة البشرية/الإيدز. غير أن اللجنة تلاحظ بقلق ما يلي: </w:t>
      </w:r>
    </w:p>
    <w:p w:rsidR="001511A3" w:rsidRPr="000D7D92" w:rsidRDefault="001511A3" w:rsidP="001511A3">
      <w:pPr>
        <w:pStyle w:val="SingleTxtGA"/>
        <w:spacing w:line="360" w:lineRule="exact"/>
        <w:rPr>
          <w:rFonts w:eastAsiaTheme="minorEastAsia"/>
          <w:sz w:val="28"/>
          <w:szCs w:val="28"/>
          <w:lang w:val="ar-SA" w:eastAsia="zh-TW" w:bidi="en-GB"/>
        </w:rPr>
      </w:pPr>
      <w:r w:rsidRPr="000D7D92">
        <w:rPr>
          <w:rFonts w:eastAsiaTheme="minorEastAsia"/>
          <w:sz w:val="28"/>
          <w:szCs w:val="28"/>
          <w:rtl/>
        </w:rPr>
        <w:tab/>
        <w:t>(أ)</w:t>
      </w:r>
      <w:r w:rsidRPr="000D7D92">
        <w:rPr>
          <w:rFonts w:eastAsiaTheme="minorEastAsia"/>
          <w:sz w:val="28"/>
          <w:szCs w:val="28"/>
          <w:rtl/>
        </w:rPr>
        <w:tab/>
        <w:t xml:space="preserve">تجريم الإجهاض بموجب المادة </w:t>
      </w:r>
      <w:r w:rsidRPr="000D7D92">
        <w:rPr>
          <w:rFonts w:eastAsiaTheme="minorEastAsia"/>
          <w:sz w:val="28"/>
          <w:szCs w:val="20"/>
          <w:rtl/>
        </w:rPr>
        <w:t>8</w:t>
      </w:r>
      <w:r w:rsidRPr="000D7D92">
        <w:rPr>
          <w:rFonts w:eastAsiaTheme="minorEastAsia"/>
          <w:sz w:val="28"/>
          <w:szCs w:val="28"/>
          <w:rtl/>
        </w:rPr>
        <w:t xml:space="preserve"> من قانون الصحة العامة رقم </w:t>
      </w:r>
      <w:r w:rsidRPr="000D7D92">
        <w:rPr>
          <w:rFonts w:eastAsiaTheme="minorEastAsia"/>
          <w:sz w:val="28"/>
          <w:szCs w:val="20"/>
          <w:rtl/>
        </w:rPr>
        <w:t>20</w:t>
      </w:r>
      <w:r w:rsidRPr="000D7D92">
        <w:rPr>
          <w:rFonts w:eastAsiaTheme="minorEastAsia"/>
          <w:sz w:val="28"/>
          <w:szCs w:val="28"/>
          <w:rtl/>
        </w:rPr>
        <w:t xml:space="preserve"> لعام </w:t>
      </w:r>
      <w:r w:rsidRPr="000D7D92">
        <w:rPr>
          <w:rFonts w:eastAsiaTheme="minorEastAsia"/>
          <w:sz w:val="28"/>
          <w:szCs w:val="20"/>
          <w:rtl/>
        </w:rPr>
        <w:t>2004</w:t>
      </w:r>
      <w:r w:rsidRPr="000D7D92">
        <w:rPr>
          <w:rFonts w:eastAsiaTheme="minorEastAsia"/>
          <w:sz w:val="28"/>
          <w:szCs w:val="28"/>
          <w:rtl/>
        </w:rPr>
        <w:t xml:space="preserve">؛ </w:t>
      </w:r>
    </w:p>
    <w:p w:rsidR="001511A3" w:rsidRPr="000D7D92" w:rsidRDefault="001511A3" w:rsidP="001511A3">
      <w:pPr>
        <w:pStyle w:val="SingleTxtGA"/>
        <w:spacing w:line="360" w:lineRule="exact"/>
        <w:rPr>
          <w:rFonts w:eastAsiaTheme="minorEastAsia"/>
          <w:sz w:val="28"/>
          <w:szCs w:val="28"/>
          <w:lang w:val="ar-SA" w:eastAsia="zh-TW" w:bidi="en-GB"/>
        </w:rPr>
      </w:pPr>
      <w:r w:rsidRPr="000D7D92">
        <w:rPr>
          <w:rFonts w:eastAsiaTheme="minorEastAsia"/>
          <w:sz w:val="28"/>
          <w:szCs w:val="28"/>
          <w:rtl/>
        </w:rPr>
        <w:tab/>
        <w:t>(ب)</w:t>
      </w:r>
      <w:r w:rsidRPr="000D7D92">
        <w:rPr>
          <w:rFonts w:eastAsiaTheme="minorEastAsia"/>
          <w:sz w:val="28"/>
          <w:szCs w:val="28"/>
          <w:rtl/>
        </w:rPr>
        <w:tab/>
        <w:t xml:space="preserve">ارتفاع معدل حمل المراهقات؛ </w:t>
      </w:r>
    </w:p>
    <w:p w:rsidR="001511A3" w:rsidRPr="000D7D92" w:rsidRDefault="001511A3" w:rsidP="001511A3">
      <w:pPr>
        <w:pStyle w:val="SingleTxtGA"/>
        <w:spacing w:line="360" w:lineRule="exact"/>
        <w:rPr>
          <w:rFonts w:eastAsiaTheme="minorEastAsia"/>
          <w:sz w:val="28"/>
          <w:szCs w:val="28"/>
          <w:lang w:val="ar-SA" w:eastAsia="zh-TW" w:bidi="en-GB"/>
        </w:rPr>
      </w:pPr>
      <w:r w:rsidRPr="000D7D92">
        <w:rPr>
          <w:rFonts w:eastAsiaTheme="minorEastAsia"/>
          <w:sz w:val="28"/>
          <w:szCs w:val="28"/>
          <w:rtl/>
        </w:rPr>
        <w:tab/>
        <w:t>(ج)</w:t>
      </w:r>
      <w:r w:rsidRPr="000D7D92">
        <w:rPr>
          <w:rFonts w:eastAsiaTheme="minorEastAsia"/>
          <w:sz w:val="28"/>
          <w:szCs w:val="28"/>
          <w:rtl/>
        </w:rPr>
        <w:tab/>
        <w:t>عدم تنفيذ التثقيف في مجال الصحة الجنسية والإنجابية في المدارس جميعها، وحصر المحتوى، حيثما وجد، في الجوانب البيولوجية فقط.</w:t>
      </w:r>
    </w:p>
    <w:p w:rsidR="001511A3" w:rsidRPr="000D7D92" w:rsidRDefault="001511A3" w:rsidP="001511A3">
      <w:pPr>
        <w:pStyle w:val="SingleTxtGA"/>
        <w:spacing w:line="360" w:lineRule="exact"/>
        <w:rPr>
          <w:rFonts w:eastAsiaTheme="minorEastAsia"/>
          <w:b/>
          <w:bCs/>
          <w:sz w:val="28"/>
          <w:szCs w:val="28"/>
          <w:lang w:eastAsia="zh-TW" w:bidi="en-GB"/>
        </w:rPr>
      </w:pPr>
      <w:r w:rsidRPr="000D7D92">
        <w:rPr>
          <w:rFonts w:eastAsiaTheme="minorEastAsia"/>
          <w:b/>
          <w:sz w:val="28"/>
          <w:szCs w:val="20"/>
          <w:rtl/>
        </w:rPr>
        <w:t>53</w:t>
      </w:r>
      <w:r w:rsidRPr="000D7D92">
        <w:rPr>
          <w:rFonts w:eastAsiaTheme="minorEastAsia"/>
          <w:b/>
          <w:sz w:val="28"/>
          <w:szCs w:val="28"/>
          <w:rtl/>
        </w:rPr>
        <w:t>-</w:t>
      </w:r>
      <w:r w:rsidRPr="000D7D92">
        <w:rPr>
          <w:rFonts w:eastAsiaTheme="minorEastAsia"/>
          <w:bCs/>
          <w:sz w:val="28"/>
          <w:szCs w:val="28"/>
          <w:rtl/>
        </w:rPr>
        <w:tab/>
      </w:r>
      <w:r w:rsidRPr="000D7D92">
        <w:rPr>
          <w:rFonts w:eastAsiaTheme="minorEastAsia"/>
          <w:b/>
          <w:bCs/>
          <w:sz w:val="28"/>
          <w:szCs w:val="28"/>
          <w:rtl/>
        </w:rPr>
        <w:t xml:space="preserve">تشير اللجنة إلى تعليقها العام رقم </w:t>
      </w:r>
      <w:r w:rsidRPr="000D7D92">
        <w:rPr>
          <w:rFonts w:eastAsiaTheme="minorEastAsia"/>
          <w:b/>
          <w:bCs/>
          <w:szCs w:val="20"/>
        </w:rPr>
        <w:t>4</w:t>
      </w:r>
      <w:r w:rsidRPr="000D7D92">
        <w:rPr>
          <w:rFonts w:eastAsiaTheme="minorEastAsia"/>
          <w:b/>
          <w:bCs/>
          <w:sz w:val="28"/>
          <w:szCs w:val="28"/>
          <w:rtl/>
        </w:rPr>
        <w:t>(</w:t>
      </w:r>
      <w:r w:rsidRPr="000D7D92">
        <w:rPr>
          <w:rFonts w:eastAsiaTheme="minorEastAsia"/>
          <w:b/>
          <w:bCs/>
          <w:szCs w:val="20"/>
        </w:rPr>
        <w:t>2003</w:t>
      </w:r>
      <w:r w:rsidRPr="000D7D92">
        <w:rPr>
          <w:rFonts w:eastAsiaTheme="minorEastAsia"/>
          <w:b/>
          <w:bCs/>
          <w:sz w:val="28"/>
          <w:szCs w:val="28"/>
          <w:rtl/>
        </w:rPr>
        <w:t xml:space="preserve">) بشأن صحة ونماء المراهقين ونموهم في سياق الاتفاقية، وتعليقها العام رقم </w:t>
      </w:r>
      <w:r w:rsidRPr="000D7D92">
        <w:rPr>
          <w:rFonts w:eastAsiaTheme="minorEastAsia"/>
          <w:b/>
          <w:bCs/>
          <w:sz w:val="28"/>
          <w:szCs w:val="20"/>
          <w:rtl/>
        </w:rPr>
        <w:t>20</w:t>
      </w:r>
      <w:r w:rsidRPr="000D7D92">
        <w:rPr>
          <w:rFonts w:eastAsiaTheme="minorEastAsia"/>
          <w:b/>
          <w:bCs/>
          <w:sz w:val="28"/>
          <w:szCs w:val="28"/>
          <w:rtl/>
        </w:rPr>
        <w:t>(</w:t>
      </w:r>
      <w:r w:rsidRPr="000D7D92">
        <w:rPr>
          <w:rFonts w:eastAsiaTheme="minorEastAsia"/>
          <w:b/>
          <w:bCs/>
          <w:sz w:val="28"/>
          <w:szCs w:val="20"/>
          <w:rtl/>
        </w:rPr>
        <w:t>2016</w:t>
      </w:r>
      <w:r w:rsidRPr="000D7D92">
        <w:rPr>
          <w:rFonts w:eastAsiaTheme="minorEastAsia"/>
          <w:b/>
          <w:bCs/>
          <w:sz w:val="28"/>
          <w:szCs w:val="28"/>
          <w:rtl/>
        </w:rPr>
        <w:t>) بشأن إعمال حقوق الطفل أثناء فترة المراهقة، وتوصي الدولة الطرف بما يلي:</w:t>
      </w:r>
      <w:r w:rsidRPr="000D7D92">
        <w:rPr>
          <w:rFonts w:eastAsiaTheme="minorEastAsia"/>
          <w:bCs/>
          <w:sz w:val="28"/>
          <w:szCs w:val="28"/>
          <w:rtl/>
        </w:rPr>
        <w:t xml:space="preserve"> </w:t>
      </w:r>
    </w:p>
    <w:p w:rsidR="001511A3" w:rsidRPr="000D7D92" w:rsidRDefault="001511A3" w:rsidP="001511A3">
      <w:pPr>
        <w:pStyle w:val="SingleTxtGA"/>
        <w:spacing w:line="360" w:lineRule="exact"/>
        <w:rPr>
          <w:rFonts w:eastAsiaTheme="minorEastAsia"/>
          <w:b/>
          <w:bCs/>
          <w:sz w:val="28"/>
          <w:szCs w:val="28"/>
          <w:lang w:val="ar-SA" w:eastAsia="zh-TW" w:bidi="en-GB"/>
        </w:rPr>
      </w:pPr>
      <w:r w:rsidRPr="000D7D92">
        <w:rPr>
          <w:rFonts w:eastAsiaTheme="minorEastAsia"/>
          <w:b/>
          <w:sz w:val="28"/>
          <w:szCs w:val="28"/>
          <w:rtl/>
        </w:rPr>
        <w:tab/>
        <w:t>(أ)</w:t>
      </w:r>
      <w:r w:rsidRPr="000D7D92">
        <w:rPr>
          <w:rFonts w:eastAsiaTheme="minorEastAsia"/>
          <w:bCs/>
          <w:sz w:val="28"/>
          <w:szCs w:val="28"/>
          <w:rtl/>
        </w:rPr>
        <w:tab/>
      </w:r>
      <w:r w:rsidRPr="000D7D92">
        <w:rPr>
          <w:rFonts w:eastAsiaTheme="minorEastAsia"/>
          <w:b/>
          <w:bCs/>
          <w:sz w:val="28"/>
          <w:szCs w:val="28"/>
          <w:rtl/>
        </w:rPr>
        <w:t>إلغاء تجريم الإجهاض في جميع الظروف، وضمان إتاحة الإجهاض المأمون وخدمات الرعاية للمراهقات بعد الإجهاض، والتأكد من الأخذ بآرائهن دائماً، وإيلاء الاعتبار الواجب كجزء من عملية اتخاذ القرار؛</w:t>
      </w:r>
    </w:p>
    <w:p w:rsidR="001511A3" w:rsidRPr="000D7D92" w:rsidRDefault="001511A3" w:rsidP="001511A3">
      <w:pPr>
        <w:pStyle w:val="SingleTxtGA"/>
        <w:spacing w:line="360" w:lineRule="exact"/>
        <w:rPr>
          <w:rFonts w:eastAsiaTheme="minorEastAsia"/>
          <w:b/>
          <w:bCs/>
          <w:sz w:val="28"/>
          <w:szCs w:val="28"/>
          <w:lang w:val="ar-SA" w:eastAsia="zh-TW" w:bidi="en-GB"/>
        </w:rPr>
      </w:pPr>
      <w:r w:rsidRPr="000D7D92">
        <w:rPr>
          <w:rFonts w:eastAsiaTheme="minorEastAsia"/>
          <w:bCs/>
          <w:sz w:val="28"/>
          <w:szCs w:val="28"/>
          <w:rtl/>
        </w:rPr>
        <w:tab/>
      </w:r>
      <w:r w:rsidRPr="000D7D92">
        <w:rPr>
          <w:rFonts w:eastAsiaTheme="minorEastAsia"/>
          <w:b/>
          <w:sz w:val="28"/>
          <w:szCs w:val="28"/>
          <w:rtl/>
        </w:rPr>
        <w:t>(ب)</w:t>
      </w:r>
      <w:r w:rsidRPr="000D7D92">
        <w:rPr>
          <w:rFonts w:eastAsiaTheme="minorEastAsia"/>
          <w:b/>
          <w:sz w:val="28"/>
          <w:szCs w:val="28"/>
          <w:rtl/>
        </w:rPr>
        <w:tab/>
      </w:r>
      <w:r w:rsidRPr="000D7D92">
        <w:rPr>
          <w:rFonts w:eastAsiaTheme="minorEastAsia"/>
          <w:b/>
          <w:bCs/>
          <w:sz w:val="28"/>
          <w:szCs w:val="28"/>
          <w:rtl/>
        </w:rPr>
        <w:t>مواصلة جهودها لضمان حصول الفتيات والفتيان على المعلومات والخدمات المتعلقة بالصحة الجنسية والإنجابية في جميع أنحاء البلد، بما في ذلك في المدارس، ولا سيما الحصول على وسائل منع الحمل الحديثة؛</w:t>
      </w:r>
    </w:p>
    <w:p w:rsidR="001511A3" w:rsidRPr="000D7D92" w:rsidRDefault="001511A3" w:rsidP="001511A3">
      <w:pPr>
        <w:pStyle w:val="SingleTxtGA"/>
        <w:spacing w:line="360" w:lineRule="exact"/>
        <w:rPr>
          <w:rFonts w:eastAsiaTheme="minorEastAsia"/>
          <w:b/>
          <w:bCs/>
          <w:sz w:val="28"/>
          <w:szCs w:val="28"/>
          <w:lang w:val="ar-SA" w:eastAsia="zh-TW" w:bidi="en-GB"/>
        </w:rPr>
      </w:pPr>
      <w:r w:rsidRPr="000D7D92">
        <w:rPr>
          <w:rFonts w:eastAsiaTheme="minorEastAsia"/>
          <w:b/>
          <w:sz w:val="28"/>
          <w:szCs w:val="28"/>
          <w:rtl/>
        </w:rPr>
        <w:tab/>
        <w:t>(ج)</w:t>
      </w:r>
      <w:r w:rsidRPr="000D7D92">
        <w:rPr>
          <w:rFonts w:eastAsiaTheme="minorEastAsia"/>
          <w:b/>
          <w:sz w:val="28"/>
          <w:szCs w:val="28"/>
          <w:rtl/>
        </w:rPr>
        <w:tab/>
      </w:r>
      <w:r w:rsidRPr="000D7D92">
        <w:rPr>
          <w:rFonts w:eastAsiaTheme="minorEastAsia"/>
          <w:b/>
          <w:bCs/>
          <w:sz w:val="28"/>
          <w:szCs w:val="28"/>
          <w:rtl/>
        </w:rPr>
        <w:t>ضمان اتباع نهج للتثقيف في مجال الصحة الجنسية والإنجابية يشمل الجوانب العاطفية والبدنية والنفسية.</w:t>
      </w:r>
      <w:r w:rsidRPr="000D7D92">
        <w:rPr>
          <w:rFonts w:eastAsiaTheme="minorEastAsia"/>
          <w:bCs/>
          <w:sz w:val="28"/>
          <w:szCs w:val="28"/>
          <w:rtl/>
        </w:rPr>
        <w:t xml:space="preserve"> </w:t>
      </w:r>
    </w:p>
    <w:p w:rsidR="001511A3" w:rsidRPr="000D7D92" w:rsidRDefault="001511A3" w:rsidP="001511A3">
      <w:pPr>
        <w:pStyle w:val="H1GA"/>
        <w:rPr>
          <w:rFonts w:eastAsiaTheme="minorEastAsia"/>
          <w:szCs w:val="20"/>
          <w:lang w:val="ar-SA" w:eastAsia="zh-TW" w:bidi="en-GB"/>
        </w:rPr>
      </w:pPr>
      <w:r w:rsidRPr="000D7D92">
        <w:rPr>
          <w:rFonts w:eastAsiaTheme="minorEastAsia"/>
          <w:rtl/>
        </w:rPr>
        <w:tab/>
        <w:t>حاء-</w:t>
      </w:r>
      <w:r w:rsidRPr="000D7D92">
        <w:rPr>
          <w:rFonts w:eastAsiaTheme="minorEastAsia"/>
          <w:rtl/>
        </w:rPr>
        <w:tab/>
        <w:t xml:space="preserve">التعليم والترفيه والأنشطة الثقافية </w:t>
      </w:r>
      <w:r w:rsidRPr="000D7D92">
        <w:rPr>
          <w:rFonts w:eastAsiaTheme="minorEastAsia"/>
          <w:sz w:val="30"/>
          <w:rtl/>
        </w:rPr>
        <w:t>(</w:t>
      </w:r>
      <w:r w:rsidRPr="000D7D92">
        <w:rPr>
          <w:rFonts w:eastAsiaTheme="minorEastAsia"/>
          <w:rtl/>
        </w:rPr>
        <w:t xml:space="preserve">المواد </w:t>
      </w:r>
      <w:r w:rsidRPr="000D7D92">
        <w:rPr>
          <w:rFonts w:eastAsiaTheme="minorEastAsia"/>
          <w:szCs w:val="24"/>
          <w:rtl/>
        </w:rPr>
        <w:t>28</w:t>
      </w:r>
      <w:r w:rsidRPr="000D7D92">
        <w:rPr>
          <w:rFonts w:eastAsiaTheme="minorEastAsia"/>
          <w:szCs w:val="20"/>
          <w:rtl/>
        </w:rPr>
        <w:t>–</w:t>
      </w:r>
      <w:r w:rsidRPr="000D7D92">
        <w:rPr>
          <w:rFonts w:eastAsiaTheme="minorEastAsia"/>
          <w:szCs w:val="24"/>
          <w:rtl/>
        </w:rPr>
        <w:t>31</w:t>
      </w:r>
      <w:r w:rsidRPr="000D7D92">
        <w:rPr>
          <w:rFonts w:eastAsiaTheme="minorEastAsia"/>
          <w:sz w:val="30"/>
          <w:rtl/>
        </w:rPr>
        <w:t>)</w:t>
      </w:r>
    </w:p>
    <w:p w:rsidR="001511A3" w:rsidRPr="000D7D92" w:rsidRDefault="001511A3" w:rsidP="001511A3">
      <w:pPr>
        <w:pStyle w:val="H23GA"/>
        <w:spacing w:before="240"/>
        <w:rPr>
          <w:rFonts w:eastAsiaTheme="minorEastAsia"/>
        </w:rPr>
      </w:pPr>
      <w:r w:rsidRPr="000D7D92">
        <w:rPr>
          <w:rFonts w:eastAsiaTheme="minorEastAsia"/>
          <w:rtl/>
        </w:rPr>
        <w:tab/>
      </w:r>
      <w:r w:rsidRPr="000D7D92">
        <w:rPr>
          <w:rFonts w:eastAsiaTheme="minorEastAsia"/>
          <w:rtl/>
        </w:rPr>
        <w:tab/>
        <w:t>التعليم، بما في ذلك التدريب والتوجيه المهنيان</w:t>
      </w:r>
    </w:p>
    <w:p w:rsidR="001511A3" w:rsidRPr="000D7D92" w:rsidRDefault="001511A3" w:rsidP="001511A3">
      <w:pPr>
        <w:pStyle w:val="SingleTxtGA"/>
        <w:spacing w:line="360" w:lineRule="exact"/>
        <w:rPr>
          <w:rFonts w:eastAsiaTheme="minorEastAsia"/>
          <w:sz w:val="28"/>
          <w:szCs w:val="28"/>
          <w:lang w:eastAsia="zh-TW" w:bidi="en-GB"/>
        </w:rPr>
      </w:pPr>
      <w:r w:rsidRPr="000D7D92">
        <w:rPr>
          <w:rFonts w:eastAsiaTheme="minorEastAsia"/>
          <w:szCs w:val="20"/>
          <w:rtl/>
        </w:rPr>
        <w:t>54-</w:t>
      </w:r>
      <w:r w:rsidRPr="000D7D92">
        <w:rPr>
          <w:rFonts w:eastAsiaTheme="minorEastAsia"/>
          <w:rtl/>
        </w:rPr>
        <w:tab/>
      </w:r>
      <w:r w:rsidRPr="000D7D92">
        <w:rPr>
          <w:rFonts w:eastAsiaTheme="minorEastAsia"/>
          <w:sz w:val="28"/>
          <w:szCs w:val="28"/>
          <w:rtl/>
        </w:rPr>
        <w:t xml:space="preserve">تشعر اللجنة بقلق بالغ إزاء التحديات التي تواجه إعمال الحق في التعليم، بما في ذلك الأثر الضار للاحتلال الإسرائيلي، وبناء المستوطنات، والحصار المفروض على قطاع غزة. ومع ذلك، يساور اللجنة القلق إزاء ما يلي: </w:t>
      </w:r>
    </w:p>
    <w:p w:rsidR="001511A3" w:rsidRPr="000D7D92" w:rsidRDefault="001511A3" w:rsidP="001511A3">
      <w:pPr>
        <w:pStyle w:val="SingleTxtGA"/>
        <w:spacing w:line="360" w:lineRule="exact"/>
        <w:rPr>
          <w:rFonts w:eastAsiaTheme="minorEastAsia"/>
          <w:sz w:val="28"/>
          <w:szCs w:val="28"/>
          <w:lang w:val="ar-SA" w:eastAsia="zh-TW" w:bidi="en-GB"/>
        </w:rPr>
      </w:pPr>
      <w:r w:rsidRPr="000D7D92">
        <w:rPr>
          <w:rFonts w:eastAsiaTheme="minorEastAsia"/>
          <w:sz w:val="28"/>
          <w:szCs w:val="28"/>
          <w:rtl/>
        </w:rPr>
        <w:tab/>
        <w:t>(أ)</w:t>
      </w:r>
      <w:r w:rsidRPr="000D7D92">
        <w:rPr>
          <w:rFonts w:eastAsiaTheme="minorEastAsia"/>
          <w:sz w:val="28"/>
          <w:szCs w:val="28"/>
          <w:rtl/>
        </w:rPr>
        <w:tab/>
        <w:t>محدودية فرص حصول الأطفال على التعليم الجيد، ونقص المعلمين المؤهلين، وفرض رسوم مدرسية على بعض الطلاب، ونقص مرافق المياه والصرف الصحي في المدارس، وانخفاض معدل الالتحاق بالتعليم في مرحلة الطفولة المبكرة، وعدم كفاية فرص الحصول على التعليم المهني؛</w:t>
      </w:r>
    </w:p>
    <w:p w:rsidR="001511A3" w:rsidRPr="00FC4E56" w:rsidRDefault="001511A3" w:rsidP="001511A3">
      <w:pPr>
        <w:pStyle w:val="SingleTxtGA"/>
        <w:spacing w:line="360" w:lineRule="exact"/>
        <w:rPr>
          <w:rFonts w:eastAsiaTheme="minorEastAsia"/>
          <w:sz w:val="28"/>
          <w:szCs w:val="28"/>
          <w:lang w:eastAsia="zh-TW" w:bidi="en-GB"/>
        </w:rPr>
      </w:pPr>
      <w:r w:rsidRPr="000D7D92">
        <w:rPr>
          <w:rFonts w:eastAsiaTheme="minorEastAsia"/>
          <w:sz w:val="28"/>
          <w:szCs w:val="28"/>
          <w:rtl/>
        </w:rPr>
        <w:tab/>
        <w:t>(ب)</w:t>
      </w:r>
      <w:r w:rsidRPr="000D7D92">
        <w:rPr>
          <w:rFonts w:eastAsiaTheme="minorEastAsia"/>
          <w:sz w:val="28"/>
          <w:szCs w:val="28"/>
          <w:rtl/>
        </w:rPr>
        <w:tab/>
        <w:t>ارتفاع نسبة الأطفال ذوي الإعاقة غير الملتحقين بالمدارس، وانتشار التعليم المنفصل، وعدم وجود مناهج دراسية ملائمة، ومعلمين متخصصين، ومرافق مدرسية يسهل الوصول</w:t>
      </w:r>
      <w:r w:rsidRPr="000D7D92">
        <w:rPr>
          <w:rFonts w:eastAsiaTheme="minorEastAsia" w:hint="cs"/>
          <w:sz w:val="28"/>
          <w:szCs w:val="28"/>
          <w:rtl/>
        </w:rPr>
        <w:t> </w:t>
      </w:r>
      <w:r w:rsidRPr="000D7D92">
        <w:rPr>
          <w:rFonts w:eastAsiaTheme="minorEastAsia"/>
          <w:sz w:val="28"/>
          <w:szCs w:val="28"/>
          <w:rtl/>
        </w:rPr>
        <w:t xml:space="preserve">إليها؛ </w:t>
      </w:r>
    </w:p>
    <w:p w:rsidR="001511A3" w:rsidRPr="000D7D92" w:rsidRDefault="001511A3" w:rsidP="001511A3">
      <w:pPr>
        <w:pStyle w:val="SingleTxtGA"/>
        <w:spacing w:line="360" w:lineRule="exact"/>
        <w:rPr>
          <w:rFonts w:eastAsiaTheme="minorEastAsia"/>
          <w:sz w:val="28"/>
          <w:szCs w:val="28"/>
          <w:lang w:val="ar-SA" w:eastAsia="zh-TW" w:bidi="en-GB"/>
        </w:rPr>
      </w:pPr>
      <w:r w:rsidRPr="000D7D92">
        <w:rPr>
          <w:rFonts w:eastAsiaTheme="minorEastAsia"/>
          <w:sz w:val="28"/>
          <w:szCs w:val="28"/>
          <w:rtl/>
        </w:rPr>
        <w:tab/>
        <w:t>(ج)</w:t>
      </w:r>
      <w:r w:rsidRPr="000D7D92">
        <w:rPr>
          <w:rFonts w:eastAsiaTheme="minorEastAsia"/>
          <w:sz w:val="28"/>
          <w:szCs w:val="28"/>
          <w:rtl/>
        </w:rPr>
        <w:tab/>
        <w:t xml:space="preserve">تعرض المرافق المدرسية والعاملين فيها على نطاق واسع للهجمات من جانب القوات الإسرائيلية وجماعات مسلحة غير تابعة للدولة تنطلق من قطاع غزة، واستخدام المدارس لأغراض عسكرية أو لأغراض أخرى من جانب القوات الإسرائيلية، وقيام قوات الأمن الفلسطينية بتعطيل التعليم خلال عمليات إنفاذ القانون، مما يؤدي إلى مقتل أو إصابة الأطفال والمدرسين وإلحاق أضرار بالمرافق المدرسية، ويتسبب في اكتظاظ المدارس المتبقية وغياب الأطفال عن المدارس؛ </w:t>
      </w:r>
    </w:p>
    <w:p w:rsidR="001511A3" w:rsidRPr="000D7D92" w:rsidRDefault="001511A3" w:rsidP="001511A3">
      <w:pPr>
        <w:pStyle w:val="SingleTxtGA"/>
        <w:spacing w:line="360" w:lineRule="exact"/>
        <w:rPr>
          <w:rFonts w:eastAsiaTheme="minorEastAsia"/>
          <w:sz w:val="28"/>
          <w:szCs w:val="28"/>
          <w:lang w:val="ar-SA" w:eastAsia="zh-TW" w:bidi="en-GB"/>
        </w:rPr>
      </w:pPr>
      <w:r w:rsidRPr="000D7D92">
        <w:rPr>
          <w:rFonts w:eastAsiaTheme="minorEastAsia"/>
          <w:sz w:val="28"/>
          <w:szCs w:val="28"/>
          <w:rtl/>
        </w:rPr>
        <w:tab/>
        <w:t>(د)</w:t>
      </w:r>
      <w:r w:rsidRPr="000D7D92">
        <w:rPr>
          <w:rFonts w:eastAsiaTheme="minorEastAsia"/>
          <w:sz w:val="28"/>
          <w:szCs w:val="28"/>
          <w:rtl/>
        </w:rPr>
        <w:tab/>
        <w:t xml:space="preserve">الأثر الضار للقانون الذي وضعته وزارة التربية والتعليم العالي، والذي يقضي بأن على الطفل إعادة الصف الدراسي في حالة استمرار الغياب عن المدرسة لأكثر من </w:t>
      </w:r>
      <w:r w:rsidRPr="000D7D92">
        <w:rPr>
          <w:rFonts w:eastAsiaTheme="minorEastAsia"/>
          <w:sz w:val="28"/>
          <w:szCs w:val="20"/>
          <w:rtl/>
        </w:rPr>
        <w:t>30</w:t>
      </w:r>
      <w:r w:rsidRPr="000D7D92">
        <w:rPr>
          <w:rFonts w:eastAsiaTheme="minorEastAsia"/>
          <w:sz w:val="28"/>
          <w:szCs w:val="28"/>
          <w:rtl/>
        </w:rPr>
        <w:t xml:space="preserve"> يوماً؛</w:t>
      </w:r>
    </w:p>
    <w:p w:rsidR="001511A3" w:rsidRPr="000D7D92" w:rsidRDefault="001511A3" w:rsidP="001511A3">
      <w:pPr>
        <w:pStyle w:val="SingleTxtGA"/>
        <w:spacing w:line="360" w:lineRule="exact"/>
        <w:rPr>
          <w:rFonts w:eastAsiaTheme="minorEastAsia"/>
          <w:sz w:val="28"/>
          <w:szCs w:val="28"/>
          <w:lang w:val="ar-SA" w:eastAsia="zh-TW" w:bidi="en-GB"/>
        </w:rPr>
      </w:pPr>
      <w:r w:rsidRPr="000D7D92">
        <w:rPr>
          <w:rFonts w:eastAsiaTheme="minorEastAsia"/>
          <w:sz w:val="28"/>
          <w:szCs w:val="28"/>
          <w:rtl/>
        </w:rPr>
        <w:tab/>
        <w:t>(هـ)</w:t>
      </w:r>
      <w:r w:rsidRPr="000D7D92">
        <w:rPr>
          <w:rFonts w:eastAsiaTheme="minorEastAsia"/>
          <w:sz w:val="28"/>
          <w:szCs w:val="28"/>
          <w:rtl/>
        </w:rPr>
        <w:tab/>
        <w:t xml:space="preserve">تفيد تقارير بأن محتويات بعض الكتب المدرسية لا تعزز السلام والتسامح على النحو المبين في المادة </w:t>
      </w:r>
      <w:r w:rsidRPr="000D7D92">
        <w:rPr>
          <w:rFonts w:eastAsiaTheme="minorEastAsia"/>
          <w:sz w:val="28"/>
          <w:szCs w:val="20"/>
          <w:rtl/>
        </w:rPr>
        <w:t>29</w:t>
      </w:r>
      <w:r w:rsidRPr="000D7D92">
        <w:rPr>
          <w:rFonts w:eastAsiaTheme="minorEastAsia"/>
          <w:sz w:val="28"/>
          <w:szCs w:val="28"/>
          <w:rtl/>
        </w:rPr>
        <w:t xml:space="preserve"> من الاتفاقية.</w:t>
      </w:r>
    </w:p>
    <w:p w:rsidR="001511A3" w:rsidRPr="000D7D92" w:rsidRDefault="001511A3" w:rsidP="001511A3">
      <w:pPr>
        <w:pStyle w:val="SingleTxtGA"/>
        <w:spacing w:line="360" w:lineRule="exact"/>
        <w:rPr>
          <w:rFonts w:eastAsiaTheme="minorEastAsia"/>
          <w:b/>
          <w:bCs/>
          <w:sz w:val="28"/>
          <w:szCs w:val="28"/>
          <w:lang w:val="ar-SA" w:eastAsia="zh-TW" w:bidi="en-GB"/>
        </w:rPr>
      </w:pPr>
      <w:r w:rsidRPr="000D7D92">
        <w:rPr>
          <w:rFonts w:eastAsiaTheme="minorEastAsia"/>
          <w:b/>
          <w:szCs w:val="20"/>
          <w:rtl/>
        </w:rPr>
        <w:t>55</w:t>
      </w:r>
      <w:r w:rsidRPr="000D7D92">
        <w:rPr>
          <w:rFonts w:eastAsiaTheme="minorEastAsia"/>
          <w:bCs/>
          <w:szCs w:val="20"/>
          <w:rtl/>
        </w:rPr>
        <w:t>-</w:t>
      </w:r>
      <w:r w:rsidRPr="000D7D92">
        <w:rPr>
          <w:rFonts w:eastAsiaTheme="minorEastAsia"/>
          <w:bCs/>
          <w:rtl/>
        </w:rPr>
        <w:tab/>
      </w:r>
      <w:r w:rsidRPr="000D7D92">
        <w:rPr>
          <w:rFonts w:eastAsiaTheme="minorEastAsia"/>
          <w:b/>
          <w:bCs/>
          <w:sz w:val="28"/>
          <w:szCs w:val="28"/>
          <w:rtl/>
        </w:rPr>
        <w:t>توصي اللجنة الدولة الطرف بما يلي:</w:t>
      </w:r>
    </w:p>
    <w:p w:rsidR="001511A3" w:rsidRPr="000D7D92" w:rsidRDefault="001511A3" w:rsidP="001511A3">
      <w:pPr>
        <w:pStyle w:val="SingleTxtGA"/>
        <w:spacing w:line="360" w:lineRule="exact"/>
        <w:rPr>
          <w:rFonts w:eastAsiaTheme="minorEastAsia"/>
          <w:b/>
          <w:bCs/>
          <w:sz w:val="28"/>
          <w:szCs w:val="28"/>
          <w:lang w:val="ar-SA" w:eastAsia="zh-TW" w:bidi="en-GB"/>
        </w:rPr>
      </w:pPr>
      <w:r w:rsidRPr="000D7D92">
        <w:rPr>
          <w:rFonts w:eastAsiaTheme="minorEastAsia"/>
          <w:b/>
          <w:sz w:val="28"/>
          <w:szCs w:val="28"/>
          <w:rtl/>
        </w:rPr>
        <w:tab/>
        <w:t>(أ)</w:t>
      </w:r>
      <w:r w:rsidRPr="000D7D92">
        <w:rPr>
          <w:rFonts w:eastAsiaTheme="minorEastAsia"/>
          <w:bCs/>
          <w:sz w:val="28"/>
          <w:szCs w:val="28"/>
          <w:rtl/>
        </w:rPr>
        <w:tab/>
      </w:r>
      <w:r w:rsidRPr="000D7D92">
        <w:rPr>
          <w:rFonts w:eastAsiaTheme="minorEastAsia"/>
          <w:b/>
          <w:bCs/>
          <w:sz w:val="28"/>
          <w:szCs w:val="28"/>
          <w:rtl/>
        </w:rPr>
        <w:t>تعزيز جهودها الرامية إلى تحسين نوعية التعليم، وضمان وجود عدد كاف من المعلمين المؤهلين، ووضع استراتيجية بشأن التعليم في مرحلة الطفولة المبكرة، وتنفيذ استراتيجيتها الوطنية للتعليم المهني والتقني؛</w:t>
      </w:r>
    </w:p>
    <w:p w:rsidR="001511A3" w:rsidRPr="000D7D92" w:rsidRDefault="001511A3" w:rsidP="001511A3">
      <w:pPr>
        <w:pStyle w:val="SingleTxtGA"/>
        <w:spacing w:line="360" w:lineRule="exact"/>
        <w:rPr>
          <w:rFonts w:eastAsiaTheme="minorEastAsia"/>
          <w:b/>
          <w:bCs/>
          <w:sz w:val="28"/>
          <w:szCs w:val="28"/>
          <w:lang w:val="ar-SA" w:eastAsia="zh-TW" w:bidi="en-GB"/>
        </w:rPr>
      </w:pPr>
      <w:r w:rsidRPr="000D7D92">
        <w:rPr>
          <w:rFonts w:eastAsiaTheme="minorEastAsia"/>
          <w:b/>
          <w:sz w:val="28"/>
          <w:szCs w:val="28"/>
          <w:rtl/>
        </w:rPr>
        <w:tab/>
        <w:t>(ب)</w:t>
      </w:r>
      <w:r w:rsidRPr="000D7D92">
        <w:rPr>
          <w:rFonts w:eastAsiaTheme="minorEastAsia"/>
          <w:b/>
          <w:sz w:val="28"/>
          <w:szCs w:val="28"/>
          <w:rtl/>
        </w:rPr>
        <w:tab/>
      </w:r>
      <w:r w:rsidRPr="000D7D92">
        <w:rPr>
          <w:rFonts w:eastAsiaTheme="minorEastAsia"/>
          <w:b/>
          <w:bCs/>
          <w:sz w:val="28"/>
          <w:szCs w:val="28"/>
          <w:rtl/>
        </w:rPr>
        <w:t>توفير التعليم الشامل لجميع الأطفال ذوي الإعاقة، بما في ذلك عن طريق وضع الصيغة النهائية لسياسة التعليم الشامل للجميع، وكفالة تدريب المعلمين، ووضع مناهج دراسية ملائمة، وتوفير الترتيبات التيسيرية المعقولة للهياكل الأساسية المدرسية، وإيلاء اهتمام خاص للأطفال ذوي الإعاقات النفسية والاجتماعية والذهنية؛</w:t>
      </w:r>
    </w:p>
    <w:p w:rsidR="001511A3" w:rsidRPr="000D7D92" w:rsidRDefault="001511A3" w:rsidP="001511A3">
      <w:pPr>
        <w:pStyle w:val="SingleTxtGA"/>
        <w:spacing w:line="360" w:lineRule="exact"/>
        <w:rPr>
          <w:rFonts w:eastAsiaTheme="minorEastAsia"/>
          <w:b/>
          <w:bCs/>
          <w:sz w:val="28"/>
          <w:szCs w:val="28"/>
          <w:lang w:val="ar-SA" w:eastAsia="zh-TW" w:bidi="en-GB"/>
        </w:rPr>
      </w:pPr>
      <w:r w:rsidRPr="000D7D92">
        <w:rPr>
          <w:rFonts w:eastAsiaTheme="minorEastAsia"/>
          <w:b/>
          <w:sz w:val="28"/>
          <w:szCs w:val="28"/>
          <w:rtl/>
        </w:rPr>
        <w:tab/>
        <w:t>(ج)</w:t>
      </w:r>
      <w:r w:rsidRPr="000D7D92">
        <w:rPr>
          <w:rFonts w:eastAsiaTheme="minorEastAsia"/>
          <w:bCs/>
          <w:sz w:val="28"/>
          <w:szCs w:val="28"/>
          <w:rtl/>
        </w:rPr>
        <w:tab/>
      </w:r>
      <w:r w:rsidRPr="000D7D92">
        <w:rPr>
          <w:rFonts w:eastAsiaTheme="minorEastAsia"/>
          <w:b/>
          <w:bCs/>
          <w:sz w:val="28"/>
          <w:szCs w:val="28"/>
          <w:rtl/>
        </w:rPr>
        <w:t>اتخاذ جميع التدابير الممكنة لحماية الطلاب والمدرسين من الأثر السلبي للنزاع المسلح على التعليم، بما في ذلك التدابير الوقائية التي تتخذها قوات الأمن الفلسطينية عند القيام بعمليات إنفاذ القانون حول المدارس، وعن طريق تنفيذ تعهداتها بموجب إعلان المدارس الآمنة، وضمان أن الجماعات المسلحة غير الحكومية النشطة في الدولة الطرف تحترم القانون الدولي الإنساني والقانون الدولي لحقوق الإنسان، وتحترم المدارس باعتبارها أعياناً مشمولة بالحماية؛</w:t>
      </w:r>
    </w:p>
    <w:p w:rsidR="001511A3" w:rsidRPr="000D7D92" w:rsidRDefault="001511A3" w:rsidP="001511A3">
      <w:pPr>
        <w:pStyle w:val="SingleTxtGA"/>
        <w:spacing w:line="360" w:lineRule="exact"/>
        <w:rPr>
          <w:rFonts w:eastAsiaTheme="minorEastAsia"/>
          <w:b/>
          <w:bCs/>
          <w:sz w:val="28"/>
          <w:szCs w:val="28"/>
          <w:lang w:val="ar-SA" w:eastAsia="zh-TW" w:bidi="en-GB"/>
        </w:rPr>
      </w:pPr>
      <w:r w:rsidRPr="000D7D92">
        <w:rPr>
          <w:rFonts w:eastAsiaTheme="minorEastAsia"/>
          <w:b/>
          <w:sz w:val="28"/>
          <w:szCs w:val="28"/>
          <w:rtl/>
        </w:rPr>
        <w:tab/>
        <w:t>(د)</w:t>
      </w:r>
      <w:r w:rsidRPr="000D7D92">
        <w:rPr>
          <w:rFonts w:eastAsiaTheme="minorEastAsia"/>
          <w:bCs/>
          <w:sz w:val="28"/>
          <w:szCs w:val="28"/>
          <w:rtl/>
        </w:rPr>
        <w:tab/>
      </w:r>
      <w:r w:rsidRPr="000D7D92">
        <w:rPr>
          <w:rFonts w:eastAsiaTheme="minorEastAsia"/>
          <w:b/>
          <w:bCs/>
          <w:sz w:val="28"/>
          <w:szCs w:val="28"/>
          <w:rtl/>
        </w:rPr>
        <w:t>توفير فرص التعلم المستمر للأطفال الذين لا يستطيعون الالتحاق بالمدارس بسبب انعدام السلامة، سواء في المدرسة أو في طريقهم إلى المدرسة ومنها، وإلغاء قانون وزارة التربية والتعليم الذي يلزم هؤلاء الطلاب بإعادة الصف الدراسي؛</w:t>
      </w:r>
    </w:p>
    <w:p w:rsidR="001511A3" w:rsidRPr="000D7D92" w:rsidRDefault="001511A3" w:rsidP="001511A3">
      <w:pPr>
        <w:pStyle w:val="SingleTxtGA"/>
        <w:spacing w:line="360" w:lineRule="exact"/>
        <w:rPr>
          <w:rFonts w:eastAsiaTheme="minorEastAsia"/>
          <w:b/>
          <w:bCs/>
          <w:sz w:val="28"/>
          <w:szCs w:val="28"/>
          <w:lang w:eastAsia="zh-TW" w:bidi="en-GB"/>
        </w:rPr>
      </w:pPr>
      <w:r w:rsidRPr="000D7D92">
        <w:rPr>
          <w:rFonts w:eastAsiaTheme="minorEastAsia"/>
          <w:b/>
          <w:sz w:val="28"/>
          <w:szCs w:val="28"/>
          <w:rtl/>
        </w:rPr>
        <w:tab/>
        <w:t>(هـ)</w:t>
      </w:r>
      <w:r w:rsidRPr="000D7D92">
        <w:rPr>
          <w:rFonts w:eastAsiaTheme="minorEastAsia"/>
          <w:b/>
          <w:sz w:val="28"/>
          <w:szCs w:val="28"/>
          <w:rtl/>
        </w:rPr>
        <w:tab/>
      </w:r>
      <w:r w:rsidRPr="000D7D92">
        <w:rPr>
          <w:rFonts w:eastAsiaTheme="minorEastAsia"/>
          <w:b/>
          <w:bCs/>
          <w:sz w:val="28"/>
          <w:szCs w:val="28"/>
          <w:rtl/>
        </w:rPr>
        <w:t xml:space="preserve">ضمان مواءمة محتويات المناهج الدراسية مع أهداف التعليم على النحو المبين في المادة </w:t>
      </w:r>
      <w:r w:rsidRPr="000D7D92">
        <w:rPr>
          <w:rFonts w:eastAsiaTheme="minorEastAsia"/>
          <w:b/>
          <w:bCs/>
          <w:sz w:val="28"/>
          <w:szCs w:val="20"/>
          <w:rtl/>
        </w:rPr>
        <w:t>29</w:t>
      </w:r>
      <w:r w:rsidRPr="000D7D92">
        <w:rPr>
          <w:rFonts w:eastAsiaTheme="minorEastAsia"/>
          <w:b/>
          <w:bCs/>
          <w:sz w:val="28"/>
          <w:szCs w:val="28"/>
          <w:rtl/>
        </w:rPr>
        <w:t xml:space="preserve"> من الاتفاقية، ولا سيما تعزيز السلام والتسامح.</w:t>
      </w:r>
      <w:r w:rsidRPr="000D7D92">
        <w:rPr>
          <w:rFonts w:eastAsiaTheme="minorEastAsia"/>
          <w:bCs/>
          <w:sz w:val="28"/>
          <w:szCs w:val="28"/>
          <w:rtl/>
        </w:rPr>
        <w:t xml:space="preserve"> </w:t>
      </w:r>
    </w:p>
    <w:p w:rsidR="001511A3" w:rsidRPr="000D7D92" w:rsidRDefault="001511A3" w:rsidP="001511A3">
      <w:pPr>
        <w:pStyle w:val="H1GA"/>
        <w:rPr>
          <w:rFonts w:eastAsiaTheme="minorEastAsia"/>
          <w:spacing w:val="-4"/>
          <w:szCs w:val="20"/>
          <w:lang w:eastAsia="zh-TW" w:bidi="en-GB"/>
        </w:rPr>
      </w:pPr>
      <w:r w:rsidRPr="000D7D92">
        <w:rPr>
          <w:rFonts w:eastAsiaTheme="minorEastAsia"/>
          <w:spacing w:val="-4"/>
          <w:rtl/>
        </w:rPr>
        <w:tab/>
        <w:t>طاء-</w:t>
      </w:r>
      <w:r w:rsidRPr="000D7D92">
        <w:rPr>
          <w:rFonts w:eastAsiaTheme="minorEastAsia"/>
          <w:spacing w:val="-4"/>
          <w:rtl/>
        </w:rPr>
        <w:tab/>
        <w:t xml:space="preserve">تدابير الحماية الخاصة </w:t>
      </w:r>
      <w:r w:rsidRPr="000D7D92">
        <w:rPr>
          <w:rFonts w:eastAsiaTheme="minorEastAsia"/>
          <w:spacing w:val="-4"/>
          <w:sz w:val="30"/>
          <w:rtl/>
        </w:rPr>
        <w:t>(</w:t>
      </w:r>
      <w:r w:rsidRPr="000D7D92">
        <w:rPr>
          <w:rFonts w:eastAsiaTheme="minorEastAsia"/>
          <w:spacing w:val="-4"/>
          <w:rtl/>
        </w:rPr>
        <w:t xml:space="preserve">المواد </w:t>
      </w:r>
      <w:r w:rsidRPr="000D7D92">
        <w:rPr>
          <w:rFonts w:eastAsiaTheme="minorEastAsia"/>
          <w:spacing w:val="-4"/>
          <w:szCs w:val="24"/>
          <w:rtl/>
        </w:rPr>
        <w:t>22</w:t>
      </w:r>
      <w:r w:rsidRPr="000D7D92">
        <w:rPr>
          <w:rFonts w:eastAsiaTheme="minorEastAsia"/>
          <w:spacing w:val="-4"/>
          <w:rtl/>
        </w:rPr>
        <w:t xml:space="preserve">، </w:t>
      </w:r>
      <w:proofErr w:type="spellStart"/>
      <w:r w:rsidRPr="000D7D92">
        <w:rPr>
          <w:rFonts w:eastAsiaTheme="minorEastAsia"/>
          <w:spacing w:val="-4"/>
          <w:rtl/>
        </w:rPr>
        <w:t>و</w:t>
      </w:r>
      <w:r w:rsidRPr="000D7D92">
        <w:rPr>
          <w:rFonts w:eastAsiaTheme="minorEastAsia"/>
          <w:spacing w:val="-4"/>
          <w:szCs w:val="24"/>
          <w:rtl/>
        </w:rPr>
        <w:t>30</w:t>
      </w:r>
      <w:proofErr w:type="spellEnd"/>
      <w:r w:rsidRPr="000D7D92">
        <w:rPr>
          <w:rFonts w:eastAsiaTheme="minorEastAsia"/>
          <w:spacing w:val="-4"/>
          <w:rtl/>
        </w:rPr>
        <w:t xml:space="preserve">، </w:t>
      </w:r>
      <w:proofErr w:type="spellStart"/>
      <w:r w:rsidRPr="000D7D92">
        <w:rPr>
          <w:rFonts w:eastAsiaTheme="minorEastAsia"/>
          <w:spacing w:val="-4"/>
          <w:rtl/>
        </w:rPr>
        <w:t>و</w:t>
      </w:r>
      <w:r w:rsidRPr="000D7D92">
        <w:rPr>
          <w:rFonts w:eastAsiaTheme="minorEastAsia"/>
          <w:spacing w:val="-4"/>
          <w:szCs w:val="24"/>
          <w:rtl/>
        </w:rPr>
        <w:t>32</w:t>
      </w:r>
      <w:proofErr w:type="spellEnd"/>
      <w:r w:rsidRPr="000D7D92">
        <w:rPr>
          <w:rFonts w:eastAsiaTheme="minorEastAsia"/>
          <w:spacing w:val="-4"/>
          <w:rtl/>
        </w:rPr>
        <w:t xml:space="preserve">، </w:t>
      </w:r>
      <w:proofErr w:type="spellStart"/>
      <w:r w:rsidRPr="000D7D92">
        <w:rPr>
          <w:rFonts w:eastAsiaTheme="minorEastAsia"/>
          <w:spacing w:val="-4"/>
          <w:rtl/>
        </w:rPr>
        <w:t>و</w:t>
      </w:r>
      <w:r w:rsidRPr="000D7D92">
        <w:rPr>
          <w:rFonts w:eastAsiaTheme="minorEastAsia"/>
          <w:spacing w:val="-4"/>
          <w:szCs w:val="24"/>
          <w:rtl/>
        </w:rPr>
        <w:t>33</w:t>
      </w:r>
      <w:proofErr w:type="spellEnd"/>
      <w:r w:rsidRPr="000D7D92">
        <w:rPr>
          <w:rFonts w:eastAsiaTheme="minorEastAsia"/>
          <w:spacing w:val="-4"/>
          <w:rtl/>
        </w:rPr>
        <w:t xml:space="preserve">، </w:t>
      </w:r>
      <w:proofErr w:type="spellStart"/>
      <w:r w:rsidRPr="000D7D92">
        <w:rPr>
          <w:rFonts w:eastAsiaTheme="minorEastAsia"/>
          <w:spacing w:val="-4"/>
          <w:rtl/>
        </w:rPr>
        <w:t>و</w:t>
      </w:r>
      <w:r w:rsidRPr="000D7D92">
        <w:rPr>
          <w:rFonts w:eastAsiaTheme="minorEastAsia"/>
          <w:spacing w:val="-4"/>
          <w:szCs w:val="24"/>
          <w:rtl/>
        </w:rPr>
        <w:t>35</w:t>
      </w:r>
      <w:proofErr w:type="spellEnd"/>
      <w:r w:rsidRPr="000D7D92">
        <w:rPr>
          <w:rFonts w:eastAsiaTheme="minorEastAsia"/>
          <w:spacing w:val="-4"/>
          <w:rtl/>
        </w:rPr>
        <w:t xml:space="preserve">، </w:t>
      </w:r>
      <w:proofErr w:type="spellStart"/>
      <w:r w:rsidRPr="000D7D92">
        <w:rPr>
          <w:rFonts w:eastAsiaTheme="minorEastAsia"/>
          <w:spacing w:val="-4"/>
          <w:rtl/>
        </w:rPr>
        <w:t>و</w:t>
      </w:r>
      <w:r w:rsidRPr="000D7D92">
        <w:rPr>
          <w:rFonts w:eastAsiaTheme="minorEastAsia"/>
          <w:spacing w:val="-4"/>
          <w:szCs w:val="24"/>
          <w:rtl/>
        </w:rPr>
        <w:t>36</w:t>
      </w:r>
      <w:proofErr w:type="spellEnd"/>
      <w:r w:rsidRPr="000D7D92">
        <w:rPr>
          <w:rFonts w:eastAsiaTheme="minorEastAsia"/>
          <w:spacing w:val="-4"/>
          <w:rtl/>
        </w:rPr>
        <w:t xml:space="preserve">، </w:t>
      </w:r>
      <w:proofErr w:type="spellStart"/>
      <w:r w:rsidRPr="000D7D92">
        <w:rPr>
          <w:rFonts w:eastAsiaTheme="minorEastAsia"/>
          <w:spacing w:val="-4"/>
          <w:rtl/>
        </w:rPr>
        <w:t>و</w:t>
      </w:r>
      <w:r w:rsidRPr="000D7D92">
        <w:rPr>
          <w:rFonts w:eastAsiaTheme="minorEastAsia"/>
          <w:spacing w:val="-4"/>
          <w:szCs w:val="24"/>
          <w:rtl/>
        </w:rPr>
        <w:t>37</w:t>
      </w:r>
      <w:proofErr w:type="spellEnd"/>
      <w:r w:rsidRPr="000D7D92">
        <w:rPr>
          <w:rFonts w:eastAsiaTheme="minorEastAsia"/>
          <w:spacing w:val="-4"/>
          <w:sz w:val="30"/>
          <w:rtl/>
        </w:rPr>
        <w:t>(</w:t>
      </w:r>
      <w:r w:rsidRPr="000D7D92">
        <w:rPr>
          <w:rFonts w:eastAsiaTheme="minorEastAsia"/>
          <w:spacing w:val="-4"/>
          <w:rtl/>
        </w:rPr>
        <w:t>ب</w:t>
      </w:r>
      <w:r w:rsidRPr="000D7D92">
        <w:rPr>
          <w:rFonts w:eastAsiaTheme="minorEastAsia"/>
          <w:spacing w:val="-4"/>
          <w:sz w:val="30"/>
          <w:rtl/>
        </w:rPr>
        <w:t>)</w:t>
      </w:r>
      <w:r w:rsidRPr="000D7D92">
        <w:rPr>
          <w:rFonts w:eastAsiaTheme="minorEastAsia" w:hint="cs"/>
          <w:spacing w:val="-4"/>
          <w:rtl/>
        </w:rPr>
        <w:t>-</w:t>
      </w:r>
      <w:r w:rsidRPr="000D7D92">
        <w:rPr>
          <w:rFonts w:eastAsiaTheme="minorEastAsia"/>
          <w:spacing w:val="-4"/>
          <w:sz w:val="30"/>
          <w:rtl/>
        </w:rPr>
        <w:t>(</w:t>
      </w:r>
      <w:r w:rsidRPr="000D7D92">
        <w:rPr>
          <w:rFonts w:eastAsiaTheme="minorEastAsia"/>
          <w:spacing w:val="-4"/>
          <w:rtl/>
        </w:rPr>
        <w:t>د</w:t>
      </w:r>
      <w:r w:rsidRPr="000D7D92">
        <w:rPr>
          <w:rFonts w:eastAsiaTheme="minorEastAsia"/>
          <w:spacing w:val="-4"/>
          <w:sz w:val="30"/>
          <w:rtl/>
        </w:rPr>
        <w:t>)</w:t>
      </w:r>
      <w:r w:rsidRPr="000D7D92">
        <w:rPr>
          <w:rFonts w:eastAsiaTheme="minorEastAsia"/>
          <w:spacing w:val="-4"/>
          <w:rtl/>
        </w:rPr>
        <w:t xml:space="preserve"> </w:t>
      </w:r>
      <w:proofErr w:type="spellStart"/>
      <w:r w:rsidRPr="000D7D92">
        <w:rPr>
          <w:rFonts w:eastAsiaTheme="minorEastAsia"/>
          <w:spacing w:val="-4"/>
          <w:rtl/>
        </w:rPr>
        <w:t>و</w:t>
      </w:r>
      <w:r w:rsidRPr="000D7D92">
        <w:rPr>
          <w:rFonts w:eastAsiaTheme="minorEastAsia"/>
          <w:spacing w:val="-4"/>
          <w:szCs w:val="24"/>
          <w:rtl/>
        </w:rPr>
        <w:t>38</w:t>
      </w:r>
      <w:proofErr w:type="spellEnd"/>
      <w:r w:rsidRPr="000D7D92">
        <w:rPr>
          <w:rFonts w:eastAsiaTheme="minorEastAsia"/>
          <w:spacing w:val="-4"/>
          <w:szCs w:val="20"/>
          <w:rtl/>
        </w:rPr>
        <w:t>-</w:t>
      </w:r>
      <w:r w:rsidRPr="000D7D92">
        <w:rPr>
          <w:rFonts w:eastAsiaTheme="minorEastAsia"/>
          <w:spacing w:val="-4"/>
          <w:szCs w:val="24"/>
          <w:rtl/>
        </w:rPr>
        <w:t>40</w:t>
      </w:r>
      <w:r w:rsidRPr="000D7D92">
        <w:rPr>
          <w:rFonts w:eastAsiaTheme="minorEastAsia"/>
          <w:spacing w:val="-4"/>
          <w:sz w:val="30"/>
          <w:rtl/>
        </w:rPr>
        <w:t>)</w:t>
      </w:r>
    </w:p>
    <w:p w:rsidR="001511A3" w:rsidRPr="000D7D92" w:rsidRDefault="001511A3" w:rsidP="001511A3">
      <w:pPr>
        <w:pStyle w:val="H23GA"/>
        <w:spacing w:before="240"/>
        <w:rPr>
          <w:rFonts w:eastAsiaTheme="minorEastAsia"/>
        </w:rPr>
      </w:pPr>
      <w:r w:rsidRPr="000D7D92">
        <w:rPr>
          <w:rFonts w:eastAsiaTheme="minorEastAsia"/>
          <w:rtl/>
        </w:rPr>
        <w:tab/>
      </w:r>
      <w:r w:rsidRPr="000D7D92">
        <w:rPr>
          <w:rFonts w:eastAsiaTheme="minorEastAsia"/>
          <w:rtl/>
        </w:rPr>
        <w:tab/>
        <w:t>الأطفال ملتمسو اللجوء والأطفال اللاجئون</w:t>
      </w:r>
    </w:p>
    <w:p w:rsidR="001511A3" w:rsidRPr="000D7D92" w:rsidRDefault="001511A3" w:rsidP="00B34834">
      <w:pPr>
        <w:pStyle w:val="SingleTxtGA"/>
        <w:spacing w:line="360" w:lineRule="exact"/>
        <w:rPr>
          <w:rFonts w:eastAsiaTheme="minorEastAsia"/>
          <w:sz w:val="28"/>
          <w:szCs w:val="28"/>
          <w:lang w:val="ar-SA" w:eastAsia="zh-TW" w:bidi="en-GB"/>
        </w:rPr>
      </w:pPr>
      <w:r w:rsidRPr="000D7D92">
        <w:rPr>
          <w:rFonts w:eastAsiaTheme="minorEastAsia"/>
          <w:szCs w:val="20"/>
          <w:rtl/>
        </w:rPr>
        <w:t>56-</w:t>
      </w:r>
      <w:r w:rsidRPr="000D7D92">
        <w:rPr>
          <w:rFonts w:eastAsiaTheme="minorEastAsia"/>
          <w:rtl/>
        </w:rPr>
        <w:tab/>
      </w:r>
      <w:r w:rsidRPr="000D7D92">
        <w:rPr>
          <w:rFonts w:eastAsiaTheme="minorEastAsia"/>
          <w:sz w:val="28"/>
          <w:szCs w:val="28"/>
          <w:rtl/>
        </w:rPr>
        <w:t xml:space="preserve">يساور اللجنة قلق بالغ إزاء زيادة عدد الأطفال اللاجئين والمشردين داخلياً في الدولة الطرف بسبب الاحتلال الإسرائيلي والتشريد القسري وعمليات الإخلاء والأعمال العدائية المسلحة. وتلاحظ بقلق الحالة المزرية لغالبية هؤلاء الأطفال في مخيمات اللاجئين أو الذين يعيشون مع الأسرة الممتدة، بما في ذلك بسبب الاكتظاظ، وسوء الأحوال المعيشية، وبطالة الآباء، ووقف المدفوعات النقدية من جانب وكالة الأمم المتحدة لإغاثة وتشغيل اللاجئين الفلسطينيين في الشرق الأدنى، وانعدام الأمن الغذائي وانعدام الخصوصية. </w:t>
      </w:r>
    </w:p>
    <w:p w:rsidR="001511A3" w:rsidRPr="000D7D92" w:rsidRDefault="001511A3" w:rsidP="00B34834">
      <w:pPr>
        <w:pStyle w:val="SingleTxtGA"/>
        <w:spacing w:line="360" w:lineRule="exact"/>
        <w:rPr>
          <w:rFonts w:eastAsiaTheme="minorEastAsia"/>
          <w:b/>
          <w:bCs/>
          <w:sz w:val="28"/>
          <w:szCs w:val="28"/>
          <w:lang w:val="ar-SA" w:eastAsia="zh-TW" w:bidi="en-GB"/>
        </w:rPr>
      </w:pPr>
      <w:r w:rsidRPr="000D7D92">
        <w:rPr>
          <w:rFonts w:eastAsiaTheme="minorEastAsia"/>
          <w:b/>
          <w:sz w:val="28"/>
          <w:szCs w:val="20"/>
          <w:rtl/>
        </w:rPr>
        <w:t>57</w:t>
      </w:r>
      <w:r w:rsidRPr="000D7D92">
        <w:rPr>
          <w:rFonts w:eastAsiaTheme="minorEastAsia"/>
          <w:b/>
          <w:sz w:val="28"/>
          <w:szCs w:val="28"/>
          <w:rtl/>
        </w:rPr>
        <w:t>-</w:t>
      </w:r>
      <w:r w:rsidRPr="000D7D92">
        <w:rPr>
          <w:rFonts w:eastAsiaTheme="minorEastAsia"/>
          <w:bCs/>
          <w:sz w:val="28"/>
          <w:szCs w:val="28"/>
          <w:rtl/>
        </w:rPr>
        <w:tab/>
      </w:r>
      <w:r w:rsidRPr="000D7D92">
        <w:rPr>
          <w:rFonts w:eastAsiaTheme="minorEastAsia"/>
          <w:b/>
          <w:bCs/>
          <w:sz w:val="28"/>
          <w:szCs w:val="28"/>
          <w:rtl/>
        </w:rPr>
        <w:t>تحث اللجنة الدولة الطرف على زيادة تخصيص الموارد البشرية والتقنية والمالية لدعم الأطفال اللاجئين والمشردين داخلياً، ولا سيما التدابير الرامية إلى ضمان سلامتهم البدنية والنفسية، بما في ذلك الأمن الغذائي، وتيسير إعادة إدماج الآباء في سوق العمل.</w:t>
      </w:r>
    </w:p>
    <w:p w:rsidR="001511A3" w:rsidRPr="000D7D92" w:rsidRDefault="001511A3" w:rsidP="00B34834">
      <w:pPr>
        <w:pStyle w:val="H23GA"/>
        <w:spacing w:before="240" w:line="360" w:lineRule="exact"/>
        <w:rPr>
          <w:rFonts w:eastAsiaTheme="minorEastAsia"/>
        </w:rPr>
      </w:pPr>
      <w:r w:rsidRPr="000D7D92">
        <w:rPr>
          <w:rFonts w:eastAsiaTheme="minorEastAsia"/>
          <w:rtl/>
        </w:rPr>
        <w:tab/>
      </w:r>
      <w:r w:rsidRPr="000D7D92">
        <w:rPr>
          <w:rFonts w:eastAsiaTheme="minorEastAsia"/>
          <w:rtl/>
        </w:rPr>
        <w:tab/>
        <w:t>إدارة شؤون قضاء الأحداث</w:t>
      </w:r>
    </w:p>
    <w:p w:rsidR="001511A3" w:rsidRPr="000D7D92" w:rsidRDefault="001511A3" w:rsidP="00B34834">
      <w:pPr>
        <w:pStyle w:val="SingleTxtGA"/>
        <w:spacing w:line="360" w:lineRule="exact"/>
        <w:rPr>
          <w:rFonts w:eastAsiaTheme="minorEastAsia"/>
          <w:sz w:val="28"/>
          <w:szCs w:val="28"/>
          <w:lang w:val="ar-SA" w:eastAsia="zh-TW" w:bidi="en-GB"/>
        </w:rPr>
      </w:pPr>
      <w:r w:rsidRPr="000D7D92">
        <w:rPr>
          <w:rFonts w:eastAsiaTheme="minorEastAsia"/>
          <w:szCs w:val="20"/>
          <w:rtl/>
        </w:rPr>
        <w:t>58-</w:t>
      </w:r>
      <w:r w:rsidRPr="000D7D92">
        <w:rPr>
          <w:rFonts w:eastAsiaTheme="minorEastAsia"/>
          <w:rtl/>
        </w:rPr>
        <w:tab/>
      </w:r>
      <w:r w:rsidRPr="000D7D92">
        <w:rPr>
          <w:rFonts w:eastAsiaTheme="minorEastAsia"/>
          <w:sz w:val="28"/>
          <w:szCs w:val="28"/>
          <w:rtl/>
        </w:rPr>
        <w:t xml:space="preserve">ترحب اللجنة باعتماد المرسوم بقانون رقم </w:t>
      </w:r>
      <w:r w:rsidRPr="000D7D92">
        <w:rPr>
          <w:rFonts w:eastAsiaTheme="minorEastAsia"/>
          <w:sz w:val="28"/>
          <w:szCs w:val="20"/>
          <w:rtl/>
        </w:rPr>
        <w:t>4</w:t>
      </w:r>
      <w:r w:rsidRPr="000D7D92">
        <w:rPr>
          <w:rFonts w:eastAsiaTheme="minorEastAsia"/>
          <w:sz w:val="28"/>
          <w:szCs w:val="28"/>
          <w:rtl/>
        </w:rPr>
        <w:t xml:space="preserve"> لعام </w:t>
      </w:r>
      <w:r w:rsidRPr="000D7D92">
        <w:rPr>
          <w:rFonts w:eastAsiaTheme="minorEastAsia"/>
          <w:sz w:val="28"/>
          <w:szCs w:val="20"/>
          <w:rtl/>
        </w:rPr>
        <w:t>2016</w:t>
      </w:r>
      <w:r w:rsidRPr="000D7D92">
        <w:rPr>
          <w:rFonts w:eastAsiaTheme="minorEastAsia"/>
          <w:sz w:val="28"/>
          <w:szCs w:val="28"/>
          <w:rtl/>
        </w:rPr>
        <w:t xml:space="preserve"> بشأن حماية الأطفال الفلسطينيين. ومع ذلك، يساور اللجنة قلق شديد إزاء ما يلي:</w:t>
      </w:r>
    </w:p>
    <w:p w:rsidR="001511A3" w:rsidRPr="000D7D92" w:rsidRDefault="001511A3" w:rsidP="00B34834">
      <w:pPr>
        <w:pStyle w:val="SingleTxtGA"/>
        <w:spacing w:line="360" w:lineRule="exact"/>
        <w:rPr>
          <w:rFonts w:eastAsiaTheme="minorEastAsia"/>
          <w:sz w:val="28"/>
          <w:szCs w:val="28"/>
          <w:lang w:val="ar-SA" w:eastAsia="zh-TW" w:bidi="en-GB"/>
        </w:rPr>
      </w:pPr>
      <w:r w:rsidRPr="000D7D92">
        <w:rPr>
          <w:rFonts w:eastAsiaTheme="minorEastAsia"/>
          <w:sz w:val="28"/>
          <w:szCs w:val="28"/>
          <w:rtl/>
        </w:rPr>
        <w:tab/>
        <w:t>(أ)</w:t>
      </w:r>
      <w:r w:rsidRPr="000D7D92">
        <w:rPr>
          <w:rFonts w:eastAsiaTheme="minorEastAsia"/>
          <w:sz w:val="28"/>
          <w:szCs w:val="28"/>
          <w:rtl/>
        </w:rPr>
        <w:tab/>
        <w:t>المرسوم بقانون المتعلق بحماية الأطفال الفلسطينيين لا ينفذ في قطاع غزة ولا</w:t>
      </w:r>
      <w:r w:rsidRPr="000D7D92">
        <w:rPr>
          <w:rFonts w:eastAsiaTheme="minorEastAsia" w:hint="cs"/>
          <w:sz w:val="28"/>
          <w:szCs w:val="28"/>
          <w:rtl/>
        </w:rPr>
        <w:t> </w:t>
      </w:r>
      <w:r w:rsidRPr="000D7D92">
        <w:rPr>
          <w:rFonts w:eastAsiaTheme="minorEastAsia"/>
          <w:sz w:val="28"/>
          <w:szCs w:val="28"/>
          <w:rtl/>
        </w:rPr>
        <w:t>يجري تنفيذه بالكامل في الضفة الغربية، بسبب عدم وجود ميزانية مخصصة لذلك، وعدم تكافؤ التوزيع الجغرافي للمؤسسات والخدمات في إقليم الدولة الطرف؛</w:t>
      </w:r>
    </w:p>
    <w:p w:rsidR="001511A3" w:rsidRPr="000D7D92" w:rsidRDefault="001511A3" w:rsidP="00B34834">
      <w:pPr>
        <w:pStyle w:val="SingleTxtGA"/>
        <w:spacing w:line="360" w:lineRule="exact"/>
        <w:rPr>
          <w:rFonts w:eastAsiaTheme="minorEastAsia"/>
          <w:sz w:val="28"/>
          <w:szCs w:val="28"/>
          <w:lang w:val="ar-SA" w:eastAsia="zh-TW" w:bidi="en-GB"/>
        </w:rPr>
      </w:pPr>
      <w:r w:rsidRPr="000D7D92">
        <w:rPr>
          <w:rFonts w:eastAsiaTheme="minorEastAsia"/>
          <w:spacing w:val="-4"/>
          <w:sz w:val="28"/>
          <w:szCs w:val="28"/>
          <w:rtl/>
        </w:rPr>
        <w:tab/>
        <w:t>(ب)</w:t>
      </w:r>
      <w:r w:rsidRPr="000D7D92">
        <w:rPr>
          <w:rFonts w:eastAsiaTheme="minorEastAsia"/>
          <w:spacing w:val="-4"/>
          <w:sz w:val="28"/>
          <w:szCs w:val="28"/>
          <w:rtl/>
        </w:rPr>
        <w:tab/>
        <w:t xml:space="preserve">يحدد قانون الطفل الفلسطيني والمرسوم بقانون المتعلق بحماية الأطفال الفلسطينيين الحد الأدنى لسن المسؤولية الجنائية بـ </w:t>
      </w:r>
      <w:r w:rsidRPr="000D7D92">
        <w:rPr>
          <w:rFonts w:eastAsiaTheme="minorEastAsia"/>
          <w:spacing w:val="-4"/>
          <w:sz w:val="28"/>
          <w:szCs w:val="20"/>
          <w:rtl/>
        </w:rPr>
        <w:t>12</w:t>
      </w:r>
      <w:r w:rsidRPr="000D7D92">
        <w:rPr>
          <w:rFonts w:eastAsiaTheme="minorEastAsia"/>
          <w:spacing w:val="-4"/>
          <w:sz w:val="28"/>
          <w:szCs w:val="28"/>
          <w:rtl/>
        </w:rPr>
        <w:t xml:space="preserve"> سنة، في حين أن القانون المتعلق بالأحداث الجانحين رقم </w:t>
      </w:r>
      <w:r w:rsidRPr="000D7D92">
        <w:rPr>
          <w:rFonts w:eastAsiaTheme="minorEastAsia"/>
          <w:spacing w:val="-4"/>
          <w:sz w:val="28"/>
          <w:szCs w:val="20"/>
          <w:rtl/>
        </w:rPr>
        <w:t>2</w:t>
      </w:r>
      <w:r w:rsidRPr="000D7D92">
        <w:rPr>
          <w:rFonts w:eastAsiaTheme="minorEastAsia"/>
          <w:spacing w:val="-4"/>
          <w:sz w:val="28"/>
          <w:szCs w:val="28"/>
          <w:rtl/>
        </w:rPr>
        <w:t xml:space="preserve"> لعام </w:t>
      </w:r>
      <w:r w:rsidRPr="000D7D92">
        <w:rPr>
          <w:rFonts w:eastAsiaTheme="minorEastAsia"/>
          <w:spacing w:val="-4"/>
          <w:sz w:val="28"/>
          <w:szCs w:val="20"/>
          <w:rtl/>
        </w:rPr>
        <w:t>1937</w:t>
      </w:r>
      <w:r w:rsidRPr="000D7D92">
        <w:rPr>
          <w:rFonts w:eastAsiaTheme="minorEastAsia"/>
          <w:sz w:val="28"/>
          <w:szCs w:val="28"/>
          <w:rtl/>
        </w:rPr>
        <w:t xml:space="preserve">، المنطبق في قطاع غزة، يحدد هذا السن بـ </w:t>
      </w:r>
      <w:r w:rsidRPr="000D7D92">
        <w:rPr>
          <w:rFonts w:eastAsiaTheme="minorEastAsia"/>
          <w:sz w:val="28"/>
          <w:szCs w:val="20"/>
          <w:rtl/>
        </w:rPr>
        <w:t>9</w:t>
      </w:r>
      <w:r w:rsidRPr="000D7D92">
        <w:rPr>
          <w:rFonts w:eastAsiaTheme="minorEastAsia"/>
          <w:sz w:val="28"/>
          <w:szCs w:val="28"/>
          <w:rtl/>
        </w:rPr>
        <w:t xml:space="preserve"> سنوات؛ </w:t>
      </w:r>
    </w:p>
    <w:p w:rsidR="001511A3" w:rsidRPr="000D7D92" w:rsidRDefault="001511A3" w:rsidP="00B34834">
      <w:pPr>
        <w:pStyle w:val="SingleTxtGA"/>
        <w:spacing w:line="360" w:lineRule="exact"/>
        <w:rPr>
          <w:rFonts w:eastAsiaTheme="minorEastAsia"/>
          <w:sz w:val="28"/>
          <w:szCs w:val="28"/>
          <w:lang w:val="ar-SA" w:eastAsia="zh-TW" w:bidi="en-GB"/>
        </w:rPr>
      </w:pPr>
      <w:r w:rsidRPr="000D7D92">
        <w:rPr>
          <w:rFonts w:eastAsiaTheme="minorEastAsia"/>
          <w:sz w:val="28"/>
          <w:szCs w:val="28"/>
          <w:rtl/>
        </w:rPr>
        <w:tab/>
        <w:t>(ج)</w:t>
      </w:r>
      <w:r w:rsidRPr="000D7D92">
        <w:rPr>
          <w:rFonts w:eastAsiaTheme="minorEastAsia"/>
          <w:sz w:val="28"/>
          <w:szCs w:val="28"/>
          <w:rtl/>
        </w:rPr>
        <w:tab/>
        <w:t>يحتجز الأطفال أحياناً في مراكز مخصصة لاحتجاز البالغين، وهناك معلومات محدودة عن استخدام التدابير غير الاحتجازية؛</w:t>
      </w:r>
    </w:p>
    <w:p w:rsidR="001511A3" w:rsidRPr="000D7D92" w:rsidRDefault="001511A3" w:rsidP="00B34834">
      <w:pPr>
        <w:pStyle w:val="SingleTxtGA"/>
        <w:spacing w:line="360" w:lineRule="exact"/>
        <w:rPr>
          <w:rFonts w:eastAsiaTheme="minorEastAsia"/>
          <w:sz w:val="28"/>
          <w:szCs w:val="28"/>
          <w:lang w:eastAsia="zh-TW" w:bidi="en-GB"/>
        </w:rPr>
      </w:pPr>
      <w:r w:rsidRPr="000D7D92">
        <w:rPr>
          <w:rFonts w:eastAsiaTheme="minorEastAsia"/>
          <w:sz w:val="28"/>
          <w:szCs w:val="28"/>
          <w:rtl/>
        </w:rPr>
        <w:tab/>
        <w:t>(د)</w:t>
      </w:r>
      <w:r w:rsidRPr="000D7D92">
        <w:rPr>
          <w:rFonts w:eastAsiaTheme="minorEastAsia"/>
          <w:sz w:val="28"/>
          <w:szCs w:val="28"/>
          <w:rtl/>
        </w:rPr>
        <w:tab/>
        <w:t>تفيد التقارير بأن الأطفال المحتجزين، في الضفة الغربية وقطاع غزة على السواء، يُتعرضون لسوء المعاملة؛</w:t>
      </w:r>
    </w:p>
    <w:p w:rsidR="001511A3" w:rsidRPr="000D7D92" w:rsidRDefault="001511A3" w:rsidP="00B34834">
      <w:pPr>
        <w:pStyle w:val="SingleTxtGA"/>
        <w:spacing w:line="360" w:lineRule="exact"/>
        <w:rPr>
          <w:rFonts w:eastAsiaTheme="minorEastAsia"/>
          <w:sz w:val="28"/>
          <w:szCs w:val="28"/>
          <w:lang w:val="ar-SA" w:eastAsia="zh-TW" w:bidi="en-GB"/>
        </w:rPr>
      </w:pPr>
      <w:r w:rsidRPr="000D7D92">
        <w:rPr>
          <w:rFonts w:eastAsiaTheme="minorEastAsia"/>
          <w:sz w:val="28"/>
          <w:szCs w:val="28"/>
          <w:rtl/>
        </w:rPr>
        <w:tab/>
        <w:t>(هـ)</w:t>
      </w:r>
      <w:r w:rsidRPr="000D7D92">
        <w:rPr>
          <w:rFonts w:eastAsiaTheme="minorEastAsia"/>
          <w:sz w:val="28"/>
          <w:szCs w:val="28"/>
          <w:rtl/>
        </w:rPr>
        <w:tab/>
        <w:t xml:space="preserve">تحتجز إسرائيل عدداً كبيراً من الأطفال لارتكابهم جرائم أمنية، وتفيد التقارير بتعرضهم لسوء المعاملة وعدم حصولهم على محاكمة وفق الأصول المرعية. </w:t>
      </w:r>
    </w:p>
    <w:p w:rsidR="001511A3" w:rsidRPr="000D7D92" w:rsidRDefault="001511A3" w:rsidP="00B34834">
      <w:pPr>
        <w:pStyle w:val="SingleTxtGA"/>
        <w:spacing w:line="360" w:lineRule="exact"/>
        <w:rPr>
          <w:rFonts w:eastAsiaTheme="minorEastAsia"/>
          <w:b/>
          <w:bCs/>
          <w:sz w:val="28"/>
          <w:szCs w:val="28"/>
          <w:lang w:val="ar-SA" w:eastAsia="zh-TW" w:bidi="en-GB"/>
        </w:rPr>
      </w:pPr>
      <w:r w:rsidRPr="000D7D92">
        <w:rPr>
          <w:rFonts w:eastAsiaTheme="minorEastAsia"/>
          <w:b/>
          <w:szCs w:val="20"/>
          <w:rtl/>
        </w:rPr>
        <w:t>59</w:t>
      </w:r>
      <w:r w:rsidRPr="000D7D92">
        <w:rPr>
          <w:rFonts w:eastAsiaTheme="minorEastAsia"/>
          <w:bCs/>
          <w:szCs w:val="20"/>
          <w:rtl/>
        </w:rPr>
        <w:t>-</w:t>
      </w:r>
      <w:r w:rsidRPr="000D7D92">
        <w:rPr>
          <w:rFonts w:eastAsiaTheme="minorEastAsia"/>
          <w:bCs/>
          <w:rtl/>
        </w:rPr>
        <w:tab/>
      </w:r>
      <w:r w:rsidRPr="000D7D92">
        <w:rPr>
          <w:rFonts w:eastAsiaTheme="minorEastAsia"/>
          <w:b/>
          <w:bCs/>
          <w:sz w:val="28"/>
          <w:szCs w:val="28"/>
          <w:rtl/>
        </w:rPr>
        <w:t xml:space="preserve">تشير اللجنة إلى تعليقها العام رقم </w:t>
      </w:r>
      <w:r w:rsidRPr="000D7D92">
        <w:rPr>
          <w:rFonts w:eastAsiaTheme="minorEastAsia"/>
          <w:b/>
          <w:bCs/>
          <w:sz w:val="28"/>
          <w:szCs w:val="20"/>
          <w:rtl/>
        </w:rPr>
        <w:t>24</w:t>
      </w:r>
      <w:r w:rsidRPr="000D7D92">
        <w:rPr>
          <w:rFonts w:eastAsiaTheme="minorEastAsia"/>
          <w:b/>
          <w:bCs/>
          <w:sz w:val="28"/>
          <w:szCs w:val="28"/>
          <w:rtl/>
        </w:rPr>
        <w:t>(</w:t>
      </w:r>
      <w:r w:rsidRPr="000D7D92">
        <w:rPr>
          <w:rFonts w:eastAsiaTheme="minorEastAsia"/>
          <w:b/>
          <w:bCs/>
          <w:sz w:val="28"/>
          <w:szCs w:val="20"/>
          <w:rtl/>
        </w:rPr>
        <w:t>2019</w:t>
      </w:r>
      <w:r w:rsidRPr="000D7D92">
        <w:rPr>
          <w:rFonts w:eastAsiaTheme="minorEastAsia"/>
          <w:b/>
          <w:bCs/>
          <w:sz w:val="28"/>
          <w:szCs w:val="28"/>
          <w:rtl/>
        </w:rPr>
        <w:t>) بشأن حقوق الطفل في قضاء الأحداث، وتوصي الدولةَ الطرفَ بما يلي:</w:t>
      </w:r>
    </w:p>
    <w:p w:rsidR="001511A3" w:rsidRPr="000D7D92" w:rsidRDefault="001511A3" w:rsidP="00B34834">
      <w:pPr>
        <w:pStyle w:val="SingleTxtGA"/>
        <w:spacing w:line="360" w:lineRule="exact"/>
        <w:rPr>
          <w:rFonts w:eastAsiaTheme="minorEastAsia"/>
          <w:b/>
          <w:bCs/>
          <w:sz w:val="28"/>
          <w:szCs w:val="28"/>
          <w:lang w:val="ar-SA" w:eastAsia="zh-TW" w:bidi="en-GB"/>
        </w:rPr>
      </w:pPr>
      <w:r w:rsidRPr="000D7D92">
        <w:rPr>
          <w:rFonts w:eastAsiaTheme="minorEastAsia"/>
          <w:bCs/>
          <w:sz w:val="28"/>
          <w:szCs w:val="28"/>
          <w:rtl/>
        </w:rPr>
        <w:tab/>
      </w:r>
      <w:r w:rsidRPr="000D7D92">
        <w:rPr>
          <w:rFonts w:eastAsiaTheme="minorEastAsia"/>
          <w:b/>
          <w:sz w:val="28"/>
          <w:szCs w:val="28"/>
          <w:rtl/>
        </w:rPr>
        <w:t>(أ)</w:t>
      </w:r>
      <w:r w:rsidRPr="000D7D92">
        <w:rPr>
          <w:rFonts w:eastAsiaTheme="minorEastAsia"/>
          <w:bCs/>
          <w:sz w:val="28"/>
          <w:szCs w:val="28"/>
          <w:rtl/>
        </w:rPr>
        <w:tab/>
      </w:r>
      <w:r w:rsidRPr="000D7D92">
        <w:rPr>
          <w:rFonts w:eastAsiaTheme="minorEastAsia"/>
          <w:b/>
          <w:bCs/>
          <w:sz w:val="28"/>
          <w:szCs w:val="28"/>
          <w:rtl/>
        </w:rPr>
        <w:t>مواءمة نظامها الخاص بقضاء الأطفال مواءمة تامة مع الاتفاقية وغيرها من المعايير ذات الصلة في جميع أنحاء الدولة الطرف، بما في ذلك عن طريق توفير الموارد البشرية والتقنية والمالية اللازمة لتنفيذ المرسوم بقانون المتعلق بحماية الأطفال الفلسطينيين تنفيذاً كاملاً في جميع أنحاء الدولة الطرف؛</w:t>
      </w:r>
      <w:r w:rsidRPr="000D7D92">
        <w:rPr>
          <w:rFonts w:eastAsiaTheme="minorEastAsia"/>
          <w:bCs/>
          <w:sz w:val="28"/>
          <w:szCs w:val="28"/>
          <w:rtl/>
        </w:rPr>
        <w:t xml:space="preserve"> </w:t>
      </w:r>
    </w:p>
    <w:p w:rsidR="001511A3" w:rsidRPr="000D7D92" w:rsidRDefault="001511A3" w:rsidP="00B34834">
      <w:pPr>
        <w:pStyle w:val="SingleTxtGA"/>
        <w:spacing w:line="360" w:lineRule="exact"/>
        <w:rPr>
          <w:rFonts w:eastAsiaTheme="minorEastAsia"/>
          <w:b/>
          <w:bCs/>
          <w:sz w:val="28"/>
          <w:szCs w:val="28"/>
          <w:lang w:val="ar-SA" w:eastAsia="zh-TW" w:bidi="en-GB"/>
        </w:rPr>
      </w:pPr>
      <w:r w:rsidRPr="000D7D92">
        <w:rPr>
          <w:rFonts w:eastAsiaTheme="minorEastAsia"/>
          <w:bCs/>
          <w:spacing w:val="-4"/>
          <w:sz w:val="28"/>
          <w:szCs w:val="28"/>
          <w:rtl/>
        </w:rPr>
        <w:tab/>
      </w:r>
      <w:r w:rsidRPr="000D7D92">
        <w:rPr>
          <w:rFonts w:eastAsiaTheme="minorEastAsia"/>
          <w:b/>
          <w:spacing w:val="-4"/>
          <w:sz w:val="28"/>
          <w:szCs w:val="28"/>
          <w:rtl/>
        </w:rPr>
        <w:t>(ب)</w:t>
      </w:r>
      <w:r w:rsidRPr="000D7D92">
        <w:rPr>
          <w:rFonts w:eastAsiaTheme="minorEastAsia"/>
          <w:bCs/>
          <w:spacing w:val="-4"/>
          <w:sz w:val="28"/>
          <w:szCs w:val="28"/>
          <w:rtl/>
        </w:rPr>
        <w:tab/>
      </w:r>
      <w:r w:rsidRPr="000D7D92">
        <w:rPr>
          <w:rFonts w:eastAsiaTheme="minorEastAsia"/>
          <w:b/>
          <w:bCs/>
          <w:spacing w:val="-4"/>
          <w:sz w:val="28"/>
          <w:szCs w:val="28"/>
          <w:rtl/>
        </w:rPr>
        <w:t>رفع الحد الأدنى لسن المسؤولية الجنائية إلى المستوى المقبول دولياً، وهو</w:t>
      </w:r>
      <w:r w:rsidRPr="000D7D92">
        <w:rPr>
          <w:rFonts w:eastAsiaTheme="minorEastAsia" w:hint="cs"/>
          <w:b/>
          <w:bCs/>
          <w:spacing w:val="-4"/>
          <w:sz w:val="28"/>
          <w:szCs w:val="28"/>
          <w:rtl/>
        </w:rPr>
        <w:t> </w:t>
      </w:r>
      <w:r w:rsidRPr="000D7D92">
        <w:rPr>
          <w:rFonts w:eastAsiaTheme="minorEastAsia"/>
          <w:b/>
          <w:bCs/>
          <w:spacing w:val="-4"/>
          <w:sz w:val="28"/>
          <w:szCs w:val="20"/>
          <w:rtl/>
        </w:rPr>
        <w:t>14</w:t>
      </w:r>
      <w:r w:rsidRPr="000D7D92">
        <w:rPr>
          <w:rFonts w:eastAsiaTheme="minorEastAsia"/>
          <w:b/>
          <w:bCs/>
          <w:spacing w:val="-4"/>
          <w:sz w:val="28"/>
          <w:szCs w:val="28"/>
          <w:rtl/>
        </w:rPr>
        <w:t xml:space="preserve"> سنة</w:t>
      </w:r>
      <w:r w:rsidRPr="000D7D92">
        <w:rPr>
          <w:rFonts w:eastAsiaTheme="minorEastAsia"/>
          <w:b/>
          <w:bCs/>
          <w:sz w:val="28"/>
          <w:szCs w:val="28"/>
          <w:rtl/>
        </w:rPr>
        <w:t xml:space="preserve"> على الأقل؛</w:t>
      </w:r>
    </w:p>
    <w:p w:rsidR="001511A3" w:rsidRPr="000D7D92" w:rsidRDefault="001511A3" w:rsidP="00B34834">
      <w:pPr>
        <w:pStyle w:val="SingleTxtGA"/>
        <w:spacing w:line="360" w:lineRule="exact"/>
        <w:rPr>
          <w:rFonts w:eastAsiaTheme="minorEastAsia"/>
          <w:b/>
          <w:bCs/>
          <w:sz w:val="28"/>
          <w:szCs w:val="28"/>
          <w:lang w:eastAsia="zh-TW" w:bidi="en-GB"/>
        </w:rPr>
      </w:pPr>
      <w:r w:rsidRPr="000D7D92">
        <w:rPr>
          <w:rFonts w:eastAsiaTheme="minorEastAsia"/>
          <w:bCs/>
          <w:sz w:val="28"/>
          <w:szCs w:val="28"/>
          <w:rtl/>
        </w:rPr>
        <w:tab/>
      </w:r>
      <w:r w:rsidRPr="000D7D92">
        <w:rPr>
          <w:rFonts w:eastAsiaTheme="minorEastAsia"/>
          <w:b/>
          <w:sz w:val="28"/>
          <w:szCs w:val="28"/>
          <w:rtl/>
        </w:rPr>
        <w:t>(ج)</w:t>
      </w:r>
      <w:r w:rsidRPr="000D7D92">
        <w:rPr>
          <w:rFonts w:eastAsiaTheme="minorEastAsia"/>
          <w:bCs/>
          <w:sz w:val="28"/>
          <w:szCs w:val="28"/>
          <w:rtl/>
        </w:rPr>
        <w:tab/>
      </w:r>
      <w:r w:rsidRPr="000D7D92">
        <w:rPr>
          <w:rFonts w:eastAsiaTheme="minorEastAsia"/>
          <w:b/>
          <w:bCs/>
          <w:sz w:val="28"/>
          <w:szCs w:val="28"/>
          <w:rtl/>
        </w:rPr>
        <w:t>تعزيز التدابير غير الاحتجازية وغير القضائية، مثل تحويل العقوبة أو المراقبة أو</w:t>
      </w:r>
      <w:r w:rsidRPr="000D7D92">
        <w:rPr>
          <w:rFonts w:eastAsiaTheme="minorEastAsia" w:hint="cs"/>
          <w:b/>
          <w:bCs/>
          <w:sz w:val="28"/>
          <w:szCs w:val="28"/>
          <w:rtl/>
        </w:rPr>
        <w:t> </w:t>
      </w:r>
      <w:r w:rsidRPr="000D7D92">
        <w:rPr>
          <w:rFonts w:eastAsiaTheme="minorEastAsia"/>
          <w:b/>
          <w:bCs/>
          <w:sz w:val="28"/>
          <w:szCs w:val="28"/>
          <w:rtl/>
        </w:rPr>
        <w:t>الوساطة أو الإرشاد أو الخدمة المجتمعية، حيثما كان ذلك ممكناً، لجميع الأطفال الجانحين، وضمان أن تكون ظروف احتجاز الأطفال متوافقة مع المعايير الدولية في الحالات التي لا</w:t>
      </w:r>
      <w:r w:rsidRPr="000D7D92">
        <w:rPr>
          <w:rFonts w:eastAsiaTheme="minorEastAsia" w:hint="cs"/>
          <w:b/>
          <w:bCs/>
          <w:sz w:val="28"/>
          <w:szCs w:val="28"/>
          <w:rtl/>
        </w:rPr>
        <w:t> </w:t>
      </w:r>
      <w:r w:rsidRPr="000D7D92">
        <w:rPr>
          <w:rFonts w:eastAsiaTheme="minorEastAsia"/>
          <w:b/>
          <w:bCs/>
          <w:sz w:val="28"/>
          <w:szCs w:val="28"/>
          <w:rtl/>
        </w:rPr>
        <w:t>يمكن فيها تجنب احتجازهم؛</w:t>
      </w:r>
    </w:p>
    <w:p w:rsidR="001511A3" w:rsidRPr="000D7D92" w:rsidRDefault="001511A3" w:rsidP="00B34834">
      <w:pPr>
        <w:pStyle w:val="SingleTxtGA"/>
        <w:spacing w:line="360" w:lineRule="exact"/>
        <w:rPr>
          <w:rFonts w:eastAsiaTheme="minorEastAsia"/>
          <w:b/>
          <w:bCs/>
          <w:sz w:val="28"/>
          <w:szCs w:val="28"/>
          <w:lang w:val="ar-SA" w:eastAsia="zh-TW" w:bidi="en-GB"/>
        </w:rPr>
      </w:pPr>
      <w:r w:rsidRPr="000D7D92">
        <w:rPr>
          <w:rFonts w:eastAsiaTheme="minorEastAsia"/>
          <w:bCs/>
          <w:sz w:val="28"/>
          <w:szCs w:val="28"/>
          <w:rtl/>
        </w:rPr>
        <w:tab/>
      </w:r>
      <w:r w:rsidRPr="000D7D92">
        <w:rPr>
          <w:rFonts w:eastAsiaTheme="minorEastAsia"/>
          <w:b/>
          <w:sz w:val="28"/>
          <w:szCs w:val="28"/>
          <w:rtl/>
        </w:rPr>
        <w:t>(د)</w:t>
      </w:r>
      <w:r w:rsidRPr="000D7D92">
        <w:rPr>
          <w:rFonts w:eastAsiaTheme="minorEastAsia"/>
          <w:bCs/>
          <w:sz w:val="28"/>
          <w:szCs w:val="28"/>
          <w:rtl/>
        </w:rPr>
        <w:tab/>
      </w:r>
      <w:r w:rsidRPr="000D7D92">
        <w:rPr>
          <w:rFonts w:eastAsiaTheme="minorEastAsia"/>
          <w:b/>
          <w:bCs/>
          <w:sz w:val="28"/>
          <w:szCs w:val="28"/>
          <w:rtl/>
        </w:rPr>
        <w:t>ضمان عدم إساءة معاملة الأطفال في أماكن سلب الحرية، وتوفير المساعدة القانونية من جهات مؤهلة ومستقلة ومجاناً للأطفال المخالفين للقانون، وتوفير آليات لتقديم الشكاوى تكون ملائمة للأطفال ويسهل الوصول إليها؛</w:t>
      </w:r>
      <w:r w:rsidRPr="000D7D92">
        <w:rPr>
          <w:rFonts w:eastAsiaTheme="minorEastAsia"/>
          <w:bCs/>
          <w:sz w:val="28"/>
          <w:szCs w:val="28"/>
          <w:rtl/>
        </w:rPr>
        <w:t xml:space="preserve"> </w:t>
      </w:r>
    </w:p>
    <w:p w:rsidR="001511A3" w:rsidRPr="000D7D92" w:rsidRDefault="001511A3" w:rsidP="00B34834">
      <w:pPr>
        <w:pStyle w:val="SingleTxtGA"/>
        <w:spacing w:line="360" w:lineRule="exact"/>
        <w:rPr>
          <w:rFonts w:eastAsiaTheme="minorEastAsia"/>
          <w:b/>
          <w:bCs/>
          <w:sz w:val="28"/>
          <w:szCs w:val="28"/>
          <w:lang w:val="ar-SA" w:eastAsia="zh-TW" w:bidi="en-GB"/>
        </w:rPr>
      </w:pPr>
      <w:r w:rsidRPr="000D7D92">
        <w:rPr>
          <w:rFonts w:eastAsiaTheme="minorEastAsia"/>
          <w:bCs/>
          <w:sz w:val="28"/>
          <w:szCs w:val="28"/>
          <w:rtl/>
        </w:rPr>
        <w:tab/>
      </w:r>
      <w:r w:rsidRPr="000D7D92">
        <w:rPr>
          <w:rFonts w:eastAsiaTheme="minorEastAsia"/>
          <w:b/>
          <w:sz w:val="28"/>
          <w:szCs w:val="28"/>
          <w:rtl/>
        </w:rPr>
        <w:t>(هـ)</w:t>
      </w:r>
      <w:r w:rsidRPr="000D7D92">
        <w:rPr>
          <w:rFonts w:eastAsiaTheme="minorEastAsia"/>
          <w:bCs/>
          <w:sz w:val="28"/>
          <w:szCs w:val="28"/>
          <w:rtl/>
        </w:rPr>
        <w:tab/>
      </w:r>
      <w:r w:rsidRPr="000D7D92">
        <w:rPr>
          <w:rFonts w:eastAsiaTheme="minorEastAsia"/>
          <w:b/>
          <w:bCs/>
          <w:sz w:val="28"/>
          <w:szCs w:val="28"/>
          <w:rtl/>
        </w:rPr>
        <w:t>ضمان استمرار توفير الدعم القانوني وغيره من الخدمات للأطفال الذين تحتجزهم إسرائيل ومساعدتهم من خلال توفير الدعم النفسي وإعادة التأهيل والتعليم وغير ذلك من التدابير، بعد الإفراج عنهم.</w:t>
      </w:r>
    </w:p>
    <w:p w:rsidR="001511A3" w:rsidRPr="000D7D92" w:rsidRDefault="001511A3" w:rsidP="001511A3">
      <w:pPr>
        <w:pStyle w:val="H1GA"/>
        <w:rPr>
          <w:rFonts w:eastAsiaTheme="minorEastAsia"/>
          <w:szCs w:val="20"/>
          <w:lang w:val="ar-SA" w:eastAsia="zh-TW" w:bidi="en-GB"/>
        </w:rPr>
      </w:pPr>
      <w:r w:rsidRPr="000D7D92">
        <w:rPr>
          <w:rFonts w:eastAsiaTheme="minorEastAsia"/>
          <w:rtl/>
        </w:rPr>
        <w:tab/>
        <w:t>ياء-</w:t>
      </w:r>
      <w:r w:rsidRPr="000D7D92">
        <w:rPr>
          <w:rFonts w:eastAsiaTheme="minorEastAsia"/>
          <w:rtl/>
        </w:rPr>
        <w:tab/>
        <w:t>التصديق على الصكوك الدولية لحقوق الإنسان</w:t>
      </w:r>
    </w:p>
    <w:p w:rsidR="001511A3" w:rsidRPr="000D7D92" w:rsidRDefault="001511A3" w:rsidP="00B34834">
      <w:pPr>
        <w:pStyle w:val="SingleTxtGA"/>
        <w:spacing w:line="360" w:lineRule="exact"/>
        <w:rPr>
          <w:rFonts w:eastAsiaTheme="minorEastAsia"/>
          <w:b/>
          <w:bCs/>
          <w:sz w:val="28"/>
          <w:szCs w:val="28"/>
          <w:lang w:val="ar-SA" w:eastAsia="zh-TW" w:bidi="en-GB"/>
        </w:rPr>
      </w:pPr>
      <w:r w:rsidRPr="000D7D92">
        <w:rPr>
          <w:rFonts w:eastAsiaTheme="minorEastAsia"/>
          <w:b/>
          <w:szCs w:val="20"/>
          <w:rtl/>
        </w:rPr>
        <w:t>60</w:t>
      </w:r>
      <w:r w:rsidRPr="000D7D92">
        <w:rPr>
          <w:rFonts w:eastAsiaTheme="minorEastAsia"/>
          <w:bCs/>
          <w:szCs w:val="20"/>
          <w:rtl/>
        </w:rPr>
        <w:t>-</w:t>
      </w:r>
      <w:r w:rsidRPr="000D7D92">
        <w:rPr>
          <w:rFonts w:eastAsiaTheme="minorEastAsia"/>
          <w:bCs/>
          <w:rtl/>
        </w:rPr>
        <w:tab/>
      </w:r>
      <w:r w:rsidRPr="000D7D92">
        <w:rPr>
          <w:rFonts w:eastAsiaTheme="minorEastAsia"/>
          <w:b/>
          <w:bCs/>
          <w:sz w:val="28"/>
          <w:szCs w:val="28"/>
          <w:rtl/>
        </w:rPr>
        <w:t>توصي اللجنة الدولة الطرف، توخياً لزيادة تعزيز إعمال حقوق الطفل، بالنظر في التصديق على صكوك حقوق الإنسان الأساسية التالية:</w:t>
      </w:r>
    </w:p>
    <w:p w:rsidR="001511A3" w:rsidRPr="000D7D92" w:rsidRDefault="001511A3" w:rsidP="00B34834">
      <w:pPr>
        <w:pStyle w:val="SingleTxtGA"/>
        <w:spacing w:line="360" w:lineRule="exact"/>
        <w:rPr>
          <w:rFonts w:eastAsiaTheme="minorEastAsia"/>
          <w:b/>
          <w:bCs/>
          <w:sz w:val="28"/>
          <w:szCs w:val="28"/>
          <w:lang w:val="ar-SA" w:eastAsia="zh-TW" w:bidi="en-GB"/>
        </w:rPr>
      </w:pPr>
      <w:r w:rsidRPr="000D7D92">
        <w:rPr>
          <w:rFonts w:eastAsiaTheme="minorEastAsia"/>
          <w:bCs/>
          <w:sz w:val="28"/>
          <w:szCs w:val="28"/>
          <w:rtl/>
        </w:rPr>
        <w:tab/>
      </w:r>
      <w:r w:rsidRPr="000D7D92">
        <w:rPr>
          <w:rFonts w:eastAsiaTheme="minorEastAsia"/>
          <w:b/>
          <w:sz w:val="28"/>
          <w:szCs w:val="28"/>
          <w:rtl/>
        </w:rPr>
        <w:t>(أ)</w:t>
      </w:r>
      <w:r w:rsidRPr="000D7D92">
        <w:rPr>
          <w:rFonts w:eastAsiaTheme="minorEastAsia"/>
          <w:bCs/>
          <w:sz w:val="28"/>
          <w:szCs w:val="28"/>
          <w:rtl/>
        </w:rPr>
        <w:tab/>
      </w:r>
      <w:r w:rsidRPr="000D7D92">
        <w:rPr>
          <w:rFonts w:eastAsiaTheme="minorEastAsia"/>
          <w:b/>
          <w:bCs/>
          <w:sz w:val="28"/>
          <w:szCs w:val="28"/>
          <w:rtl/>
        </w:rPr>
        <w:t>الاتفاقية الدولية لحماية حقوق جميع العمال المهاجرين وأفراد أسرهم؛</w:t>
      </w:r>
      <w:bookmarkStart w:id="2" w:name="_Hlk13662637"/>
      <w:bookmarkEnd w:id="2"/>
    </w:p>
    <w:p w:rsidR="001511A3" w:rsidRPr="000D7D92" w:rsidRDefault="001511A3" w:rsidP="00B34834">
      <w:pPr>
        <w:pStyle w:val="SingleTxtGA"/>
        <w:spacing w:line="360" w:lineRule="exact"/>
        <w:rPr>
          <w:rFonts w:eastAsiaTheme="minorEastAsia"/>
          <w:b/>
          <w:bCs/>
          <w:sz w:val="28"/>
          <w:szCs w:val="28"/>
          <w:lang w:val="ar-SA" w:eastAsia="zh-TW" w:bidi="en-GB"/>
        </w:rPr>
      </w:pPr>
      <w:r w:rsidRPr="000D7D92">
        <w:rPr>
          <w:rFonts w:eastAsiaTheme="minorEastAsia"/>
          <w:bCs/>
          <w:sz w:val="28"/>
          <w:szCs w:val="28"/>
          <w:rtl/>
        </w:rPr>
        <w:tab/>
      </w:r>
      <w:r w:rsidRPr="000D7D92">
        <w:rPr>
          <w:rFonts w:eastAsiaTheme="minorEastAsia"/>
          <w:b/>
          <w:sz w:val="28"/>
          <w:szCs w:val="28"/>
          <w:rtl/>
        </w:rPr>
        <w:t>(ب)</w:t>
      </w:r>
      <w:r w:rsidRPr="000D7D92">
        <w:rPr>
          <w:rFonts w:eastAsiaTheme="minorEastAsia"/>
          <w:bCs/>
          <w:sz w:val="28"/>
          <w:szCs w:val="28"/>
          <w:rtl/>
        </w:rPr>
        <w:tab/>
      </w:r>
      <w:r w:rsidRPr="000D7D92">
        <w:rPr>
          <w:rFonts w:eastAsiaTheme="minorEastAsia"/>
          <w:b/>
          <w:bCs/>
          <w:sz w:val="28"/>
          <w:szCs w:val="28"/>
          <w:rtl/>
        </w:rPr>
        <w:t>الاتفاقية الدولية لحماية جميع الأشخاص من الاختفاء القسري.</w:t>
      </w:r>
      <w:r w:rsidRPr="000D7D92">
        <w:rPr>
          <w:rFonts w:eastAsiaTheme="minorEastAsia"/>
          <w:bCs/>
          <w:sz w:val="28"/>
          <w:szCs w:val="28"/>
          <w:rtl/>
        </w:rPr>
        <w:t xml:space="preserve"> </w:t>
      </w:r>
    </w:p>
    <w:p w:rsidR="001511A3" w:rsidRPr="000D7D92" w:rsidRDefault="001511A3" w:rsidP="00B34834">
      <w:pPr>
        <w:pStyle w:val="SingleTxtGA"/>
        <w:spacing w:line="360" w:lineRule="exact"/>
        <w:rPr>
          <w:rFonts w:eastAsiaTheme="minorEastAsia"/>
          <w:b/>
          <w:bCs/>
          <w:spacing w:val="-4"/>
          <w:sz w:val="28"/>
          <w:szCs w:val="28"/>
          <w:lang w:val="ar-SA" w:eastAsia="zh-TW" w:bidi="en-GB"/>
        </w:rPr>
      </w:pPr>
      <w:r w:rsidRPr="000D7D92">
        <w:rPr>
          <w:rFonts w:eastAsiaTheme="minorEastAsia"/>
          <w:b/>
          <w:sz w:val="28"/>
          <w:szCs w:val="20"/>
          <w:rtl/>
        </w:rPr>
        <w:t>61</w:t>
      </w:r>
      <w:r w:rsidRPr="000D7D92">
        <w:rPr>
          <w:rFonts w:eastAsiaTheme="minorEastAsia"/>
          <w:b/>
          <w:sz w:val="28"/>
          <w:szCs w:val="28"/>
          <w:rtl/>
        </w:rPr>
        <w:t>-</w:t>
      </w:r>
      <w:r w:rsidRPr="000D7D92">
        <w:rPr>
          <w:rFonts w:eastAsiaTheme="minorEastAsia"/>
          <w:bCs/>
          <w:sz w:val="28"/>
          <w:szCs w:val="28"/>
          <w:rtl/>
        </w:rPr>
        <w:tab/>
      </w:r>
      <w:r w:rsidRPr="000D7D92">
        <w:rPr>
          <w:rFonts w:eastAsiaTheme="minorEastAsia"/>
          <w:b/>
          <w:bCs/>
          <w:sz w:val="28"/>
          <w:szCs w:val="28"/>
          <w:rtl/>
        </w:rPr>
        <w:t xml:space="preserve">وتحث اللجنة الدولة الطرف على أن تتقيد بالتزاماتها بتقديم التقارير بموجب البروتوكول الاختياري لاتفاقية حقوق الطفل بشأن اشتراك الأطفال في المنازعات المسلحة، </w:t>
      </w:r>
      <w:r w:rsidRPr="000D7D92">
        <w:rPr>
          <w:rFonts w:eastAsiaTheme="minorEastAsia"/>
          <w:b/>
          <w:bCs/>
          <w:spacing w:val="-4"/>
          <w:sz w:val="28"/>
          <w:szCs w:val="28"/>
          <w:rtl/>
        </w:rPr>
        <w:t xml:space="preserve">والبروتوكول الاختياري بشأن بيع الأطفال واستغلالهم جنسياً، بما في ذلك استغلالهم في البغاء، وهما تقريران تأخَّر تقديمها منذ </w:t>
      </w:r>
      <w:r w:rsidRPr="000D7D92">
        <w:rPr>
          <w:rFonts w:eastAsiaTheme="minorEastAsia"/>
          <w:b/>
          <w:bCs/>
          <w:spacing w:val="-4"/>
          <w:sz w:val="28"/>
          <w:szCs w:val="20"/>
          <w:rtl/>
        </w:rPr>
        <w:t>7</w:t>
      </w:r>
      <w:r w:rsidRPr="000D7D92">
        <w:rPr>
          <w:rFonts w:eastAsiaTheme="minorEastAsia"/>
          <w:b/>
          <w:bCs/>
          <w:spacing w:val="-4"/>
          <w:sz w:val="28"/>
          <w:szCs w:val="28"/>
          <w:rtl/>
        </w:rPr>
        <w:t xml:space="preserve"> أيار/مايو </w:t>
      </w:r>
      <w:r w:rsidRPr="000D7D92">
        <w:rPr>
          <w:rFonts w:eastAsiaTheme="minorEastAsia"/>
          <w:b/>
          <w:bCs/>
          <w:spacing w:val="-4"/>
          <w:sz w:val="28"/>
          <w:szCs w:val="20"/>
          <w:rtl/>
        </w:rPr>
        <w:t>2016</w:t>
      </w:r>
      <w:r w:rsidRPr="000D7D92">
        <w:rPr>
          <w:rFonts w:eastAsiaTheme="minorEastAsia"/>
          <w:b/>
          <w:bCs/>
          <w:spacing w:val="-4"/>
          <w:sz w:val="28"/>
          <w:szCs w:val="28"/>
          <w:rtl/>
        </w:rPr>
        <w:t xml:space="preserve"> </w:t>
      </w:r>
      <w:proofErr w:type="spellStart"/>
      <w:r w:rsidRPr="000D7D92">
        <w:rPr>
          <w:rFonts w:eastAsiaTheme="minorEastAsia"/>
          <w:b/>
          <w:bCs/>
          <w:spacing w:val="-4"/>
          <w:sz w:val="28"/>
          <w:szCs w:val="28"/>
          <w:rtl/>
        </w:rPr>
        <w:t>و</w:t>
      </w:r>
      <w:r w:rsidRPr="000D7D92">
        <w:rPr>
          <w:rFonts w:eastAsiaTheme="minorEastAsia"/>
          <w:b/>
          <w:bCs/>
          <w:spacing w:val="-4"/>
          <w:sz w:val="28"/>
          <w:szCs w:val="20"/>
          <w:rtl/>
        </w:rPr>
        <w:t>29</w:t>
      </w:r>
      <w:proofErr w:type="spellEnd"/>
      <w:r w:rsidRPr="000D7D92">
        <w:rPr>
          <w:rFonts w:eastAsiaTheme="minorEastAsia"/>
          <w:b/>
          <w:bCs/>
          <w:spacing w:val="-4"/>
          <w:sz w:val="28"/>
          <w:szCs w:val="28"/>
          <w:rtl/>
        </w:rPr>
        <w:t xml:space="preserve"> كانون الأول/ديسمبر </w:t>
      </w:r>
      <w:r w:rsidRPr="000D7D92">
        <w:rPr>
          <w:rFonts w:eastAsiaTheme="minorEastAsia"/>
          <w:b/>
          <w:bCs/>
          <w:spacing w:val="-4"/>
          <w:sz w:val="28"/>
          <w:szCs w:val="20"/>
          <w:rtl/>
        </w:rPr>
        <w:t>2019</w:t>
      </w:r>
      <w:r w:rsidRPr="000D7D92">
        <w:rPr>
          <w:rFonts w:eastAsiaTheme="minorEastAsia"/>
          <w:b/>
          <w:bCs/>
          <w:spacing w:val="-4"/>
          <w:sz w:val="28"/>
          <w:szCs w:val="28"/>
          <w:rtl/>
        </w:rPr>
        <w:t>، على التوالي.</w:t>
      </w:r>
    </w:p>
    <w:p w:rsidR="001511A3" w:rsidRPr="000D7D92" w:rsidRDefault="001511A3" w:rsidP="001511A3">
      <w:pPr>
        <w:pStyle w:val="HChGA"/>
        <w:rPr>
          <w:rFonts w:eastAsiaTheme="minorEastAsia"/>
          <w:szCs w:val="20"/>
          <w:lang w:val="ar-SA" w:eastAsia="zh-TW" w:bidi="en-GB"/>
        </w:rPr>
      </w:pPr>
      <w:r w:rsidRPr="000D7D92">
        <w:rPr>
          <w:rFonts w:eastAsiaTheme="minorEastAsia"/>
          <w:rtl/>
        </w:rPr>
        <w:tab/>
        <w:t>خامسا</w:t>
      </w:r>
      <w:r w:rsidRPr="000D7D92">
        <w:rPr>
          <w:rFonts w:eastAsiaTheme="minorEastAsia" w:hint="cs"/>
          <w:rtl/>
        </w:rPr>
        <w:t>ً</w:t>
      </w:r>
      <w:r w:rsidRPr="000D7D92">
        <w:rPr>
          <w:rFonts w:eastAsiaTheme="minorEastAsia"/>
          <w:rtl/>
        </w:rPr>
        <w:t>-</w:t>
      </w:r>
      <w:r w:rsidRPr="000D7D92">
        <w:rPr>
          <w:rFonts w:eastAsiaTheme="minorEastAsia"/>
          <w:rtl/>
        </w:rPr>
        <w:tab/>
        <w:t>التنفيذ وتقديم التقارير</w:t>
      </w:r>
    </w:p>
    <w:p w:rsidR="001511A3" w:rsidRPr="000D7D92" w:rsidRDefault="001511A3" w:rsidP="001511A3">
      <w:pPr>
        <w:pStyle w:val="H1GA"/>
        <w:rPr>
          <w:rFonts w:eastAsiaTheme="minorEastAsia"/>
          <w:szCs w:val="20"/>
          <w:lang w:eastAsia="zh-TW" w:bidi="en-GB"/>
        </w:rPr>
      </w:pPr>
      <w:r w:rsidRPr="000D7D92">
        <w:rPr>
          <w:rFonts w:eastAsiaTheme="minorEastAsia"/>
          <w:rtl/>
        </w:rPr>
        <w:tab/>
        <w:t>ألف-</w:t>
      </w:r>
      <w:r w:rsidRPr="000D7D92">
        <w:rPr>
          <w:rFonts w:eastAsiaTheme="minorEastAsia"/>
          <w:rtl/>
        </w:rPr>
        <w:tab/>
        <w:t>المتابعة والنشر</w:t>
      </w:r>
    </w:p>
    <w:p w:rsidR="001511A3" w:rsidRPr="000D7D92" w:rsidRDefault="001511A3" w:rsidP="00B34834">
      <w:pPr>
        <w:pStyle w:val="SingleTxtGA"/>
        <w:spacing w:line="360" w:lineRule="exact"/>
        <w:rPr>
          <w:rFonts w:eastAsiaTheme="minorEastAsia"/>
          <w:b/>
          <w:bCs/>
          <w:sz w:val="28"/>
          <w:szCs w:val="28"/>
          <w:lang w:val="ar-SA" w:eastAsia="zh-TW" w:bidi="en-GB"/>
        </w:rPr>
      </w:pPr>
      <w:r w:rsidRPr="000D7D92">
        <w:rPr>
          <w:rFonts w:eastAsiaTheme="minorEastAsia"/>
          <w:b/>
          <w:szCs w:val="20"/>
          <w:rtl/>
        </w:rPr>
        <w:t>62</w:t>
      </w:r>
      <w:r w:rsidRPr="000D7D92">
        <w:rPr>
          <w:rFonts w:eastAsiaTheme="minorEastAsia"/>
          <w:bCs/>
          <w:szCs w:val="20"/>
          <w:rtl/>
        </w:rPr>
        <w:t>-</w:t>
      </w:r>
      <w:r w:rsidRPr="000D7D92">
        <w:rPr>
          <w:rFonts w:eastAsiaTheme="minorEastAsia"/>
          <w:bCs/>
          <w:rtl/>
        </w:rPr>
        <w:tab/>
      </w:r>
      <w:r w:rsidRPr="000D7D92">
        <w:rPr>
          <w:rFonts w:eastAsiaTheme="minorEastAsia"/>
          <w:b/>
          <w:bCs/>
          <w:sz w:val="28"/>
          <w:szCs w:val="28"/>
          <w:rtl/>
        </w:rPr>
        <w:t>توصي اللجنة الدولة الطرف باتخاذ جميع التدابير الملائمة لضمان التنفيذ الكامل للتوصيات الواردة في هذه الملاحظات الختامية.</w:t>
      </w:r>
      <w:r w:rsidRPr="000D7D92">
        <w:rPr>
          <w:rFonts w:eastAsiaTheme="minorEastAsia"/>
          <w:bCs/>
          <w:sz w:val="28"/>
          <w:szCs w:val="28"/>
          <w:rtl/>
        </w:rPr>
        <w:t xml:space="preserve"> </w:t>
      </w:r>
      <w:r w:rsidRPr="000D7D92">
        <w:rPr>
          <w:rFonts w:eastAsiaTheme="minorEastAsia"/>
          <w:b/>
          <w:bCs/>
          <w:sz w:val="28"/>
          <w:szCs w:val="28"/>
          <w:rtl/>
        </w:rPr>
        <w:t>وتوصي اللجنة أيضاً بإتاحة التقرير الدوري الأولي والردود على قائمة المسائل، وهذه الملاحظات الختامية على نطاق واسع بلغات البلد.</w:t>
      </w:r>
      <w:r w:rsidRPr="000D7D92">
        <w:rPr>
          <w:rFonts w:eastAsiaTheme="minorEastAsia"/>
          <w:bCs/>
          <w:sz w:val="28"/>
          <w:szCs w:val="28"/>
          <w:rtl/>
        </w:rPr>
        <w:t xml:space="preserve"> </w:t>
      </w:r>
    </w:p>
    <w:p w:rsidR="001511A3" w:rsidRPr="000D7D92" w:rsidRDefault="001511A3" w:rsidP="001511A3">
      <w:pPr>
        <w:pStyle w:val="H1GA"/>
        <w:rPr>
          <w:rFonts w:eastAsiaTheme="minorEastAsia"/>
          <w:szCs w:val="20"/>
          <w:lang w:val="ar-SA" w:eastAsia="zh-TW" w:bidi="en-GB"/>
        </w:rPr>
      </w:pPr>
      <w:r w:rsidRPr="000D7D92">
        <w:rPr>
          <w:rFonts w:eastAsiaTheme="minorEastAsia"/>
          <w:rtl/>
        </w:rPr>
        <w:tab/>
        <w:t>باء-</w:t>
      </w:r>
      <w:r w:rsidRPr="000D7D92">
        <w:rPr>
          <w:rFonts w:eastAsiaTheme="minorEastAsia"/>
          <w:rtl/>
        </w:rPr>
        <w:tab/>
        <w:t xml:space="preserve">الآلية الوطنية للإبلاغ والمتابعة </w:t>
      </w:r>
    </w:p>
    <w:p w:rsidR="001511A3" w:rsidRPr="000D7D92" w:rsidRDefault="001511A3" w:rsidP="00B34834">
      <w:pPr>
        <w:pStyle w:val="SingleTxtGA"/>
        <w:spacing w:line="360" w:lineRule="exact"/>
        <w:rPr>
          <w:rFonts w:eastAsiaTheme="minorEastAsia"/>
          <w:b/>
          <w:bCs/>
          <w:spacing w:val="-4"/>
          <w:sz w:val="18"/>
          <w:szCs w:val="18"/>
          <w:lang w:eastAsia="zh-TW" w:bidi="en-GB"/>
        </w:rPr>
      </w:pPr>
      <w:r w:rsidRPr="000D7D92">
        <w:rPr>
          <w:rFonts w:eastAsiaTheme="minorEastAsia"/>
          <w:b/>
          <w:szCs w:val="20"/>
          <w:rtl/>
        </w:rPr>
        <w:t>63</w:t>
      </w:r>
      <w:r w:rsidRPr="000D7D92">
        <w:rPr>
          <w:rFonts w:eastAsiaTheme="minorEastAsia"/>
          <w:bCs/>
          <w:szCs w:val="20"/>
          <w:rtl/>
        </w:rPr>
        <w:t>-</w:t>
      </w:r>
      <w:r w:rsidRPr="000D7D92">
        <w:rPr>
          <w:rFonts w:eastAsiaTheme="minorEastAsia"/>
          <w:bCs/>
          <w:rtl/>
        </w:rPr>
        <w:tab/>
      </w:r>
      <w:r w:rsidRPr="000D7D92">
        <w:rPr>
          <w:rFonts w:eastAsiaTheme="minorEastAsia"/>
          <w:b/>
          <w:bCs/>
          <w:sz w:val="18"/>
          <w:szCs w:val="28"/>
          <w:rtl/>
        </w:rPr>
        <w:t xml:space="preserve">تشير اللجنة مع التقدير إلى إنشاء لجنة دائمة وطنية على المستوى الوزاري، بموجب مرسوم رئاسي صدر في </w:t>
      </w:r>
      <w:r w:rsidRPr="000D7D92">
        <w:rPr>
          <w:rFonts w:eastAsiaTheme="minorEastAsia"/>
          <w:b/>
          <w:bCs/>
          <w:sz w:val="18"/>
          <w:szCs w:val="20"/>
          <w:rtl/>
        </w:rPr>
        <w:t>7</w:t>
      </w:r>
      <w:r w:rsidRPr="000D7D92">
        <w:rPr>
          <w:rFonts w:eastAsiaTheme="minorEastAsia"/>
          <w:b/>
          <w:bCs/>
          <w:sz w:val="18"/>
          <w:szCs w:val="28"/>
          <w:rtl/>
        </w:rPr>
        <w:t xml:space="preserve"> أيار/مايو </w:t>
      </w:r>
      <w:r w:rsidRPr="000D7D92">
        <w:rPr>
          <w:rFonts w:eastAsiaTheme="minorEastAsia"/>
          <w:b/>
          <w:bCs/>
          <w:sz w:val="18"/>
          <w:szCs w:val="20"/>
          <w:rtl/>
        </w:rPr>
        <w:t>2014</w:t>
      </w:r>
      <w:r w:rsidRPr="000D7D92">
        <w:rPr>
          <w:rFonts w:eastAsiaTheme="minorEastAsia"/>
          <w:b/>
          <w:bCs/>
          <w:sz w:val="18"/>
          <w:szCs w:val="28"/>
          <w:rtl/>
        </w:rPr>
        <w:t>، وهي مكلفة بمتابعة انضمام دولة فلسطين إلى الصكوك الدولية لحقوق الإنسان</w:t>
      </w:r>
      <w:r w:rsidRPr="000D7D92">
        <w:rPr>
          <w:rFonts w:eastAsiaTheme="minorEastAsia"/>
          <w:b/>
          <w:bCs/>
          <w:sz w:val="18"/>
          <w:szCs w:val="26"/>
          <w:rtl/>
        </w:rPr>
        <w:t>.</w:t>
      </w:r>
      <w:r w:rsidRPr="000D7D92">
        <w:rPr>
          <w:rFonts w:eastAsiaTheme="minorEastAsia"/>
          <w:bCs/>
          <w:sz w:val="18"/>
          <w:szCs w:val="28"/>
          <w:rtl/>
        </w:rPr>
        <w:t xml:space="preserve"> </w:t>
      </w:r>
      <w:r w:rsidRPr="000D7D92">
        <w:rPr>
          <w:rFonts w:eastAsiaTheme="minorEastAsia"/>
          <w:b/>
          <w:bCs/>
          <w:sz w:val="18"/>
          <w:szCs w:val="28"/>
          <w:rtl/>
        </w:rPr>
        <w:t>بيد أنها تلاحظ أن اللجنة الوطنية الدائمة ليس لديها ما</w:t>
      </w:r>
      <w:r w:rsidRPr="000D7D92">
        <w:rPr>
          <w:rFonts w:eastAsiaTheme="minorEastAsia" w:hint="cs"/>
          <w:b/>
          <w:bCs/>
          <w:sz w:val="18"/>
          <w:szCs w:val="28"/>
          <w:rtl/>
        </w:rPr>
        <w:t> </w:t>
      </w:r>
      <w:r w:rsidRPr="000D7D92">
        <w:rPr>
          <w:rFonts w:eastAsiaTheme="minorEastAsia"/>
          <w:b/>
          <w:bCs/>
          <w:sz w:val="18"/>
          <w:szCs w:val="28"/>
          <w:rtl/>
        </w:rPr>
        <w:t xml:space="preserve">يكفي من الموارد البشرية والتقنية والمالية، ولا تعمل حتى الآن كآلية حكومية دائمة مكلفة بتنسيق وإعداد التقارير التي تقدَّم إلى الآليات الدولية والإقليمية لحقوق الإنسان وبالتعامل مع تلك الآليات، فضلاً عن تنسيق وتعقب التدابير الوطنية المتخذة لمتابعة وتنفيذ </w:t>
      </w:r>
      <w:r w:rsidRPr="000D7D92">
        <w:rPr>
          <w:rFonts w:eastAsiaTheme="minorEastAsia"/>
          <w:b/>
          <w:bCs/>
          <w:spacing w:val="-4"/>
          <w:sz w:val="18"/>
          <w:szCs w:val="28"/>
          <w:rtl/>
        </w:rPr>
        <w:t>الالتزامات التعاهدية والتوصيات والقرارات الصادرة عن تلك الآليات</w:t>
      </w:r>
      <w:r w:rsidRPr="000D7D92">
        <w:rPr>
          <w:rFonts w:eastAsiaTheme="minorEastAsia"/>
          <w:b/>
          <w:bCs/>
          <w:spacing w:val="-4"/>
          <w:sz w:val="18"/>
          <w:szCs w:val="26"/>
          <w:rtl/>
        </w:rPr>
        <w:t>.</w:t>
      </w:r>
      <w:r w:rsidRPr="000D7D92">
        <w:rPr>
          <w:rFonts w:eastAsiaTheme="minorEastAsia"/>
          <w:bCs/>
          <w:spacing w:val="-4"/>
          <w:sz w:val="18"/>
          <w:szCs w:val="28"/>
          <w:rtl/>
        </w:rPr>
        <w:t xml:space="preserve"> </w:t>
      </w:r>
      <w:r w:rsidRPr="000D7D92">
        <w:rPr>
          <w:rFonts w:eastAsiaTheme="minorEastAsia"/>
          <w:b/>
          <w:bCs/>
          <w:spacing w:val="-4"/>
          <w:sz w:val="18"/>
          <w:szCs w:val="28"/>
          <w:rtl/>
        </w:rPr>
        <w:t>وتوصي اللجنة الدولة الطرف بتخصيص هذه الموارد والتماس المساعدة التقنية من مفوضية الأمم المتحدة السامية لحقوق الإنسان</w:t>
      </w:r>
      <w:r w:rsidRPr="000D7D92">
        <w:rPr>
          <w:rFonts w:eastAsiaTheme="minorEastAsia"/>
          <w:b/>
          <w:bCs/>
          <w:spacing w:val="-4"/>
          <w:sz w:val="18"/>
          <w:szCs w:val="26"/>
          <w:rtl/>
        </w:rPr>
        <w:t>.</w:t>
      </w:r>
      <w:r w:rsidRPr="000D7D92">
        <w:rPr>
          <w:rFonts w:eastAsiaTheme="minorEastAsia"/>
          <w:bCs/>
          <w:spacing w:val="-4"/>
          <w:sz w:val="18"/>
          <w:szCs w:val="28"/>
          <w:rtl/>
        </w:rPr>
        <w:t xml:space="preserve"> </w:t>
      </w:r>
      <w:r w:rsidRPr="000D7D92">
        <w:rPr>
          <w:rFonts w:eastAsiaTheme="minorEastAsia"/>
          <w:b/>
          <w:bCs/>
          <w:spacing w:val="-4"/>
          <w:sz w:val="18"/>
          <w:szCs w:val="28"/>
          <w:rtl/>
        </w:rPr>
        <w:t>وتشدد اللجنة على أهمية أن تكون اللجنة المشتركة بين الوزارات قادرة على التشاور بصورة منهجية مع المؤسسة الوطنية المستقلة لحقوق الإنسان ومع المجتمع المدني</w:t>
      </w:r>
      <w:r w:rsidRPr="000D7D92">
        <w:rPr>
          <w:rFonts w:eastAsiaTheme="minorEastAsia"/>
          <w:b/>
          <w:bCs/>
          <w:spacing w:val="-4"/>
          <w:sz w:val="18"/>
          <w:szCs w:val="26"/>
          <w:rtl/>
        </w:rPr>
        <w:t>.</w:t>
      </w:r>
      <w:r w:rsidRPr="000D7D92">
        <w:rPr>
          <w:rFonts w:eastAsiaTheme="minorEastAsia" w:cs="Times New Roman"/>
          <w:b/>
          <w:bCs/>
          <w:spacing w:val="-4"/>
          <w:sz w:val="18"/>
          <w:szCs w:val="28"/>
          <w:rtl/>
        </w:rPr>
        <w:t>‬</w:t>
      </w:r>
      <w:r w:rsidRPr="000D7D92">
        <w:rPr>
          <w:rFonts w:eastAsiaTheme="minorEastAsia"/>
          <w:b/>
          <w:bCs/>
          <w:spacing w:val="-4"/>
          <w:sz w:val="18"/>
          <w:szCs w:val="28"/>
          <w:rtl/>
        </w:rPr>
        <w:t xml:space="preserve"> </w:t>
      </w:r>
    </w:p>
    <w:p w:rsidR="001511A3" w:rsidRPr="000D7D92" w:rsidRDefault="001511A3" w:rsidP="001511A3">
      <w:pPr>
        <w:pStyle w:val="H1GA"/>
        <w:rPr>
          <w:rFonts w:eastAsiaTheme="minorEastAsia"/>
          <w:szCs w:val="20"/>
          <w:lang w:val="ar-SA" w:eastAsia="zh-TW" w:bidi="en-GB"/>
        </w:rPr>
      </w:pPr>
      <w:r w:rsidRPr="000D7D92">
        <w:rPr>
          <w:rFonts w:eastAsiaTheme="minorEastAsia"/>
          <w:rtl/>
        </w:rPr>
        <w:tab/>
        <w:t>جيم-</w:t>
      </w:r>
      <w:r w:rsidRPr="000D7D92">
        <w:rPr>
          <w:rFonts w:eastAsiaTheme="minorEastAsia"/>
          <w:rtl/>
        </w:rPr>
        <w:tab/>
        <w:t xml:space="preserve">التقرير المقبل </w:t>
      </w:r>
    </w:p>
    <w:p w:rsidR="001511A3" w:rsidRPr="000D7D92" w:rsidRDefault="001511A3" w:rsidP="00B34834">
      <w:pPr>
        <w:pStyle w:val="SingleTxtGA"/>
        <w:spacing w:line="360" w:lineRule="exact"/>
        <w:rPr>
          <w:rFonts w:eastAsiaTheme="minorEastAsia"/>
          <w:b/>
          <w:bCs/>
          <w:sz w:val="18"/>
          <w:szCs w:val="18"/>
          <w:lang w:val="ar-SA" w:eastAsia="zh-TW" w:bidi="en-GB"/>
        </w:rPr>
      </w:pPr>
      <w:r w:rsidRPr="000D7D92">
        <w:rPr>
          <w:rFonts w:eastAsiaTheme="minorEastAsia"/>
          <w:b/>
          <w:szCs w:val="20"/>
          <w:rtl/>
        </w:rPr>
        <w:t>64</w:t>
      </w:r>
      <w:r w:rsidRPr="000D7D92">
        <w:rPr>
          <w:rFonts w:eastAsiaTheme="minorEastAsia"/>
          <w:bCs/>
          <w:szCs w:val="20"/>
          <w:rtl/>
        </w:rPr>
        <w:t>-</w:t>
      </w:r>
      <w:r w:rsidRPr="000D7D92">
        <w:rPr>
          <w:rFonts w:eastAsiaTheme="minorEastAsia"/>
          <w:bCs/>
          <w:rtl/>
        </w:rPr>
        <w:tab/>
      </w:r>
      <w:r w:rsidRPr="000D7D92">
        <w:rPr>
          <w:rFonts w:eastAsiaTheme="minorEastAsia"/>
          <w:b/>
          <w:bCs/>
          <w:sz w:val="18"/>
          <w:szCs w:val="28"/>
          <w:rtl/>
        </w:rPr>
        <w:t xml:space="preserve">تدعو اللجنة الدولة الطرف إلى أن تقدم تقريرها الجامع للتقريرين الدوريين الثاني والثالث بحلول </w:t>
      </w:r>
      <w:r w:rsidRPr="000D7D92">
        <w:rPr>
          <w:rFonts w:eastAsiaTheme="minorEastAsia"/>
          <w:b/>
          <w:bCs/>
          <w:sz w:val="18"/>
          <w:szCs w:val="20"/>
          <w:rtl/>
        </w:rPr>
        <w:t>2</w:t>
      </w:r>
      <w:r w:rsidRPr="000D7D92">
        <w:rPr>
          <w:rFonts w:eastAsiaTheme="minorEastAsia"/>
          <w:b/>
          <w:bCs/>
          <w:sz w:val="18"/>
          <w:szCs w:val="28"/>
          <w:rtl/>
        </w:rPr>
        <w:t xml:space="preserve"> أيار/مايو </w:t>
      </w:r>
      <w:r w:rsidRPr="000D7D92">
        <w:rPr>
          <w:rFonts w:eastAsiaTheme="minorEastAsia"/>
          <w:b/>
          <w:bCs/>
          <w:sz w:val="18"/>
          <w:szCs w:val="20"/>
          <w:rtl/>
        </w:rPr>
        <w:t>2025</w:t>
      </w:r>
      <w:r w:rsidRPr="000D7D92">
        <w:rPr>
          <w:rFonts w:eastAsiaTheme="minorEastAsia"/>
          <w:b/>
          <w:bCs/>
          <w:sz w:val="18"/>
          <w:szCs w:val="28"/>
          <w:rtl/>
        </w:rPr>
        <w:t>، وأن تدرج فيه معلومات عن متابعة هذه الملاحظات الختامية</w:t>
      </w:r>
      <w:r w:rsidRPr="000D7D92">
        <w:rPr>
          <w:rFonts w:eastAsiaTheme="minorEastAsia"/>
          <w:b/>
          <w:bCs/>
          <w:sz w:val="18"/>
          <w:szCs w:val="26"/>
          <w:rtl/>
        </w:rPr>
        <w:t>.</w:t>
      </w:r>
      <w:r w:rsidRPr="000D7D92">
        <w:rPr>
          <w:rFonts w:eastAsiaTheme="minorEastAsia"/>
          <w:bCs/>
          <w:sz w:val="18"/>
          <w:szCs w:val="28"/>
          <w:rtl/>
        </w:rPr>
        <w:t xml:space="preserve"> </w:t>
      </w:r>
      <w:r w:rsidRPr="000D7D92">
        <w:rPr>
          <w:rFonts w:eastAsiaTheme="minorEastAsia"/>
          <w:b/>
          <w:bCs/>
          <w:sz w:val="18"/>
          <w:szCs w:val="28"/>
          <w:rtl/>
        </w:rPr>
        <w:t xml:space="preserve">وينبغي أن يمتثل التقرير للمبادئ التوجيهية المنسقة لتقديم التقارير الخاصة بمعاهدة بعينها، التي اعتمدتها </w:t>
      </w:r>
      <w:r w:rsidRPr="000D7D92">
        <w:rPr>
          <w:rFonts w:eastAsiaTheme="minorEastAsia"/>
          <w:b/>
          <w:bCs/>
          <w:spacing w:val="-4"/>
          <w:sz w:val="18"/>
          <w:szCs w:val="28"/>
          <w:rtl/>
        </w:rPr>
        <w:t xml:space="preserve">اللجنة في </w:t>
      </w:r>
      <w:r w:rsidRPr="000D7D92">
        <w:rPr>
          <w:rFonts w:eastAsiaTheme="minorEastAsia"/>
          <w:b/>
          <w:bCs/>
          <w:spacing w:val="-4"/>
          <w:sz w:val="18"/>
          <w:szCs w:val="20"/>
          <w:rtl/>
        </w:rPr>
        <w:t>31</w:t>
      </w:r>
      <w:r w:rsidRPr="000D7D92">
        <w:rPr>
          <w:rFonts w:eastAsiaTheme="minorEastAsia"/>
          <w:b/>
          <w:bCs/>
          <w:spacing w:val="-4"/>
          <w:sz w:val="18"/>
          <w:szCs w:val="28"/>
          <w:rtl/>
        </w:rPr>
        <w:t xml:space="preserve"> كانون الثاني/يناير </w:t>
      </w:r>
      <w:r w:rsidRPr="000D7D92">
        <w:rPr>
          <w:rFonts w:eastAsiaTheme="minorEastAsia" w:cs="Times New Roman"/>
          <w:b/>
          <w:bCs/>
          <w:spacing w:val="-4"/>
          <w:sz w:val="18"/>
          <w:szCs w:val="20"/>
          <w:rtl/>
        </w:rPr>
        <w:t>2014</w:t>
      </w:r>
      <w:r w:rsidRPr="000D7D92">
        <w:rPr>
          <w:rFonts w:eastAsiaTheme="minorEastAsia" w:cs="Times New Roman"/>
          <w:b/>
          <w:bCs/>
          <w:spacing w:val="-4"/>
          <w:sz w:val="26"/>
          <w:szCs w:val="26"/>
          <w:rtl/>
        </w:rPr>
        <w:t xml:space="preserve"> </w:t>
      </w:r>
      <w:r w:rsidRPr="000D7D92">
        <w:rPr>
          <w:rFonts w:eastAsiaTheme="minorEastAsia"/>
          <w:b/>
          <w:bCs/>
          <w:spacing w:val="-4"/>
          <w:sz w:val="18"/>
          <w:szCs w:val="26"/>
          <w:rtl/>
        </w:rPr>
        <w:t>(</w:t>
      </w:r>
      <w:r w:rsidRPr="000D7D92">
        <w:rPr>
          <w:rFonts w:eastAsiaTheme="minorEastAsia" w:cs="Times New Roman"/>
          <w:b/>
          <w:bCs/>
          <w:spacing w:val="-4"/>
          <w:sz w:val="18"/>
          <w:szCs w:val="18"/>
        </w:rPr>
        <w:t>CRC/C/</w:t>
      </w:r>
      <w:r w:rsidRPr="000D7D92">
        <w:rPr>
          <w:rFonts w:eastAsiaTheme="minorEastAsia" w:cs="Times New Roman"/>
          <w:b/>
          <w:bCs/>
          <w:spacing w:val="-4"/>
          <w:sz w:val="18"/>
          <w:szCs w:val="20"/>
        </w:rPr>
        <w:t>58</w:t>
      </w:r>
      <w:r w:rsidRPr="000D7D92">
        <w:rPr>
          <w:rFonts w:eastAsiaTheme="minorEastAsia" w:cs="Times New Roman"/>
          <w:b/>
          <w:bCs/>
          <w:spacing w:val="-4"/>
          <w:sz w:val="18"/>
          <w:szCs w:val="18"/>
        </w:rPr>
        <w:t>/</w:t>
      </w:r>
      <w:proofErr w:type="spellStart"/>
      <w:r w:rsidRPr="000D7D92">
        <w:rPr>
          <w:rFonts w:eastAsiaTheme="minorEastAsia" w:cs="Times New Roman"/>
          <w:b/>
          <w:bCs/>
          <w:spacing w:val="-4"/>
          <w:sz w:val="18"/>
          <w:szCs w:val="18"/>
        </w:rPr>
        <w:t>Rev</w:t>
      </w:r>
      <w:r w:rsidRPr="000D7D92">
        <w:rPr>
          <w:rFonts w:eastAsiaTheme="minorEastAsia" w:cs="Times New Roman"/>
          <w:b/>
          <w:bCs/>
          <w:spacing w:val="-4"/>
          <w:sz w:val="18"/>
          <w:szCs w:val="26"/>
        </w:rPr>
        <w:t>.</w:t>
      </w:r>
      <w:r w:rsidRPr="000D7D92">
        <w:rPr>
          <w:rFonts w:eastAsiaTheme="minorEastAsia" w:cs="Times New Roman"/>
          <w:b/>
          <w:bCs/>
          <w:spacing w:val="-4"/>
          <w:sz w:val="18"/>
          <w:szCs w:val="20"/>
        </w:rPr>
        <w:t>3</w:t>
      </w:r>
      <w:proofErr w:type="spellEnd"/>
      <w:r w:rsidRPr="000D7D92">
        <w:rPr>
          <w:rFonts w:eastAsiaTheme="minorEastAsia"/>
          <w:b/>
          <w:bCs/>
          <w:spacing w:val="-4"/>
          <w:sz w:val="18"/>
          <w:szCs w:val="26"/>
          <w:rtl/>
        </w:rPr>
        <w:t>)</w:t>
      </w:r>
      <w:r w:rsidRPr="000D7D92">
        <w:rPr>
          <w:rFonts w:eastAsiaTheme="minorEastAsia"/>
          <w:b/>
          <w:bCs/>
          <w:spacing w:val="-4"/>
          <w:sz w:val="18"/>
          <w:szCs w:val="28"/>
          <w:rtl/>
        </w:rPr>
        <w:t>، وينبغي ألا</w:t>
      </w:r>
      <w:r w:rsidRPr="000D7D92">
        <w:rPr>
          <w:rFonts w:eastAsiaTheme="minorEastAsia" w:hint="cs"/>
          <w:b/>
          <w:bCs/>
          <w:spacing w:val="-4"/>
          <w:sz w:val="18"/>
          <w:szCs w:val="28"/>
          <w:rtl/>
        </w:rPr>
        <w:t> </w:t>
      </w:r>
      <w:r w:rsidRPr="000D7D92">
        <w:rPr>
          <w:rFonts w:eastAsiaTheme="minorEastAsia"/>
          <w:b/>
          <w:bCs/>
          <w:spacing w:val="-4"/>
          <w:sz w:val="18"/>
          <w:szCs w:val="28"/>
          <w:rtl/>
        </w:rPr>
        <w:t xml:space="preserve">يتجاوز عدد كلماته </w:t>
      </w:r>
      <w:r w:rsidRPr="000D7D92">
        <w:rPr>
          <w:rFonts w:eastAsiaTheme="minorEastAsia"/>
          <w:b/>
          <w:bCs/>
          <w:spacing w:val="-4"/>
          <w:sz w:val="18"/>
          <w:szCs w:val="20"/>
          <w:rtl/>
        </w:rPr>
        <w:t>200</w:t>
      </w:r>
      <w:r w:rsidRPr="000D7D92">
        <w:rPr>
          <w:rFonts w:eastAsiaTheme="minorEastAsia"/>
          <w:b/>
          <w:bCs/>
          <w:spacing w:val="-4"/>
          <w:sz w:val="18"/>
          <w:szCs w:val="18"/>
          <w:rtl/>
        </w:rPr>
        <w:t xml:space="preserve"> </w:t>
      </w:r>
      <w:r w:rsidRPr="000D7D92">
        <w:rPr>
          <w:rFonts w:eastAsiaTheme="minorEastAsia"/>
          <w:b/>
          <w:bCs/>
          <w:spacing w:val="-4"/>
          <w:sz w:val="18"/>
          <w:szCs w:val="20"/>
          <w:rtl/>
        </w:rPr>
        <w:t>21</w:t>
      </w:r>
      <w:r w:rsidRPr="000D7D92">
        <w:rPr>
          <w:rFonts w:eastAsiaTheme="minorEastAsia"/>
          <w:b/>
          <w:bCs/>
          <w:spacing w:val="-4"/>
          <w:sz w:val="18"/>
          <w:szCs w:val="28"/>
          <w:rtl/>
        </w:rPr>
        <w:t xml:space="preserve"> كلمة</w:t>
      </w:r>
      <w:r w:rsidRPr="000D7D92">
        <w:rPr>
          <w:rFonts w:eastAsiaTheme="minorEastAsia"/>
          <w:b/>
          <w:bCs/>
          <w:sz w:val="18"/>
          <w:szCs w:val="28"/>
          <w:rtl/>
        </w:rPr>
        <w:t xml:space="preserve"> </w:t>
      </w:r>
      <w:r w:rsidRPr="000D7D92">
        <w:rPr>
          <w:rFonts w:eastAsiaTheme="minorEastAsia"/>
          <w:b/>
          <w:bCs/>
          <w:sz w:val="18"/>
          <w:szCs w:val="26"/>
          <w:rtl/>
        </w:rPr>
        <w:t>(</w:t>
      </w:r>
      <w:r w:rsidRPr="000D7D92">
        <w:rPr>
          <w:rFonts w:eastAsiaTheme="minorEastAsia"/>
          <w:b/>
          <w:bCs/>
          <w:sz w:val="18"/>
          <w:szCs w:val="28"/>
          <w:rtl/>
        </w:rPr>
        <w:t xml:space="preserve">انظر قرار الجمعية العامة </w:t>
      </w:r>
      <w:r w:rsidRPr="000D7D92">
        <w:rPr>
          <w:rFonts w:eastAsiaTheme="minorEastAsia"/>
          <w:b/>
          <w:bCs/>
          <w:sz w:val="18"/>
          <w:szCs w:val="20"/>
        </w:rPr>
        <w:t>268</w:t>
      </w:r>
      <w:r w:rsidRPr="000D7D92">
        <w:rPr>
          <w:rFonts w:eastAsiaTheme="minorEastAsia"/>
          <w:b/>
          <w:bCs/>
          <w:szCs w:val="20"/>
        </w:rPr>
        <w:t>/</w:t>
      </w:r>
      <w:r w:rsidRPr="000D7D92">
        <w:rPr>
          <w:rFonts w:eastAsiaTheme="minorEastAsia"/>
          <w:b/>
          <w:bCs/>
          <w:sz w:val="18"/>
          <w:szCs w:val="20"/>
        </w:rPr>
        <w:t>68</w:t>
      </w:r>
      <w:r w:rsidRPr="000D7D92">
        <w:rPr>
          <w:rFonts w:eastAsiaTheme="minorEastAsia"/>
          <w:b/>
          <w:bCs/>
          <w:sz w:val="18"/>
          <w:szCs w:val="28"/>
          <w:rtl/>
        </w:rPr>
        <w:t xml:space="preserve">، الفقرة </w:t>
      </w:r>
      <w:r w:rsidRPr="000D7D92">
        <w:rPr>
          <w:rFonts w:eastAsiaTheme="minorEastAsia"/>
          <w:b/>
          <w:bCs/>
          <w:sz w:val="18"/>
          <w:szCs w:val="20"/>
          <w:rtl/>
        </w:rPr>
        <w:t>16</w:t>
      </w:r>
      <w:r w:rsidRPr="000D7D92">
        <w:rPr>
          <w:rFonts w:eastAsiaTheme="minorEastAsia"/>
          <w:b/>
          <w:bCs/>
          <w:sz w:val="18"/>
          <w:szCs w:val="26"/>
          <w:rtl/>
        </w:rPr>
        <w:t>).</w:t>
      </w:r>
      <w:r w:rsidRPr="000D7D92">
        <w:rPr>
          <w:rFonts w:eastAsiaTheme="minorEastAsia"/>
          <w:bCs/>
          <w:sz w:val="18"/>
          <w:szCs w:val="28"/>
          <w:rtl/>
        </w:rPr>
        <w:t xml:space="preserve"> </w:t>
      </w:r>
      <w:r w:rsidRPr="000D7D92">
        <w:rPr>
          <w:rFonts w:eastAsiaTheme="minorEastAsia"/>
          <w:b/>
          <w:bCs/>
          <w:sz w:val="18"/>
          <w:szCs w:val="28"/>
          <w:rtl/>
        </w:rPr>
        <w:t>وفي حال تجاوز عدد كلمات التقرير المقدَّم الحد الأقصى المنصوص عليه، سيُطلب إلى الدولة الطرف أن تقلّص حجمه عملاً بالقرار سالف الذكر</w:t>
      </w:r>
      <w:r w:rsidRPr="000D7D92">
        <w:rPr>
          <w:rFonts w:eastAsiaTheme="minorEastAsia"/>
          <w:b/>
          <w:bCs/>
          <w:sz w:val="18"/>
          <w:szCs w:val="26"/>
          <w:rtl/>
        </w:rPr>
        <w:t>.</w:t>
      </w:r>
      <w:r w:rsidRPr="000D7D92">
        <w:rPr>
          <w:rFonts w:eastAsiaTheme="minorEastAsia"/>
          <w:bCs/>
          <w:sz w:val="18"/>
          <w:szCs w:val="28"/>
          <w:rtl/>
        </w:rPr>
        <w:t xml:space="preserve"> </w:t>
      </w:r>
      <w:r w:rsidRPr="000D7D92">
        <w:rPr>
          <w:rFonts w:eastAsiaTheme="minorEastAsia"/>
          <w:b/>
          <w:bCs/>
          <w:sz w:val="18"/>
          <w:szCs w:val="28"/>
          <w:rtl/>
        </w:rPr>
        <w:t>وإذا تعذر على الدولة الطرف مراجعة التقرير وإعادة تقديمه، فلن يمكن ضمان ترجمته كي تنظر فيه هيئة المعاهدة</w:t>
      </w:r>
      <w:r w:rsidRPr="000D7D92">
        <w:rPr>
          <w:rFonts w:eastAsiaTheme="minorEastAsia"/>
          <w:b/>
          <w:bCs/>
          <w:sz w:val="18"/>
          <w:szCs w:val="26"/>
          <w:rtl/>
        </w:rPr>
        <w:t>.</w:t>
      </w:r>
    </w:p>
    <w:p w:rsidR="001511A3" w:rsidRPr="000D7D92" w:rsidRDefault="001511A3" w:rsidP="00B34834">
      <w:pPr>
        <w:pStyle w:val="SingleTxtGA"/>
        <w:spacing w:line="360" w:lineRule="exact"/>
        <w:rPr>
          <w:rFonts w:eastAsiaTheme="minorEastAsia"/>
          <w:b/>
          <w:bCs/>
          <w:sz w:val="18"/>
          <w:szCs w:val="18"/>
          <w:lang w:eastAsia="zh-TW" w:bidi="en-GB"/>
        </w:rPr>
      </w:pPr>
      <w:r w:rsidRPr="000D7D92">
        <w:rPr>
          <w:rFonts w:eastAsiaTheme="minorEastAsia"/>
          <w:b/>
          <w:sz w:val="18"/>
          <w:szCs w:val="20"/>
          <w:rtl/>
        </w:rPr>
        <w:t>65</w:t>
      </w:r>
      <w:r w:rsidRPr="000D7D92">
        <w:rPr>
          <w:rFonts w:eastAsiaTheme="minorEastAsia"/>
          <w:bCs/>
          <w:spacing w:val="-4"/>
          <w:sz w:val="18"/>
          <w:szCs w:val="18"/>
          <w:rtl/>
        </w:rPr>
        <w:t>-</w:t>
      </w:r>
      <w:r w:rsidRPr="000D7D92">
        <w:rPr>
          <w:rFonts w:eastAsiaTheme="minorEastAsia"/>
          <w:bCs/>
          <w:spacing w:val="-4"/>
          <w:sz w:val="18"/>
          <w:szCs w:val="28"/>
          <w:rtl/>
        </w:rPr>
        <w:tab/>
      </w:r>
      <w:r w:rsidRPr="000D7D92">
        <w:rPr>
          <w:rFonts w:eastAsiaTheme="minorEastAsia"/>
          <w:b/>
          <w:bCs/>
          <w:spacing w:val="-4"/>
          <w:sz w:val="18"/>
          <w:szCs w:val="28"/>
          <w:rtl/>
        </w:rPr>
        <w:t>وتدعو اللجنة أيضاً الدولة الطرف إلى تقديم وثيقة أساسية، لا يتجاوز عدد كلماتها</w:t>
      </w:r>
      <w:r w:rsidRPr="000D7D92">
        <w:rPr>
          <w:rFonts w:eastAsiaTheme="minorEastAsia" w:hint="cs"/>
          <w:b/>
          <w:bCs/>
          <w:spacing w:val="-4"/>
          <w:sz w:val="18"/>
          <w:szCs w:val="28"/>
          <w:rtl/>
        </w:rPr>
        <w:t> </w:t>
      </w:r>
      <w:r w:rsidRPr="000D7D92">
        <w:rPr>
          <w:rFonts w:eastAsiaTheme="minorEastAsia"/>
          <w:b/>
          <w:bCs/>
          <w:spacing w:val="-4"/>
          <w:sz w:val="18"/>
          <w:szCs w:val="20"/>
          <w:rtl/>
        </w:rPr>
        <w:t>400</w:t>
      </w:r>
      <w:r w:rsidRPr="000D7D92">
        <w:rPr>
          <w:rFonts w:eastAsiaTheme="minorEastAsia"/>
          <w:b/>
          <w:bCs/>
          <w:spacing w:val="-4"/>
          <w:sz w:val="18"/>
          <w:szCs w:val="18"/>
          <w:rtl/>
        </w:rPr>
        <w:t xml:space="preserve"> </w:t>
      </w:r>
      <w:r w:rsidRPr="000D7D92">
        <w:rPr>
          <w:rFonts w:eastAsiaTheme="minorEastAsia"/>
          <w:b/>
          <w:bCs/>
          <w:spacing w:val="-4"/>
          <w:sz w:val="18"/>
          <w:szCs w:val="20"/>
          <w:rtl/>
        </w:rPr>
        <w:t>42</w:t>
      </w:r>
      <w:r w:rsidRPr="000D7D92">
        <w:rPr>
          <w:rFonts w:eastAsiaTheme="minorEastAsia"/>
          <w:b/>
          <w:bCs/>
          <w:sz w:val="18"/>
          <w:szCs w:val="28"/>
          <w:rtl/>
        </w:rPr>
        <w:t xml:space="preserve"> كلمة، وفقاً لمتطلبات الوثيقة الأساسية الموحدة الواردة في المبادئ التوجيهية المنسقة </w:t>
      </w:r>
      <w:r w:rsidRPr="000D7D92">
        <w:rPr>
          <w:rFonts w:eastAsiaTheme="minorEastAsia"/>
          <w:b/>
          <w:bCs/>
          <w:spacing w:val="-4"/>
          <w:sz w:val="18"/>
          <w:szCs w:val="28"/>
          <w:rtl/>
        </w:rPr>
        <w:t xml:space="preserve">لتقديم التقارير بموجب المعاهدات الدولية لحقوق الإنسان، بما في ذلك المبادئ التوجيهية لتقديم وثيقة أساسية موحدة ووثائق خاصة بمعاهدات بعينها </w:t>
      </w:r>
      <w:r w:rsidRPr="000D7D92">
        <w:rPr>
          <w:rFonts w:eastAsiaTheme="minorEastAsia"/>
          <w:b/>
          <w:bCs/>
          <w:spacing w:val="-4"/>
          <w:sz w:val="18"/>
          <w:szCs w:val="26"/>
          <w:rtl/>
        </w:rPr>
        <w:t>(</w:t>
      </w:r>
      <w:r w:rsidRPr="000D7D92">
        <w:rPr>
          <w:rFonts w:eastAsiaTheme="minorEastAsia" w:cs="Times New Roman"/>
          <w:b/>
          <w:bCs/>
          <w:spacing w:val="-4"/>
          <w:sz w:val="18"/>
          <w:szCs w:val="18"/>
        </w:rPr>
        <w:t>HRI/GEN/</w:t>
      </w:r>
      <w:r w:rsidRPr="000D7D92">
        <w:rPr>
          <w:rFonts w:eastAsiaTheme="minorEastAsia" w:cs="Times New Roman"/>
          <w:b/>
          <w:bCs/>
          <w:spacing w:val="-4"/>
          <w:sz w:val="18"/>
          <w:szCs w:val="20"/>
        </w:rPr>
        <w:t>2</w:t>
      </w:r>
      <w:r w:rsidRPr="000D7D92">
        <w:rPr>
          <w:rFonts w:eastAsiaTheme="minorEastAsia" w:cs="Times New Roman"/>
          <w:b/>
          <w:bCs/>
          <w:spacing w:val="-4"/>
          <w:sz w:val="18"/>
          <w:szCs w:val="18"/>
        </w:rPr>
        <w:t>/</w:t>
      </w:r>
      <w:proofErr w:type="spellStart"/>
      <w:r w:rsidRPr="000D7D92">
        <w:rPr>
          <w:rFonts w:eastAsiaTheme="minorEastAsia" w:cs="Times New Roman"/>
          <w:b/>
          <w:bCs/>
          <w:spacing w:val="-4"/>
          <w:sz w:val="18"/>
          <w:szCs w:val="18"/>
        </w:rPr>
        <w:t>Rev</w:t>
      </w:r>
      <w:r w:rsidRPr="000D7D92">
        <w:rPr>
          <w:rFonts w:eastAsiaTheme="minorEastAsia" w:cs="Times New Roman"/>
          <w:b/>
          <w:bCs/>
          <w:spacing w:val="-4"/>
          <w:sz w:val="18"/>
          <w:szCs w:val="26"/>
        </w:rPr>
        <w:t>.</w:t>
      </w:r>
      <w:r w:rsidRPr="000D7D92">
        <w:rPr>
          <w:rFonts w:eastAsiaTheme="minorEastAsia" w:cs="Times New Roman"/>
          <w:b/>
          <w:bCs/>
          <w:spacing w:val="-4"/>
          <w:sz w:val="18"/>
          <w:szCs w:val="20"/>
        </w:rPr>
        <w:t>6</w:t>
      </w:r>
      <w:proofErr w:type="spellEnd"/>
      <w:r w:rsidRPr="000D7D92">
        <w:rPr>
          <w:rFonts w:eastAsiaTheme="minorEastAsia"/>
          <w:b/>
          <w:bCs/>
          <w:spacing w:val="-4"/>
          <w:sz w:val="18"/>
          <w:szCs w:val="28"/>
          <w:rtl/>
        </w:rPr>
        <w:t>، الفصل الأول</w:t>
      </w:r>
      <w:r w:rsidRPr="000D7D92">
        <w:rPr>
          <w:rFonts w:eastAsiaTheme="minorEastAsia"/>
          <w:b/>
          <w:bCs/>
          <w:sz w:val="18"/>
          <w:szCs w:val="26"/>
          <w:rtl/>
        </w:rPr>
        <w:t>)</w:t>
      </w:r>
      <w:r w:rsidRPr="000D7D92">
        <w:rPr>
          <w:rFonts w:eastAsiaTheme="minorEastAsia"/>
          <w:b/>
          <w:bCs/>
          <w:sz w:val="18"/>
          <w:szCs w:val="28"/>
          <w:rtl/>
        </w:rPr>
        <w:t xml:space="preserve"> والفقرة </w:t>
      </w:r>
      <w:r w:rsidRPr="000D7D92">
        <w:rPr>
          <w:rFonts w:eastAsiaTheme="minorEastAsia"/>
          <w:b/>
          <w:bCs/>
          <w:sz w:val="18"/>
          <w:szCs w:val="20"/>
          <w:rtl/>
        </w:rPr>
        <w:t>16</w:t>
      </w:r>
      <w:r w:rsidRPr="000D7D92">
        <w:rPr>
          <w:rFonts w:eastAsiaTheme="minorEastAsia"/>
          <w:b/>
          <w:bCs/>
          <w:sz w:val="18"/>
          <w:szCs w:val="28"/>
          <w:rtl/>
        </w:rPr>
        <w:t xml:space="preserve"> من قرار الجمعية العامة </w:t>
      </w:r>
      <w:r w:rsidRPr="000D7D92">
        <w:rPr>
          <w:rFonts w:eastAsiaTheme="minorEastAsia"/>
          <w:b/>
          <w:bCs/>
          <w:sz w:val="18"/>
          <w:szCs w:val="20"/>
        </w:rPr>
        <w:t>268</w:t>
      </w:r>
      <w:r w:rsidRPr="000D7D92">
        <w:rPr>
          <w:rFonts w:eastAsiaTheme="minorEastAsia"/>
          <w:b/>
          <w:bCs/>
          <w:szCs w:val="20"/>
        </w:rPr>
        <w:t>/</w:t>
      </w:r>
      <w:r w:rsidRPr="000D7D92">
        <w:rPr>
          <w:rFonts w:eastAsiaTheme="minorEastAsia"/>
          <w:b/>
          <w:bCs/>
          <w:sz w:val="18"/>
          <w:szCs w:val="20"/>
        </w:rPr>
        <w:t>68</w:t>
      </w:r>
      <w:r w:rsidRPr="000D7D92">
        <w:rPr>
          <w:rFonts w:eastAsiaTheme="minorEastAsia"/>
          <w:b/>
          <w:bCs/>
          <w:sz w:val="18"/>
          <w:szCs w:val="26"/>
          <w:rtl/>
        </w:rPr>
        <w:t>.</w:t>
      </w:r>
    </w:p>
    <w:p w:rsidR="001511A3" w:rsidRPr="000D7D92" w:rsidRDefault="001511A3" w:rsidP="001511A3">
      <w:pPr>
        <w:spacing w:before="120"/>
        <w:jc w:val="center"/>
        <w:rPr>
          <w:rFonts w:eastAsiaTheme="minorEastAsia"/>
          <w:u w:val="single"/>
          <w:rtl/>
          <w:lang w:val="en-GB"/>
        </w:rPr>
      </w:pPr>
      <w:r w:rsidRPr="000D7D92">
        <w:rPr>
          <w:rFonts w:eastAsiaTheme="minorEastAsia"/>
          <w:u w:val="single"/>
          <w:rtl/>
          <w:lang w:val="en-GB"/>
        </w:rPr>
        <w:tab/>
      </w:r>
      <w:r w:rsidRPr="000D7D92">
        <w:rPr>
          <w:rFonts w:eastAsiaTheme="minorEastAsia"/>
          <w:u w:val="single"/>
          <w:rtl/>
          <w:lang w:val="en-GB"/>
        </w:rPr>
        <w:tab/>
      </w:r>
      <w:r w:rsidRPr="000D7D92">
        <w:rPr>
          <w:rFonts w:eastAsiaTheme="minorEastAsia"/>
          <w:u w:val="single"/>
          <w:rtl/>
          <w:lang w:val="en-GB"/>
        </w:rPr>
        <w:tab/>
      </w:r>
    </w:p>
    <w:sectPr w:rsidR="001511A3" w:rsidRPr="000D7D92" w:rsidSect="00DB6325">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1A3" w:rsidRPr="002901D9" w:rsidRDefault="001511A3" w:rsidP="002901D9">
      <w:pPr>
        <w:spacing w:after="60" w:line="240" w:lineRule="auto"/>
        <w:rPr>
          <w:i/>
          <w:iCs/>
        </w:rPr>
      </w:pPr>
      <w:r>
        <w:rPr>
          <w:rFonts w:hint="cs"/>
          <w:i/>
          <w:iCs/>
          <w:rtl/>
        </w:rPr>
        <w:t>الحواشي</w:t>
      </w:r>
    </w:p>
  </w:endnote>
  <w:endnote w:type="continuationSeparator" w:id="0">
    <w:p w:rsidR="001511A3" w:rsidRDefault="001511A3"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1A3" w:rsidRPr="008D5038" w:rsidRDefault="001511A3" w:rsidP="001511A3">
    <w:pPr>
      <w:pStyle w:val="Footer"/>
      <w:tabs>
        <w:tab w:val="right" w:pos="9598"/>
      </w:tabs>
      <w:rPr>
        <w:sz w:val="17"/>
      </w:rPr>
    </w:pPr>
    <w:r>
      <w:rPr>
        <w:sz w:val="17"/>
      </w:rPr>
      <w:t>GE</w:t>
    </w:r>
    <w:r w:rsidRPr="00903577">
      <w:rPr>
        <w:sz w:val="17"/>
        <w:szCs w:val="28"/>
      </w:rPr>
      <w:t>.</w:t>
    </w:r>
    <w:r w:rsidRPr="00D650D9">
      <w:rPr>
        <w:sz w:val="17"/>
      </w:rPr>
      <w:t>20</w:t>
    </w:r>
    <w:r>
      <w:rPr>
        <w:sz w:val="17"/>
      </w:rPr>
      <w:t>-</w:t>
    </w:r>
    <w:r w:rsidRPr="00D650D9">
      <w:rPr>
        <w:sz w:val="17"/>
      </w:rPr>
      <w:t>03538</w:t>
    </w:r>
    <w:r>
      <w:rPr>
        <w:sz w:val="17"/>
      </w:rPr>
      <w:tab/>
    </w:r>
    <w:r w:rsidRPr="008D5038">
      <w:rPr>
        <w:b/>
        <w:sz w:val="18"/>
      </w:rPr>
      <w:fldChar w:fldCharType="begin"/>
    </w:r>
    <w:r w:rsidRPr="008D5038">
      <w:rPr>
        <w:b/>
        <w:sz w:val="18"/>
      </w:rPr>
      <w:instrText xml:space="preserve"> PAGE  \* MERGEFORMAT </w:instrText>
    </w:r>
    <w:r w:rsidRPr="008D5038">
      <w:rPr>
        <w:b/>
        <w:sz w:val="18"/>
      </w:rPr>
      <w:fldChar w:fldCharType="separate"/>
    </w:r>
    <w:r>
      <w:rPr>
        <w:b/>
        <w:sz w:val="18"/>
      </w:rPr>
      <w:t>2</w:t>
    </w:r>
    <w:r w:rsidRPr="008D5038">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1A3" w:rsidRPr="008D5038" w:rsidRDefault="001511A3" w:rsidP="001511A3">
    <w:pPr>
      <w:pStyle w:val="Footer"/>
      <w:tabs>
        <w:tab w:val="right" w:pos="9599"/>
      </w:tabs>
      <w:jc w:val="left"/>
      <w:rPr>
        <w:b/>
        <w:sz w:val="18"/>
        <w:lang w:val="en-US"/>
      </w:rPr>
    </w:pPr>
    <w:r w:rsidRPr="008D5038">
      <w:rPr>
        <w:b/>
        <w:sz w:val="18"/>
        <w:lang w:val="en-US"/>
      </w:rPr>
      <w:fldChar w:fldCharType="begin"/>
    </w:r>
    <w:r w:rsidRPr="008D5038">
      <w:rPr>
        <w:b/>
        <w:sz w:val="18"/>
        <w:lang w:val="en-US"/>
      </w:rPr>
      <w:instrText xml:space="preserve"> PAGE  \* MERGEFORMAT </w:instrText>
    </w:r>
    <w:r w:rsidRPr="008D5038">
      <w:rPr>
        <w:b/>
        <w:sz w:val="18"/>
        <w:lang w:val="en-US"/>
      </w:rPr>
      <w:fldChar w:fldCharType="separate"/>
    </w:r>
    <w:r>
      <w:rPr>
        <w:b/>
        <w:sz w:val="18"/>
        <w:lang w:val="en-US"/>
      </w:rPr>
      <w:t>3</w:t>
    </w:r>
    <w:r w:rsidRPr="008D5038">
      <w:rPr>
        <w:b/>
        <w:sz w:val="18"/>
        <w:lang w:val="en-US"/>
      </w:rPr>
      <w:fldChar w:fldCharType="end"/>
    </w:r>
    <w:r>
      <w:rPr>
        <w:b/>
        <w:sz w:val="18"/>
        <w:lang w:val="en-US"/>
      </w:rPr>
      <w:tab/>
    </w:r>
    <w:r>
      <w:rPr>
        <w:sz w:val="17"/>
        <w:lang w:val="en-US"/>
      </w:rPr>
      <w:t>GE</w:t>
    </w:r>
    <w:r w:rsidRPr="00903577">
      <w:rPr>
        <w:sz w:val="17"/>
        <w:szCs w:val="28"/>
        <w:lang w:val="en-US"/>
      </w:rPr>
      <w:t>.</w:t>
    </w:r>
    <w:r w:rsidRPr="00D650D9">
      <w:rPr>
        <w:sz w:val="17"/>
        <w:lang w:val="en-US"/>
      </w:rPr>
      <w:t>20</w:t>
    </w:r>
    <w:r>
      <w:rPr>
        <w:sz w:val="17"/>
        <w:lang w:val="en-US"/>
      </w:rPr>
      <w:t>-</w:t>
    </w:r>
    <w:r w:rsidRPr="00D650D9">
      <w:rPr>
        <w:sz w:val="17"/>
        <w:lang w:val="en-US"/>
      </w:rPr>
      <w:t>03538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1A3" w:rsidRDefault="001511A3" w:rsidP="006E444F">
    <w:pPr>
      <w:pStyle w:val="Footer"/>
      <w:spacing w:before="360"/>
      <w:jc w:val="right"/>
      <w:rPr>
        <w:sz w:val="20"/>
        <w:szCs w:val="20"/>
      </w:rPr>
    </w:pPr>
    <w:r>
      <w:rPr>
        <w:sz w:val="20"/>
        <w:szCs w:val="20"/>
      </w:rPr>
      <w:t>GE.20-03538</w:t>
    </w:r>
    <w:r>
      <w:rPr>
        <w:noProof/>
        <w:lang w:val="en-US"/>
      </w:rPr>
      <w:drawing>
        <wp:anchor distT="0" distB="0" distL="114300" distR="114300" simplePos="0" relativeHeight="251659264" behindDoc="1" locked="1" layoutInCell="0" allowOverlap="1" wp14:anchorId="10D3B486" wp14:editId="24C12E6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1511A3" w:rsidRPr="00DB6325" w:rsidRDefault="001511A3" w:rsidP="00DB6325">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1A3" w:rsidRDefault="001511A3" w:rsidP="00CB28F9">
      <w:pPr>
        <w:pStyle w:val="Footer"/>
        <w:bidi/>
        <w:spacing w:after="80" w:line="200" w:lineRule="exact"/>
        <w:ind w:left="680"/>
      </w:pPr>
      <w:r>
        <w:rPr>
          <w:rtl/>
        </w:rPr>
        <w:t>__________</w:t>
      </w:r>
    </w:p>
  </w:footnote>
  <w:footnote w:type="continuationSeparator" w:id="0">
    <w:p w:rsidR="001511A3" w:rsidRDefault="001511A3" w:rsidP="00656392">
      <w:pPr>
        <w:spacing w:line="240" w:lineRule="auto"/>
      </w:pPr>
      <w:r>
        <w:continuationSeparator/>
      </w:r>
    </w:p>
  </w:footnote>
  <w:footnote w:id="1">
    <w:p w:rsidR="001511A3" w:rsidRPr="000D7D92" w:rsidRDefault="001511A3" w:rsidP="001511A3">
      <w:pPr>
        <w:pStyle w:val="FootnoteText1"/>
        <w:rPr>
          <w:rFonts w:eastAsiaTheme="minorEastAsia"/>
        </w:rPr>
      </w:pPr>
      <w:r w:rsidRPr="000D7D92">
        <w:rPr>
          <w:rFonts w:eastAsiaTheme="minorEastAsia"/>
          <w:rtl/>
        </w:rPr>
        <w:t>*</w:t>
      </w:r>
      <w:r w:rsidRPr="000D7D92">
        <w:rPr>
          <w:rFonts w:eastAsiaTheme="minorEastAsia"/>
          <w:rtl/>
        </w:rPr>
        <w:tab/>
        <w:t xml:space="preserve">اعتمدتها اللجنة في دورتها الثالثة والثمانين </w:t>
      </w:r>
      <w:r w:rsidRPr="000D7D92">
        <w:rPr>
          <w:rFonts w:eastAsiaTheme="minorEastAsia"/>
          <w:sz w:val="26"/>
          <w:rtl/>
        </w:rPr>
        <w:t>(</w:t>
      </w:r>
      <w:r w:rsidRPr="000D7D92">
        <w:rPr>
          <w:rFonts w:eastAsiaTheme="minorEastAsia"/>
          <w:szCs w:val="18"/>
          <w:rtl/>
        </w:rPr>
        <w:t>20</w:t>
      </w:r>
      <w:r w:rsidRPr="000D7D92">
        <w:rPr>
          <w:rFonts w:eastAsiaTheme="minorEastAsia"/>
          <w:rtl/>
        </w:rPr>
        <w:t xml:space="preserve"> كانون الثاني/يناير - </w:t>
      </w:r>
      <w:r w:rsidRPr="000D7D92">
        <w:rPr>
          <w:rFonts w:eastAsiaTheme="minorEastAsia"/>
          <w:szCs w:val="18"/>
          <w:rtl/>
        </w:rPr>
        <w:t>7</w:t>
      </w:r>
      <w:r w:rsidRPr="000D7D92">
        <w:rPr>
          <w:rFonts w:eastAsiaTheme="minorEastAsia"/>
          <w:rtl/>
        </w:rPr>
        <w:t xml:space="preserve"> شباط/فبراير </w:t>
      </w:r>
      <w:r w:rsidRPr="000D7D92">
        <w:rPr>
          <w:rFonts w:eastAsiaTheme="minorEastAsia"/>
          <w:szCs w:val="18"/>
          <w:rtl/>
        </w:rPr>
        <w:t>2020</w:t>
      </w:r>
      <w:r w:rsidRPr="000D7D92">
        <w:rPr>
          <w:rFonts w:eastAsiaTheme="minorEastAsia"/>
          <w:sz w:val="26"/>
          <w:rtl/>
        </w:rPr>
        <w:t>)</w:t>
      </w:r>
      <w:r w:rsidRPr="000D7D92">
        <w:rPr>
          <w:rFonts w:eastAsiaTheme="minorEastAsia"/>
          <w:szCs w:val="28"/>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1A3" w:rsidRPr="008D5038" w:rsidRDefault="001511A3" w:rsidP="001511A3">
    <w:pPr>
      <w:pStyle w:val="Header"/>
      <w:jc w:val="right"/>
    </w:pPr>
    <w:r w:rsidRPr="008D5038">
      <w:t>CRC/C/PSE/CO/</w:t>
    </w:r>
    <w:r w:rsidRPr="00D650D9">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1A3" w:rsidRPr="008D5038" w:rsidRDefault="001511A3" w:rsidP="001511A3">
    <w:pPr>
      <w:pStyle w:val="Header"/>
      <w:jc w:val="left"/>
    </w:pPr>
    <w:r w:rsidRPr="008D5038">
      <w:t>CRC/C/PSE/CO/</w:t>
    </w:r>
    <w:r w:rsidRPr="00D650D9">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680"/>
  <w:evenAndOddHeaders/>
  <w:characterSpacingControl w:val="doNotCompress"/>
  <w:savePreviewPicture/>
  <w:hdrShapeDefaults>
    <o:shapedefaults v:ext="edit" spidmax="1433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EC598A"/>
    <w:rsid w:val="000076D5"/>
    <w:rsid w:val="00043663"/>
    <w:rsid w:val="000505CF"/>
    <w:rsid w:val="00074A42"/>
    <w:rsid w:val="00096CCB"/>
    <w:rsid w:val="000D701C"/>
    <w:rsid w:val="000D7D92"/>
    <w:rsid w:val="000E2A71"/>
    <w:rsid w:val="001511A3"/>
    <w:rsid w:val="00160263"/>
    <w:rsid w:val="00181F96"/>
    <w:rsid w:val="001A106A"/>
    <w:rsid w:val="001A1371"/>
    <w:rsid w:val="001B346A"/>
    <w:rsid w:val="001D5AC0"/>
    <w:rsid w:val="001E1CAD"/>
    <w:rsid w:val="001E290D"/>
    <w:rsid w:val="002144FA"/>
    <w:rsid w:val="0023469A"/>
    <w:rsid w:val="0023515A"/>
    <w:rsid w:val="00243C8A"/>
    <w:rsid w:val="00267A0E"/>
    <w:rsid w:val="002901D9"/>
    <w:rsid w:val="002976C2"/>
    <w:rsid w:val="002D2D42"/>
    <w:rsid w:val="003260FF"/>
    <w:rsid w:val="00343D95"/>
    <w:rsid w:val="00374341"/>
    <w:rsid w:val="0038760B"/>
    <w:rsid w:val="003C50EA"/>
    <w:rsid w:val="003D1062"/>
    <w:rsid w:val="003E6F15"/>
    <w:rsid w:val="00420D7B"/>
    <w:rsid w:val="00450B21"/>
    <w:rsid w:val="00453B63"/>
    <w:rsid w:val="00455780"/>
    <w:rsid w:val="0045649E"/>
    <w:rsid w:val="004A14A6"/>
    <w:rsid w:val="004B0A1C"/>
    <w:rsid w:val="004D298E"/>
    <w:rsid w:val="00523BAE"/>
    <w:rsid w:val="0054472E"/>
    <w:rsid w:val="005662A9"/>
    <w:rsid w:val="005827D4"/>
    <w:rsid w:val="0059622A"/>
    <w:rsid w:val="005C5878"/>
    <w:rsid w:val="005C7CEA"/>
    <w:rsid w:val="005D3C0B"/>
    <w:rsid w:val="005E5217"/>
    <w:rsid w:val="005F0FA4"/>
    <w:rsid w:val="005F30EE"/>
    <w:rsid w:val="0060473A"/>
    <w:rsid w:val="00656392"/>
    <w:rsid w:val="0068781D"/>
    <w:rsid w:val="006959B0"/>
    <w:rsid w:val="006B3E27"/>
    <w:rsid w:val="006B6507"/>
    <w:rsid w:val="006C104C"/>
    <w:rsid w:val="006E444F"/>
    <w:rsid w:val="00733704"/>
    <w:rsid w:val="0078071A"/>
    <w:rsid w:val="00852A9A"/>
    <w:rsid w:val="008F49E1"/>
    <w:rsid w:val="0090370F"/>
    <w:rsid w:val="009269D2"/>
    <w:rsid w:val="00942135"/>
    <w:rsid w:val="009521B0"/>
    <w:rsid w:val="00985935"/>
    <w:rsid w:val="00994130"/>
    <w:rsid w:val="009A7E9F"/>
    <w:rsid w:val="009E5018"/>
    <w:rsid w:val="00A12B37"/>
    <w:rsid w:val="00A65558"/>
    <w:rsid w:val="00A71C13"/>
    <w:rsid w:val="00AB6758"/>
    <w:rsid w:val="00B13763"/>
    <w:rsid w:val="00B34834"/>
    <w:rsid w:val="00B477A4"/>
    <w:rsid w:val="00B54045"/>
    <w:rsid w:val="00C438D7"/>
    <w:rsid w:val="00C81B50"/>
    <w:rsid w:val="00CB28F9"/>
    <w:rsid w:val="00CD1801"/>
    <w:rsid w:val="00CF589E"/>
    <w:rsid w:val="00D10EF1"/>
    <w:rsid w:val="00D42810"/>
    <w:rsid w:val="00D650D9"/>
    <w:rsid w:val="00D914A7"/>
    <w:rsid w:val="00DA3E68"/>
    <w:rsid w:val="00DB6325"/>
    <w:rsid w:val="00DD13C3"/>
    <w:rsid w:val="00DD596E"/>
    <w:rsid w:val="00DD621E"/>
    <w:rsid w:val="00DF0575"/>
    <w:rsid w:val="00E06061"/>
    <w:rsid w:val="00E70E04"/>
    <w:rsid w:val="00E76499"/>
    <w:rsid w:val="00EC05A7"/>
    <w:rsid w:val="00EC4B6B"/>
    <w:rsid w:val="00EC598A"/>
    <w:rsid w:val="00EF1EE5"/>
    <w:rsid w:val="00F763B4"/>
    <w:rsid w:val="00F900C3"/>
    <w:rsid w:val="00F9467A"/>
    <w:rsid w:val="00FC4E56"/>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06C3D6B"/>
  <w15:docId w15:val="{7F4637A2-04E7-4903-8D23-5EBF951EC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074A42"/>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1G">
    <w:name w:val="_ H_1_G"/>
    <w:basedOn w:val="Normal"/>
    <w:next w:val="Normal"/>
    <w:rsid w:val="00074A42"/>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H23G">
    <w:name w:val="_ H_2/3_G"/>
    <w:basedOn w:val="Normal"/>
    <w:next w:val="Normal"/>
    <w:rsid w:val="00074A42"/>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SingleTxtG">
    <w:name w:val="_ Single Txt_G"/>
    <w:basedOn w:val="Normal"/>
    <w:rsid w:val="00074A42"/>
    <w:pPr>
      <w:suppressAutoHyphens/>
      <w:bidi w:val="0"/>
      <w:spacing w:after="120"/>
      <w:ind w:left="1134" w:right="1134"/>
      <w:jc w:val="both"/>
    </w:pPr>
    <w:rPr>
      <w:rFonts w:eastAsia="SimSun" w:hAnsiTheme="minorHAnsi" w:hint="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73EE8-EF5C-4FF9-9AD0-24EBB4F20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11</TotalTime>
  <Pages>17</Pages>
  <Words>5809</Words>
  <Characters>31022</Characters>
  <Application>Microsoft Office Word</Application>
  <DocSecurity>0</DocSecurity>
  <Lines>553</Lines>
  <Paragraphs>268</Paragraphs>
  <ScaleCrop>false</ScaleCrop>
  <HeadingPairs>
    <vt:vector size="2" baseType="variant">
      <vt:variant>
        <vt:lpstr>Title</vt:lpstr>
      </vt:variant>
      <vt:variant>
        <vt:i4>1</vt:i4>
      </vt:variant>
    </vt:vector>
  </HeadingPairs>
  <TitlesOfParts>
    <vt:vector size="1" baseType="lpstr">
      <vt:lpstr>CRC/C/PSE/CO/1</vt:lpstr>
    </vt:vector>
  </TitlesOfParts>
  <Company>DCM</Company>
  <LinksUpToDate>false</LinksUpToDate>
  <CharactersWithSpaces>36563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CRC/C/PSE/CO/1</dc:title>
  <dc:subject>2003538A</dc:subject>
  <dc:creator>MBU, MAB</dc:creator>
  <cp:keywords>2006083</cp:keywords>
  <dc:description/>
  <cp:lastModifiedBy>Ibrahim Balan</cp:lastModifiedBy>
  <cp:revision>4</cp:revision>
  <dcterms:created xsi:type="dcterms:W3CDTF">2020-04-02T11:15:00Z</dcterms:created>
  <dcterms:modified xsi:type="dcterms:W3CDTF">2020-04-02T11:52:00Z</dcterms:modified>
</cp:coreProperties>
</file>