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BF3C94">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BF3C94" w:rsidP="00BF3C94">
            <w:pPr>
              <w:jc w:val="right"/>
            </w:pPr>
            <w:r w:rsidRPr="00BF3C94">
              <w:rPr>
                <w:sz w:val="40"/>
              </w:rPr>
              <w:t>CRPD</w:t>
            </w:r>
            <w:r>
              <w:t>/C/JAM/1</w:t>
            </w:r>
          </w:p>
        </w:tc>
      </w:tr>
      <w:tr w:rsidR="002D5AAC" w:rsidRPr="00F34A09"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BF3C94" w:rsidP="003349E4">
            <w:pPr>
              <w:spacing w:before="240"/>
              <w:rPr>
                <w:lang w:val="en-US"/>
              </w:rPr>
            </w:pPr>
            <w:r>
              <w:rPr>
                <w:lang w:val="en-US"/>
              </w:rPr>
              <w:t>Distr.: General</w:t>
            </w:r>
          </w:p>
          <w:p w:rsidR="00BF3C94" w:rsidRDefault="00BF3C94" w:rsidP="00BF3C94">
            <w:pPr>
              <w:spacing w:line="240" w:lineRule="exact"/>
              <w:rPr>
                <w:lang w:val="en-US"/>
              </w:rPr>
            </w:pPr>
            <w:r>
              <w:rPr>
                <w:lang w:val="en-US"/>
              </w:rPr>
              <w:t xml:space="preserve">27 </w:t>
            </w:r>
            <w:r w:rsidR="00F34A09">
              <w:rPr>
                <w:lang w:val="en-US"/>
              </w:rPr>
              <w:t>Novem</w:t>
            </w:r>
            <w:r>
              <w:rPr>
                <w:lang w:val="en-US"/>
              </w:rPr>
              <w:t>ber 2018</w:t>
            </w:r>
          </w:p>
          <w:p w:rsidR="00BF3C94" w:rsidRDefault="00BF3C94" w:rsidP="00BF3C94">
            <w:pPr>
              <w:spacing w:line="240" w:lineRule="exact"/>
              <w:rPr>
                <w:lang w:val="en-US"/>
              </w:rPr>
            </w:pPr>
            <w:r>
              <w:rPr>
                <w:lang w:val="en-US"/>
              </w:rPr>
              <w:t>Russian</w:t>
            </w:r>
          </w:p>
          <w:p w:rsidR="00BF3C94" w:rsidRPr="008934D2" w:rsidRDefault="00BF3C94" w:rsidP="00BF3C94">
            <w:pPr>
              <w:spacing w:line="240" w:lineRule="exact"/>
              <w:rPr>
                <w:lang w:val="en-US"/>
              </w:rPr>
            </w:pPr>
            <w:r>
              <w:rPr>
                <w:lang w:val="en-US"/>
              </w:rPr>
              <w:t xml:space="preserve">Original: English </w:t>
            </w:r>
            <w:r>
              <w:rPr>
                <w:lang w:val="en-US"/>
              </w:rPr>
              <w:br/>
              <w:t>English, Russian and Spanish only</w:t>
            </w:r>
          </w:p>
        </w:tc>
      </w:tr>
    </w:tbl>
    <w:p w:rsidR="00C42FB4" w:rsidRPr="00567C94" w:rsidRDefault="00C42FB4" w:rsidP="00C42FB4">
      <w:pPr>
        <w:spacing w:before="120"/>
        <w:rPr>
          <w:b/>
          <w:sz w:val="24"/>
          <w:szCs w:val="24"/>
        </w:rPr>
      </w:pPr>
      <w:r w:rsidRPr="00567C94">
        <w:rPr>
          <w:b/>
          <w:bCs/>
          <w:sz w:val="24"/>
          <w:szCs w:val="24"/>
        </w:rPr>
        <w:t>Комитет по правам инвалидов</w:t>
      </w:r>
    </w:p>
    <w:p w:rsidR="00C42FB4" w:rsidRPr="00C703AA" w:rsidRDefault="00C42FB4" w:rsidP="00C42FB4">
      <w:pPr>
        <w:pStyle w:val="HMG"/>
        <w:rPr>
          <w:lang w:val="ru-RU"/>
        </w:rPr>
      </w:pPr>
      <w:r>
        <w:rPr>
          <w:lang w:val="ru-RU"/>
        </w:rPr>
        <w:tab/>
      </w:r>
      <w:r>
        <w:rPr>
          <w:lang w:val="ru-RU"/>
        </w:rPr>
        <w:tab/>
      </w:r>
      <w:r>
        <w:rPr>
          <w:bCs/>
          <w:lang w:val="ru-RU"/>
        </w:rPr>
        <w:t>Первоначальный доклад, представленный Ямайкой в соответствии со статьей 35 Конвенции и подлежавший представлению в 2010 году</w:t>
      </w:r>
      <w:r w:rsidRPr="00C42FB4">
        <w:rPr>
          <w:b w:val="0"/>
          <w:bCs/>
          <w:sz w:val="20"/>
          <w:lang w:val="ru-RU"/>
        </w:rPr>
        <w:footnoteReference w:customMarkFollows="1" w:id="1"/>
        <w:t>*</w:t>
      </w:r>
    </w:p>
    <w:p w:rsidR="00C42FB4" w:rsidRPr="00C703AA" w:rsidRDefault="00C42FB4" w:rsidP="00C42FB4">
      <w:pPr>
        <w:pStyle w:val="SingleTxtG"/>
        <w:jc w:val="right"/>
        <w:rPr>
          <w:lang w:val="ru-RU"/>
        </w:rPr>
      </w:pPr>
      <w:r>
        <w:rPr>
          <w:lang w:val="ru-RU"/>
        </w:rPr>
        <w:t>[Дата получения: 25 июня 2018 года]</w:t>
      </w:r>
    </w:p>
    <w:p w:rsidR="00C42FB4" w:rsidRDefault="00C42FB4" w:rsidP="00C42FB4">
      <w:pPr>
        <w:pStyle w:val="HChG"/>
        <w:rPr>
          <w:lang w:val="ru-RU"/>
        </w:rPr>
      </w:pPr>
      <w:r>
        <w:rPr>
          <w:lang w:val="ru-RU"/>
        </w:rPr>
        <w:tab/>
      </w:r>
      <w:r>
        <w:rPr>
          <w:lang w:val="ru-RU"/>
        </w:rPr>
        <w:tab/>
      </w:r>
    </w:p>
    <w:p w:rsidR="00C42FB4" w:rsidRDefault="00C42FB4" w:rsidP="00C42FB4">
      <w:pPr>
        <w:pStyle w:val="SingleTxtG"/>
        <w:rPr>
          <w:sz w:val="28"/>
          <w:lang w:val="ru-RU"/>
        </w:rPr>
      </w:pPr>
      <w:r>
        <w:rPr>
          <w:lang w:val="ru-RU"/>
        </w:rPr>
        <w:br w:type="page"/>
      </w:r>
    </w:p>
    <w:p w:rsidR="00C42FB4" w:rsidRPr="00C703AA" w:rsidRDefault="00C42FB4" w:rsidP="00C42FB4">
      <w:pPr>
        <w:pStyle w:val="HChG"/>
        <w:rPr>
          <w:lang w:val="ru-RU"/>
        </w:rPr>
      </w:pPr>
      <w:r>
        <w:rPr>
          <w:bCs/>
          <w:lang w:val="ru-RU"/>
        </w:rPr>
        <w:lastRenderedPageBreak/>
        <w:t>Список сокращений</w:t>
      </w:r>
    </w:p>
    <w:tbl>
      <w:tblPr>
        <w:tblStyle w:val="ac"/>
        <w:tblW w:w="4339"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1"/>
        <w:gridCol w:w="6803"/>
      </w:tblGrid>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БССУ</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Бюро специальных студенческих услуг</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ИБЯ</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Избирательное бюро Ямайки</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ИКТ</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Информационно-коммуникационная технология</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 xml:space="preserve">ИЦУВИИ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Исследовательский центр Университета Вест-Индии по инвалидности</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 xml:space="preserve">ИЯП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Институт Ямайки по планированию</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 xml:space="preserve">КМП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Кингстонский мегаполис</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 xml:space="preserve">КГДИ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Кларендонская группа по делам инвалидов</w:t>
            </w:r>
          </w:p>
        </w:tc>
      </w:tr>
      <w:tr w:rsidR="00C42FB4" w:rsidRPr="00C42FB4" w:rsidTr="0034737C">
        <w:tc>
          <w:tcPr>
            <w:tcW w:w="933" w:type="pct"/>
          </w:tcPr>
          <w:p w:rsidR="00C42FB4" w:rsidRPr="00C42FB4" w:rsidRDefault="00C42FB4" w:rsidP="0084395B">
            <w:pPr>
              <w:pStyle w:val="SingleTxtG"/>
              <w:tabs>
                <w:tab w:val="left" w:pos="1726"/>
              </w:tabs>
              <w:spacing w:after="100"/>
              <w:ind w:left="-762" w:right="34" w:firstLine="762"/>
              <w:rPr>
                <w:rFonts w:ascii="Times New Roman" w:hAnsi="Times New Roman"/>
                <w:sz w:val="20"/>
                <w:lang w:val="ru-RU"/>
              </w:rPr>
            </w:pPr>
            <w:r w:rsidRPr="00C42FB4">
              <w:rPr>
                <w:rFonts w:ascii="Times New Roman" w:hAnsi="Times New Roman"/>
                <w:sz w:val="20"/>
                <w:lang w:val="ru-RU"/>
              </w:rPr>
              <w:t>КЛДЖ</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Конвенция о ликвидации всех форм дискриминации в отношении женщин</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 xml:space="preserve">КПИ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Конвенция Организации Объединенных Наций о правах инвалидов</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 xml:space="preserve">КПР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Конвенция Организации Объединенных Наций о правах ребенка</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КХЦГ</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Карибский христианский центр для глухих</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МАБР</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Межамериканский банк развития</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 xml:space="preserve">МВП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Меморандум о взаимопонимании</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МВФ</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Международный валютный фонд</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 xml:space="preserve">МО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Министерство образования</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 xml:space="preserve">МПК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Международный паралимпийский комитет</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 xml:space="preserve">МТСО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Министерство труда и социального обеспечения</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 xml:space="preserve">НЖТ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Национальный жилищный трест</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 xml:space="preserve">НМС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Национальная молодежная служба</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ОАРИ</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 xml:space="preserve">Общая ассоциация по разнородной инвалидности </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 xml:space="preserve">ППРОЗ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Программа по поступательному развитию за счет образования и</w:t>
            </w:r>
            <w:r w:rsidRPr="00C42FB4">
              <w:rPr>
                <w:rFonts w:ascii="Times New Roman" w:hAnsi="Times New Roman"/>
                <w:sz w:val="20"/>
                <w:lang w:val="fr-CH"/>
              </w:rPr>
              <w:t> </w:t>
            </w:r>
            <w:r w:rsidRPr="00C42FB4">
              <w:rPr>
                <w:rFonts w:ascii="Times New Roman" w:hAnsi="Times New Roman"/>
                <w:sz w:val="20"/>
                <w:lang w:val="ru-RU"/>
              </w:rPr>
              <w:t>здравоохранения</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ПРСР</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Программа раннего стимулирования развития</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 xml:space="preserve">ПСЗ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Проект по социальной защите</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ПЯ</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Правительство Ямайки</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 xml:space="preserve">СТАТИН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Статистический институт Ямайки</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 xml:space="preserve">УВИ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Университет Вест-Индии</w:t>
            </w:r>
          </w:p>
        </w:tc>
      </w:tr>
      <w:tr w:rsidR="00C42FB4" w:rsidRPr="00C42FB4" w:rsidTr="0034737C">
        <w:tc>
          <w:tcPr>
            <w:tcW w:w="933" w:type="pct"/>
          </w:tcPr>
          <w:p w:rsidR="00C42FB4" w:rsidRPr="00C42FB4" w:rsidRDefault="00C42FB4" w:rsidP="0084395B">
            <w:pPr>
              <w:pStyle w:val="SingleTxtG"/>
              <w:spacing w:after="0"/>
              <w:ind w:left="0" w:right="34"/>
              <w:rPr>
                <w:rFonts w:ascii="Times New Roman" w:hAnsi="Times New Roman"/>
                <w:sz w:val="20"/>
                <w:lang w:val="ru-RU"/>
              </w:rPr>
            </w:pPr>
            <w:r w:rsidRPr="00C42FB4">
              <w:rPr>
                <w:rFonts w:ascii="Times New Roman" w:hAnsi="Times New Roman"/>
                <w:sz w:val="20"/>
                <w:lang w:val="ru-RU"/>
              </w:rPr>
              <w:t xml:space="preserve">УЗД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Управление Защитника по делам детей</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ФТОК/НАПП</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Фонд трудоустройства и обучения кадров/Национальное агентство профессиональной подготовки</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ЦРСПНД</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Центр по расследованию сексуальных правонарушений и</w:t>
            </w:r>
            <w:r w:rsidRPr="00C42FB4">
              <w:rPr>
                <w:rFonts w:ascii="Times New Roman" w:hAnsi="Times New Roman"/>
                <w:sz w:val="20"/>
                <w:lang w:val="fr-CH"/>
              </w:rPr>
              <w:t> </w:t>
            </w:r>
            <w:r w:rsidRPr="00C42FB4">
              <w:rPr>
                <w:rFonts w:ascii="Times New Roman" w:hAnsi="Times New Roman"/>
                <w:sz w:val="20"/>
                <w:lang w:val="ru-RU"/>
              </w:rPr>
              <w:t>надругательств над детьми</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 xml:space="preserve">ЮНФПА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Фонд Организации Объединенных Наций в области народонаселения</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 xml:space="preserve">ЯАГ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Ямайская ассоциация глухих</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 xml:space="preserve">ЯАИР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Ямайская ассоциация по интеллектуальным расстройствам</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 xml:space="preserve">ЯБС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Ямайская библиотечная служба</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 xml:space="preserve">ЯИС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Ямайская информационная служба</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 xml:space="preserve">ЯОС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Ямайское общество слепых</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 xml:space="preserve">ЯСДИ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Ямайский совет по делам инвалидов</w:t>
            </w:r>
          </w:p>
        </w:tc>
      </w:tr>
      <w:tr w:rsidR="00C42FB4" w:rsidRPr="00C42FB4" w:rsidTr="0034737C">
        <w:tc>
          <w:tcPr>
            <w:tcW w:w="933" w:type="pct"/>
          </w:tcPr>
          <w:p w:rsidR="00C42FB4" w:rsidRPr="00C42FB4" w:rsidRDefault="00C42FB4" w:rsidP="0084395B">
            <w:pPr>
              <w:pStyle w:val="SingleTxtG"/>
              <w:spacing w:after="100"/>
              <w:ind w:left="0" w:right="34"/>
              <w:rPr>
                <w:rFonts w:ascii="Times New Roman" w:hAnsi="Times New Roman"/>
                <w:sz w:val="20"/>
                <w:lang w:val="ru-RU"/>
              </w:rPr>
            </w:pPr>
            <w:r w:rsidRPr="00C42FB4">
              <w:rPr>
                <w:rFonts w:ascii="Times New Roman" w:hAnsi="Times New Roman"/>
                <w:sz w:val="20"/>
                <w:lang w:val="ru-RU"/>
              </w:rPr>
              <w:t xml:space="preserve">ЯЧПТ </w:t>
            </w:r>
          </w:p>
        </w:tc>
        <w:tc>
          <w:tcPr>
            <w:tcW w:w="4067" w:type="pct"/>
          </w:tcPr>
          <w:p w:rsidR="00C42FB4" w:rsidRPr="00C42FB4" w:rsidRDefault="00C42FB4" w:rsidP="0084395B">
            <w:pPr>
              <w:pStyle w:val="SingleTxtG"/>
              <w:spacing w:after="100"/>
              <w:ind w:left="0" w:right="176"/>
              <w:jc w:val="left"/>
              <w:rPr>
                <w:rFonts w:ascii="Times New Roman" w:hAnsi="Times New Roman"/>
                <w:sz w:val="20"/>
                <w:lang w:val="ru-RU"/>
              </w:rPr>
            </w:pPr>
            <w:r w:rsidRPr="00C42FB4">
              <w:rPr>
                <w:rFonts w:ascii="Times New Roman" w:hAnsi="Times New Roman"/>
                <w:sz w:val="20"/>
                <w:lang w:val="ru-RU"/>
              </w:rPr>
              <w:t>Ямайская чрезвычайная программа по трудоустройству</w:t>
            </w:r>
          </w:p>
        </w:tc>
      </w:tr>
    </w:tbl>
    <w:p w:rsidR="00C42FB4" w:rsidRDefault="00C42FB4" w:rsidP="00C42FB4">
      <w:r>
        <w:t xml:space="preserve"> </w:t>
      </w:r>
      <w:r>
        <w:br w:type="page"/>
      </w:r>
    </w:p>
    <w:p w:rsidR="00C42FB4" w:rsidRDefault="00C42FB4" w:rsidP="0084395B">
      <w:pPr>
        <w:spacing w:after="120"/>
        <w:rPr>
          <w:sz w:val="28"/>
        </w:rPr>
      </w:pPr>
      <w:r>
        <w:rPr>
          <w:sz w:val="28"/>
        </w:rPr>
        <w:lastRenderedPageBreak/>
        <w:t>Содержание</w:t>
      </w:r>
    </w:p>
    <w:p w:rsidR="00C42FB4" w:rsidRDefault="00C42FB4" w:rsidP="0084395B">
      <w:pPr>
        <w:tabs>
          <w:tab w:val="right" w:pos="9638"/>
        </w:tabs>
        <w:spacing w:after="120"/>
        <w:ind w:left="283"/>
        <w:rPr>
          <w:sz w:val="18"/>
        </w:rPr>
      </w:pPr>
      <w:r>
        <w:rPr>
          <w:i/>
          <w:sz w:val="18"/>
        </w:rPr>
        <w:tab/>
        <w:t>Стр.</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Список сокращений</w:t>
      </w:r>
      <w:r w:rsidRPr="00A02E9D">
        <w:t xml:space="preserve"> </w:t>
      </w:r>
      <w:r>
        <w:tab/>
      </w:r>
      <w:r>
        <w:tab/>
        <w:t>2</w:t>
      </w:r>
    </w:p>
    <w:p w:rsidR="00C42FB4" w:rsidRPr="00C703AA" w:rsidRDefault="00C42FB4" w:rsidP="00C42FB4">
      <w:pPr>
        <w:tabs>
          <w:tab w:val="right" w:pos="850"/>
          <w:tab w:val="left" w:pos="1134"/>
          <w:tab w:val="left" w:pos="1559"/>
          <w:tab w:val="left" w:leader="dot" w:pos="8787"/>
          <w:tab w:val="right" w:pos="9638"/>
        </w:tabs>
        <w:spacing w:after="100"/>
      </w:pPr>
      <w:r>
        <w:tab/>
      </w:r>
      <w:r>
        <w:tab/>
        <w:t>Введение</w:t>
      </w:r>
      <w:r w:rsidRPr="00A02E9D">
        <w:t xml:space="preserve"> </w:t>
      </w:r>
      <w:r w:rsidRPr="00A02E9D">
        <w:tab/>
      </w:r>
      <w:r>
        <w:tab/>
        <w:t>4</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t>I.</w:t>
      </w:r>
      <w:r>
        <w:tab/>
        <w:t>Общие положения Конвенции (статьи 1–4)</w:t>
      </w:r>
      <w:r w:rsidRPr="00C42FB4">
        <w:t xml:space="preserve"> </w:t>
      </w:r>
      <w:r>
        <w:tab/>
      </w:r>
      <w:r>
        <w:tab/>
        <w:t>8</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Статья 1: Цель</w:t>
      </w:r>
      <w:r w:rsidRPr="00C42FB4">
        <w:t xml:space="preserve"> </w:t>
      </w:r>
      <w:r>
        <w:tab/>
      </w:r>
      <w:r>
        <w:tab/>
        <w:t>8</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Статья 2: Определения</w:t>
      </w:r>
      <w:r w:rsidRPr="00C42FB4">
        <w:t xml:space="preserve"> </w:t>
      </w:r>
      <w:r>
        <w:tab/>
      </w:r>
      <w:r>
        <w:tab/>
        <w:t>8</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Статья 3: Общие принципы</w:t>
      </w:r>
      <w:r w:rsidRPr="00C42FB4">
        <w:t xml:space="preserve"> </w:t>
      </w:r>
      <w:r>
        <w:tab/>
      </w:r>
      <w:r>
        <w:tab/>
        <w:t>9</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 xml:space="preserve">Статья 4: Общие обязательства </w:t>
      </w:r>
      <w:r>
        <w:tab/>
      </w:r>
      <w:r>
        <w:tab/>
        <w:t>14</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t>II.</w:t>
      </w:r>
      <w:r>
        <w:tab/>
        <w:t>Конкретные положения Конвенции</w:t>
      </w:r>
      <w:r w:rsidRPr="00C42FB4">
        <w:t xml:space="preserve"> </w:t>
      </w:r>
      <w:r>
        <w:tab/>
      </w:r>
      <w:r>
        <w:tab/>
        <w:t>16</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Статья 5: Равенство и недискриминация</w:t>
      </w:r>
      <w:r w:rsidRPr="00C42FB4">
        <w:t xml:space="preserve"> </w:t>
      </w:r>
      <w:r>
        <w:tab/>
      </w:r>
      <w:r>
        <w:tab/>
        <w:t>16</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 xml:space="preserve">Статья 6: Женщины-инвалиды и девочки-инвалиды </w:t>
      </w:r>
      <w:r>
        <w:tab/>
      </w:r>
      <w:r>
        <w:tab/>
        <w:t>16</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Статья 7: Дети-инвалиды</w:t>
      </w:r>
      <w:r w:rsidRPr="00C42FB4">
        <w:t xml:space="preserve"> </w:t>
      </w:r>
      <w:r>
        <w:tab/>
      </w:r>
      <w:r>
        <w:tab/>
        <w:t>16</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Статья 8: Просветительно-воспитательная работа</w:t>
      </w:r>
      <w:r w:rsidRPr="00C42FB4">
        <w:t xml:space="preserve"> </w:t>
      </w:r>
      <w:r>
        <w:tab/>
      </w:r>
      <w:r>
        <w:tab/>
        <w:t>18</w:t>
      </w:r>
    </w:p>
    <w:p w:rsidR="00C42FB4" w:rsidRPr="00F34A09" w:rsidRDefault="00A02E9D" w:rsidP="00C42FB4">
      <w:pPr>
        <w:tabs>
          <w:tab w:val="right" w:pos="850"/>
          <w:tab w:val="left" w:pos="1134"/>
          <w:tab w:val="left" w:pos="1559"/>
          <w:tab w:val="left" w:pos="1984"/>
          <w:tab w:val="left" w:leader="dot" w:pos="8787"/>
          <w:tab w:val="right" w:pos="9638"/>
        </w:tabs>
        <w:spacing w:after="100"/>
        <w:rPr>
          <w:lang w:val="en-US"/>
        </w:rPr>
      </w:pPr>
      <w:r>
        <w:tab/>
      </w:r>
      <w:r>
        <w:tab/>
        <w:t xml:space="preserve">Статья 9: Доступность </w:t>
      </w:r>
      <w:r>
        <w:tab/>
      </w:r>
      <w:r>
        <w:tab/>
      </w:r>
      <w:r w:rsidR="00F34A09">
        <w:rPr>
          <w:lang w:val="en-US"/>
        </w:rPr>
        <w:t>18</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Статья 10: Право на жизнь</w:t>
      </w:r>
      <w:r w:rsidRPr="00C42FB4">
        <w:t xml:space="preserve"> </w:t>
      </w:r>
      <w:r>
        <w:tab/>
      </w:r>
      <w:r>
        <w:tab/>
        <w:t>20</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Статья 11: Ситуации риска и чрезвычайные гуманитарные ситуации</w:t>
      </w:r>
      <w:r w:rsidRPr="00C42FB4">
        <w:t xml:space="preserve"> </w:t>
      </w:r>
      <w:r>
        <w:tab/>
      </w:r>
      <w:r>
        <w:tab/>
        <w:t>20</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Статья 12: Равенство перед законом</w:t>
      </w:r>
      <w:r w:rsidRPr="00A02E9D">
        <w:t xml:space="preserve"> </w:t>
      </w:r>
      <w:r>
        <w:tab/>
      </w:r>
      <w:r>
        <w:tab/>
        <w:t>21</w:t>
      </w:r>
    </w:p>
    <w:p w:rsidR="00C42FB4" w:rsidRPr="00EB4A8C" w:rsidRDefault="00C42FB4" w:rsidP="00C42FB4">
      <w:pPr>
        <w:tabs>
          <w:tab w:val="right" w:pos="850"/>
          <w:tab w:val="left" w:pos="1134"/>
          <w:tab w:val="left" w:pos="1559"/>
          <w:tab w:val="left" w:pos="1984"/>
          <w:tab w:val="left" w:leader="dot" w:pos="8787"/>
          <w:tab w:val="right" w:pos="9638"/>
        </w:tabs>
        <w:spacing w:after="100"/>
      </w:pPr>
      <w:r>
        <w:tab/>
      </w:r>
      <w:r>
        <w:tab/>
        <w:t xml:space="preserve">Статья 13: Доступ к правосудию </w:t>
      </w:r>
      <w:r>
        <w:tab/>
      </w:r>
      <w:r>
        <w:tab/>
        <w:t>21</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Статья 14: Свобода и личная неприкосновенность</w:t>
      </w:r>
      <w:r w:rsidRPr="00C42FB4">
        <w:t xml:space="preserve"> </w:t>
      </w:r>
      <w:r>
        <w:tab/>
      </w:r>
      <w:r>
        <w:tab/>
        <w:t>23</w:t>
      </w:r>
    </w:p>
    <w:p w:rsidR="00C42FB4" w:rsidRPr="00C703AA" w:rsidRDefault="00C42FB4" w:rsidP="0034737C">
      <w:pPr>
        <w:tabs>
          <w:tab w:val="right" w:pos="850"/>
          <w:tab w:val="left" w:pos="1134"/>
          <w:tab w:val="left" w:pos="1559"/>
          <w:tab w:val="left" w:pos="1984"/>
          <w:tab w:val="left" w:leader="dot" w:pos="8787"/>
          <w:tab w:val="right" w:pos="9638"/>
        </w:tabs>
        <w:spacing w:after="100"/>
      </w:pPr>
      <w:r>
        <w:tab/>
      </w:r>
      <w:r>
        <w:tab/>
        <w:t>Статья 15: Свобода от пыток и жестоких, бесчеловечных или унижающих достоинство</w:t>
      </w:r>
      <w:r w:rsidR="0034737C">
        <w:br/>
      </w:r>
      <w:r w:rsidR="0034737C">
        <w:tab/>
      </w:r>
      <w:r w:rsidR="0034737C">
        <w:tab/>
      </w:r>
      <w:r>
        <w:t>видов обращения и наказания</w:t>
      </w:r>
      <w:r w:rsidRPr="00C42FB4">
        <w:t xml:space="preserve"> </w:t>
      </w:r>
      <w:r>
        <w:tab/>
      </w:r>
      <w:r>
        <w:tab/>
        <w:t>25</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Статья 16: Свобода от эксплуатации, насилия и надругательства</w:t>
      </w:r>
      <w:r w:rsidRPr="00C42FB4">
        <w:t xml:space="preserve"> </w:t>
      </w:r>
      <w:r>
        <w:tab/>
      </w:r>
      <w:r>
        <w:tab/>
        <w:t>25</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Статья 17: Защита личной целостности</w:t>
      </w:r>
      <w:r w:rsidRPr="00C42FB4">
        <w:t xml:space="preserve"> </w:t>
      </w:r>
      <w:r>
        <w:tab/>
      </w:r>
      <w:r>
        <w:tab/>
        <w:t>26</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Статья 18: Свобода передвижения и гражданство</w:t>
      </w:r>
      <w:r w:rsidRPr="00C42FB4">
        <w:t xml:space="preserve"> </w:t>
      </w:r>
      <w:r>
        <w:tab/>
      </w:r>
      <w:r>
        <w:tab/>
        <w:t>27</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Статья 19: Самостоятельный образ жизни и вовлеч</w:t>
      </w:r>
      <w:r w:rsidR="00A02E9D">
        <w:t>енность в местное сообщество</w:t>
      </w:r>
      <w:r w:rsidR="00A02E9D">
        <w:tab/>
      </w:r>
      <w:r w:rsidR="00A02E9D">
        <w:tab/>
        <w:t>28</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 xml:space="preserve">Статья 20: Индивидуальная мобильность </w:t>
      </w:r>
      <w:r>
        <w:tab/>
      </w:r>
      <w:r>
        <w:tab/>
        <w:t>28</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Статья 21: Свобода выражения мнения и убеждений и доступ к информации</w:t>
      </w:r>
      <w:r w:rsidRPr="00C42FB4">
        <w:t xml:space="preserve"> </w:t>
      </w:r>
      <w:r>
        <w:tab/>
      </w:r>
      <w:r>
        <w:tab/>
        <w:t>29</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Статья 22: Неприкосновенность частной жизни</w:t>
      </w:r>
      <w:r w:rsidRPr="00C42FB4">
        <w:t xml:space="preserve"> </w:t>
      </w:r>
      <w:r>
        <w:tab/>
      </w:r>
      <w:r>
        <w:tab/>
        <w:t>30</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Статья 23: Уважение дома и семьи</w:t>
      </w:r>
      <w:r w:rsidRPr="00C42FB4">
        <w:t xml:space="preserve"> </w:t>
      </w:r>
      <w:r>
        <w:tab/>
      </w:r>
      <w:r>
        <w:tab/>
        <w:t>30</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Статья 24: Образование</w:t>
      </w:r>
      <w:r w:rsidRPr="00A02E9D">
        <w:t xml:space="preserve"> </w:t>
      </w:r>
      <w:r>
        <w:tab/>
      </w:r>
      <w:r>
        <w:tab/>
        <w:t>32</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Статья 25: Здоровье</w:t>
      </w:r>
      <w:r w:rsidRPr="00A02E9D">
        <w:t xml:space="preserve"> </w:t>
      </w:r>
      <w:r>
        <w:tab/>
      </w:r>
      <w:r>
        <w:tab/>
        <w:t>36</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 xml:space="preserve">Статья 26: Абилитация и реабилитация </w:t>
      </w:r>
      <w:r>
        <w:tab/>
      </w:r>
      <w:r>
        <w:tab/>
        <w:t>37</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Статья 27: Труд и занятость</w:t>
      </w:r>
      <w:r w:rsidRPr="00C42FB4">
        <w:t xml:space="preserve"> </w:t>
      </w:r>
      <w:r>
        <w:tab/>
      </w:r>
      <w:r>
        <w:tab/>
        <w:t>38</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Статья 28: Достаточный жизненный уровень и социальная защита</w:t>
      </w:r>
      <w:r w:rsidRPr="00C42FB4">
        <w:t xml:space="preserve"> </w:t>
      </w:r>
      <w:r>
        <w:tab/>
      </w:r>
      <w:r>
        <w:tab/>
        <w:t>40</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Статья 29: Участие в политической и общественной жизни</w:t>
      </w:r>
      <w:r w:rsidRPr="00C42FB4">
        <w:t xml:space="preserve"> </w:t>
      </w:r>
      <w:r>
        <w:tab/>
      </w:r>
      <w:r>
        <w:tab/>
        <w:t>41</w:t>
      </w:r>
    </w:p>
    <w:p w:rsidR="00C42FB4" w:rsidRPr="00C703AA" w:rsidRDefault="00C42FB4" w:rsidP="00AB2A98">
      <w:pPr>
        <w:tabs>
          <w:tab w:val="right" w:pos="850"/>
          <w:tab w:val="left" w:pos="1134"/>
          <w:tab w:val="left" w:pos="1559"/>
          <w:tab w:val="left" w:pos="1984"/>
          <w:tab w:val="left" w:leader="dot" w:pos="8787"/>
          <w:tab w:val="right" w:pos="9638"/>
        </w:tabs>
        <w:spacing w:after="100"/>
      </w:pPr>
      <w:r>
        <w:tab/>
      </w:r>
      <w:r>
        <w:tab/>
        <w:t>Статья 30: Участие в культурной жизни, п</w:t>
      </w:r>
      <w:r w:rsidR="00AB2A98">
        <w:t xml:space="preserve">роведении досуга и отдыха </w:t>
      </w:r>
      <w:r w:rsidR="00AB2A98">
        <w:br/>
      </w:r>
      <w:r w:rsidR="00AB2A98">
        <w:tab/>
      </w:r>
      <w:r w:rsidR="00AB2A98">
        <w:tab/>
      </w:r>
      <w:r>
        <w:t>и занятии спортом</w:t>
      </w:r>
      <w:r w:rsidRPr="00C42FB4">
        <w:t xml:space="preserve"> </w:t>
      </w:r>
      <w:r>
        <w:tab/>
      </w:r>
      <w:r>
        <w:tab/>
        <w:t>42</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t>III.</w:t>
      </w:r>
      <w:r>
        <w:tab/>
        <w:t>Конкретные обязательства в рамках Конвенции</w:t>
      </w:r>
      <w:r w:rsidRPr="00C42FB4">
        <w:t xml:space="preserve"> </w:t>
      </w:r>
      <w:r>
        <w:tab/>
      </w:r>
      <w:r>
        <w:tab/>
        <w:t>43</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Статья 31: Статистика и сбор данных</w:t>
      </w:r>
      <w:r w:rsidRPr="00C42FB4">
        <w:t xml:space="preserve"> </w:t>
      </w:r>
      <w:r>
        <w:tab/>
      </w:r>
      <w:r>
        <w:tab/>
        <w:t>43</w:t>
      </w:r>
    </w:p>
    <w:p w:rsidR="00C42FB4" w:rsidRPr="00C703AA" w:rsidRDefault="00C42FB4" w:rsidP="00C42FB4">
      <w:pPr>
        <w:tabs>
          <w:tab w:val="right" w:pos="850"/>
          <w:tab w:val="left" w:pos="1134"/>
          <w:tab w:val="left" w:pos="1559"/>
          <w:tab w:val="left" w:pos="1984"/>
          <w:tab w:val="left" w:leader="dot" w:pos="8787"/>
          <w:tab w:val="right" w:pos="9638"/>
        </w:tabs>
        <w:spacing w:after="100"/>
      </w:pPr>
      <w:r>
        <w:tab/>
      </w:r>
      <w:r>
        <w:tab/>
        <w:t>Статья 32: Международное сотрудничество</w:t>
      </w:r>
      <w:r w:rsidRPr="00C42FB4">
        <w:t xml:space="preserve"> </w:t>
      </w:r>
      <w:r w:rsidR="00A02E9D">
        <w:tab/>
      </w:r>
      <w:r w:rsidR="00A02E9D">
        <w:tab/>
        <w:t>44</w:t>
      </w:r>
    </w:p>
    <w:p w:rsidR="00C42FB4" w:rsidRPr="004240CB" w:rsidRDefault="00C42FB4" w:rsidP="00C42FB4">
      <w:pPr>
        <w:tabs>
          <w:tab w:val="right" w:pos="850"/>
          <w:tab w:val="left" w:pos="1134"/>
          <w:tab w:val="left" w:pos="1559"/>
          <w:tab w:val="left" w:pos="1984"/>
          <w:tab w:val="left" w:leader="dot" w:pos="8787"/>
          <w:tab w:val="right" w:pos="9638"/>
        </w:tabs>
        <w:spacing w:after="100"/>
      </w:pPr>
      <w:r>
        <w:tab/>
      </w:r>
      <w:r>
        <w:tab/>
        <w:t>Статья 33: Национальное осуществление и мониторинг</w:t>
      </w:r>
      <w:r w:rsidRPr="00C42FB4">
        <w:t xml:space="preserve"> </w:t>
      </w:r>
      <w:r>
        <w:tab/>
      </w:r>
      <w:r>
        <w:tab/>
        <w:t>44</w:t>
      </w:r>
    </w:p>
    <w:p w:rsidR="00C42FB4" w:rsidRPr="00C703AA" w:rsidRDefault="00C42FB4" w:rsidP="00C42FB4">
      <w:pPr>
        <w:pStyle w:val="HChG"/>
        <w:rPr>
          <w:lang w:val="ru-RU"/>
        </w:rPr>
      </w:pPr>
      <w:r>
        <w:rPr>
          <w:lang w:val="ru-RU"/>
        </w:rPr>
        <w:lastRenderedPageBreak/>
        <w:tab/>
      </w:r>
      <w:r>
        <w:rPr>
          <w:lang w:val="ru-RU"/>
        </w:rPr>
        <w:tab/>
      </w:r>
      <w:r>
        <w:rPr>
          <w:bCs/>
          <w:lang w:val="ru-RU"/>
        </w:rPr>
        <w:t>Введение</w:t>
      </w:r>
    </w:p>
    <w:p w:rsidR="00C42FB4" w:rsidRPr="00C703AA" w:rsidRDefault="00C42FB4" w:rsidP="00C42FB4">
      <w:pPr>
        <w:pStyle w:val="SingleTxtG"/>
        <w:rPr>
          <w:lang w:val="ru-RU"/>
        </w:rPr>
      </w:pPr>
      <w:r>
        <w:rPr>
          <w:lang w:val="ru-RU"/>
        </w:rPr>
        <w:t>1.</w:t>
      </w:r>
      <w:r>
        <w:rPr>
          <w:lang w:val="ru-RU"/>
        </w:rPr>
        <w:tab/>
        <w:t>В марте 20</w:t>
      </w:r>
      <w:r w:rsidRPr="00DB7FF0">
        <w:rPr>
          <w:lang w:val="ru-RU"/>
        </w:rPr>
        <w:t>07</w:t>
      </w:r>
      <w:r>
        <w:rPr>
          <w:lang w:val="ru-RU"/>
        </w:rPr>
        <w:t xml:space="preserve"> года Ямайка подписала и ратифицировала Конвенцию Организации Объединенных Наций о правах инвалидов (КПИ) и тем самым стала первой страной, скрепившей этот документ своей подписью. Эти действия продемонстрировали намерение Ямайки поощрять, защищать и обеспечивать реализацию прав и достоинства инвалидов. Для целей настоящего доклада Ямайка вновь подтверждает свою приверженность положениям КПИ и намерена удвоить свои усилия с целью обеспечить соблюдение принципа поступательной реализации.</w:t>
      </w:r>
    </w:p>
    <w:p w:rsidR="00C42FB4" w:rsidRPr="00C703AA" w:rsidRDefault="00C42FB4" w:rsidP="00C42FB4">
      <w:pPr>
        <w:pStyle w:val="SingleTxtG"/>
        <w:rPr>
          <w:lang w:val="ru-RU"/>
        </w:rPr>
      </w:pPr>
      <w:r>
        <w:rPr>
          <w:lang w:val="ru-RU"/>
        </w:rPr>
        <w:t>2.</w:t>
      </w:r>
      <w:r>
        <w:rPr>
          <w:lang w:val="ru-RU"/>
        </w:rPr>
        <w:tab/>
        <w:t xml:space="preserve">Настоящий доклад и его приложения представляют собой первый доклад Ямайки по статье 35 КПИ. Форма и содержание настоящего доклада соответствуют руководящим принципам, принятым Комитетом по Конвенции о правах инвалидов в отношении составления докладов. Он охватывает период 2009–2017 годов. </w:t>
      </w:r>
    </w:p>
    <w:p w:rsidR="00C42FB4" w:rsidRPr="00C703AA" w:rsidRDefault="00C42FB4" w:rsidP="00C42FB4">
      <w:pPr>
        <w:pStyle w:val="SingleTxtG"/>
        <w:rPr>
          <w:lang w:val="ru-RU"/>
        </w:rPr>
      </w:pPr>
      <w:r>
        <w:rPr>
          <w:lang w:val="ru-RU"/>
        </w:rPr>
        <w:t>3.</w:t>
      </w:r>
      <w:r>
        <w:rPr>
          <w:lang w:val="ru-RU"/>
        </w:rPr>
        <w:tab/>
        <w:t xml:space="preserve">При подготовке настоящего доклада был избран подход, сопряженный с интенсивными консультациями. Были проведены консультации с рядом правительственных и неправительственных учреждений с целью выяснения их взглядов на усилия Ямайки по осуществлению принципов КПИ. В качестве ключевых участников на консультациях выступали Ямайский совет по делам инвалидов (ЯСДИ), департамент Министерства труда и социального обеспечения и назначенное правительством учреждение по проблематике инвалидности, а также основная неправительственная организация по разнородной инвалидности, которая отстаивает права инвалидов в Ямайке – Общая ассоциация по разнородной инвалидности (ОАРИ). С целью обеспечить, чтобы содержание настоящего доклада отражало текущее положение дел в том, что касается инвалидов на Ямайке, были проведены консультации с репрезентативной выборкой других лиц, учреждений и институтов. В стремлении добиться, чтобы такое содержание носило репрезентативный характер и отражало взгляды инвалидов на Ямайке, был избран системный подход. Соответственно, для участия в опросах элитных групп были установлены контакты с 17 организациями. Из их числа было получено 11 ответов от основных заинтересованных субъектов, которые предоставляют услуги инвалидам. </w:t>
      </w:r>
    </w:p>
    <w:p w:rsidR="00C42FB4" w:rsidRPr="00C703AA" w:rsidRDefault="00C42FB4" w:rsidP="00C42FB4">
      <w:pPr>
        <w:pStyle w:val="SingleTxtG"/>
        <w:rPr>
          <w:lang w:val="ru-RU"/>
        </w:rPr>
      </w:pPr>
      <w:r>
        <w:rPr>
          <w:lang w:val="ru-RU"/>
        </w:rPr>
        <w:t>4.</w:t>
      </w:r>
      <w:r>
        <w:rPr>
          <w:lang w:val="ru-RU"/>
        </w:rPr>
        <w:tab/>
        <w:t>С охватом трех графств (Корнуолл, Мидлсекс и Суррей) было проведено четыре цикла дискуссий в фокус-группах в составе 12 инвалидов каждая. Каждая группа включилась в насыщенный диалог об усилиях Ямайки по осуществлению КПИ. Были также проведены обширные исследования и обзоры по различного рода законодательству, программам и директивам, реализуемым с целью повысить качество жизни инвалидов в Ямайке. В процессе сбора данных для настоящего доклада было разработано три основных инструмента в форме вопросников: был составлен вопросник из 120 пунктов, чтобы охватить всю соответствующую информацию, необходимую для доклада; еще один вопросник был конкретно рассчитан на учреждения, которые участвовали в опросах элитных групп; а последний вопросник выступал в качестве ориентира в ходе дискуссий в рамках фокус-групп. Вопросы были конкретно рассчитаны на сбор информации, связанной с соответствующими положениями КПИ. С целью обеспечить согласованность доклада с их опытом и обеспечить аутентичность собранной информации было проведено и специальное заседание с ключевыми заинтересованными субъектами сообщества инвалидов.</w:t>
      </w:r>
    </w:p>
    <w:p w:rsidR="00C42FB4" w:rsidRPr="00C703AA" w:rsidRDefault="00C42FB4" w:rsidP="00C42FB4">
      <w:pPr>
        <w:pStyle w:val="SingleTxtG"/>
        <w:rPr>
          <w:lang w:val="ru-RU"/>
        </w:rPr>
      </w:pPr>
      <w:r>
        <w:rPr>
          <w:lang w:val="ru-RU"/>
        </w:rPr>
        <w:t>5.</w:t>
      </w:r>
      <w:r>
        <w:rPr>
          <w:lang w:val="ru-RU"/>
        </w:rPr>
        <w:tab/>
        <w:t xml:space="preserve">Настоящий доклад отражает и усилия Ямайки по осуществлению программ и директив в интересах инвалидов </w:t>
      </w:r>
      <w:r w:rsidRPr="00E64597">
        <w:rPr>
          <w:i/>
          <w:lang w:val="ru-RU"/>
        </w:rPr>
        <w:t>до</w:t>
      </w:r>
      <w:r>
        <w:rPr>
          <w:lang w:val="ru-RU"/>
        </w:rPr>
        <w:t xml:space="preserve"> ратификации КПИ. В русле проекта руководящих принципов подготовки докладов для Комитета по Конвенции о правах инвалидов мы подготовили постатейную оценку, которая отражает усилия Ямайки по осуществлению положений КПИ за последние пять лет. Доклад высвечивает некоторые вызовы для осуществления различных положений КПИ. Упоминаются и планируемые инициативы по преодолению этих вызовов. </w:t>
      </w:r>
    </w:p>
    <w:p w:rsidR="00C42FB4" w:rsidRPr="00C703AA" w:rsidRDefault="00C42FB4" w:rsidP="00C42FB4">
      <w:pPr>
        <w:pStyle w:val="H23G"/>
        <w:rPr>
          <w:lang w:val="ru-RU"/>
        </w:rPr>
      </w:pPr>
      <w:r>
        <w:rPr>
          <w:lang w:val="ru-RU"/>
        </w:rPr>
        <w:lastRenderedPageBreak/>
        <w:tab/>
      </w:r>
      <w:r>
        <w:rPr>
          <w:lang w:val="ru-RU"/>
        </w:rPr>
        <w:tab/>
      </w:r>
      <w:r>
        <w:rPr>
          <w:bCs/>
          <w:lang w:val="ru-RU"/>
        </w:rPr>
        <w:t>Общий обзор: Ямайка</w:t>
      </w:r>
    </w:p>
    <w:p w:rsidR="00C42FB4" w:rsidRPr="00C703AA" w:rsidRDefault="00C42FB4" w:rsidP="00C42FB4">
      <w:pPr>
        <w:pStyle w:val="SingleTxtG"/>
        <w:rPr>
          <w:lang w:val="ru-RU"/>
        </w:rPr>
      </w:pPr>
      <w:r>
        <w:rPr>
          <w:lang w:val="ru-RU"/>
        </w:rPr>
        <w:t>6.</w:t>
      </w:r>
      <w:r>
        <w:rPr>
          <w:lang w:val="ru-RU"/>
        </w:rPr>
        <w:tab/>
        <w:t>На 2013 год население Ямайки насчитывало, по оценкам, 2 890 299 человек. Из них 49,5% составляли мужчины, а 50,5% – женщины</w:t>
      </w:r>
      <w:r w:rsidRPr="00C42FB4">
        <w:rPr>
          <w:rStyle w:val="aa"/>
        </w:rPr>
        <w:footnoteReference w:id="2"/>
      </w:r>
      <w:r>
        <w:rPr>
          <w:lang w:val="ru-RU"/>
        </w:rPr>
        <w:t xml:space="preserve">. Официальным языком страны является английский, хотя широко распространен и местный патуа, или ямайский креольский язык. </w:t>
      </w:r>
    </w:p>
    <w:p w:rsidR="00C42FB4" w:rsidRPr="00C703AA" w:rsidRDefault="00C42FB4" w:rsidP="00C42FB4">
      <w:pPr>
        <w:pStyle w:val="H23G"/>
        <w:rPr>
          <w:lang w:val="ru-RU"/>
        </w:rPr>
      </w:pPr>
      <w:r>
        <w:rPr>
          <w:lang w:val="ru-RU"/>
        </w:rPr>
        <w:tab/>
      </w:r>
      <w:r>
        <w:rPr>
          <w:lang w:val="ru-RU"/>
        </w:rPr>
        <w:tab/>
      </w:r>
      <w:r>
        <w:rPr>
          <w:bCs/>
          <w:lang w:val="ru-RU"/>
        </w:rPr>
        <w:t>Обзор инвалидности в Ямайке: распространенность, типы и т.</w:t>
      </w:r>
      <w:r w:rsidR="007D5A94">
        <w:rPr>
          <w:bCs/>
          <w:lang w:val="ru-RU"/>
        </w:rPr>
        <w:t> </w:t>
      </w:r>
      <w:r>
        <w:rPr>
          <w:bCs/>
          <w:lang w:val="ru-RU"/>
        </w:rPr>
        <w:t>д.</w:t>
      </w:r>
      <w:r>
        <w:rPr>
          <w:lang w:val="ru-RU"/>
        </w:rPr>
        <w:t xml:space="preserve"> </w:t>
      </w:r>
    </w:p>
    <w:p w:rsidR="00C42FB4" w:rsidRPr="00C703AA" w:rsidRDefault="00C42FB4" w:rsidP="00C42FB4">
      <w:pPr>
        <w:pStyle w:val="SingleTxtG"/>
        <w:rPr>
          <w:lang w:val="ru-RU"/>
        </w:rPr>
      </w:pPr>
      <w:r>
        <w:rPr>
          <w:lang w:val="ru-RU"/>
        </w:rPr>
        <w:t>7.</w:t>
      </w:r>
      <w:r>
        <w:rPr>
          <w:lang w:val="ru-RU"/>
        </w:rPr>
        <w:tab/>
        <w:t>По оценкам Организации Объединенных Наций, в каждой категории населения инвалидность имеют около 10,0% человек. 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 (Конвенция Организации Объединенных Наций о правах инвалидов – КПИ).</w:t>
      </w:r>
    </w:p>
    <w:p w:rsidR="00C42FB4" w:rsidRPr="00C703AA" w:rsidRDefault="00C42FB4" w:rsidP="00C42FB4">
      <w:pPr>
        <w:pStyle w:val="SingleTxtG"/>
        <w:rPr>
          <w:lang w:val="ru-RU"/>
        </w:rPr>
      </w:pPr>
      <w:r>
        <w:rPr>
          <w:lang w:val="ru-RU"/>
        </w:rPr>
        <w:t>8.</w:t>
      </w:r>
      <w:r>
        <w:rPr>
          <w:lang w:val="ru-RU"/>
        </w:rPr>
        <w:tab/>
        <w:t>В контексте Ямайки, согласно Закону 2014 года об инвалидности, «инвалидом является лицо с устойчивым физическим, психическим, интеллектуальным или сенсорным нарушением, которое может мешать его полному и эффективному участию в жизни общества наравне с другими». В свете этого определения ЯСДИ по состоянию на сентябрь 2017 года поставил на учет в общей сложности 38 792 зарегистрированных инвалида с расстройствами от зрительного и слухового нарушения, интеллектуального, физического, речевого, психического заболевания, глухоты и слепоты до комбинации двух или более типов. Из них 11 844 имеют физическую инвалидность, которая является крупнейшей в Ямайке зарегистрированной категорией инвалидности. Второй по величине является интеллектуальная инвалидность, которая зарегистрирована у 7 211 человек. Контингент лиц с зарегистрированной множественной инвалидностью насчитывает 1 610 человек. Надо отметить, что регистрация в ЯСДИ не носит обязательный характер, и поэтому зарегистрированные контингенты вовсе не обязательно отражают общую численность инвалидов в Ямайке.</w:t>
      </w:r>
    </w:p>
    <w:p w:rsidR="00C42FB4" w:rsidRPr="00C703AA" w:rsidRDefault="00C42FB4" w:rsidP="00C42FB4">
      <w:pPr>
        <w:pStyle w:val="H23G"/>
        <w:rPr>
          <w:lang w:val="ru-RU"/>
        </w:rPr>
      </w:pPr>
      <w:r>
        <w:rPr>
          <w:lang w:val="ru-RU"/>
        </w:rPr>
        <w:tab/>
      </w:r>
      <w:r>
        <w:rPr>
          <w:lang w:val="ru-RU"/>
        </w:rPr>
        <w:tab/>
      </w:r>
      <w:r>
        <w:rPr>
          <w:bCs/>
          <w:lang w:val="ru-RU"/>
        </w:rPr>
        <w:t>Организации, причастные к работе по инвалидности, включая роль различных министерств, департаментов и ведомств (МДВ), и общий обзор роли, которую играют НПО</w:t>
      </w:r>
    </w:p>
    <w:p w:rsidR="00C42FB4" w:rsidRPr="00C703AA" w:rsidRDefault="00C42FB4" w:rsidP="00C42FB4">
      <w:pPr>
        <w:pStyle w:val="H4G"/>
        <w:rPr>
          <w:lang w:val="ru-RU"/>
        </w:rPr>
      </w:pPr>
      <w:r>
        <w:rPr>
          <w:lang w:val="ru-RU"/>
        </w:rPr>
        <w:tab/>
      </w:r>
      <w:r>
        <w:rPr>
          <w:lang w:val="ru-RU"/>
        </w:rPr>
        <w:tab/>
      </w:r>
      <w:r>
        <w:rPr>
          <w:iCs/>
          <w:lang w:val="ru-RU"/>
        </w:rPr>
        <w:t>Ямайский совет по делам инвалидов</w:t>
      </w:r>
    </w:p>
    <w:p w:rsidR="00C42FB4" w:rsidRPr="00C703AA" w:rsidRDefault="00C42FB4" w:rsidP="00C42FB4">
      <w:pPr>
        <w:pStyle w:val="SingleTxtG"/>
        <w:rPr>
          <w:lang w:val="ru-RU"/>
        </w:rPr>
      </w:pPr>
      <w:r>
        <w:rPr>
          <w:lang w:val="ru-RU"/>
        </w:rPr>
        <w:t>9.</w:t>
      </w:r>
      <w:r>
        <w:rPr>
          <w:lang w:val="ru-RU"/>
        </w:rPr>
        <w:tab/>
        <w:t>Ямайский совет по делам инвалидов (ЯСДИ) является уполномоченным правительственным учреждением под началом Министерства труда и социального обеспечения, отвечающим за осуществление директив и программ правительства в интересах инвалидов. Совет также предоставляет профессионально-техническую подготовку инвалидам и повышает осведомленность общественности о проблемах, касающихся этих лиц. В качестве подспорья для ЯСДИ выступает многосекторальный Совет управляющих, назначаемый Кабинетом сроком на два года.</w:t>
      </w:r>
    </w:p>
    <w:p w:rsidR="00C42FB4" w:rsidRPr="00C703AA" w:rsidRDefault="00C42FB4" w:rsidP="00C42FB4">
      <w:pPr>
        <w:pStyle w:val="SingleTxtG"/>
        <w:rPr>
          <w:lang w:val="ru-RU"/>
        </w:rPr>
      </w:pPr>
      <w:r>
        <w:rPr>
          <w:lang w:val="ru-RU"/>
        </w:rPr>
        <w:t>10.</w:t>
      </w:r>
      <w:r>
        <w:rPr>
          <w:lang w:val="ru-RU"/>
        </w:rPr>
        <w:tab/>
        <w:t>Услуги, предоставляемые Ямайским советом по делам инвалидов, включают: выявление и регистрацию инвалидов на Ямайке; центр по оценочной ориентации и профессиональной подготовке, где каждому клиенту предоставляется профессионально-техническая подготовка и обучение навыкам самостоятельной жизни; публичные просветительские кампании с целью просвещения общественности по проблемам инвалидности; содействие в подыскании трудоустройства для инвалидов силами нашего сотрудника по трудоустройству; обеспечение распространения и понимания Национальной политики по инвалидам и Конвенции Организации Объединенных Наций о правах инвалидов (КПИ); реабилитационные гранты на ассистивные устройства и другие реабилитационные материалы, проекты самопомощи, такие как куроводство и микропредприятия; помощь с целью обеспечить полноценные образовательные возможности, например плата за школьное обучение, книги, стипендии.</w:t>
      </w:r>
    </w:p>
    <w:p w:rsidR="00C42FB4" w:rsidRPr="00C703AA" w:rsidRDefault="00C42FB4" w:rsidP="00C42FB4">
      <w:pPr>
        <w:pStyle w:val="H4G"/>
        <w:rPr>
          <w:lang w:val="ru-RU"/>
        </w:rPr>
      </w:pPr>
      <w:r>
        <w:rPr>
          <w:lang w:val="ru-RU"/>
        </w:rPr>
        <w:lastRenderedPageBreak/>
        <w:tab/>
      </w:r>
      <w:r>
        <w:rPr>
          <w:lang w:val="ru-RU"/>
        </w:rPr>
        <w:tab/>
      </w:r>
      <w:r>
        <w:rPr>
          <w:iCs/>
          <w:lang w:val="ru-RU"/>
        </w:rPr>
        <w:t>Абилитационный фонд</w:t>
      </w:r>
      <w:r>
        <w:rPr>
          <w:lang w:val="ru-RU"/>
        </w:rPr>
        <w:t xml:space="preserve"> </w:t>
      </w:r>
    </w:p>
    <w:p w:rsidR="00C42FB4" w:rsidRPr="00C703AA" w:rsidRDefault="00C42FB4" w:rsidP="00C42FB4">
      <w:pPr>
        <w:pStyle w:val="SingleTxtG"/>
        <w:rPr>
          <w:lang w:val="ru-RU"/>
        </w:rPr>
      </w:pPr>
      <w:r>
        <w:rPr>
          <w:lang w:val="ru-RU"/>
        </w:rPr>
        <w:t>11.</w:t>
      </w:r>
      <w:r>
        <w:rPr>
          <w:lang w:val="ru-RU"/>
        </w:rPr>
        <w:tab/>
        <w:t>В ноябре 1991 года был создан и зарегистрирован в качестве добровольной организации Абилитационный фонд. Он является ведущей организацией, предлагающей в сотрудничестве с ФТОК/НАПП возможности для профессионального обучения, в результате которого выпускники будут в состоянии получить доступ к дальнейшему образованию и профессиональной подготовке и станут уверенными в себе и компетентными людьми на рабочем месте и вообще</w:t>
      </w:r>
      <w:r w:rsidRPr="0029247C">
        <w:rPr>
          <w:lang w:val="ru-RU"/>
        </w:rPr>
        <w:t xml:space="preserve"> </w:t>
      </w:r>
      <w:r>
        <w:rPr>
          <w:lang w:val="ru-RU"/>
        </w:rPr>
        <w:t>в обществе.</w:t>
      </w:r>
    </w:p>
    <w:p w:rsidR="00C42FB4" w:rsidRPr="00C703AA" w:rsidRDefault="00C42FB4" w:rsidP="00C42FB4">
      <w:pPr>
        <w:pStyle w:val="H4G"/>
        <w:rPr>
          <w:lang w:val="ru-RU"/>
        </w:rPr>
      </w:pPr>
      <w:r>
        <w:rPr>
          <w:lang w:val="ru-RU"/>
        </w:rPr>
        <w:tab/>
      </w:r>
      <w:r>
        <w:rPr>
          <w:lang w:val="ru-RU"/>
        </w:rPr>
        <w:tab/>
      </w:r>
      <w:r>
        <w:rPr>
          <w:iCs/>
          <w:lang w:val="ru-RU"/>
        </w:rPr>
        <w:t xml:space="preserve">Общая ассоциация по разнородной инвалидности </w:t>
      </w:r>
      <w:r>
        <w:rPr>
          <w:lang w:val="ru-RU"/>
        </w:rPr>
        <w:t>(ОАРИ)</w:t>
      </w:r>
    </w:p>
    <w:p w:rsidR="00C42FB4" w:rsidRPr="00C703AA" w:rsidRDefault="00C42FB4" w:rsidP="00C42FB4">
      <w:pPr>
        <w:pStyle w:val="SingleTxtG"/>
        <w:rPr>
          <w:lang w:val="ru-RU"/>
        </w:rPr>
      </w:pPr>
      <w:r>
        <w:rPr>
          <w:lang w:val="ru-RU"/>
        </w:rPr>
        <w:t>12.</w:t>
      </w:r>
      <w:r>
        <w:rPr>
          <w:lang w:val="ru-RU"/>
        </w:rPr>
        <w:tab/>
        <w:t>Общая ассоциация по разнородной инвалидности является некоммерческой неправительственной организацией, которая была создана в 1978 году и официально открыта в 1981 году в рамках Международного года инвалидов (МГИ). Ее центральной задачей является информационно-пропагандистская работа. И одним из основных компонентов ее информационно-пропагандистской работы является доступ, а именно доступ к мобильности, жилью, подготовке/образованию, отдыху и реабилитации, трудоустройству и медико-санитарному обслуживанию.</w:t>
      </w:r>
    </w:p>
    <w:p w:rsidR="00C42FB4" w:rsidRPr="00C703AA" w:rsidRDefault="00C42FB4" w:rsidP="00C42FB4">
      <w:pPr>
        <w:pStyle w:val="SingleTxtG"/>
        <w:rPr>
          <w:lang w:val="ru-RU"/>
        </w:rPr>
      </w:pPr>
      <w:r>
        <w:rPr>
          <w:lang w:val="ru-RU"/>
        </w:rPr>
        <w:t>13.</w:t>
      </w:r>
      <w:r>
        <w:rPr>
          <w:lang w:val="ru-RU"/>
        </w:rPr>
        <w:tab/>
        <w:t xml:space="preserve">Правительственной некоммерческой программой, которая предусматривает раннее стимулирование и коррекцию развития детей с отклонениями в развитии с момента рождения и до шести лет, является Программа раннего стимулирования развития (ПРСР). ПРСР существует с 1975 года, и ее программная деятельность фокусируется на улучшении и стимулировании развития и подготовке детей возрастной категории от нуля до шести лет. Сотрудники по развитию ребенка посещают дома детей в Кингстоне и Сент-Эндрю, Сент-Томасе, Портморе в </w:t>
      </w:r>
      <w:r w:rsidR="00015B4A">
        <w:rPr>
          <w:lang w:val="ru-RU"/>
        </w:rPr>
        <w:br/>
      </w:r>
      <w:r>
        <w:rPr>
          <w:lang w:val="ru-RU"/>
        </w:rPr>
        <w:t>Сент-Кэтрине и Портленде, где они вместе с родителями работают над тем, чтобы облегчить учебу.</w:t>
      </w:r>
    </w:p>
    <w:p w:rsidR="00C42FB4" w:rsidRPr="00C703AA" w:rsidRDefault="00C42FB4" w:rsidP="00C42FB4">
      <w:pPr>
        <w:pStyle w:val="SingleTxtG"/>
        <w:rPr>
          <w:lang w:val="ru-RU"/>
        </w:rPr>
      </w:pPr>
      <w:r>
        <w:rPr>
          <w:lang w:val="ru-RU"/>
        </w:rPr>
        <w:t>14.</w:t>
      </w:r>
      <w:r>
        <w:rPr>
          <w:lang w:val="ru-RU"/>
        </w:rPr>
        <w:tab/>
        <w:t>ПРСР имеет по адресу 1A, Остенд-авеню, Кингстон 2, дополнительный программный компонент «Стимуляционный цикл плюс», который предоставляет комплекс услуг по линии дошкольного образования детей-инвалидов в возрасте от трех до шести лет. Он был открыт 5 сентября 2006 года с контингентом в составе в общей сложности 16 учеников. Наряду с центром в Портленде в настоящее время контингент детей, получающих специальное образование, насчитывает 204 ребенка. По окончании срока их обучения большинство из них помещаются в обычную или специальную образовательную систему. «Стимуляционный цикл плюс» также дает родителям возможность отправляться на работу, пока их дети находятся в школе.</w:t>
      </w:r>
    </w:p>
    <w:p w:rsidR="00C42FB4" w:rsidRPr="00C703AA" w:rsidRDefault="00C42FB4" w:rsidP="00C42FB4">
      <w:pPr>
        <w:pStyle w:val="SingleTxtG"/>
        <w:rPr>
          <w:lang w:val="ru-RU"/>
        </w:rPr>
      </w:pPr>
      <w:r>
        <w:rPr>
          <w:lang w:val="ru-RU"/>
        </w:rPr>
        <w:t>15.</w:t>
      </w:r>
      <w:r>
        <w:rPr>
          <w:lang w:val="ru-RU"/>
        </w:rPr>
        <w:tab/>
        <w:t xml:space="preserve">Неправительственной организацией, которая была основана в 1956 году и основная цель которой состоит в том, чтобы обеспечивать такого рода динамичное лидерство, пропаганду и влияние, какие будут способствовать полной интеграции и инклюзивнному включению в общество людей, страдающих интеллектуальными и иными отклонениями в развитии, является Ямайская ассоциация по интеллектуальным расстройствам (ЯАИР) (прежде Ямайская ассоциация по умственной отсталости – ЯАУО). В 1974 году правительство Ямайки вступило в партнерство и сегодня совместно с Министерством образования эксплуатирует </w:t>
      </w:r>
      <w:r w:rsidR="0084395B">
        <w:rPr>
          <w:lang w:val="ru-RU"/>
        </w:rPr>
        <w:t>сеть «Школы специального образования»</w:t>
      </w:r>
      <w:r>
        <w:rPr>
          <w:lang w:val="ru-RU"/>
        </w:rPr>
        <w:t xml:space="preserve"> в составе 28 школ по всему острову.</w:t>
      </w:r>
    </w:p>
    <w:p w:rsidR="00C42FB4" w:rsidRPr="00C703AA" w:rsidRDefault="00C42FB4" w:rsidP="00C42FB4">
      <w:pPr>
        <w:pStyle w:val="SingleTxtG"/>
        <w:rPr>
          <w:lang w:val="ru-RU"/>
        </w:rPr>
      </w:pPr>
      <w:r>
        <w:rPr>
          <w:lang w:val="ru-RU"/>
        </w:rPr>
        <w:t>16.</w:t>
      </w:r>
      <w:r>
        <w:rPr>
          <w:lang w:val="ru-RU"/>
        </w:rPr>
        <w:tab/>
        <w:t>Другие неправительственные организации включают Ямайское общество слепых, Ямайскую ассоциацию глухих и Кларендонскую группу по делам инвалидов. В результате появления организаций инвалидов теперь больше групп активно отстаивают свои права, а сами инвалиды, в свою очередь, востребуют возможности для профессиональной подготовки и трудоустройства.</w:t>
      </w:r>
    </w:p>
    <w:p w:rsidR="00C42FB4" w:rsidRPr="00C703AA" w:rsidRDefault="00C42FB4" w:rsidP="00C42FB4">
      <w:pPr>
        <w:pStyle w:val="H23G"/>
        <w:rPr>
          <w:lang w:val="ru-RU"/>
        </w:rPr>
      </w:pPr>
      <w:r>
        <w:rPr>
          <w:lang w:val="ru-RU"/>
        </w:rPr>
        <w:tab/>
      </w:r>
      <w:r>
        <w:rPr>
          <w:lang w:val="ru-RU"/>
        </w:rPr>
        <w:tab/>
      </w:r>
      <w:r>
        <w:rPr>
          <w:bCs/>
          <w:lang w:val="ru-RU"/>
        </w:rPr>
        <w:t>Обзор коммуникационных систем, таких как использование ямайского жестового языка</w:t>
      </w:r>
    </w:p>
    <w:p w:rsidR="00C42FB4" w:rsidRPr="00C703AA" w:rsidRDefault="00C42FB4" w:rsidP="00C42FB4">
      <w:pPr>
        <w:pStyle w:val="SingleTxtG"/>
        <w:rPr>
          <w:lang w:val="ru-RU"/>
        </w:rPr>
      </w:pPr>
      <w:r>
        <w:rPr>
          <w:lang w:val="ru-RU"/>
        </w:rPr>
        <w:t>17.</w:t>
      </w:r>
      <w:r>
        <w:rPr>
          <w:lang w:val="ru-RU"/>
        </w:rPr>
        <w:tab/>
        <w:t xml:space="preserve">Контингент глухих ямайцев насчитывает около 7 500 человек. И поэтому неудивительно, что община глухих объединена общей идентичностью и весьма гордится тем, что у нее есть своя собственная ямайская культура глухих, сопряженная с использованием ямайского жестового языка (ЯЖЯ). Ямайский жестовый язык производен от американского жестового языка, представляя собой новую форму </w:t>
      </w:r>
      <w:r>
        <w:rPr>
          <w:lang w:val="ru-RU"/>
        </w:rPr>
        <w:lastRenderedPageBreak/>
        <w:t>ямайского сельского жестового языка, или «кончри сайн» (КС), используемого на всей территории острова в школах, в платформенном и телевизионном сурдопереводе и среди большинства членов ямайской общины глухих</w:t>
      </w:r>
      <w:r w:rsidRPr="00C42FB4">
        <w:rPr>
          <w:rStyle w:val="aa"/>
        </w:rPr>
        <w:footnoteReference w:id="3"/>
      </w:r>
      <w:r>
        <w:rPr>
          <w:lang w:val="ru-RU"/>
        </w:rPr>
        <w:t>. Ямайская ассоциация глухих (ЯАГ) реализует инициативу по двуязычному и бикультуральному образованию глухих и тугоухих учащихся в наших школьных системах. С этой целью они инициировали этап переобучения педагогического персонала и взаимодействие в рамках экспериментальной педагогической деятельности. Одной из крупных сфер внимания является продвижение родного языка глухих на Ямайке – ямайского жестового языка (ЯЖЯ).</w:t>
      </w:r>
    </w:p>
    <w:p w:rsidR="00C42FB4" w:rsidRPr="00C703AA" w:rsidRDefault="00C42FB4" w:rsidP="00C42FB4">
      <w:pPr>
        <w:pStyle w:val="SingleTxtG"/>
        <w:rPr>
          <w:lang w:val="ru-RU"/>
        </w:rPr>
      </w:pPr>
      <w:r>
        <w:rPr>
          <w:lang w:val="ru-RU"/>
        </w:rPr>
        <w:t>18.</w:t>
      </w:r>
      <w:r>
        <w:rPr>
          <w:lang w:val="ru-RU"/>
        </w:rPr>
        <w:tab/>
        <w:t>Национальная библиотека Ямайки имеет аудиовизуальную секцию, которая регулярно обновляется за счет пожертвований и закупок. По случаю крупных национальных мероприятий обеспечивается перевод на жестовом языке, равно как переводчики жестового языка могут предоставляться и в судах жертвам надругательств и других преступных деяний. Вдобавок Ямайская ассоциация глухих (ЯАГ) предоставляет устных переводчиков в рамках своей программы социальных услуг.</w:t>
      </w:r>
    </w:p>
    <w:p w:rsidR="00C42FB4" w:rsidRPr="00C703AA" w:rsidRDefault="00C42FB4" w:rsidP="00C42FB4">
      <w:pPr>
        <w:pStyle w:val="SingleTxtG"/>
        <w:rPr>
          <w:lang w:val="ru-RU"/>
        </w:rPr>
      </w:pPr>
      <w:r>
        <w:rPr>
          <w:lang w:val="ru-RU"/>
        </w:rPr>
        <w:t>19.</w:t>
      </w:r>
      <w:r>
        <w:rPr>
          <w:lang w:val="ru-RU"/>
        </w:rPr>
        <w:tab/>
        <w:t xml:space="preserve">В 2011 году путем принятия Хартии основных прав и свобод были обновлены положения ямайской Конституции по правам человека. Хартия, которая заменила главу 3 Конституции, содержит широкие антидискриминационные положения. Конституция обеспечивает недискриминационную структуру в отношении среди прочего расы или национального происхождения. И нет никаких свидетельств того, что на практике существуют какие-то директивы или действия со стороны государственных субъектов или частных лиц, которые прямо или косвенно лишали бы прав инвалидов. </w:t>
      </w:r>
    </w:p>
    <w:p w:rsidR="00C42FB4" w:rsidRPr="00C703AA" w:rsidRDefault="00C42FB4" w:rsidP="00C42FB4">
      <w:pPr>
        <w:pStyle w:val="SingleTxtG"/>
        <w:rPr>
          <w:lang w:val="ru-RU"/>
        </w:rPr>
      </w:pPr>
      <w:r>
        <w:rPr>
          <w:lang w:val="ru-RU"/>
        </w:rPr>
        <w:t>20.</w:t>
      </w:r>
      <w:r>
        <w:rPr>
          <w:lang w:val="ru-RU"/>
        </w:rPr>
        <w:tab/>
        <w:t>Несмотря на усилия по упрочению осведомленности общества относительно инвалидов и их умений, в рамках общества все еще имеют место хронические негативные восприятия по отношению к таким людям. Бытует склонность к тому, чтобы высвечивать проблемы, касающиеся инвалидов, главным образом в ходе Недели просвещения по инвалидности. Хотя это приемлемо, средствам массовой информации</w:t>
      </w:r>
      <w:r w:rsidRPr="00B55627">
        <w:rPr>
          <w:lang w:val="ru-RU"/>
        </w:rPr>
        <w:t xml:space="preserve"> </w:t>
      </w:r>
      <w:r>
        <w:rPr>
          <w:lang w:val="ru-RU"/>
        </w:rPr>
        <w:t>надо прилагать</w:t>
      </w:r>
      <w:r w:rsidRPr="00B55627">
        <w:rPr>
          <w:lang w:val="ru-RU"/>
        </w:rPr>
        <w:t xml:space="preserve"> </w:t>
      </w:r>
      <w:r>
        <w:rPr>
          <w:lang w:val="ru-RU"/>
        </w:rPr>
        <w:t>целенаправленные усилия к тому, чтобы освещать и продвигать проблемы, касающиеся инвалидов, на протяжении всего года.</w:t>
      </w:r>
    </w:p>
    <w:p w:rsidR="00C42FB4" w:rsidRPr="00C703AA" w:rsidRDefault="00C42FB4" w:rsidP="00C42FB4">
      <w:pPr>
        <w:pStyle w:val="H23G"/>
        <w:rPr>
          <w:lang w:val="ru-RU"/>
        </w:rPr>
      </w:pPr>
      <w:r>
        <w:rPr>
          <w:lang w:val="ru-RU"/>
        </w:rPr>
        <w:tab/>
      </w:r>
      <w:r>
        <w:rPr>
          <w:lang w:val="ru-RU"/>
        </w:rPr>
        <w:tab/>
      </w:r>
      <w:r>
        <w:rPr>
          <w:bCs/>
          <w:lang w:val="ru-RU"/>
        </w:rPr>
        <w:t>Обзор национальн</w:t>
      </w:r>
      <w:r w:rsidR="0044115E">
        <w:rPr>
          <w:bCs/>
          <w:lang w:val="ru-RU"/>
        </w:rPr>
        <w:t>ого плана развития «Перспектива–</w:t>
      </w:r>
      <w:r>
        <w:rPr>
          <w:bCs/>
          <w:lang w:val="ru-RU"/>
        </w:rPr>
        <w:t>2030», и в частности подраздела плана касательно инвалид</w:t>
      </w:r>
      <w:r>
        <w:rPr>
          <w:lang w:val="ru-RU"/>
        </w:rPr>
        <w:t>ности</w:t>
      </w:r>
    </w:p>
    <w:p w:rsidR="00C42FB4" w:rsidRPr="00C703AA" w:rsidRDefault="0044115E" w:rsidP="00C42FB4">
      <w:pPr>
        <w:pStyle w:val="SingleTxtG"/>
        <w:rPr>
          <w:lang w:val="ru-RU"/>
        </w:rPr>
      </w:pPr>
      <w:r>
        <w:rPr>
          <w:lang w:val="ru-RU"/>
        </w:rPr>
        <w:t>21.</w:t>
      </w:r>
      <w:r>
        <w:rPr>
          <w:lang w:val="ru-RU"/>
        </w:rPr>
        <w:tab/>
        <w:t>Ямайская «Перспектива–</w:t>
      </w:r>
      <w:r w:rsidR="00C42FB4">
        <w:rPr>
          <w:lang w:val="ru-RU"/>
        </w:rPr>
        <w:t>2030» является первым у нас в стране долгосрочным национальным планом развития, который призван сделать так, чтобы Ямайка оказалась в состоянии достичь к 2030 году статуса развитой страны. Это предусматривает ее крупную трансформацию из развивающейся страны со средним уровнем доходов в страну, которая обеспечивает своим гражданам высокое качество жизни и стандарты мирового класса в важнейших областях, включая образование, медико-санитарное обслуживание, питание, элементарные удобства, доступ к экологичным товарам и услугам, цивилизованность и социальный порядок. Эта перспектива предполагает, в частности, созидание более здорового будущего для уязвимых людей в составе населения, обеспечив, чтобы пожилые люди и инвалиды были в полной мере интегрированы в общество, имели доступ к надлежащим службам попечения и поддержки и рассматривались как ценные людские ресурсы. Вдобавок был конкретизирован подраздел плана, касающийся инвалидности, и инвалидность была квалифицирована в качестве уязвимости, которая входит в сферу компетенции Целевой группы по социально-бытовому попечению и по уязвимым контингентам, и поэтому было решено, что для рассмотрения этих проблем будет сформирована отдельная целевая группа, известная как «Целева</w:t>
      </w:r>
      <w:r w:rsidR="0084395B">
        <w:rPr>
          <w:lang w:val="ru-RU"/>
        </w:rPr>
        <w:t>я группа по делам инвалидов». В </w:t>
      </w:r>
      <w:r w:rsidR="00C42FB4">
        <w:rPr>
          <w:lang w:val="ru-RU"/>
        </w:rPr>
        <w:t>плане признается необходимость устранять барьеры, которые мешают инвалидам в полной мере реализовать свой потенциал, и в то же время поощрять личную ответственность среди инвалидов.</w:t>
      </w:r>
    </w:p>
    <w:p w:rsidR="00C42FB4" w:rsidRPr="00C703AA" w:rsidRDefault="00C42FB4" w:rsidP="00C42FB4">
      <w:pPr>
        <w:pStyle w:val="H23G"/>
        <w:rPr>
          <w:lang w:val="ru-RU"/>
        </w:rPr>
      </w:pPr>
      <w:r>
        <w:rPr>
          <w:lang w:val="ru-RU"/>
        </w:rPr>
        <w:lastRenderedPageBreak/>
        <w:tab/>
      </w:r>
      <w:r>
        <w:rPr>
          <w:lang w:val="ru-RU"/>
        </w:rPr>
        <w:tab/>
      </w:r>
      <w:r>
        <w:rPr>
          <w:bCs/>
          <w:lang w:val="ru-RU"/>
        </w:rPr>
        <w:t>Обзор Закона об инвалидности</w:t>
      </w:r>
    </w:p>
    <w:p w:rsidR="00C42FB4" w:rsidRPr="00C703AA" w:rsidRDefault="00C42FB4" w:rsidP="00C42FB4">
      <w:pPr>
        <w:pStyle w:val="SingleTxtG"/>
        <w:rPr>
          <w:lang w:val="ru-RU"/>
        </w:rPr>
      </w:pPr>
      <w:r>
        <w:rPr>
          <w:lang w:val="ru-RU"/>
        </w:rPr>
        <w:t>22.</w:t>
      </w:r>
      <w:r>
        <w:rPr>
          <w:lang w:val="ru-RU"/>
        </w:rPr>
        <w:tab/>
        <w:t>Законопроект об инвалидности был принят в ямайской Палате представителей 22 июля 2014 года, а в Верхней палате/Сенате – 10 октября 2014 года. Закон содержит положения с целью защитить и обеспечить полное и равное пользование правами и привилегиями инвалидов в Ямайке и учредить Ямайский совет по делам инвалидов.</w:t>
      </w:r>
    </w:p>
    <w:p w:rsidR="00C42FB4" w:rsidRPr="00C703AA" w:rsidRDefault="00C42FB4" w:rsidP="00C42FB4">
      <w:pPr>
        <w:pStyle w:val="SingleTxtG"/>
        <w:rPr>
          <w:lang w:val="ru-RU"/>
        </w:rPr>
      </w:pPr>
      <w:r>
        <w:rPr>
          <w:lang w:val="ru-RU"/>
        </w:rPr>
        <w:t>23.</w:t>
      </w:r>
      <w:r>
        <w:rPr>
          <w:lang w:val="ru-RU"/>
        </w:rPr>
        <w:tab/>
        <w:t>Согласно статье 3 Закона главные цели данного Закона состоят в следующем:</w:t>
      </w:r>
    </w:p>
    <w:p w:rsidR="00C42FB4" w:rsidRPr="00C703AA" w:rsidRDefault="00C42FB4" w:rsidP="00C42FB4">
      <w:pPr>
        <w:pStyle w:val="SingleTxtG"/>
        <w:rPr>
          <w:lang w:val="ru-RU"/>
        </w:rPr>
      </w:pPr>
      <w:r>
        <w:rPr>
          <w:lang w:val="ru-RU"/>
        </w:rPr>
        <w:tab/>
      </w:r>
      <w:r>
        <w:rPr>
          <w:lang w:val="ru-RU"/>
        </w:rPr>
        <w:tab/>
        <w:t>a)</w:t>
      </w:r>
      <w:r>
        <w:rPr>
          <w:lang w:val="ru-RU"/>
        </w:rPr>
        <w:tab/>
        <w:t>укреплять и поощрять признание и принятие в рамках Ямайки принципа, согласно которому в Ямайке инвалид имеет те же основные права, что и любой другой человек;</w:t>
      </w:r>
    </w:p>
    <w:p w:rsidR="00C42FB4" w:rsidRDefault="00C42FB4" w:rsidP="00C42FB4">
      <w:pPr>
        <w:pStyle w:val="SingleTxtG"/>
        <w:rPr>
          <w:lang w:val="ru-RU"/>
        </w:rPr>
      </w:pPr>
      <w:r>
        <w:rPr>
          <w:lang w:val="ru-RU"/>
        </w:rPr>
        <w:tab/>
      </w:r>
      <w:r>
        <w:rPr>
          <w:lang w:val="ru-RU"/>
        </w:rPr>
        <w:tab/>
        <w:t>b)</w:t>
      </w:r>
      <w:r>
        <w:rPr>
          <w:lang w:val="ru-RU"/>
        </w:rPr>
        <w:tab/>
        <w:t>поощрять личное достоинство,</w:t>
      </w:r>
      <w:r w:rsidR="00B31206">
        <w:rPr>
          <w:lang w:val="ru-RU"/>
        </w:rPr>
        <w:t xml:space="preserve"> </w:t>
      </w:r>
      <w:r>
        <w:rPr>
          <w:lang w:val="ru-RU"/>
        </w:rPr>
        <w:t xml:space="preserve">свободу выбора и независимость инвалида; </w:t>
      </w:r>
    </w:p>
    <w:p w:rsidR="00C42FB4" w:rsidRDefault="00C42FB4" w:rsidP="00C42FB4">
      <w:pPr>
        <w:pStyle w:val="SingleTxtG"/>
        <w:ind w:firstLine="567"/>
        <w:rPr>
          <w:lang w:val="ru-RU"/>
        </w:rPr>
      </w:pPr>
      <w:r>
        <w:rPr>
          <w:lang w:val="ru-RU"/>
        </w:rPr>
        <w:t>с)</w:t>
      </w:r>
      <w:r>
        <w:rPr>
          <w:lang w:val="ru-RU"/>
        </w:rPr>
        <w:tab/>
        <w:t xml:space="preserve">обеспечивать полное и эффективное участие и вовлеченнность инвалидов в общество наравне с другими; </w:t>
      </w:r>
    </w:p>
    <w:p w:rsidR="00C42FB4" w:rsidRDefault="00C42FB4" w:rsidP="00C42FB4">
      <w:pPr>
        <w:pStyle w:val="SingleTxtG"/>
        <w:ind w:firstLine="567"/>
        <w:rPr>
          <w:lang w:val="ru-RU"/>
        </w:rPr>
      </w:pPr>
      <w:r>
        <w:rPr>
          <w:lang w:val="ru-RU"/>
        </w:rPr>
        <w:t>d)</w:t>
      </w:r>
      <w:r>
        <w:rPr>
          <w:lang w:val="ru-RU"/>
        </w:rPr>
        <w:tab/>
        <w:t>предотвращать или запрещать дискриминацию в отношении инвалида; и</w:t>
      </w:r>
    </w:p>
    <w:p w:rsidR="00C42FB4" w:rsidRPr="00A02E9D" w:rsidRDefault="00C42FB4" w:rsidP="00C42FB4">
      <w:pPr>
        <w:pStyle w:val="SingleTxtG"/>
        <w:ind w:firstLine="567"/>
        <w:rPr>
          <w:lang w:val="ru-RU"/>
        </w:rPr>
      </w:pPr>
      <w:r>
        <w:rPr>
          <w:lang w:val="ru-RU"/>
        </w:rPr>
        <w:t>e)</w:t>
      </w:r>
      <w:r>
        <w:rPr>
          <w:lang w:val="ru-RU"/>
        </w:rPr>
        <w:tab/>
        <w:t xml:space="preserve">поощрять уважение особенностей </w:t>
      </w:r>
      <w:r w:rsidRPr="00B8719A">
        <w:rPr>
          <w:iCs/>
          <w:lang w:val="ru-RU"/>
        </w:rPr>
        <w:t>инвалидов и их принятие</w:t>
      </w:r>
      <w:r>
        <w:rPr>
          <w:lang w:val="ru-RU"/>
        </w:rPr>
        <w:t xml:space="preserve"> в качестве компонента людского мн</w:t>
      </w:r>
      <w:r w:rsidR="00BF4387">
        <w:rPr>
          <w:lang w:val="ru-RU"/>
        </w:rPr>
        <w:t>огообразия и части человечества.</w:t>
      </w:r>
    </w:p>
    <w:p w:rsidR="00C42FB4" w:rsidRPr="00C703AA" w:rsidRDefault="00C42FB4" w:rsidP="00C42FB4">
      <w:pPr>
        <w:pStyle w:val="SingleTxtG"/>
        <w:rPr>
          <w:lang w:val="ru-RU"/>
        </w:rPr>
      </w:pPr>
      <w:r>
        <w:rPr>
          <w:lang w:val="ru-RU"/>
        </w:rPr>
        <w:t>24.</w:t>
      </w:r>
      <w:r>
        <w:rPr>
          <w:lang w:val="ru-RU"/>
        </w:rPr>
        <w:tab/>
        <w:t>Важно отметить также, что, как предусматривает Закон в статьях 24 и 25</w:t>
      </w:r>
      <w:r w:rsidRPr="0007314C">
        <w:rPr>
          <w:lang w:val="ru-RU"/>
        </w:rPr>
        <w:t xml:space="preserve"> </w:t>
      </w:r>
      <w:r>
        <w:rPr>
          <w:lang w:val="ru-RU"/>
        </w:rPr>
        <w:t>соответственно, инвалид имеет право пользования либо непосредственно, либо на основе договорных, лицензионных или иных механизмов равным доступом, привилегиями, выгодами, льготами и обращением и инвалид не подвергается по причине такой инвалидности</w:t>
      </w:r>
      <w:r w:rsidRPr="007D67A9">
        <w:rPr>
          <w:lang w:val="ru-RU"/>
        </w:rPr>
        <w:t xml:space="preserve"> </w:t>
      </w:r>
      <w:r>
        <w:rPr>
          <w:lang w:val="ru-RU"/>
        </w:rPr>
        <w:t>любой форме дискриминации. Любое лицо, уличенное в нарушении Закона 2014 года об инвалидности, может быть наказано по линии Трибунала по правам инвалидов, который также учреждается этим Законом.</w:t>
      </w:r>
    </w:p>
    <w:p w:rsidR="00C42FB4" w:rsidRPr="00C703AA" w:rsidRDefault="00C42FB4" w:rsidP="00C42FB4">
      <w:pPr>
        <w:pStyle w:val="HChG"/>
        <w:rPr>
          <w:lang w:val="ru-RU"/>
        </w:rPr>
      </w:pPr>
      <w:r>
        <w:rPr>
          <w:lang w:val="ru-RU"/>
        </w:rPr>
        <w:tab/>
        <w:t>I.</w:t>
      </w:r>
      <w:r>
        <w:rPr>
          <w:lang w:val="ru-RU"/>
        </w:rPr>
        <w:tab/>
      </w:r>
      <w:r>
        <w:rPr>
          <w:bCs/>
          <w:lang w:val="ru-RU"/>
        </w:rPr>
        <w:t>Общие положения Конвенции (статьи 1–4)</w:t>
      </w:r>
    </w:p>
    <w:p w:rsidR="00C42FB4" w:rsidRPr="00C703AA" w:rsidRDefault="00C42FB4" w:rsidP="00C42FB4">
      <w:pPr>
        <w:pStyle w:val="H1G"/>
        <w:rPr>
          <w:lang w:val="ru-RU"/>
        </w:rPr>
      </w:pPr>
      <w:r>
        <w:rPr>
          <w:lang w:val="ru-RU"/>
        </w:rPr>
        <w:tab/>
      </w:r>
      <w:r>
        <w:rPr>
          <w:lang w:val="ru-RU"/>
        </w:rPr>
        <w:tab/>
      </w:r>
      <w:r>
        <w:rPr>
          <w:bCs/>
          <w:lang w:val="ru-RU"/>
        </w:rPr>
        <w:t>Статья 1: Цель</w:t>
      </w:r>
    </w:p>
    <w:p w:rsidR="00C42FB4" w:rsidRPr="00C703AA" w:rsidRDefault="00C42FB4" w:rsidP="00C42FB4">
      <w:pPr>
        <w:pStyle w:val="SingleTxtG"/>
        <w:rPr>
          <w:lang w:val="ru-RU"/>
        </w:rPr>
      </w:pPr>
      <w:r>
        <w:rPr>
          <w:lang w:val="ru-RU"/>
        </w:rPr>
        <w:t>25.</w:t>
      </w:r>
      <w:r>
        <w:rPr>
          <w:lang w:val="ru-RU"/>
        </w:rPr>
        <w:tab/>
        <w:t>Цель КПИ заключается в поощрении, защите и обеспечении прав инвалидов. Ямайка полностью разделяет эту цель. В результате Ямайка стремится поощрять и защищать права инвалидов по линии Конституции Ямайки, которая гарантирует всем гражданам, и в том числе инвалидам, защиту их прав государством. В более конкретном ракурсе дальнейшую конкретную защиту прав инвалидов</w:t>
      </w:r>
      <w:r w:rsidRPr="00963CE9">
        <w:rPr>
          <w:lang w:val="ru-RU"/>
        </w:rPr>
        <w:t xml:space="preserve"> </w:t>
      </w:r>
      <w:r>
        <w:rPr>
          <w:lang w:val="ru-RU"/>
        </w:rPr>
        <w:t xml:space="preserve">обеспечивает Закон об инвалидности. Принятие этого законопроекта в парламенте состоялось в рамках легислатуры 2014/15 года. В русле КПИ речь идет о «Законе о поощрении, защите и обеспечении полного и равного пользования инвалидами привилегиями, льготами и обращением наравне с другими и об учреждении Ямайского совета по делам инвалидов и по связанным с этим вопросам». </w:t>
      </w:r>
    </w:p>
    <w:p w:rsidR="00C42FB4" w:rsidRPr="00C703AA" w:rsidRDefault="00C42FB4" w:rsidP="00C42FB4">
      <w:pPr>
        <w:pStyle w:val="SingleTxtG"/>
        <w:rPr>
          <w:lang w:val="ru-RU"/>
        </w:rPr>
      </w:pPr>
      <w:r>
        <w:rPr>
          <w:lang w:val="ru-RU"/>
        </w:rPr>
        <w:t>26.</w:t>
      </w:r>
      <w:r>
        <w:rPr>
          <w:lang w:val="ru-RU"/>
        </w:rPr>
        <w:tab/>
        <w:t>По линии ЯСДИ наряду с неправительственными организациями прилагаются последовательные усилия по поощрению прав инвалидов.</w:t>
      </w:r>
    </w:p>
    <w:p w:rsidR="00C42FB4" w:rsidRPr="00C703AA" w:rsidRDefault="00C42FB4" w:rsidP="00C42FB4">
      <w:pPr>
        <w:pStyle w:val="H1G"/>
        <w:rPr>
          <w:lang w:val="ru-RU"/>
        </w:rPr>
      </w:pPr>
      <w:r>
        <w:rPr>
          <w:lang w:val="ru-RU"/>
        </w:rPr>
        <w:tab/>
      </w:r>
      <w:r>
        <w:rPr>
          <w:lang w:val="ru-RU"/>
        </w:rPr>
        <w:tab/>
      </w:r>
      <w:r>
        <w:rPr>
          <w:bCs/>
          <w:lang w:val="ru-RU"/>
        </w:rPr>
        <w:t>Статья 2: Определения</w:t>
      </w:r>
      <w:r>
        <w:rPr>
          <w:lang w:val="ru-RU"/>
        </w:rPr>
        <w:t xml:space="preserve"> </w:t>
      </w:r>
    </w:p>
    <w:p w:rsidR="00C42FB4" w:rsidRPr="00C703AA" w:rsidRDefault="00C42FB4" w:rsidP="00C42FB4">
      <w:pPr>
        <w:pStyle w:val="SingleTxtG"/>
        <w:rPr>
          <w:lang w:val="ru-RU"/>
        </w:rPr>
      </w:pPr>
      <w:r>
        <w:rPr>
          <w:lang w:val="ru-RU"/>
        </w:rPr>
        <w:t>27.</w:t>
      </w:r>
      <w:r>
        <w:rPr>
          <w:lang w:val="ru-RU"/>
        </w:rPr>
        <w:tab/>
        <w:t>В контексте определения инвалидов Ямайка принимает основную квалификацию, используемую в КПИ. Точное определение, используемое Правительством, фигурирует в Национальной политике по инвалидам</w:t>
      </w:r>
      <w:r w:rsidR="0084395B">
        <w:rPr>
          <w:lang w:val="ru-RU"/>
        </w:rPr>
        <w:t xml:space="preserve"> и Законе 2014 </w:t>
      </w:r>
      <w:r>
        <w:rPr>
          <w:lang w:val="ru-RU"/>
        </w:rPr>
        <w:t xml:space="preserve">года об инвалидности. Национальная политика определяет инвалидность как «любое ограничение или отсутствие (в результате нарушения) способности осуществлять деятельность таким образом или в таких пределах, как это считается нормальным для человека». Эти ограничения охватывают аспекты зрения, слуха, психических/интеллектуальных и физических расстройств. Как гласит Закон об инвалидности, «инвалидом является лицо с устойчивым физическим, психическим, </w:t>
      </w:r>
      <w:r>
        <w:rPr>
          <w:lang w:val="ru-RU"/>
        </w:rPr>
        <w:lastRenderedPageBreak/>
        <w:t>интеллектуальным или сенсорным нарушением, которое может мешать его полному и эффективному участию в жизни общества наравне с другими».</w:t>
      </w:r>
    </w:p>
    <w:p w:rsidR="00C42FB4" w:rsidRPr="00C703AA" w:rsidRDefault="00C42FB4" w:rsidP="00C42FB4">
      <w:pPr>
        <w:pStyle w:val="SingleTxtG"/>
        <w:rPr>
          <w:lang w:val="ru-RU"/>
        </w:rPr>
      </w:pPr>
      <w:r>
        <w:rPr>
          <w:lang w:val="ru-RU"/>
        </w:rPr>
        <w:t>28.</w:t>
      </w:r>
      <w:r>
        <w:rPr>
          <w:lang w:val="ru-RU"/>
        </w:rPr>
        <w:tab/>
        <w:t xml:space="preserve">Закон об инвалидности, разработанный для защиты прав и достоинства инвалидов, также инкорпорирует большинство из этих терминов. Важное значение имеет определение недискриминации. Определение, приводимое в Законе об инвалидности, совпадает с определением по Закону 2011 года о Хартии основных прав и свобод (конституционная поправка) и охватывает положения Конвенции о правах инвалидов. Оно состоит в следующем: </w:t>
      </w:r>
    </w:p>
    <w:p w:rsidR="00C42FB4" w:rsidRPr="00C703AA" w:rsidRDefault="00C42FB4" w:rsidP="00C42FB4">
      <w:pPr>
        <w:pStyle w:val="SingleTxtG"/>
        <w:ind w:left="1701" w:firstLine="567"/>
        <w:rPr>
          <w:lang w:val="ru-RU"/>
        </w:rPr>
      </w:pPr>
      <w:r>
        <w:rPr>
          <w:lang w:val="ru-RU"/>
        </w:rPr>
        <w:t>«</w:t>
      </w:r>
      <w:r>
        <w:rPr>
          <w:i/>
          <w:lang w:val="ru-RU"/>
        </w:rPr>
        <w:t>Аналогичным образом</w:t>
      </w:r>
      <w:r w:rsidRPr="00B50EC6">
        <w:rPr>
          <w:i/>
          <w:lang w:val="ru-RU"/>
        </w:rPr>
        <w:t xml:space="preserve"> квалифицируется любое различие, исключение или ограничение по причине инвалидности, целью или результатом которого является умаление или отрицание признания, использования или осуществления наравне с другими привилегий, законных интересов, прав, льгот и обращения в политической, экономической, социальной, культурной, гражданской, религиозной, образовательной или любой иной сфере и которое включает все формы дискриминации, и в том числе отказ в разумн</w:t>
      </w:r>
      <w:r>
        <w:rPr>
          <w:i/>
          <w:lang w:val="ru-RU"/>
        </w:rPr>
        <w:t>ом</w:t>
      </w:r>
      <w:r w:rsidRPr="00B50EC6">
        <w:rPr>
          <w:i/>
          <w:lang w:val="ru-RU"/>
        </w:rPr>
        <w:t xml:space="preserve"> </w:t>
      </w:r>
      <w:r>
        <w:rPr>
          <w:i/>
          <w:lang w:val="ru-RU"/>
        </w:rPr>
        <w:t xml:space="preserve">приспособлении </w:t>
      </w:r>
      <w:r w:rsidRPr="00B50EC6">
        <w:rPr>
          <w:i/>
          <w:lang w:val="ru-RU"/>
        </w:rPr>
        <w:t>и "дискриминационное отношение"</w:t>
      </w:r>
      <w:r>
        <w:rPr>
          <w:lang w:val="ru-RU"/>
        </w:rPr>
        <w:t>».</w:t>
      </w:r>
    </w:p>
    <w:p w:rsidR="00C42FB4" w:rsidRPr="00C703AA" w:rsidRDefault="00C42FB4" w:rsidP="00C42FB4">
      <w:pPr>
        <w:pStyle w:val="H1G"/>
        <w:rPr>
          <w:lang w:val="ru-RU"/>
        </w:rPr>
      </w:pPr>
      <w:r>
        <w:rPr>
          <w:lang w:val="ru-RU"/>
        </w:rPr>
        <w:tab/>
      </w:r>
      <w:r>
        <w:rPr>
          <w:lang w:val="ru-RU"/>
        </w:rPr>
        <w:tab/>
      </w:r>
      <w:r>
        <w:rPr>
          <w:bCs/>
          <w:lang w:val="ru-RU"/>
        </w:rPr>
        <w:t>Статья 3: Общие принципы</w:t>
      </w:r>
    </w:p>
    <w:p w:rsidR="00C42FB4" w:rsidRPr="00C703AA" w:rsidRDefault="00C42FB4" w:rsidP="00C42FB4">
      <w:pPr>
        <w:pStyle w:val="SingleTxtG"/>
        <w:rPr>
          <w:lang w:val="ru-RU"/>
        </w:rPr>
      </w:pPr>
      <w:r>
        <w:rPr>
          <w:lang w:val="ru-RU"/>
        </w:rPr>
        <w:t>29.</w:t>
      </w:r>
      <w:r>
        <w:rPr>
          <w:lang w:val="ru-RU"/>
        </w:rPr>
        <w:tab/>
        <w:t>Ямайка разделяет восемь основных принципов, закрепленных в КПИ, и прилагает усилия к тому, чтобы внедрить их во всех сферах жизни Ямайки. За счет осуществления соответствующего законодательства цель состоит в том, чтобы эти принципы стали в Ямайке образом жизни.</w:t>
      </w:r>
    </w:p>
    <w:p w:rsidR="00C42FB4" w:rsidRPr="00194E42" w:rsidRDefault="00C42FB4" w:rsidP="00C42FB4">
      <w:pPr>
        <w:pStyle w:val="SingleTxtG"/>
        <w:rPr>
          <w:i/>
          <w:lang w:val="ru-RU"/>
        </w:rPr>
      </w:pPr>
      <w:r>
        <w:rPr>
          <w:lang w:val="ru-RU"/>
        </w:rPr>
        <w:t>30.</w:t>
      </w:r>
      <w:r>
        <w:rPr>
          <w:lang w:val="ru-RU"/>
        </w:rPr>
        <w:tab/>
      </w:r>
      <w:r w:rsidR="00194E42" w:rsidRPr="00194E42">
        <w:rPr>
          <w:i/>
          <w:lang w:val="ru-RU"/>
        </w:rPr>
        <w:t>а)</w:t>
      </w:r>
      <w:r w:rsidR="00194E42">
        <w:rPr>
          <w:i/>
          <w:lang w:val="ru-RU"/>
        </w:rPr>
        <w:t> </w:t>
      </w:r>
      <w:r w:rsidRPr="00194E42">
        <w:rPr>
          <w:i/>
          <w:lang w:val="ru-RU"/>
        </w:rPr>
        <w:t>Уважение присущего человеку достоинства, его личной самостоятельности, включая свободу делать свой собственный выбор, и независимости.</w:t>
      </w:r>
    </w:p>
    <w:p w:rsidR="00C42FB4" w:rsidRPr="00C703AA" w:rsidRDefault="00C42FB4" w:rsidP="00C42FB4">
      <w:pPr>
        <w:pStyle w:val="SingleTxtG"/>
        <w:rPr>
          <w:lang w:val="ru-RU"/>
        </w:rPr>
      </w:pPr>
      <w:r>
        <w:rPr>
          <w:lang w:val="ru-RU"/>
        </w:rPr>
        <w:t>31.</w:t>
      </w:r>
      <w:r>
        <w:rPr>
          <w:lang w:val="ru-RU"/>
        </w:rPr>
        <w:tab/>
        <w:t xml:space="preserve">Этот принцип закладывает основу, исходя из которой правительство Ямайки (ПЯ) разрабатывает и реализует директивы, программы и законы по развитию и инклюзивному вовлечению инвалидов в основное общество. Ямайка разделяла этот принцип </w:t>
      </w:r>
      <w:r w:rsidRPr="00F64DAA">
        <w:rPr>
          <w:b/>
          <w:bCs/>
          <w:i/>
          <w:lang w:val="ru-RU"/>
        </w:rPr>
        <w:t>еще до</w:t>
      </w:r>
      <w:r>
        <w:rPr>
          <w:lang w:val="ru-RU"/>
        </w:rPr>
        <w:t xml:space="preserve"> подписания и ратификации КПИ.</w:t>
      </w:r>
    </w:p>
    <w:p w:rsidR="00C42FB4" w:rsidRPr="00C703AA" w:rsidRDefault="00C42FB4" w:rsidP="00C42FB4">
      <w:pPr>
        <w:pStyle w:val="SingleTxtG"/>
        <w:rPr>
          <w:lang w:val="ru-RU"/>
        </w:rPr>
      </w:pPr>
      <w:r>
        <w:rPr>
          <w:lang w:val="ru-RU"/>
        </w:rPr>
        <w:t>32.</w:t>
      </w:r>
      <w:r>
        <w:rPr>
          <w:lang w:val="ru-RU"/>
        </w:rPr>
        <w:tab/>
        <w:t>26 сентября 2000 года в парламент была внесена Ямайская национальная политика по инвалидам. Она рассчитана на установление для правительства руководящих принципов и ориентиров с целью наделения инвалидов равными возможностями, содействия правительству в укреплении его потенциала по решению проблем инвалидности, а также содействия отдельным учреждениям в упрочении их потенциала по решению проблем инвалидности в сфере их функциональной ответственности. Эта политика также дает правительственным учреждениям структуру для сотрудничества в разработке и осуществлении директив, призванных обеспечивать инвалидам равные возможности во всех аспектах жизни. Одна из основных целей политики состоит в том, чтобы обогащать жизнь инвалидов путем поощрения индивидуальности и свободы выбора и самостоятельности за счет снижения уровня изоляции, испытываемой такими людьми, с тем чтобы поощрять интеграцию по всем аспектам жизни общества.</w:t>
      </w:r>
    </w:p>
    <w:p w:rsidR="00C42FB4" w:rsidRPr="00C703AA" w:rsidRDefault="00C42FB4" w:rsidP="00C42FB4">
      <w:pPr>
        <w:pStyle w:val="SingleTxtG"/>
        <w:rPr>
          <w:lang w:val="ru-RU"/>
        </w:rPr>
      </w:pPr>
      <w:r>
        <w:rPr>
          <w:lang w:val="ru-RU"/>
        </w:rPr>
        <w:t>33.</w:t>
      </w:r>
      <w:r>
        <w:rPr>
          <w:lang w:val="ru-RU"/>
        </w:rPr>
        <w:tab/>
        <w:t>С тех пор эта политика служит правительству в качестве подспорья при осуществлении Стандартных правил Организации Объединенных Наций по обеспечению равных возможностей для инвалидов. Вдобавок было сочтено, что за счет законодательства такая политика будет культивировать более широкую самопопуляризацию и самоопределение в рамках инвалидного контингента, и с учетом этого видения и был принят Закон 2014 года об инвалидности. Закон 2014 года далее, реализуя этот принцип, санкционирует правомочность инвалидов на пользование равным доступом, привилегиями, выг</w:t>
      </w:r>
      <w:r w:rsidR="0084395B">
        <w:rPr>
          <w:lang w:val="ru-RU"/>
        </w:rPr>
        <w:t>одами, льготами и обращением, а </w:t>
      </w:r>
      <w:r>
        <w:rPr>
          <w:lang w:val="ru-RU"/>
        </w:rPr>
        <w:t xml:space="preserve">также на защиту от дискриминации. </w:t>
      </w:r>
    </w:p>
    <w:p w:rsidR="00C42FB4" w:rsidRPr="00C703AA" w:rsidRDefault="00C42FB4" w:rsidP="00C42FB4">
      <w:pPr>
        <w:pStyle w:val="SingleTxtG"/>
        <w:rPr>
          <w:lang w:val="ru-RU"/>
        </w:rPr>
      </w:pPr>
      <w:r>
        <w:rPr>
          <w:lang w:val="ru-RU"/>
        </w:rPr>
        <w:t>34.</w:t>
      </w:r>
      <w:r>
        <w:rPr>
          <w:lang w:val="ru-RU"/>
        </w:rPr>
        <w:tab/>
        <w:t xml:space="preserve">Еще более явственно выглядят главные цели Закона 2014 года об инвалидности, изложенные в статье 3, которые состоят в следующем: </w:t>
      </w:r>
    </w:p>
    <w:p w:rsidR="00C42FB4" w:rsidRPr="00C703AA" w:rsidRDefault="00C42FB4" w:rsidP="00C42FB4">
      <w:pPr>
        <w:pStyle w:val="SingleTxtG"/>
        <w:rPr>
          <w:lang w:val="ru-RU"/>
        </w:rPr>
      </w:pPr>
      <w:r>
        <w:rPr>
          <w:lang w:val="ru-RU"/>
        </w:rPr>
        <w:lastRenderedPageBreak/>
        <w:tab/>
      </w:r>
      <w:r>
        <w:rPr>
          <w:lang w:val="ru-RU"/>
        </w:rPr>
        <w:tab/>
        <w:t>a)</w:t>
      </w:r>
      <w:r>
        <w:rPr>
          <w:lang w:val="ru-RU"/>
        </w:rPr>
        <w:tab/>
        <w:t>укреплять и поощрять признание и принятие в рамках Ямайки принципа, согласно которому в Ямайке инвалид имеет те же основные права, что и любой другой человек;</w:t>
      </w:r>
    </w:p>
    <w:p w:rsidR="00C42FB4" w:rsidRPr="00C703AA" w:rsidRDefault="00C42FB4" w:rsidP="00C42FB4">
      <w:pPr>
        <w:pStyle w:val="SingleTxtG"/>
        <w:rPr>
          <w:lang w:val="ru-RU"/>
        </w:rPr>
      </w:pPr>
      <w:r>
        <w:rPr>
          <w:lang w:val="ru-RU"/>
        </w:rPr>
        <w:tab/>
      </w:r>
      <w:r>
        <w:rPr>
          <w:lang w:val="ru-RU"/>
        </w:rPr>
        <w:tab/>
        <w:t>b)</w:t>
      </w:r>
      <w:r>
        <w:rPr>
          <w:lang w:val="ru-RU"/>
        </w:rPr>
        <w:tab/>
        <w:t>поощрять личное достоинство и личную автономность, включая свободу выбора и независимость инвалида;</w:t>
      </w:r>
    </w:p>
    <w:p w:rsidR="00C42FB4" w:rsidRPr="00C703AA" w:rsidRDefault="00C42FB4" w:rsidP="00C42FB4">
      <w:pPr>
        <w:pStyle w:val="SingleTxtG"/>
        <w:rPr>
          <w:lang w:val="ru-RU"/>
        </w:rPr>
      </w:pPr>
      <w:r>
        <w:rPr>
          <w:lang w:val="ru-RU"/>
        </w:rPr>
        <w:tab/>
      </w:r>
      <w:r>
        <w:rPr>
          <w:lang w:val="ru-RU"/>
        </w:rPr>
        <w:tab/>
        <w:t>c)</w:t>
      </w:r>
      <w:r>
        <w:rPr>
          <w:lang w:val="ru-RU"/>
        </w:rPr>
        <w:tab/>
        <w:t>обеспечивать полное и эффективное участие и вовлеченнность инвалидов в общество наравне с другими;</w:t>
      </w:r>
    </w:p>
    <w:p w:rsidR="00C42FB4" w:rsidRPr="00C703AA" w:rsidRDefault="00C42FB4" w:rsidP="00C42FB4">
      <w:pPr>
        <w:pStyle w:val="SingleTxtG"/>
        <w:ind w:firstLine="567"/>
        <w:rPr>
          <w:lang w:val="ru-RU"/>
        </w:rPr>
      </w:pPr>
      <w:r>
        <w:rPr>
          <w:lang w:val="ru-RU"/>
        </w:rPr>
        <w:t>d)</w:t>
      </w:r>
      <w:r>
        <w:rPr>
          <w:lang w:val="ru-RU"/>
        </w:rPr>
        <w:tab/>
        <w:t xml:space="preserve">предотвращать или запрещать дискриминацию в отношении инвалида; и </w:t>
      </w:r>
    </w:p>
    <w:p w:rsidR="00C42FB4" w:rsidRPr="00C703AA" w:rsidRDefault="00C42FB4" w:rsidP="00C42FB4">
      <w:pPr>
        <w:pStyle w:val="SingleTxtG"/>
        <w:rPr>
          <w:lang w:val="ru-RU"/>
        </w:rPr>
      </w:pPr>
      <w:r>
        <w:rPr>
          <w:lang w:val="ru-RU"/>
        </w:rPr>
        <w:tab/>
      </w:r>
      <w:r>
        <w:rPr>
          <w:lang w:val="ru-RU"/>
        </w:rPr>
        <w:tab/>
        <w:t>e)</w:t>
      </w:r>
      <w:r>
        <w:rPr>
          <w:lang w:val="ru-RU"/>
        </w:rPr>
        <w:tab/>
        <w:t xml:space="preserve">поощрять уважение особенностей </w:t>
      </w:r>
      <w:r w:rsidRPr="00B8719A">
        <w:rPr>
          <w:iCs/>
          <w:lang w:val="ru-RU"/>
        </w:rPr>
        <w:t>инвалидов и их принятие</w:t>
      </w:r>
      <w:r w:rsidRPr="00B8719A">
        <w:rPr>
          <w:lang w:val="ru-RU"/>
        </w:rPr>
        <w:t xml:space="preserve"> </w:t>
      </w:r>
      <w:r>
        <w:rPr>
          <w:lang w:val="ru-RU"/>
        </w:rPr>
        <w:t>в качестве компонента людского мно</w:t>
      </w:r>
      <w:r w:rsidR="00F64DAA">
        <w:rPr>
          <w:lang w:val="ru-RU"/>
        </w:rPr>
        <w:t>гообразия и части человечества.</w:t>
      </w:r>
    </w:p>
    <w:p w:rsidR="00C42FB4" w:rsidRPr="00C703AA" w:rsidRDefault="00C42FB4" w:rsidP="00C42FB4">
      <w:pPr>
        <w:pStyle w:val="SingleTxtG"/>
        <w:rPr>
          <w:lang w:val="ru-RU"/>
        </w:rPr>
      </w:pPr>
      <w:r>
        <w:rPr>
          <w:lang w:val="ru-RU"/>
        </w:rPr>
        <w:t>35.</w:t>
      </w:r>
      <w:r>
        <w:rPr>
          <w:lang w:val="ru-RU"/>
        </w:rPr>
        <w:tab/>
        <w:t>ЯСДИ как учреждение МТСО задолго до ратификации КПИ или до Закона имело в виду реализацию «обеспечения инвалидам равных возможностей». Исходя из своего мандата Совет распределяет среди инвалидов субсидии на расширение экономических возможностей в размере до 150 000 ямайских долл</w:t>
      </w:r>
      <w:r w:rsidR="002C0F91">
        <w:rPr>
          <w:lang w:val="ru-RU"/>
        </w:rPr>
        <w:t>.</w:t>
      </w:r>
      <w:r>
        <w:rPr>
          <w:lang w:val="ru-RU"/>
        </w:rPr>
        <w:t>, с тем чтобы содействовать их экономической независимости за счет создания малых предприятий. Министерство образования (МО) предоставляет детям-инвалидам школьного возраста специализированные программы по линии подразделения по специальному обучению, филиалы которого дислоцируются во всех округах. Министерство финансов облегчает предоставление льгот, таких как налоговые послабления и ограниченные послабления в связи с импортными пошлинами на вспомогательные средства и приспособления и другие материалы, требующиеся инвалидам. Вдобавок в составе своих кредитных программ Национальный жилищный фонд имеет специальную льготную программу с целью помочь инвалидам-участникам в приобретении домов.</w:t>
      </w:r>
    </w:p>
    <w:p w:rsidR="00C42FB4" w:rsidRPr="00C703AA" w:rsidRDefault="00C42FB4" w:rsidP="00C42FB4">
      <w:pPr>
        <w:pStyle w:val="SingleTxtG"/>
        <w:rPr>
          <w:lang w:val="ru-RU"/>
        </w:rPr>
      </w:pPr>
      <w:r>
        <w:rPr>
          <w:lang w:val="ru-RU"/>
        </w:rPr>
        <w:t>36.</w:t>
      </w:r>
      <w:r>
        <w:rPr>
          <w:lang w:val="ru-RU"/>
        </w:rPr>
        <w:tab/>
      </w:r>
      <w:r w:rsidR="00194E42" w:rsidRPr="00194E42">
        <w:rPr>
          <w:i/>
          <w:lang w:val="en-US"/>
        </w:rPr>
        <w:t>b</w:t>
      </w:r>
      <w:r w:rsidR="00194E42" w:rsidRPr="00194E42">
        <w:rPr>
          <w:i/>
          <w:lang w:val="ru-RU"/>
        </w:rPr>
        <w:t>)</w:t>
      </w:r>
      <w:r w:rsidR="00194E42">
        <w:rPr>
          <w:i/>
          <w:lang w:val="ru-RU"/>
        </w:rPr>
        <w:t> </w:t>
      </w:r>
      <w:r w:rsidRPr="00194E42">
        <w:rPr>
          <w:i/>
          <w:iCs/>
          <w:lang w:val="ru-RU"/>
        </w:rPr>
        <w:t>Неди</w:t>
      </w:r>
      <w:r>
        <w:rPr>
          <w:i/>
          <w:iCs/>
          <w:lang w:val="ru-RU"/>
        </w:rPr>
        <w:t>скриминация</w:t>
      </w:r>
      <w:r>
        <w:rPr>
          <w:lang w:val="ru-RU"/>
        </w:rPr>
        <w:t>. Инвалиды – резиденты и граждане Ямайки защищаются от дискриминации ямайской Конституцией. Это еще больше подкрепляется конкретным законодательством в форме Закона об инвалидности, который, как указано выше, излагает всеобъемлющий недискриминационный каркас. Вдобавок с целью предупреждения и преодоления дискриминации проводятся и другие мероприятия, такие как Программа по сексуальному и репродуктивному здоровью (СРЗ) за период 2003–2008 годов, по линии которой были разработаны материалы по СРЗ для подростков и учебно-методические материалы для поставщиков услуг с целью обеспечить недискриминацию в профессиональных сферах консультирования, преподавания и медицины, включая фармацию. По линии Министерства здравоохранения начались и продолжаются информационно-разъяснительные мероприятия среди их рядового персонала с целью обеспечить понимание инвалидов, КПИ и Закона об инвалидности. Повышение осведомленности производится за счет традиционных средств массовой информации, ежемесячных разъяснительных мероприятий в школах, включая ассоциации родителей и учителей, и клиник. Несмотря на эти усилия, в этой сфере еще сохраняются кое-какие вызовы. Основные вызовы состоят в том, что многие инвалиды не вполне осведомлены о своих правах и о надлежащих средствах правовой защиты. В настоящее время знания и осведомленность об инвалидности в ракурсе прав обеспечиваются за счет методических программ в специальных и общеобразовательных школах и за счет групповых совещаний с молодыми взрослыми и взрослыми из числа инвалидов в рамках циклов по профессиональной подготовке или по расширению возможностей. Чтобы дойти до всех таких людей, потребуется время, ибо в настоящее время такая осведомленность не получает приоритетное внимание, а информационно-просветительские программы не существуют во всех округах. Вдобавок бремя доказывания дискриминации зачастую ложится на заявителя и носит латентный характер, и поэтому инвалиды зачастую не утруждают себя осведомительством. Кроме того, затор в судебной системе не всегда позволяет своевременно исполнять санкции в отношении тех, кто признается виновным в дискриминации. Хотя Управление народного защитника реагирует на случаи, доводимые до него инвалидами, Управление дислоцируется в столице, и поэтому жители сельской местности не имеют к нему доступа.</w:t>
      </w:r>
    </w:p>
    <w:p w:rsidR="00C42FB4" w:rsidRPr="00C703AA" w:rsidRDefault="00C42FB4" w:rsidP="00C42FB4">
      <w:pPr>
        <w:pStyle w:val="SingleTxtG"/>
        <w:rPr>
          <w:lang w:val="ru-RU"/>
        </w:rPr>
      </w:pPr>
      <w:r>
        <w:rPr>
          <w:lang w:val="ru-RU"/>
        </w:rPr>
        <w:lastRenderedPageBreak/>
        <w:t>37.</w:t>
      </w:r>
      <w:r>
        <w:rPr>
          <w:lang w:val="ru-RU"/>
        </w:rPr>
        <w:tab/>
        <w:t>Следует отметить, что Хартия основных прав и свобод 2011 года предусматривает среди прочего право каждого ямайского гражданина на поиск, получение, распространение или рассылку информации, мнений и идей за счет любых средств массовой информации; право на свободу передвижения, т.</w:t>
      </w:r>
      <w:r w:rsidR="0084395B">
        <w:rPr>
          <w:lang w:val="ru-RU"/>
        </w:rPr>
        <w:t> </w:t>
      </w:r>
      <w:r>
        <w:rPr>
          <w:lang w:val="ru-RU"/>
        </w:rPr>
        <w:t>е.</w:t>
      </w:r>
      <w:r w:rsidR="002C0F91">
        <w:rPr>
          <w:lang w:val="ru-RU"/>
        </w:rPr>
        <w:t>:</w:t>
      </w:r>
      <w:r>
        <w:rPr>
          <w:lang w:val="ru-RU"/>
        </w:rPr>
        <w:t xml:space="preserve"> i) право каждого гражданина Ямайки въезжать в Ямайку; и ii) право каждого человека, законно находящегося в Ямайке, свободно передвигаться по всей Ямайке, проживать в любой части Ямайки и покидать Ямайку; право на равенство перед законом; право на справедливое и гуманное обращение со стороны любого государственного ведомства при исполнении любой функции; право на свободу от дискриминации по признаку мужского или женского пола или расы, места происхождения, классовой принадлежности, цвета кожи, религии и политических убеждений.</w:t>
      </w:r>
    </w:p>
    <w:p w:rsidR="00C42FB4" w:rsidRPr="00C703AA" w:rsidRDefault="00C42FB4" w:rsidP="00C42FB4">
      <w:pPr>
        <w:pStyle w:val="SingleTxtG"/>
        <w:rPr>
          <w:lang w:val="ru-RU"/>
        </w:rPr>
      </w:pPr>
      <w:r>
        <w:rPr>
          <w:lang w:val="ru-RU"/>
        </w:rPr>
        <w:t>38.</w:t>
      </w:r>
      <w:r>
        <w:rPr>
          <w:lang w:val="ru-RU"/>
        </w:rPr>
        <w:tab/>
        <w:t>Далее это подкрепляется конкретным законо</w:t>
      </w:r>
      <w:r w:rsidR="0084395B">
        <w:rPr>
          <w:lang w:val="ru-RU"/>
        </w:rPr>
        <w:t>дательством в форме Закона 2014 </w:t>
      </w:r>
      <w:r>
        <w:rPr>
          <w:lang w:val="ru-RU"/>
        </w:rPr>
        <w:t xml:space="preserve">года об инвалидности, который, как было указано выше, излагает всеобъемлющий недискриминационный каркас. Он предусмотрел назначение ЯСДИ, с тем чтобы среди прочего консультировать профильного министра по вопросам, затрагивающим инвалидов, проводить публичные просветительские программы, выносить рекомендации в отношении правоприменения Закона и других национальных мер, направленных на предотвращение дискриминации инвалидов. </w:t>
      </w:r>
    </w:p>
    <w:p w:rsidR="00C42FB4" w:rsidRPr="00112599" w:rsidRDefault="00C42FB4" w:rsidP="00C42FB4">
      <w:pPr>
        <w:pStyle w:val="SingleTxtG"/>
        <w:rPr>
          <w:lang w:val="ru-RU"/>
        </w:rPr>
      </w:pPr>
      <w:r>
        <w:rPr>
          <w:lang w:val="ru-RU"/>
        </w:rPr>
        <w:t>39.</w:t>
      </w:r>
      <w:r>
        <w:rPr>
          <w:lang w:val="ru-RU"/>
        </w:rPr>
        <w:tab/>
        <w:t>Кроме того, он учредил Трибунал по правам инвалидов, который призван обеспечивать адекватное удовлетворение в случае актов дискриминации в отношении инвалидов. Закон наделяет Трибунал правом требовать от любого лица явиться в Трибунал и дать показания или представить того или иного рода справку, журнал, реестр или документ, которые имеются в распоряжении или находятся под контролем такого лица, и приводить к присяге или принимать заявления любых свидетелей, предстающих перед ним. Процесс удовлетворения позволяет Трибуналу в том, что касается любой переданной ему жалобы, вынести решение в течение шестидесяти дней после такой передачи подобной жалобы, а если вынесение решения в такой период практически неосуществимо, то срок для вынесения такого решения может быть продлен. Решение Трибунала носит окончательный и исчерпывающий характер, и никаким судом не возбуждается никаких разбирательств с целью оспорить его действительность, кроме как по вопросу права. Как предусматривает далее Закон, если суд исходя из заключения Трибунала убедится, что то или иное лицо нарушает любые обязанности или запреты, установленные распоряжением или решением, или не соблюдает какое-либо предписание Трибунала, то суд может предписать правонарушителю выплатить заявителю штраф в размере не свыше одного миллиона долларов в случае физического лица и пяти миллионов долларов в случае субъекта, не являющегося физическим лицом, или установить судебный запрет, удерживающий правонарушителя от соответствующего поведения, сопряженного с жалобой, например в виде дискриминации.</w:t>
      </w:r>
    </w:p>
    <w:p w:rsidR="00C42FB4" w:rsidRPr="00C703AA" w:rsidRDefault="00C42FB4" w:rsidP="00C42FB4">
      <w:pPr>
        <w:pStyle w:val="SingleTxtG"/>
        <w:rPr>
          <w:lang w:val="ru-RU"/>
        </w:rPr>
      </w:pPr>
      <w:r>
        <w:rPr>
          <w:lang w:val="ru-RU"/>
        </w:rPr>
        <w:t>40.</w:t>
      </w:r>
      <w:r>
        <w:rPr>
          <w:lang w:val="ru-RU"/>
        </w:rPr>
        <w:tab/>
        <w:t xml:space="preserve">Вдобавок с целью предотвращения и преодоления актов дискриминации в отношении инвалидов реализуются и другие мероприятия, и в частности Проект социально-экономической инклюзивной интеграции инвалидов (ПСЭИИ). Проект нацелен на предотвращение дискриминации инвалидов. При поддержке со стороны Всемирного банка по линии Целевого фонда, реализуемого реципиентами, Проект социально-экономической инклюзивной интеграции инвалидов (ПСЭИИ) финансируется Японским фондом развития политики и людских ресурсов (ЯФПЛР). Проект направлен на улучшение социально-экономической инклюзивной интеграции инвалидов в рамках более широкого ямайского общества, что соответственно ведет к сокращению дискриминации в сфере занятости. До сих пор с начала проекта в июле 2013 года было подготовлено свыше 540 молодых инвалидов. </w:t>
      </w:r>
    </w:p>
    <w:p w:rsidR="00C42FB4" w:rsidRPr="00C703AA" w:rsidRDefault="00C42FB4" w:rsidP="00C42FB4">
      <w:pPr>
        <w:pStyle w:val="SingleTxtG"/>
        <w:rPr>
          <w:lang w:val="ru-RU"/>
        </w:rPr>
      </w:pPr>
      <w:r>
        <w:rPr>
          <w:lang w:val="ru-RU"/>
        </w:rPr>
        <w:t>41.</w:t>
      </w:r>
      <w:r>
        <w:rPr>
          <w:lang w:val="ru-RU"/>
        </w:rPr>
        <w:tab/>
        <w:t xml:space="preserve">На форуме, организованном Центральной Ямайской конференцией Адвентистов Седьмого Дня 16 декабря 2016 года в лагере Верли в Сент-Кэтрине, исполнительный директор Ямайского совета по делам инвалидов (ЯСДИ) Кристина Хендрикс призвала положить конец всем формам дискриминации инвалидов, отметив, что это являет собой величайшее препятствие к их развитию и полноценному участию в жизни общества. ЯСДИ продолжает устраивать публичные просветительские </w:t>
      </w:r>
      <w:r>
        <w:rPr>
          <w:lang w:val="ru-RU"/>
        </w:rPr>
        <w:lastRenderedPageBreak/>
        <w:t>кампании о правах инвалидов и о важности их полного и эффективного участия в жизни общества без страха дискриминации.</w:t>
      </w:r>
    </w:p>
    <w:p w:rsidR="00C42FB4" w:rsidRPr="00C703AA" w:rsidRDefault="002C0F91" w:rsidP="00C42FB4">
      <w:pPr>
        <w:pStyle w:val="SingleTxtG"/>
        <w:rPr>
          <w:lang w:val="ru-RU"/>
        </w:rPr>
      </w:pPr>
      <w:r>
        <w:rPr>
          <w:lang w:val="ru-RU"/>
        </w:rPr>
        <w:t>42.</w:t>
      </w:r>
      <w:r>
        <w:rPr>
          <w:lang w:val="ru-RU"/>
        </w:rPr>
        <w:tab/>
      </w:r>
      <w:r w:rsidR="00194E42">
        <w:rPr>
          <w:i/>
          <w:lang w:val="ru-RU"/>
        </w:rPr>
        <w:t>с) </w:t>
      </w:r>
      <w:r w:rsidR="00C42FB4">
        <w:rPr>
          <w:i/>
          <w:iCs/>
          <w:lang w:val="ru-RU"/>
        </w:rPr>
        <w:t>Полное и эффективное вовлечение и включение в общество</w:t>
      </w:r>
      <w:r w:rsidR="00194E42">
        <w:rPr>
          <w:i/>
          <w:lang w:val="ru-RU"/>
        </w:rPr>
        <w:t>.</w:t>
      </w:r>
      <w:r w:rsidR="00C42FB4">
        <w:rPr>
          <w:lang w:val="ru-RU"/>
        </w:rPr>
        <w:t xml:space="preserve"> Нет никакого законодательства или регламентации с целью помешать участию инвалидов в жизни ямайского общества. Вместе с тем есть кое-какие законодательные ограничения в отношении индивидов, у которых диагностированы определенные категории психических заболеваний и которые могут оказаться недееспособными. Например, таким лицам не позволяется заключать контракты или участвовать в представительной политике. Например, </w:t>
      </w:r>
      <w:r w:rsidR="00C42FB4" w:rsidRPr="00821764">
        <w:rPr>
          <w:b/>
          <w:lang w:val="ru-RU"/>
        </w:rPr>
        <w:t xml:space="preserve">подпункт </w:t>
      </w:r>
      <w:r w:rsidR="00C42FB4" w:rsidRPr="00821764">
        <w:rPr>
          <w:b/>
          <w:bCs/>
          <w:lang w:val="ru-RU"/>
        </w:rPr>
        <w:t>c)</w:t>
      </w:r>
      <w:r w:rsidR="00C42FB4" w:rsidRPr="00821764">
        <w:rPr>
          <w:b/>
          <w:lang w:val="ru-RU"/>
        </w:rPr>
        <w:t xml:space="preserve"> пункта </w:t>
      </w:r>
      <w:r w:rsidR="00C42FB4" w:rsidRPr="00821764">
        <w:rPr>
          <w:b/>
          <w:bCs/>
          <w:lang w:val="ru-RU"/>
        </w:rPr>
        <w:t>2</w:t>
      </w:r>
      <w:r w:rsidR="00C42FB4">
        <w:rPr>
          <w:b/>
          <w:bCs/>
          <w:lang w:val="ru-RU"/>
        </w:rPr>
        <w:t xml:space="preserve"> статьи 37 </w:t>
      </w:r>
      <w:r w:rsidR="00C42FB4">
        <w:rPr>
          <w:lang w:val="ru-RU"/>
        </w:rPr>
        <w:t xml:space="preserve">ямайской Конституции описывает одно такое ограничение: ограничение на политическое участие индивида, признанного в судебном порядке «душевнобольным» или «невменяемым». Кроме того, Закон 1999 года о психическом здоровье позволяет суду общего права давать указания относительно договорных обязательств и других дел пациента после того, как тот будет признан в судебном порядке «душевнобольным» или «невменяемым». Следует отметить, тем не менее, что эти законы никоим образом не подрывают полное и эффективное участие лиц, страдающих психическими расстройствами, которые способны функционировать в полной мере. </w:t>
      </w:r>
    </w:p>
    <w:p w:rsidR="00C42FB4" w:rsidRPr="00C703AA" w:rsidRDefault="00C42FB4" w:rsidP="00C42FB4">
      <w:pPr>
        <w:pStyle w:val="SingleTxtG"/>
        <w:rPr>
          <w:lang w:val="ru-RU"/>
        </w:rPr>
      </w:pPr>
      <w:r>
        <w:rPr>
          <w:lang w:val="ru-RU"/>
        </w:rPr>
        <w:t>43.</w:t>
      </w:r>
      <w:r>
        <w:rPr>
          <w:lang w:val="ru-RU"/>
        </w:rPr>
        <w:tab/>
        <w:t>В августе 2013 года началась и должна была завершиться в августе 2017 года</w:t>
      </w:r>
      <w:r w:rsidRPr="00821764">
        <w:rPr>
          <w:lang w:val="ru-RU"/>
        </w:rPr>
        <w:t xml:space="preserve"> </w:t>
      </w:r>
      <w:r>
        <w:rPr>
          <w:lang w:val="ru-RU"/>
        </w:rPr>
        <w:t>реализация Проекта по социально-экономической инклюзивной интеграции инвалидов; однако было одобрено годичное продление. Новой датой завершения является август 2018 года, что облегчит полную реализацию целей проекта в области развития. Ключевые достижения по ноябрь 2017 года включают:</w:t>
      </w:r>
    </w:p>
    <w:p w:rsidR="00C42FB4" w:rsidRPr="00C703AA" w:rsidRDefault="00C42FB4" w:rsidP="00C42FB4">
      <w:pPr>
        <w:pStyle w:val="H23G"/>
        <w:rPr>
          <w:lang w:val="ru-RU"/>
        </w:rPr>
      </w:pPr>
      <w:r>
        <w:rPr>
          <w:lang w:val="ru-RU"/>
        </w:rPr>
        <w:tab/>
      </w:r>
      <w:r>
        <w:rPr>
          <w:lang w:val="ru-RU"/>
        </w:rPr>
        <w:tab/>
      </w:r>
      <w:r>
        <w:rPr>
          <w:bCs/>
          <w:lang w:val="ru-RU"/>
        </w:rPr>
        <w:t>Компонент 1</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Pr>
          <w:lang w:val="ru-RU"/>
        </w:rPr>
        <w:tab/>
        <w:t xml:space="preserve">завершена оценка способностей к профессиональной подготовке/оценка потребностей в профессиональной подготовке применительно к инвалидам; </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Pr>
          <w:lang w:val="ru-RU"/>
        </w:rPr>
        <w:tab/>
        <w:t xml:space="preserve">завершено изучение рынка труда; </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Pr>
          <w:lang w:val="ru-RU"/>
        </w:rPr>
        <w:tab/>
        <w:t>351 инвалид охвачен повышением квалифик</w:t>
      </w:r>
      <w:r w:rsidR="0084395B">
        <w:rPr>
          <w:lang w:val="ru-RU"/>
        </w:rPr>
        <w:t>ации (второй и третий год); 336 </w:t>
      </w:r>
      <w:r>
        <w:rPr>
          <w:lang w:val="ru-RU"/>
        </w:rPr>
        <w:t>завершили подготовку; 153 инвалида в настоящее время записаны на коррекционные занятия, которые намечено завершить в декабре 2017 года;</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sidR="0084395B">
        <w:rPr>
          <w:lang w:val="ru-RU"/>
        </w:rPr>
        <w:tab/>
        <w:t>258 </w:t>
      </w:r>
      <w:r>
        <w:rPr>
          <w:lang w:val="ru-RU"/>
        </w:rPr>
        <w:t xml:space="preserve">инвалидов получили трудоустройство (производственная стажировка/профессиональная подготовка) после завершения аудиторного курса профессионального обучения; </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Pr>
          <w:lang w:val="ru-RU"/>
        </w:rPr>
        <w:tab/>
        <w:t>66 инвалидов получили постоянное трудоустройство после участия в занятиях по профессиональному обучению;</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Pr>
          <w:lang w:val="ru-RU"/>
        </w:rPr>
        <w:tab/>
        <w:t xml:space="preserve">подписаны контракты на доработку кодексов практики – ЯСДИ. </w:t>
      </w:r>
    </w:p>
    <w:p w:rsidR="00C42FB4" w:rsidRPr="00C703AA" w:rsidRDefault="00C42FB4" w:rsidP="00C42FB4">
      <w:pPr>
        <w:pStyle w:val="H23G"/>
        <w:rPr>
          <w:lang w:val="ru-RU"/>
        </w:rPr>
      </w:pPr>
      <w:r>
        <w:rPr>
          <w:lang w:val="ru-RU"/>
        </w:rPr>
        <w:tab/>
      </w:r>
      <w:r>
        <w:rPr>
          <w:lang w:val="ru-RU"/>
        </w:rPr>
        <w:tab/>
      </w:r>
      <w:r>
        <w:rPr>
          <w:bCs/>
          <w:lang w:val="ru-RU"/>
        </w:rPr>
        <w:t>Компонент 2</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Pr>
          <w:lang w:val="ru-RU"/>
        </w:rPr>
        <w:tab/>
        <w:t xml:space="preserve">завершены оценка потребностей и институциональный обзор Программы раннего стимулирования развития; </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Pr>
          <w:lang w:val="ru-RU"/>
        </w:rPr>
        <w:tab/>
        <w:t xml:space="preserve">реабилитационные сеансы; </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Pr>
          <w:lang w:val="ru-RU"/>
        </w:rPr>
        <w:tab/>
        <w:t xml:space="preserve">физиотерапия: 78 детей воспользовались дополнительными 619 часами терапии; </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Pr>
          <w:lang w:val="ru-RU"/>
        </w:rPr>
        <w:tab/>
        <w:t xml:space="preserve">логопедия: 200 детей прошли оценку, 120 детей получили 30 последовательных сеансов терапии; </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Pr>
          <w:lang w:val="ru-RU"/>
        </w:rPr>
        <w:tab/>
        <w:t xml:space="preserve">разработана и выступает в качестве ориентира для проведения сеансов для родителей детей-инвалидов по преодолению трудностей методическая программа по воспитанию детей; </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Pr>
          <w:lang w:val="ru-RU"/>
        </w:rPr>
        <w:tab/>
        <w:t xml:space="preserve">139 родителей получили подготовку по навыкам преодоления трудностей; </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Pr>
          <w:lang w:val="ru-RU"/>
        </w:rPr>
        <w:tab/>
        <w:t xml:space="preserve">69 детей получают ассистивные средства, 165 таких средств заказаны, и ожидается их поставка. </w:t>
      </w:r>
    </w:p>
    <w:p w:rsidR="00C42FB4" w:rsidRPr="00C703AA" w:rsidRDefault="00C42FB4" w:rsidP="00C42FB4">
      <w:pPr>
        <w:pStyle w:val="H23G"/>
        <w:rPr>
          <w:lang w:val="ru-RU"/>
        </w:rPr>
      </w:pPr>
      <w:r>
        <w:rPr>
          <w:lang w:val="ru-RU"/>
        </w:rPr>
        <w:lastRenderedPageBreak/>
        <w:tab/>
      </w:r>
      <w:r>
        <w:rPr>
          <w:lang w:val="ru-RU"/>
        </w:rPr>
        <w:tab/>
      </w:r>
      <w:r>
        <w:rPr>
          <w:bCs/>
          <w:lang w:val="ru-RU"/>
        </w:rPr>
        <w:t>Компонент 3</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Pr>
          <w:lang w:val="ru-RU"/>
        </w:rPr>
        <w:tab/>
        <w:t xml:space="preserve">завершена экспресс-оценка коррекционных занятий по компоненту 1; </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Pr>
          <w:lang w:val="ru-RU"/>
        </w:rPr>
        <w:tab/>
        <w:t xml:space="preserve">довершен круг ведения для оценки компонента 1, как было доработано и одобрено банком; </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Pr>
          <w:lang w:val="ru-RU"/>
        </w:rPr>
        <w:tab/>
        <w:t xml:space="preserve">довершена разработка круга ведения для оценки компонента 2, как было доработано и одобрено банком; </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Pr>
          <w:lang w:val="ru-RU"/>
        </w:rPr>
        <w:tab/>
        <w:t>ведется закупка информационно-управленческой системы (ИУС) для Программы раннего стимулирования развития.</w:t>
      </w:r>
    </w:p>
    <w:p w:rsidR="00C42FB4" w:rsidRPr="00C703AA" w:rsidRDefault="00C42FB4" w:rsidP="00C42FB4">
      <w:pPr>
        <w:pStyle w:val="H23G"/>
        <w:rPr>
          <w:lang w:val="ru-RU"/>
        </w:rPr>
      </w:pPr>
      <w:r>
        <w:rPr>
          <w:lang w:val="ru-RU"/>
        </w:rPr>
        <w:tab/>
      </w:r>
      <w:r>
        <w:rPr>
          <w:lang w:val="ru-RU"/>
        </w:rPr>
        <w:tab/>
      </w:r>
      <w:r>
        <w:rPr>
          <w:bCs/>
          <w:lang w:val="ru-RU"/>
        </w:rPr>
        <w:t>Компонент 4</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Pr>
          <w:lang w:val="ru-RU"/>
        </w:rPr>
        <w:tab/>
        <w:t xml:space="preserve">Группа по проекту укомплектована координатором проекта и сотрудником по проекту, который обеспечивает текущий мониторинг и повседневный надзор в отношении проектной деятельности; </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Pr>
          <w:lang w:val="ru-RU"/>
        </w:rPr>
        <w:tab/>
        <w:t xml:space="preserve">создана и ведется база данных бенефициаров проекта по всем компонентам проекта. </w:t>
      </w:r>
    </w:p>
    <w:p w:rsidR="00C42FB4" w:rsidRPr="00C703AA" w:rsidRDefault="00C42FB4" w:rsidP="00C42FB4">
      <w:pPr>
        <w:pStyle w:val="SingleTxtG"/>
        <w:rPr>
          <w:lang w:val="ru-RU"/>
        </w:rPr>
      </w:pPr>
      <w:r>
        <w:rPr>
          <w:lang w:val="ru-RU"/>
        </w:rPr>
        <w:t>44.</w:t>
      </w:r>
      <w:r>
        <w:rPr>
          <w:lang w:val="ru-RU"/>
        </w:rPr>
        <w:tab/>
        <w:t>В Ямайке благодаря предоставляемой инвалидам с этой целью стипендии Маргарет Муди среди учащихся и выпускников высших учебных заведений</w:t>
      </w:r>
      <w:r w:rsidRPr="00F01806">
        <w:rPr>
          <w:lang w:val="ru-RU"/>
        </w:rPr>
        <w:t xml:space="preserve"> </w:t>
      </w:r>
      <w:r>
        <w:rPr>
          <w:lang w:val="ru-RU"/>
        </w:rPr>
        <w:t>насчитывается больше инвалидов. Тем не менее сохраняются определенные установочные барьеры, которые ограничивают участие инвалидов в образовательной и социально-экономической деятельности. Борьба с этими стереотипами и заблуждениями ведется за счет программы ЯСДИ и других организаций, включающих и представляющих инвалидов, по публичному просвещению, и тем самым эти барьеры постепенно ликвидируются.</w:t>
      </w:r>
    </w:p>
    <w:p w:rsidR="00C42FB4" w:rsidRPr="00EB4A8C" w:rsidRDefault="00C42FB4" w:rsidP="00C42FB4">
      <w:pPr>
        <w:pStyle w:val="SingleTxtG"/>
        <w:rPr>
          <w:lang w:val="ru-RU"/>
        </w:rPr>
      </w:pPr>
      <w:r>
        <w:rPr>
          <w:lang w:val="ru-RU"/>
        </w:rPr>
        <w:t>45.</w:t>
      </w:r>
      <w:r>
        <w:rPr>
          <w:lang w:val="ru-RU"/>
        </w:rPr>
        <w:tab/>
        <w:t>Сейчас инвалиды, которые поступают в местное высшее учебное заведение с целью получения первой степени или диплома, могут ходатайствовать о стипендии Маргарет Муди, предоставляемой Ямайским советом по делам инвалидов. Эта стипендия доступна для лиц, зарегистрированных в Совете, и составляет 150 000 долл. США на год учебы наряду</w:t>
      </w:r>
      <w:r w:rsidR="00194E42">
        <w:rPr>
          <w:lang w:val="ru-RU"/>
        </w:rPr>
        <w:t xml:space="preserve"> с субсидиями в размере 80 000,</w:t>
      </w:r>
      <w:r>
        <w:rPr>
          <w:lang w:val="ru-RU"/>
        </w:rPr>
        <w:t>00 долл. США для тех, кто не вправе претендовать на полную стипендию. Соответственно, среди учащихся и выпускников высших учебных заведений</w:t>
      </w:r>
      <w:r w:rsidRPr="00413AE6">
        <w:rPr>
          <w:lang w:val="ru-RU"/>
        </w:rPr>
        <w:t xml:space="preserve"> </w:t>
      </w:r>
      <w:r>
        <w:rPr>
          <w:lang w:val="ru-RU"/>
        </w:rPr>
        <w:t>в Ямайке насчитывается больше инвалидов. Это позитивно сказывается на достигаемом инвалидами уровне квалификации с целью более эффективной интеграции в сфере занятости. В 2017 году ЯСДИ выплатил из фонда Маргарет Муди в общей сложности 910 000,00 долл. США в виде пяти вузовских стипендий и двух субсидий.</w:t>
      </w:r>
    </w:p>
    <w:p w:rsidR="00C42FB4" w:rsidRPr="00C703AA" w:rsidRDefault="00C42FB4" w:rsidP="00C42FB4">
      <w:pPr>
        <w:pStyle w:val="SingleTxtG"/>
        <w:rPr>
          <w:lang w:val="ru-RU"/>
        </w:rPr>
      </w:pPr>
      <w:r>
        <w:rPr>
          <w:lang w:val="ru-RU"/>
        </w:rPr>
        <w:t>46.</w:t>
      </w:r>
      <w:r>
        <w:rPr>
          <w:lang w:val="ru-RU"/>
        </w:rPr>
        <w:tab/>
      </w:r>
      <w:r w:rsidRPr="003E53C3">
        <w:rPr>
          <w:i/>
          <w:lang w:val="ru-RU"/>
        </w:rPr>
        <w:t>d)</w:t>
      </w:r>
      <w:r w:rsidR="00194E42">
        <w:rPr>
          <w:i/>
          <w:lang w:val="ru-RU"/>
        </w:rPr>
        <w:t> </w:t>
      </w:r>
      <w:r>
        <w:rPr>
          <w:i/>
          <w:iCs/>
          <w:lang w:val="ru-RU"/>
        </w:rPr>
        <w:t>Уважение особенностей инвалидов и их принятие в качестве компонента людского многообразия и части человечества.</w:t>
      </w:r>
      <w:r>
        <w:rPr>
          <w:lang w:val="ru-RU"/>
        </w:rPr>
        <w:t xml:space="preserve"> Имеет место рост принятия инвалидов в качестве компонента многообразия человеческой семьи. Однако, чтобы обеспечить демонстрацию уважения в рамках их сообществ, необходимо проводить публичную разъяснительно-просветительскую работу.</w:t>
      </w:r>
    </w:p>
    <w:p w:rsidR="00C42FB4" w:rsidRPr="00C703AA" w:rsidRDefault="00C42FB4" w:rsidP="00C42FB4">
      <w:pPr>
        <w:pStyle w:val="SingleTxtG"/>
        <w:rPr>
          <w:lang w:val="ru-RU"/>
        </w:rPr>
      </w:pPr>
      <w:r>
        <w:rPr>
          <w:lang w:val="ru-RU"/>
        </w:rPr>
        <w:t>47.</w:t>
      </w:r>
      <w:r>
        <w:rPr>
          <w:lang w:val="ru-RU"/>
        </w:rPr>
        <w:tab/>
      </w:r>
      <w:r w:rsidRPr="0025696A">
        <w:rPr>
          <w:i/>
          <w:lang w:val="ru-RU"/>
        </w:rPr>
        <w:t>e)</w:t>
      </w:r>
      <w:r w:rsidR="00194E42">
        <w:rPr>
          <w:i/>
          <w:lang w:val="ru-RU"/>
        </w:rPr>
        <w:t> </w:t>
      </w:r>
      <w:r w:rsidRPr="0025696A">
        <w:rPr>
          <w:i/>
          <w:lang w:val="ru-RU"/>
        </w:rPr>
        <w:t>Р</w:t>
      </w:r>
      <w:r>
        <w:rPr>
          <w:i/>
          <w:iCs/>
          <w:lang w:val="ru-RU"/>
        </w:rPr>
        <w:t>авенство возможностей</w:t>
      </w:r>
      <w:r>
        <w:rPr>
          <w:lang w:val="ru-RU"/>
        </w:rPr>
        <w:t>. Национальная политика по инвалидам эксплицитно излагает позицию правительства относительно предоставления возможностей для инвалидов. Сердцевину этой Национальной политики составляет та основополагающая реальность, что, дабы обеспечить инвалидам равенство возможностей, ей нужно учитывать конкретные потребности в связи с различными видами инвалидности и снабжать этих лиц необходимыми инструментами для эффективного участия во всех аспектах естественной жизни. В русле этой политики Закон призван внедрять концепцию равенства возможностей, санкционировав право инвалидов на образование и профессиональную подготовку, трудоустройство, медико-санитарное обслуживание и доступную инфраструктуру, право на жилье и на вход в помещения, право на участие в государственной службе и политической жизни и право на доступ к пассажирским средствам</w:t>
      </w:r>
      <w:r w:rsidRPr="0071002B">
        <w:rPr>
          <w:lang w:val="ru-RU"/>
        </w:rPr>
        <w:t xml:space="preserve"> </w:t>
      </w:r>
      <w:r>
        <w:rPr>
          <w:lang w:val="ru-RU"/>
        </w:rPr>
        <w:t>общественного транспорта. Это включает все сферы естественной жизни, за счет которых пользуется всеми выгодами и в которых принимает участие человек без инвалидности, и в силу Закона 2014 года теперь теми же самыми выгодами пользуются и инвалиды.</w:t>
      </w:r>
    </w:p>
    <w:p w:rsidR="00C42FB4" w:rsidRPr="00C703AA" w:rsidRDefault="00C42FB4" w:rsidP="00C42FB4">
      <w:pPr>
        <w:pStyle w:val="SingleTxtG"/>
        <w:rPr>
          <w:lang w:val="ru-RU"/>
        </w:rPr>
      </w:pPr>
      <w:r>
        <w:rPr>
          <w:lang w:val="ru-RU"/>
        </w:rPr>
        <w:lastRenderedPageBreak/>
        <w:t>48.</w:t>
      </w:r>
      <w:r>
        <w:rPr>
          <w:lang w:val="ru-RU"/>
        </w:rPr>
        <w:tab/>
        <w:t>Поскольку сохраняются значительные коммуникационные, инфраструктурные и установочные барьеры, реализация политики равенства возможностей сопряжена с проблемами. И урегулировать такие озабоченности призвано осуществление Закона об инвалидности вдобавок к скорейшему обзору Национальной политики по инвалидам.</w:t>
      </w:r>
    </w:p>
    <w:p w:rsidR="00C42FB4" w:rsidRPr="00C703AA" w:rsidRDefault="00C42FB4" w:rsidP="00C42FB4">
      <w:pPr>
        <w:pStyle w:val="SingleTxtG"/>
        <w:rPr>
          <w:lang w:val="ru-RU"/>
        </w:rPr>
      </w:pPr>
      <w:r>
        <w:rPr>
          <w:lang w:val="ru-RU"/>
        </w:rPr>
        <w:t>49.</w:t>
      </w:r>
      <w:r>
        <w:rPr>
          <w:lang w:val="ru-RU"/>
        </w:rPr>
        <w:tab/>
      </w:r>
      <w:r w:rsidR="00194E42">
        <w:rPr>
          <w:i/>
          <w:iCs/>
          <w:lang w:val="ru-RU"/>
        </w:rPr>
        <w:t>f) </w:t>
      </w:r>
      <w:r>
        <w:rPr>
          <w:i/>
          <w:iCs/>
          <w:lang w:val="ru-RU"/>
        </w:rPr>
        <w:t>Доступность.</w:t>
      </w:r>
      <w:r>
        <w:rPr>
          <w:lang w:val="ru-RU"/>
        </w:rPr>
        <w:t xml:space="preserve"> Этот принцип полностью принят со стороны ПЯ. ПЯ прилагает дополнительные усилия по предоставлению инвалидам более современных технологий и информации (дальнейшую информацию см. по статье 9). Следует отметить, что Закон об инвалидах акцентирует право инвалидов на предоставление доступа ко всем аспектам жизни общества.</w:t>
      </w:r>
    </w:p>
    <w:p w:rsidR="00C42FB4" w:rsidRPr="00C703AA" w:rsidRDefault="00C42FB4" w:rsidP="00C42FB4">
      <w:pPr>
        <w:pStyle w:val="SingleTxtG"/>
        <w:rPr>
          <w:lang w:val="ru-RU"/>
        </w:rPr>
      </w:pPr>
      <w:r>
        <w:rPr>
          <w:lang w:val="ru-RU"/>
        </w:rPr>
        <w:t>50.</w:t>
      </w:r>
      <w:r>
        <w:rPr>
          <w:lang w:val="ru-RU"/>
        </w:rPr>
        <w:tab/>
        <w:t>Ямайка прилагает усилия по преодолению проблемы доступности. В этом отношении разработан новый национальный строительный кодекс и ожидает парламентского одобрения закон о строительстве. Когда национальный строительный кодекс и закон о строительстве вступят в силу, они будут способствовать преобразованию застроенной среды, и как ожидается, эффективно участвовать в различных аспектах ямайской жизни будет в состоянии</w:t>
      </w:r>
      <w:r w:rsidRPr="000221D7">
        <w:rPr>
          <w:lang w:val="ru-RU"/>
        </w:rPr>
        <w:t xml:space="preserve"> </w:t>
      </w:r>
      <w:r>
        <w:rPr>
          <w:lang w:val="ru-RU"/>
        </w:rPr>
        <w:t xml:space="preserve">больше инвалидов. </w:t>
      </w:r>
    </w:p>
    <w:p w:rsidR="00C42FB4" w:rsidRPr="00112599" w:rsidRDefault="00C42FB4" w:rsidP="00C42FB4">
      <w:pPr>
        <w:pStyle w:val="SingleTxtG"/>
        <w:rPr>
          <w:lang w:val="ru-RU"/>
        </w:rPr>
      </w:pPr>
      <w:r>
        <w:rPr>
          <w:lang w:val="ru-RU"/>
        </w:rPr>
        <w:t>51.</w:t>
      </w:r>
      <w:r>
        <w:rPr>
          <w:lang w:val="ru-RU"/>
        </w:rPr>
        <w:tab/>
      </w:r>
      <w:r>
        <w:rPr>
          <w:i/>
          <w:iCs/>
          <w:lang w:val="fr-CH"/>
        </w:rPr>
        <w:t>g</w:t>
      </w:r>
      <w:r w:rsidR="00194E42">
        <w:rPr>
          <w:i/>
          <w:iCs/>
          <w:lang w:val="ru-RU"/>
        </w:rPr>
        <w:t>) </w:t>
      </w:r>
      <w:r>
        <w:rPr>
          <w:i/>
          <w:iCs/>
          <w:lang w:val="ru-RU"/>
        </w:rPr>
        <w:t>Равенство мужчин и женщин.</w:t>
      </w:r>
      <w:r>
        <w:rPr>
          <w:lang w:val="ru-RU"/>
        </w:rPr>
        <w:t xml:space="preserve"> Этот принцип разделялся Ямайкой еще до КПИ, и этот принцип ориентирует наш подход к обеспечению большего гендерного равенства и социальной справедливости. По ямайскому праву женщины и мужчины пользуются равным обращением, и это же применимо и к инвалидам. Что касается субсидий, предлагаемых со стороны ЯСДИ, то следует отметить, что вплоть до ноября 2017 года (финансовый год) ЯСДИ содействовал предоставлению финансовой помощи в размере 8 622 222,28 долл. США 468 клиентам, а именно 236 женщинам и 232 мужчинам: 38 клиентам, а именно 19 женщинам и 19 мужчинам, с целью помощи ассистивными средствами; 196 клиентам, а именн</w:t>
      </w:r>
      <w:r w:rsidR="00194E42">
        <w:rPr>
          <w:lang w:val="ru-RU"/>
        </w:rPr>
        <w:t>о 102 женщинам и 94 мужчинам, с </w:t>
      </w:r>
      <w:r>
        <w:rPr>
          <w:lang w:val="ru-RU"/>
        </w:rPr>
        <w:t>целью образовательной помощи; 69 клие</w:t>
      </w:r>
      <w:r w:rsidR="00194E42">
        <w:rPr>
          <w:lang w:val="ru-RU"/>
        </w:rPr>
        <w:t>нтам, а именно 29 женщинам и 40 </w:t>
      </w:r>
      <w:r>
        <w:rPr>
          <w:lang w:val="ru-RU"/>
        </w:rPr>
        <w:t>мужчинам, в связи медицинскими расходами; 22 клиентам, а именно 8 женщинам и 14 мужчинам, в связи с транспортными потребностями; 41 клиенту</w:t>
      </w:r>
      <w:r w:rsidR="00194E42">
        <w:rPr>
          <w:lang w:val="ru-RU"/>
        </w:rPr>
        <w:t>, а именно 27 </w:t>
      </w:r>
      <w:r w:rsidR="0084395B">
        <w:rPr>
          <w:lang w:val="ru-RU"/>
        </w:rPr>
        <w:t>женщинам и 14 </w:t>
      </w:r>
      <w:r>
        <w:rPr>
          <w:lang w:val="ru-RU"/>
        </w:rPr>
        <w:t>мужчинам, в связи с доходными проектами; 6 клиентам</w:t>
      </w:r>
      <w:r w:rsidR="0084395B">
        <w:rPr>
          <w:lang w:val="ru-RU"/>
        </w:rPr>
        <w:t>, а именно 5 женщинам и 1 </w:t>
      </w:r>
      <w:r>
        <w:rPr>
          <w:lang w:val="ru-RU"/>
        </w:rPr>
        <w:t xml:space="preserve">мужчине, в связи с персоналом по поддержке занятости; </w:t>
      </w:r>
      <w:r w:rsidR="0084395B">
        <w:rPr>
          <w:lang w:val="ru-RU"/>
        </w:rPr>
        <w:t>11 клиентам, а именно 1 </w:t>
      </w:r>
      <w:r>
        <w:rPr>
          <w:lang w:val="ru-RU"/>
        </w:rPr>
        <w:t xml:space="preserve">женщине и 10 мужчинам, в связи с оказанием </w:t>
      </w:r>
      <w:proofErr w:type="spellStart"/>
      <w:r>
        <w:rPr>
          <w:lang w:val="ru-RU"/>
        </w:rPr>
        <w:t>тьюторс</w:t>
      </w:r>
      <w:r w:rsidR="00194E42">
        <w:rPr>
          <w:lang w:val="ru-RU"/>
        </w:rPr>
        <w:t>кой</w:t>
      </w:r>
      <w:proofErr w:type="spellEnd"/>
      <w:r w:rsidR="00194E42">
        <w:rPr>
          <w:lang w:val="ru-RU"/>
        </w:rPr>
        <w:t xml:space="preserve"> поддержки; 8 </w:t>
      </w:r>
      <w:r>
        <w:rPr>
          <w:lang w:val="ru-RU"/>
        </w:rPr>
        <w:t>клиентам, а именно 2 женщинам и 6 мужчинам, с целью помощи связи с погребением; и 6 клиентам, а именно 2 женщинам и 4 мужчинам, с целью помощи в связи с особыми потребностями.</w:t>
      </w:r>
    </w:p>
    <w:p w:rsidR="00C42FB4" w:rsidRPr="00C703AA" w:rsidRDefault="00C42FB4" w:rsidP="00C42FB4">
      <w:pPr>
        <w:pStyle w:val="SingleTxtG"/>
        <w:rPr>
          <w:lang w:val="ru-RU"/>
        </w:rPr>
      </w:pPr>
      <w:r>
        <w:rPr>
          <w:lang w:val="ru-RU"/>
        </w:rPr>
        <w:t>52.</w:t>
      </w:r>
      <w:r>
        <w:rPr>
          <w:lang w:val="ru-RU"/>
        </w:rPr>
        <w:tab/>
      </w:r>
      <w:r>
        <w:rPr>
          <w:i/>
          <w:iCs/>
          <w:lang w:val="fr-CH"/>
        </w:rPr>
        <w:t>h</w:t>
      </w:r>
      <w:r w:rsidR="00685E1C">
        <w:rPr>
          <w:i/>
          <w:iCs/>
          <w:lang w:val="ru-RU"/>
        </w:rPr>
        <w:t>) </w:t>
      </w:r>
      <w:r>
        <w:rPr>
          <w:i/>
          <w:iCs/>
          <w:lang w:val="ru-RU"/>
        </w:rPr>
        <w:t>Уважение развивающихся способностей детей-инвалидов и уважение права детей-инвалидов сохранять свою индивидуальность</w:t>
      </w:r>
      <w:r>
        <w:rPr>
          <w:lang w:val="ru-RU"/>
        </w:rPr>
        <w:t xml:space="preserve">. До сих пор благодаря усилиям в этой сфере больше детей-инвалидов остается в семье, охватывается образованием на всех ступенях и включается в сети социальной подстраховки со стороны правительства. Правительство также оказывает финансовую и техническую поддержку НПО, которые занимаются обслуживанием детей-инвалидов. В порядке сохранения идентичности наших детей правительство осуществляет программу с целью обеспечить регистрацию детей при рождении наряду с указанием в свидетельствах о рождении имен их отцов. </w:t>
      </w:r>
    </w:p>
    <w:p w:rsidR="00C42FB4" w:rsidRPr="00C703AA" w:rsidRDefault="00C42FB4" w:rsidP="00C42FB4">
      <w:pPr>
        <w:pStyle w:val="H1G"/>
        <w:rPr>
          <w:lang w:val="ru-RU"/>
        </w:rPr>
      </w:pPr>
      <w:r>
        <w:rPr>
          <w:lang w:val="ru-RU"/>
        </w:rPr>
        <w:tab/>
      </w:r>
      <w:r>
        <w:rPr>
          <w:lang w:val="ru-RU"/>
        </w:rPr>
        <w:tab/>
      </w:r>
      <w:r>
        <w:rPr>
          <w:bCs/>
          <w:lang w:val="ru-RU"/>
        </w:rPr>
        <w:t>Статья 4: Общие обязательства</w:t>
      </w:r>
    </w:p>
    <w:p w:rsidR="00C42FB4" w:rsidRPr="00C703AA" w:rsidRDefault="00C42FB4" w:rsidP="00C42FB4">
      <w:pPr>
        <w:pStyle w:val="SingleTxtG"/>
        <w:rPr>
          <w:lang w:val="ru-RU"/>
        </w:rPr>
      </w:pPr>
      <w:r>
        <w:rPr>
          <w:lang w:val="ru-RU"/>
        </w:rPr>
        <w:t>53.</w:t>
      </w:r>
      <w:r>
        <w:rPr>
          <w:lang w:val="ru-RU"/>
        </w:rPr>
        <w:tab/>
        <w:t xml:space="preserve">Ямайка привержена соблюдению своих обязательств по КПИ. До ратификации КПИ Ямайка подписала и ратифицировала другие международные конвенции, такие как Международный пакт о гражданских и политических правах (МПГПП), Конвенция о ликвидации всех форм дискриминации в отношении женщин (КЛДЖ) и Конвенция о правах ребенка (КПР). В силу нашей ратификации этих конвенций правительству Ямайки (ПЯ) требуется принимать меры по защите социального и экономического благополучия всех своих граждан, и в том числе инвалидов. Принятие Закона об инвалидности и Закона 2011 года о Хартии основных прав и свобод (конституционная поправка) олицетворяет собой приверженность решению правительства Ямайки блюсти свои обязательства по КПИ. </w:t>
      </w:r>
    </w:p>
    <w:p w:rsidR="00C42FB4" w:rsidRPr="00C703AA" w:rsidRDefault="00C42FB4" w:rsidP="00C42FB4">
      <w:pPr>
        <w:pStyle w:val="SingleTxtG"/>
        <w:rPr>
          <w:lang w:val="ru-RU"/>
        </w:rPr>
      </w:pPr>
      <w:bookmarkStart w:id="0" w:name="OLE_LINK3"/>
      <w:bookmarkStart w:id="1" w:name="OLE_LINK4"/>
      <w:r>
        <w:rPr>
          <w:lang w:val="ru-RU"/>
        </w:rPr>
        <w:lastRenderedPageBreak/>
        <w:t>54.</w:t>
      </w:r>
      <w:r>
        <w:rPr>
          <w:lang w:val="ru-RU"/>
        </w:rPr>
        <w:tab/>
        <w:t>До ратификации КПИ в 2007 году правительством Ямайки сообществу инвалидов представлялись регулярные обновления. Эти обновления предоставлялись путем брифингов со стороны Национального консультативного совета по делам инвалидов, групповых совещаний с инвалидным сообществом и презентаций для руководителей учреждений, занимающихся удовлетворением потребностей инвалидов. По линии парламента и Кабинета предоставлялись обновления и политическому директорату. Все эти мероприятия/усилия создали основу для ратификации КПИ в 2007 году, поскольку большинство заинтересованных субъектов вполне устраивали и состоявшиеся консультации, и содержание КПИ. Ничто в КПИ не нарушает каких-то законов и обыкновений Ямайки. Вместе с тем там есть положения, которые не вполне артикулированы в Законе об инвалидности, который, быть может, понадобится скорректировать, чтобы прямо отразить приверженность страны. Положением на предмет скорейшего рассмотрения является определение инвалидов. Между тем КПИ фокусируется на среде как на причине инвалидности. Закон же фокусируется на ущемленности индивида. Вдобавок, хотя в парламенте вот уже какое-то время находится на рассмотрении строительный кодекс, еще не вполне предписана полная доступность. Хотя инвалиды не имеют законных препон к тому, чтобы контролировать свои финансовые дела или иметь равный доступ к финансовым кредитам, они все же сталкиваются с некоторыми ограничениями в финансовых учреждениях. Несмотря на эти пробелы, правительство понимает, что КПИ поощряет принцип поступательной реализации.</w:t>
      </w:r>
    </w:p>
    <w:p w:rsidR="00C42FB4" w:rsidRPr="00C703AA" w:rsidRDefault="00C42FB4" w:rsidP="00C42FB4">
      <w:pPr>
        <w:pStyle w:val="SingleTxtG"/>
        <w:rPr>
          <w:lang w:val="ru-RU"/>
        </w:rPr>
      </w:pPr>
      <w:r>
        <w:rPr>
          <w:lang w:val="ru-RU"/>
        </w:rPr>
        <w:t>55.</w:t>
      </w:r>
      <w:r>
        <w:rPr>
          <w:lang w:val="ru-RU"/>
        </w:rPr>
        <w:tab/>
        <w:t>Между тем правительство Ямайки приняло систематический и стратегический подход к развитию и расширению прав и возможностей инвалидов. По линии Института Ямайки по планированию (ИЯП) был ра</w:t>
      </w:r>
      <w:r w:rsidR="0084395B">
        <w:rPr>
          <w:lang w:val="ru-RU"/>
        </w:rPr>
        <w:t>зработан и принят парламентом в </w:t>
      </w:r>
      <w:r>
        <w:rPr>
          <w:lang w:val="ru-RU"/>
        </w:rPr>
        <w:t xml:space="preserve">2010 году Национальный план развития Ямайки «Перспектива–2030». </w:t>
      </w:r>
      <w:r w:rsidR="0084395B">
        <w:rPr>
          <w:lang w:val="ru-RU"/>
        </w:rPr>
        <w:br/>
      </w:r>
      <w:r>
        <w:rPr>
          <w:lang w:val="ru-RU"/>
        </w:rPr>
        <w:t>«Перспектива–2030» является первым долгосрочным национальным планом развития Ямайки, который призван позволить Ямайке достичь к 2030 году статуса развитой страны, т.</w:t>
      </w:r>
      <w:r w:rsidR="0084395B">
        <w:rPr>
          <w:lang w:val="ru-RU"/>
        </w:rPr>
        <w:t> </w:t>
      </w:r>
      <w:r>
        <w:rPr>
          <w:lang w:val="ru-RU"/>
        </w:rPr>
        <w:t>е. обеспечить своим гражданам высочайшее качество жизни и стандарты мирового класса в некоторых важнейших сферах, включая образование, медико-санитарное обслуживание, питание, элементарные удобства, доступ к экологичным товарам и услугам, цивилизованность и социальный порядок. Значительное место отведено в «Перспективе–2030» инвалидному сообществу, и их проблемы инкорпорированы по различным аспектам на</w:t>
      </w:r>
      <w:r w:rsidR="0084395B">
        <w:rPr>
          <w:lang w:val="ru-RU"/>
        </w:rPr>
        <w:t>ционального плана развития. При </w:t>
      </w:r>
      <w:r>
        <w:rPr>
          <w:lang w:val="ru-RU"/>
        </w:rPr>
        <w:t>разработке плана за счет широких консультаций со стороны ИЯП были запрошены лепты и мнения членов инвалидного сообщества.</w:t>
      </w:r>
    </w:p>
    <w:p w:rsidR="00C42FB4" w:rsidRPr="00A83A23" w:rsidRDefault="00C42FB4" w:rsidP="00C42FB4">
      <w:pPr>
        <w:pStyle w:val="SingleTxtG"/>
        <w:rPr>
          <w:lang w:val="ru-RU"/>
        </w:rPr>
      </w:pPr>
      <w:r>
        <w:rPr>
          <w:lang w:val="ru-RU"/>
        </w:rPr>
        <w:t>56.</w:t>
      </w:r>
      <w:r>
        <w:rPr>
          <w:lang w:val="ru-RU"/>
        </w:rPr>
        <w:tab/>
        <w:t>Одной из областей, которые были намечены в «Перспективе–2030» на предмет совершенствования и развития является укрепление институционального потенциала ЯСДИ. Такое упрочение обеспечивает, чтобы страна располагала современным и действенным механизмом взаимодействия с инвалидами. В настоящее время ПЯ по линии ЯСДИ занимается модернизацией своих систем, с тем чтобы усовершенствовать свою базу данных по инвалидам. В этом отношении для целей реестра по инвалидности создается электронная база данных, и это позволит среди прочего производить сличение демографических и социально-экономических данных по инвалидам. Хотя этот процесс носит добровольный характер, в различных округах, включая главную контору, силами социальных работников на повседневной основе продолжается регистрационная работа и обновление реестра. Проект по модернизации процесса регистрации инвалидов, который осуществляется силами ЯСДИ, финансируется совместно Межамериканским банком развития (МАБР) и ПЯ со сметной стоимостью 572 000 долл. США.</w:t>
      </w:r>
      <w:bookmarkEnd w:id="0"/>
      <w:bookmarkEnd w:id="1"/>
    </w:p>
    <w:p w:rsidR="00C42FB4" w:rsidRPr="00C703AA" w:rsidRDefault="00C42FB4" w:rsidP="00C42FB4">
      <w:pPr>
        <w:pStyle w:val="SingleTxtG"/>
        <w:rPr>
          <w:lang w:val="ru-RU"/>
        </w:rPr>
      </w:pPr>
      <w:r>
        <w:rPr>
          <w:lang w:val="ru-RU"/>
        </w:rPr>
        <w:t>57.</w:t>
      </w:r>
      <w:r>
        <w:rPr>
          <w:lang w:val="ru-RU"/>
        </w:rPr>
        <w:tab/>
        <w:t>Следует, однако, отметить, что в качестве помехи для того, чтобы быть в состоянии лучше оценить те вызовы, которые затрагивают сообщество инвалидов, по-прежнему выступает сбор данных. Чтобы урегулировать эту ситуацию, в 2010 году ПЯ по линии ЯСДИ подписало Меморандум о взаимопонимании (МВП) с Исследовательским центром Университета Вест-Индии по инвалидности (ИЦУВИИ) на предмет содействия в проведении в рамках этого сообщества столь необходимого исследования.</w:t>
      </w:r>
    </w:p>
    <w:p w:rsidR="00C42FB4" w:rsidRPr="00C703AA" w:rsidRDefault="00C42FB4" w:rsidP="00C42FB4">
      <w:pPr>
        <w:pStyle w:val="HChG"/>
        <w:rPr>
          <w:lang w:val="ru-RU"/>
        </w:rPr>
      </w:pPr>
      <w:r>
        <w:rPr>
          <w:lang w:val="ru-RU"/>
        </w:rPr>
        <w:lastRenderedPageBreak/>
        <w:tab/>
        <w:t>II.</w:t>
      </w:r>
      <w:r>
        <w:rPr>
          <w:lang w:val="ru-RU"/>
        </w:rPr>
        <w:tab/>
      </w:r>
      <w:r>
        <w:rPr>
          <w:bCs/>
          <w:lang w:val="ru-RU"/>
        </w:rPr>
        <w:t>Конкретные положения Конвенции</w:t>
      </w:r>
    </w:p>
    <w:p w:rsidR="00C42FB4" w:rsidRPr="00C703AA" w:rsidRDefault="00C42FB4" w:rsidP="00C42FB4">
      <w:pPr>
        <w:pStyle w:val="H1G"/>
        <w:rPr>
          <w:lang w:val="ru-RU"/>
        </w:rPr>
      </w:pPr>
      <w:r>
        <w:rPr>
          <w:lang w:val="ru-RU"/>
        </w:rPr>
        <w:tab/>
      </w:r>
      <w:r>
        <w:rPr>
          <w:lang w:val="ru-RU"/>
        </w:rPr>
        <w:tab/>
      </w:r>
      <w:r>
        <w:rPr>
          <w:bCs/>
          <w:lang w:val="ru-RU"/>
        </w:rPr>
        <w:t>Статья 5: Равенство и недискриминация</w:t>
      </w:r>
    </w:p>
    <w:p w:rsidR="00C42FB4" w:rsidRPr="00C703AA" w:rsidRDefault="00C42FB4" w:rsidP="00C42FB4">
      <w:pPr>
        <w:pStyle w:val="SingleTxtG"/>
        <w:rPr>
          <w:lang w:val="ru-RU"/>
        </w:rPr>
      </w:pPr>
      <w:r>
        <w:rPr>
          <w:lang w:val="ru-RU"/>
        </w:rPr>
        <w:t>58.</w:t>
      </w:r>
      <w:r>
        <w:rPr>
          <w:lang w:val="ru-RU"/>
        </w:rPr>
        <w:tab/>
        <w:t xml:space="preserve">По закону Ямайки все ее граждане в русле ямайской Конституции подлежат равному обращению и защите от дискриминации. Дальнейшие сведения приводятся в ответе по статье 3 выше. </w:t>
      </w:r>
    </w:p>
    <w:p w:rsidR="00C42FB4" w:rsidRPr="00112599" w:rsidRDefault="00C42FB4" w:rsidP="00C42FB4">
      <w:pPr>
        <w:pStyle w:val="SingleTxtG"/>
        <w:rPr>
          <w:lang w:val="ru-RU"/>
        </w:rPr>
      </w:pPr>
      <w:r>
        <w:rPr>
          <w:lang w:val="ru-RU"/>
        </w:rPr>
        <w:t>59.</w:t>
      </w:r>
      <w:r>
        <w:rPr>
          <w:lang w:val="ru-RU"/>
        </w:rPr>
        <w:tab/>
        <w:t>В рамках своих усилий по обеспечению равных возможностей для инвалидов и по искоренению дискриминации ПЯ за счет Национальной политики по инвалидам реализует несколько инициатив. И в том числе такой подход, когда как минимум пять процентов всех жилищных решений (дома и оборудованные участки под строительство домов), предлагаемых работающему населению национальным учреждением с мандатом на строительство домов – Национальным жилищным трестом (НЖТ), должны быть зарезервированы д</w:t>
      </w:r>
      <w:r w:rsidR="0084395B">
        <w:rPr>
          <w:lang w:val="ru-RU"/>
        </w:rPr>
        <w:t>ля приобретения инвалидами. Эта </w:t>
      </w:r>
      <w:r>
        <w:rPr>
          <w:lang w:val="ru-RU"/>
        </w:rPr>
        <w:t xml:space="preserve">политика насчитывает уже больше 20 лет и соблюдается профильным учреждением. В рамках усилий правительства по обеспечению инвалидам равных возможностей и недискриминации инвалидам также надлежит резервировать как минимум </w:t>
      </w:r>
      <w:r w:rsidR="00685E1C">
        <w:rPr>
          <w:lang w:val="ru-RU"/>
        </w:rPr>
        <w:t>5%</w:t>
      </w:r>
      <w:r>
        <w:rPr>
          <w:lang w:val="ru-RU"/>
        </w:rPr>
        <w:t xml:space="preserve"> всех рабочих мест в государственном секторе. Однако квота в размере </w:t>
      </w:r>
      <w:r w:rsidR="00685E1C">
        <w:rPr>
          <w:lang w:val="ru-RU"/>
        </w:rPr>
        <w:br/>
        <w:t>5-</w:t>
      </w:r>
      <w:r>
        <w:rPr>
          <w:lang w:val="ru-RU"/>
        </w:rPr>
        <w:t>процентного трудоустройства инвалидов в государственном секторе пока не достигнута, и в настоящее время еще не проведено никакого специфического исследования, чтобы получить такие данные. Аналогичные подходы были приняты и в связи с другими правительственными программами с целью обеспечить, чтобы инвалиды получали равные возможности и не испытывали дискриминации.</w:t>
      </w:r>
    </w:p>
    <w:p w:rsidR="00C42FB4" w:rsidRPr="00C703AA" w:rsidRDefault="00C42FB4" w:rsidP="00C42FB4">
      <w:pPr>
        <w:pStyle w:val="H1G"/>
        <w:rPr>
          <w:lang w:val="ru-RU"/>
        </w:rPr>
      </w:pPr>
      <w:r>
        <w:rPr>
          <w:lang w:val="ru-RU"/>
        </w:rPr>
        <w:tab/>
      </w:r>
      <w:r>
        <w:rPr>
          <w:lang w:val="ru-RU"/>
        </w:rPr>
        <w:tab/>
      </w:r>
      <w:r>
        <w:rPr>
          <w:bCs/>
          <w:lang w:val="ru-RU"/>
        </w:rPr>
        <w:t>Статья 6: Женщины-инвалиды и девочки-инвалиды</w:t>
      </w:r>
    </w:p>
    <w:p w:rsidR="00C42FB4" w:rsidRPr="00C703AA" w:rsidRDefault="00C42FB4" w:rsidP="00C42FB4">
      <w:pPr>
        <w:pStyle w:val="SingleTxtG"/>
        <w:rPr>
          <w:lang w:val="ru-RU"/>
        </w:rPr>
      </w:pPr>
      <w:r>
        <w:rPr>
          <w:lang w:val="ru-RU"/>
        </w:rPr>
        <w:t>60.</w:t>
      </w:r>
      <w:r>
        <w:rPr>
          <w:lang w:val="ru-RU"/>
        </w:rPr>
        <w:tab/>
        <w:t>Ямайка идет в авангарде усилий по поощрению и защите прав женщин. В этом контексте она подписала и ратифицировала КЛДЖ. С 1970-х годов Ямайка ввела законодательство о защите прав женщин. Одним из таких законодательных актов, введенных с целью защиты и расширения прав и возможностей женщин, является Закон об отпуске по беременности и родам. Еще одним законодательным актом, введенным Ямайкой с целью защиты и расширения прав и возможностей женщин, является Закон об имущественных правах супругов. Кроме того, от всех форм дискриминации женщин и девочек защищает Закон 2011 года о Хартии основных прав и свобод (конституционная поправка). И все эти законы применяются и к инвалидам.</w:t>
      </w:r>
    </w:p>
    <w:p w:rsidR="00C42FB4" w:rsidRPr="00C703AA" w:rsidRDefault="00C42FB4" w:rsidP="00C42FB4">
      <w:pPr>
        <w:pStyle w:val="SingleTxtG"/>
        <w:rPr>
          <w:lang w:val="ru-RU"/>
        </w:rPr>
      </w:pPr>
      <w:r>
        <w:rPr>
          <w:lang w:val="ru-RU"/>
        </w:rPr>
        <w:t>61.</w:t>
      </w:r>
      <w:r>
        <w:rPr>
          <w:lang w:val="ru-RU"/>
        </w:rPr>
        <w:tab/>
        <w:t xml:space="preserve">Однако, как полагают женщины-инвалиды и девочки-инвалиды на Ямайке, хотя существуют законы для их защиты, в силу их инвалидности бывают случаи, когда их права нарушаются только лишь потому, что они </w:t>
      </w:r>
      <w:r w:rsidR="0084395B">
        <w:rPr>
          <w:lang w:val="ru-RU"/>
        </w:rPr>
        <w:t>являются женщинам-инвалидами. С </w:t>
      </w:r>
      <w:r>
        <w:rPr>
          <w:lang w:val="ru-RU"/>
        </w:rPr>
        <w:t>реализацией Закона 2014 года об инвалидности имеется положение о дальнейшем содействии в правоприменении их прав и в прес</w:t>
      </w:r>
      <w:r w:rsidR="0084395B">
        <w:rPr>
          <w:lang w:val="ru-RU"/>
        </w:rPr>
        <w:t>ечении любых таких нарушений. В </w:t>
      </w:r>
      <w:r>
        <w:rPr>
          <w:lang w:val="ru-RU"/>
        </w:rPr>
        <w:t>рамках общей системы женщины и девочки могут сообщать о нарушениях в полицию, по линии Бюро по гендерным вопросам или через Центр по расследованию сексуальных правонарушений и надругательств над детьми (ЦРСПНД), однако статистика не дезагрегирована по признаку инвалидности, и поэтому данные с трудом поддаются выборке. Другие существующие вызовы могут состоять в том, что о нарушениях сообщают немногие инвалиды, поскольку они могут опасаться, что им не поверят, или же они могут и не знать о таких службах и поэтому не используют их. Однако поскольку Трибунал по правам инвалидов будет специально предназначен для инвалидов, есть мнения, что такие нарушения могут выйти на передний план.</w:t>
      </w:r>
    </w:p>
    <w:p w:rsidR="00C42FB4" w:rsidRPr="00C703AA" w:rsidRDefault="00C42FB4" w:rsidP="00C42FB4">
      <w:pPr>
        <w:pStyle w:val="H1G"/>
        <w:rPr>
          <w:lang w:val="ru-RU"/>
        </w:rPr>
      </w:pPr>
      <w:r>
        <w:rPr>
          <w:lang w:val="ru-RU"/>
        </w:rPr>
        <w:tab/>
      </w:r>
      <w:r>
        <w:rPr>
          <w:lang w:val="ru-RU"/>
        </w:rPr>
        <w:tab/>
      </w:r>
      <w:r>
        <w:rPr>
          <w:bCs/>
          <w:lang w:val="ru-RU"/>
        </w:rPr>
        <w:t>Статья 7: Дети-инвалиды</w:t>
      </w:r>
    </w:p>
    <w:p w:rsidR="00C42FB4" w:rsidRPr="00C703AA" w:rsidRDefault="00C42FB4" w:rsidP="00C42FB4">
      <w:pPr>
        <w:pStyle w:val="SingleTxtG"/>
        <w:rPr>
          <w:lang w:val="ru-RU"/>
        </w:rPr>
      </w:pPr>
      <w:r>
        <w:rPr>
          <w:lang w:val="ru-RU"/>
        </w:rPr>
        <w:t>62.</w:t>
      </w:r>
      <w:r>
        <w:rPr>
          <w:lang w:val="ru-RU"/>
        </w:rPr>
        <w:tab/>
        <w:t xml:space="preserve">Ямайка привержена защите прав детей-инвалидов. С этой целью страна подписала и ратифицировала в 1991 году КПР. Впоследствии Ямайка приняла законодательство, чтобы ввести в силу положения КПР. В 2004 году правительство </w:t>
      </w:r>
      <w:r>
        <w:rPr>
          <w:lang w:val="ru-RU"/>
        </w:rPr>
        <w:lastRenderedPageBreak/>
        <w:t>приняло Закон о попечении и защите детей. Это законодательство было введено с целью защиты всех детей на Ямайке, включая детей-инвалидов.</w:t>
      </w:r>
    </w:p>
    <w:p w:rsidR="00C42FB4" w:rsidRPr="00C703AA" w:rsidRDefault="00C42FB4" w:rsidP="00C42FB4">
      <w:pPr>
        <w:pStyle w:val="SingleTxtG"/>
        <w:rPr>
          <w:lang w:val="ru-RU"/>
        </w:rPr>
      </w:pPr>
      <w:r>
        <w:rPr>
          <w:lang w:val="ru-RU"/>
        </w:rPr>
        <w:t>63.</w:t>
      </w:r>
      <w:r>
        <w:rPr>
          <w:lang w:val="ru-RU"/>
        </w:rPr>
        <w:tab/>
        <w:t xml:space="preserve">В частности, специальной коррекционной программой, охватывающей детей в возрасте до шести лет, которые страдают различными инвалидными нарушениями, является Программа раннего стимулирования развития (ПРСР), которая была учреждена в 1975 году. Администрируемая Министерством труда и социального обеспечения, Программа входит в состав социальной подстраховочной сети правительства, призванной помочь уязвимым контингентам общества обеспечить, чтобы дети-инвалиды реализовывали свои права на раннюю коррекцию и образование, с тем чтобы повысить их достижения в качестве ценных граждан Ямайки. </w:t>
      </w:r>
      <w:r w:rsidR="0084395B">
        <w:rPr>
          <w:lang w:val="ru-RU"/>
        </w:rPr>
        <w:br/>
      </w:r>
      <w:r>
        <w:rPr>
          <w:lang w:val="ru-RU"/>
        </w:rPr>
        <w:t xml:space="preserve">ПРСР обслуживает более 1 500 детей за счет инфраструктуры в Кингстоне и Реабилитационной программы на базе общин в Портленде и вынашивает планы дальнейшего развертывания в Сент-Энне. Хотя в этих округах имеется инфраструктура, в целях коррекции в ПРСР передаются или доставляются родителями дети со всего острова. </w:t>
      </w:r>
    </w:p>
    <w:p w:rsidR="00C42FB4" w:rsidRPr="00C703AA" w:rsidRDefault="00C42FB4" w:rsidP="00C42FB4">
      <w:pPr>
        <w:pStyle w:val="SingleTxtG"/>
        <w:rPr>
          <w:lang w:val="ru-RU"/>
        </w:rPr>
      </w:pPr>
      <w:r>
        <w:rPr>
          <w:lang w:val="ru-RU"/>
        </w:rPr>
        <w:t>64.</w:t>
      </w:r>
      <w:r>
        <w:rPr>
          <w:lang w:val="ru-RU"/>
        </w:rPr>
        <w:tab/>
        <w:t>ПРСР опекает детей в возрасте до шести лет, страдающих слабыми или серьезными физическими и интеллектуальными расстройствами, а также детей, страдающих зрительными и слуховыми нарушениями. В настоящее время она обслуживает ровно 1 516 детей, а еще ни много ни мало 60 детей посещают ее местонахождение для еженедельных оценок.</w:t>
      </w:r>
    </w:p>
    <w:p w:rsidR="00C42FB4" w:rsidRPr="00C703AA" w:rsidRDefault="00C42FB4" w:rsidP="00C42FB4">
      <w:pPr>
        <w:pStyle w:val="SingleTxtG"/>
        <w:rPr>
          <w:lang w:val="ru-RU"/>
        </w:rPr>
      </w:pPr>
      <w:r>
        <w:rPr>
          <w:lang w:val="ru-RU"/>
        </w:rPr>
        <w:t>65.</w:t>
      </w:r>
      <w:r>
        <w:rPr>
          <w:lang w:val="ru-RU"/>
        </w:rPr>
        <w:tab/>
        <w:t>Услуги, предлагаемые ПРСР, включают определение и оценку развития детей дошкольного возраста, физиотерапию, коррекцию на дому, специальное дошкольное образование, а также практикумы и консультации по воспитанию детей. Передача детей в ПРСР осуществляется по линии больниц, медико-санитарных центров, школ, учреждений для детей младшего возраста и со стороны родителей-бенефициаров.</w:t>
      </w:r>
    </w:p>
    <w:p w:rsidR="00C42FB4" w:rsidRPr="00C703AA" w:rsidRDefault="00C42FB4" w:rsidP="00C42FB4">
      <w:pPr>
        <w:pStyle w:val="SingleTxtG"/>
        <w:rPr>
          <w:lang w:val="ru-RU"/>
        </w:rPr>
      </w:pPr>
      <w:r>
        <w:rPr>
          <w:lang w:val="ru-RU"/>
        </w:rPr>
        <w:t>66.</w:t>
      </w:r>
      <w:r>
        <w:rPr>
          <w:lang w:val="ru-RU"/>
        </w:rPr>
        <w:tab/>
        <w:t>В июле 2017 года на ежегодной выпускной церемонии, проходившей в среду (12 июля) в оценочном центре и многоцелевом объекте ПРСР на Хановер-стрит в центре Кингстона, было сочтено, что после успешного завершения специального коррекционного учебного курса по Программе раннего стимулирования развития (ПРСР) 50 детей с различными психическими и физическими расстройствами подготовлены к учебе на начальной ступени. Из их числа 35 детей перейдут на программы специального образования на начальной ступени, а 15 поступят в обычную школьную систему.</w:t>
      </w:r>
    </w:p>
    <w:p w:rsidR="00C42FB4" w:rsidRPr="00C703AA" w:rsidRDefault="00C42FB4" w:rsidP="00C42FB4">
      <w:pPr>
        <w:pStyle w:val="SingleTxtG"/>
        <w:rPr>
          <w:lang w:val="ru-RU"/>
        </w:rPr>
      </w:pPr>
      <w:r>
        <w:rPr>
          <w:lang w:val="ru-RU"/>
        </w:rPr>
        <w:t>67.</w:t>
      </w:r>
      <w:r>
        <w:rPr>
          <w:lang w:val="ru-RU"/>
        </w:rPr>
        <w:tab/>
        <w:t xml:space="preserve">Вдобавок по Проекту социально-экономической инклюзивной интеграции инвалидов после ассигнования 130 млн долл. США по смете расходов на 2017/18 год было улучшено обслуживание по удовлетворению специальных образовательных потребностей детей-инвалидов в возрасте от нуля до шести лет. На период </w:t>
      </w:r>
      <w:r w:rsidR="0084395B">
        <w:rPr>
          <w:lang w:val="ru-RU"/>
        </w:rPr>
        <w:br/>
      </w:r>
      <w:r>
        <w:rPr>
          <w:lang w:val="ru-RU"/>
        </w:rPr>
        <w:t>2017/18 года детям-инвалидам, которые являются бенефициарами Программы раннего стимулирования развития, будут предоставлены дополнительные реабилитационные сеансы физиотерапии, а 160 детям-инвалидам будет предоставлена психопедагогическая поддержка. Будут устраиваться практикумы для родителей детей-инвалидов по воспитанию детей, и будут закупаться ассистивные средства. Будет также осуществляться Программа публичного просвещения в интересах инвалидов.</w:t>
      </w:r>
    </w:p>
    <w:p w:rsidR="00C42FB4" w:rsidRPr="00C703AA" w:rsidRDefault="00C42FB4" w:rsidP="00C42FB4">
      <w:pPr>
        <w:pStyle w:val="SingleTxtG"/>
        <w:rPr>
          <w:lang w:val="ru-RU"/>
        </w:rPr>
      </w:pPr>
      <w:r>
        <w:rPr>
          <w:lang w:val="ru-RU"/>
        </w:rPr>
        <w:t>68.</w:t>
      </w:r>
      <w:r>
        <w:rPr>
          <w:lang w:val="ru-RU"/>
        </w:rPr>
        <w:tab/>
        <w:t>К числу других достижений относится предоставление детям-инвалидам по линии ППРОЗ 79 ассистивных средств и разработка учебного курса для коррекционных программ по воспитанию детей. Программа раннего стимулирования развития охватывает 200 детей, 60 из которых в настоящее время получают последовательные сеансы; и ведется подготовка 139 родителей детей-инвалидов по логопедии относительно способов обхождения с детьми, испытывающим особые потребности. Проект, начавшийся в апреле 2013 года, намечалось закончить в августе 2017 года, но он был продлен до марта 2018 года.</w:t>
      </w:r>
    </w:p>
    <w:p w:rsidR="00C42FB4" w:rsidRPr="00C703AA" w:rsidRDefault="00C42FB4" w:rsidP="00C42FB4">
      <w:pPr>
        <w:pStyle w:val="SingleTxtG"/>
        <w:rPr>
          <w:lang w:val="ru-RU"/>
        </w:rPr>
      </w:pPr>
      <w:r>
        <w:rPr>
          <w:lang w:val="ru-RU"/>
        </w:rPr>
        <w:t>69.</w:t>
      </w:r>
      <w:r>
        <w:rPr>
          <w:lang w:val="ru-RU"/>
        </w:rPr>
        <w:tab/>
        <w:t xml:space="preserve">С принятием этого Закона были инкорпорированы определенные фундаментальные принципы, изложенные в КПР и КПИ, а именно наилучшие интересы ребенка и право ребенка на выражение его или ее мнения. Закон о попечении и защите детей также создал определенные институциональные механизмы для </w:t>
      </w:r>
      <w:r>
        <w:rPr>
          <w:lang w:val="ru-RU"/>
        </w:rPr>
        <w:lastRenderedPageBreak/>
        <w:t>защиты прав детей. Это включает учреждение реестра детей, Управления Защитника по делам детей и Агентства по развитию ребенка. Эти учреждения уполномочены по закону защищать права детей, включая детей-инвалидов. Дети охватываются и в рамках Закона об алиментах (2005 года), который содержит положения относительно их поддержки со стороны</w:t>
      </w:r>
      <w:r w:rsidRPr="00FA2E24">
        <w:rPr>
          <w:lang w:val="ru-RU"/>
        </w:rPr>
        <w:t xml:space="preserve"> </w:t>
      </w:r>
      <w:r>
        <w:rPr>
          <w:lang w:val="ru-RU"/>
        </w:rPr>
        <w:t>родителей и опекунов. По этому законодательству охвачены и дети-инвалиды.</w:t>
      </w:r>
    </w:p>
    <w:p w:rsidR="00C42FB4" w:rsidRPr="00C703AA" w:rsidRDefault="00C42FB4" w:rsidP="00C42FB4">
      <w:pPr>
        <w:pStyle w:val="H1G"/>
        <w:rPr>
          <w:lang w:val="ru-RU"/>
        </w:rPr>
      </w:pPr>
      <w:r>
        <w:rPr>
          <w:lang w:val="ru-RU"/>
        </w:rPr>
        <w:tab/>
      </w:r>
      <w:r>
        <w:rPr>
          <w:lang w:val="ru-RU"/>
        </w:rPr>
        <w:tab/>
      </w:r>
      <w:r>
        <w:rPr>
          <w:bCs/>
          <w:lang w:val="ru-RU"/>
        </w:rPr>
        <w:t>Статья 8: Просветительно-воспитательная работа</w:t>
      </w:r>
    </w:p>
    <w:p w:rsidR="00C42FB4" w:rsidRPr="00C703AA" w:rsidRDefault="00C42FB4" w:rsidP="00C42FB4">
      <w:pPr>
        <w:pStyle w:val="SingleTxtG"/>
        <w:rPr>
          <w:lang w:val="ru-RU"/>
        </w:rPr>
      </w:pPr>
      <w:r>
        <w:rPr>
          <w:lang w:val="ru-RU"/>
        </w:rPr>
        <w:t>70.</w:t>
      </w:r>
      <w:r>
        <w:rPr>
          <w:lang w:val="ru-RU"/>
        </w:rPr>
        <w:tab/>
        <w:t>Правительство Ямайки прилагает усилия по разъяснению населению различных проблем, касающихся инвалидов. Чтобы высветить таланты и умения инвалидов, в школах, компаниях, правительственных учреждениях и в нескольких общинах по линии ЯСДИ проводится ряд разъяснительных семинаров. С принятия Национальной политики по инвалидам и ратификации КПИ по всему острову проводится множество семинаров с различными заинтересованными субъектами, с тем чтобы осведомить их о положениях Национальной политики и КПИ. Разъяснительные усилия, как правило, нарастают в ходе Недели просвещения по инвалидности, когда планируется ряд мероприятий, чтобы отметить работу инвалидов. В ходе этой праздничной недели проводятся мероприятия по всему острову. Некоторые из них включают церковные службы; спортивные состязания; радио- и телевизионные интервью; выставку изделий, произведенных инвалидами, и вечер мастерства, где инвалиды песнями, стихами и танцами демонстрируют свои таланты.</w:t>
      </w:r>
    </w:p>
    <w:p w:rsidR="00C42FB4" w:rsidRPr="00C703AA" w:rsidRDefault="00C42FB4" w:rsidP="00C42FB4">
      <w:pPr>
        <w:pStyle w:val="SingleTxtG"/>
        <w:rPr>
          <w:lang w:val="ru-RU"/>
        </w:rPr>
      </w:pPr>
      <w:r>
        <w:rPr>
          <w:lang w:val="ru-RU"/>
        </w:rPr>
        <w:t>71.</w:t>
      </w:r>
      <w:r>
        <w:rPr>
          <w:lang w:val="ru-RU"/>
        </w:rPr>
        <w:tab/>
        <w:t>Важным медиаканалом, по которому освещаются проблемы, затрагивающие инвалидов, является</w:t>
      </w:r>
      <w:r w:rsidRPr="00EB652B">
        <w:rPr>
          <w:lang w:val="ru-RU"/>
        </w:rPr>
        <w:t xml:space="preserve"> </w:t>
      </w:r>
      <w:r>
        <w:rPr>
          <w:lang w:val="ru-RU"/>
        </w:rPr>
        <w:t>Ямайская информационная служба (ЯИС), которая отвечает за предоставление общественности информации от правительства. ЯИС несет ответственность за то, чтобы время от времени освещать населению аспекты Договора. ЯИС продолжает играть свою роль в процессе разъяснения общественности введения Закона об инвалидности, с тем чтобы облегчить его полное осуществление. ЯИС продолжает шире осведомлять общественность о фактах, связанных с правами инвалидов. Департамент Ямайской информационной службы по исследованиям и публикациям повышает потенциал Агентства в отношении исследования, производства и обновления комплекса публикаций относительно введения Закона 2014 года об инвалидности, которые позволяют просвещать и осведомлять общественность в Ямайке и за рубежом относительно директив, программ и учреждений правительства, которые стараются защищать права инвалидов. Информацию о Законе 2014 года об инвалидности можно получить на их веб-сайте, а также за счет различных медиаинициатив, таких как рекламные анонсы на телевидении и в печатных средствах массовой информации. В рамках этого процесса ЯИС также сотрудничает с ЯСДИ в создании и распространении публичной просветительской информации по своим различным медиаканалам.</w:t>
      </w:r>
    </w:p>
    <w:p w:rsidR="00C42FB4" w:rsidRPr="00C703AA" w:rsidRDefault="00C42FB4" w:rsidP="00C42FB4">
      <w:pPr>
        <w:pStyle w:val="SingleTxtG"/>
        <w:rPr>
          <w:lang w:val="ru-RU"/>
        </w:rPr>
      </w:pPr>
      <w:r>
        <w:rPr>
          <w:lang w:val="ru-RU"/>
        </w:rPr>
        <w:t>72.</w:t>
      </w:r>
      <w:r>
        <w:rPr>
          <w:lang w:val="ru-RU"/>
        </w:rPr>
        <w:tab/>
        <w:t xml:space="preserve">Осведомленность об инвалидности улучшается и благодаря работе НПО, большинство из которых являются бенефициарами малых и средних ежемесячных или двухмесячных субвенций от правительства. Со временем улучшить ситуацию должно введение Закона об инвалидности, подкрепляемого положениями КПИ и другого рода законодательства и конвенций. </w:t>
      </w:r>
    </w:p>
    <w:p w:rsidR="00C42FB4" w:rsidRPr="00C703AA" w:rsidRDefault="00C42FB4" w:rsidP="00C42FB4">
      <w:pPr>
        <w:pStyle w:val="H1G"/>
        <w:rPr>
          <w:lang w:val="ru-RU"/>
        </w:rPr>
      </w:pPr>
      <w:r>
        <w:rPr>
          <w:lang w:val="ru-RU"/>
        </w:rPr>
        <w:tab/>
      </w:r>
      <w:r>
        <w:rPr>
          <w:lang w:val="ru-RU"/>
        </w:rPr>
        <w:tab/>
      </w:r>
      <w:r>
        <w:rPr>
          <w:bCs/>
          <w:lang w:val="ru-RU"/>
        </w:rPr>
        <w:t>Статья 9: Доступность</w:t>
      </w:r>
    </w:p>
    <w:p w:rsidR="00C42FB4" w:rsidRPr="00C703AA" w:rsidRDefault="00C42FB4" w:rsidP="00C42FB4">
      <w:pPr>
        <w:pStyle w:val="SingleTxtG"/>
        <w:rPr>
          <w:lang w:val="ru-RU"/>
        </w:rPr>
      </w:pPr>
      <w:r>
        <w:rPr>
          <w:lang w:val="ru-RU"/>
        </w:rPr>
        <w:t>73.</w:t>
      </w:r>
      <w:r>
        <w:rPr>
          <w:lang w:val="ru-RU"/>
        </w:rPr>
        <w:tab/>
        <w:t>Правительство Ямайки прилагает усилия с целью улучшить доступ инвалидов к информации. В Министерстве образования, по делам молодежи и информации было создано подразделение по использованию азбуки Брайля и крупного шрифта, с тем чтобы переводить материалы на язык Брайля и крупный шрифт в интересах слепых и слабовидящих. Прежде всего этот сервис доступен слепым и слабовидящим учащимся учебных заведений начальной и средней ступени. А иногда этот сервис распространяется и на тех, кто не входит в образовательную</w:t>
      </w:r>
      <w:r w:rsidRPr="00FA2E24">
        <w:rPr>
          <w:lang w:val="ru-RU"/>
        </w:rPr>
        <w:t xml:space="preserve"> </w:t>
      </w:r>
      <w:r>
        <w:rPr>
          <w:lang w:val="ru-RU"/>
        </w:rPr>
        <w:t xml:space="preserve">систему. Вместе с тем сохраняются вызовы с точки зрения облегчения доступа к информации для представителей сообщества глухих и слабослышащих. </w:t>
      </w:r>
    </w:p>
    <w:p w:rsidR="00C42FB4" w:rsidRPr="00C703AA" w:rsidRDefault="00C42FB4" w:rsidP="00C42FB4">
      <w:pPr>
        <w:pStyle w:val="SingleTxtG"/>
        <w:rPr>
          <w:lang w:val="ru-RU"/>
        </w:rPr>
      </w:pPr>
      <w:r>
        <w:rPr>
          <w:lang w:val="ru-RU"/>
        </w:rPr>
        <w:lastRenderedPageBreak/>
        <w:t>74.</w:t>
      </w:r>
      <w:r>
        <w:rPr>
          <w:lang w:val="ru-RU"/>
        </w:rPr>
        <w:tab/>
        <w:t xml:space="preserve">В регионе кингстонского мегаполиса, который охватывает три округа, зарегистрированным инвалидам доступны льготные автобусные тарифы Ямайской городской транспортной компании (ЯГТК). В совокупности эти три округа образуют крупнейший район с точки зрения плотности населения, которое насчитывает почти 1,3 млн жителей, или около 50% населения страны. Кроме того, этот район отличается наивысшей концентрацией инвалидов. ЯГТК также предлагает в числе своих услуг специализированную категорию услуг для инвалидов наряду с конкретными маршрутами, где расположен ряд заведений и учреждений для инвалидов. Автобусы оснащены гидравлическими подъемниками, световой и зуммерной сигнализацией для пассажиров, испытывающих такие потребности, что облегчает видимость и слышимость тем, кто не в состоянии ходить. Инвалиды также пользуются льготным автобусным тарифом в доступных для инвалидных колясок автобусах и других видах правительственного общественного транспорта. Другие публично эксплуатируемые автобусы также имеют обозначенные цветом выделенные места для инвалидов и престарелых. Экипажи, эксплуатирующие эти автобусы, также получают специальную подготовку с целью эффективного взаимодействия с теми, кого они обслуживают. И все же еще сохраняются проблемы в том, что касается доступа к транспорту, особенно для инвалидов, живущих и работающих в сельской местности Ямайки, тем более что сельские перевозки осуществляются большей частью частными лицами. </w:t>
      </w:r>
    </w:p>
    <w:p w:rsidR="00C42FB4" w:rsidRPr="00C703AA" w:rsidRDefault="00C42FB4" w:rsidP="00C42FB4">
      <w:pPr>
        <w:pStyle w:val="SingleTxtG"/>
        <w:rPr>
          <w:lang w:val="ru-RU"/>
        </w:rPr>
      </w:pPr>
      <w:r>
        <w:rPr>
          <w:lang w:val="ru-RU"/>
        </w:rPr>
        <w:t>75.</w:t>
      </w:r>
      <w:r>
        <w:rPr>
          <w:lang w:val="ru-RU"/>
        </w:rPr>
        <w:tab/>
        <w:t>Что касается застроенной среды, то в настоящее время окружные советы располагают возможностями для правоприменения политики правительства в отношении доступности публичных объектов для инвалидов. Лица, намеревающиеся произвести сооружение или реновацию здания, должны подать заявку в окружной совет того округа, где предусматривается такого р</w:t>
      </w:r>
      <w:r w:rsidR="0084395B">
        <w:rPr>
          <w:lang w:val="ru-RU"/>
        </w:rPr>
        <w:t>ода сооружение или реновация. И </w:t>
      </w:r>
      <w:r>
        <w:rPr>
          <w:lang w:val="ru-RU"/>
        </w:rPr>
        <w:t xml:space="preserve">поэтому, чтобы поощрять монтаж доступных конструкций, дабы лучше удовлетворять инвалидов, эти окружные советы используют существующий Строительный кодекс. Законопроект о строительстве пока дебатируется в парламенте, но еще не принят. Как ожидается, будучи принят, этот закон позволит преодолеть те вызовы, с которыми сталкиваются в настоящее время инвалиды в связи с доступом к зданиям. Одной из его целей является «повышение удобств вообще и требование строительства зданий, обеспечивающих легкий доступ и адекватные удобства для инвалидов, в частности». Далее, в пункте 49, закон предусматривает, что в случае сооружения или перепланировки зданий, открытых для публики, должны быть приняты разумные и адекватные меры в отношении их доступности для инвалидов. Закон о строительстве также предусмотрит новый национальный строительный кодекс. </w:t>
      </w:r>
    </w:p>
    <w:p w:rsidR="00C42FB4" w:rsidRPr="00C703AA" w:rsidRDefault="00C42FB4" w:rsidP="00C42FB4">
      <w:pPr>
        <w:pStyle w:val="SingleTxtG"/>
        <w:rPr>
          <w:lang w:val="ru-RU"/>
        </w:rPr>
      </w:pPr>
      <w:r>
        <w:rPr>
          <w:lang w:val="ru-RU"/>
        </w:rPr>
        <w:t>76.</w:t>
      </w:r>
      <w:r>
        <w:rPr>
          <w:lang w:val="ru-RU"/>
        </w:rPr>
        <w:tab/>
        <w:t>Организации как правительства, так и частного сектора прилагают усилия к тому, чтобы устанавливать пандусы, двери, управляемые сенсорными датчиками, освещение и лифты, снабженные брайлевскими и речевыми указателями для определения местоположения. Все правительственные министерства и другие публичные и частные организации и компании выделяют парковочные места, обозначаемые международным символом доступности для инвалидов.</w:t>
      </w:r>
    </w:p>
    <w:p w:rsidR="00C42FB4" w:rsidRPr="00EB4A8C" w:rsidRDefault="00C42FB4" w:rsidP="00C42FB4">
      <w:pPr>
        <w:pStyle w:val="SingleTxtG"/>
        <w:rPr>
          <w:lang w:val="ru-RU"/>
        </w:rPr>
      </w:pPr>
      <w:r>
        <w:rPr>
          <w:lang w:val="ru-RU"/>
        </w:rPr>
        <w:t>77.</w:t>
      </w:r>
      <w:r>
        <w:rPr>
          <w:lang w:val="ru-RU"/>
        </w:rPr>
        <w:tab/>
        <w:t>Правительство прилагает усилия с целью улучшить доступ инвалидов к технологии. Правительство учредило специальную программу с целью предоставления инвалидам по линии ЯСДИ субсидий на расширение их возможностей. За счет этой программы инвалиды оказываются в состоянии заручиться финансированием для приобретения адаптивных средств, которые помогут им в их усилиях в плане развития. Однако ввиду недостаточности средств, чтобы удовлетворить спрос со стороны инвалидов, эта программа носит ограниченный характер. Ежегодно на эту инициативу ассигнуется приблизительно 160 000 долл. США, из которых 60 000 долл. США выделяется инвалидам на приобретение оборудования и адаптивных средств.</w:t>
      </w:r>
    </w:p>
    <w:p w:rsidR="00C42FB4" w:rsidRPr="00C703AA" w:rsidRDefault="00C42FB4" w:rsidP="00C42FB4">
      <w:pPr>
        <w:pStyle w:val="SingleTxtG"/>
        <w:rPr>
          <w:lang w:val="ru-RU"/>
        </w:rPr>
      </w:pPr>
      <w:r>
        <w:rPr>
          <w:lang w:val="ru-RU"/>
        </w:rPr>
        <w:t>78.</w:t>
      </w:r>
      <w:r>
        <w:rPr>
          <w:lang w:val="ru-RU"/>
        </w:rPr>
        <w:tab/>
        <w:t xml:space="preserve">В 1999 году правительство Ямайки учредило Ямайскую программу профессиональной подготовки инвалидов по информационным технологиям. Этот проект был призван давать инвалидам по всей Ямайке подготовку по использованию информационных технологий, а также вырабатывать у них навыки выборки </w:t>
      </w:r>
      <w:r>
        <w:rPr>
          <w:lang w:val="ru-RU"/>
        </w:rPr>
        <w:lastRenderedPageBreak/>
        <w:t>информации и использования коммуникационного программного обеспечения и оборудования. Крупным бенефициаром этот проекта стала Ямайская библиотечная служба (ЯБС), ибо ей было предоставлено программное обеспечение, дабы помогать слепым и слабовидящим заниматься чтением и выходить в Интернет. К сожалению, из-за отсутствия финансирования этот проект закончился в 2002 году.</w:t>
      </w:r>
    </w:p>
    <w:p w:rsidR="00C42FB4" w:rsidRPr="00C703AA" w:rsidRDefault="00C42FB4" w:rsidP="00C42FB4">
      <w:pPr>
        <w:pStyle w:val="SingleTxtG"/>
        <w:rPr>
          <w:lang w:val="ru-RU"/>
        </w:rPr>
      </w:pPr>
      <w:r>
        <w:rPr>
          <w:lang w:val="ru-RU"/>
        </w:rPr>
        <w:t>79.</w:t>
      </w:r>
      <w:r>
        <w:rPr>
          <w:lang w:val="ru-RU"/>
        </w:rPr>
        <w:tab/>
        <w:t>Кроме того, в 2012 году ПЯ приняло Закон о телекоммуникациях (поправка). Закон учредил Универсальный сервисный фонд, и чтобы обеспечить ямайцам доступность современных технологий и всеобщий доступ, этому Фонду выделяется доля поступлений от входящих телефонных звонков по сетям в Ямайке. В число основных бенефициаров законодательство включает инвалидов, хотя за проектной поддержкой в сфере информационно-коммуникационной технологии (ИКТ) в этот Фонд могут обращаться и неправительственные учреждения, занимающиеся удовлетворением потребностей инвалидов. Это являет собой крупное позитивное веяние, которое в значительной мере пойдет на пользу инвалидам на Ямайке.</w:t>
      </w:r>
    </w:p>
    <w:p w:rsidR="00C42FB4" w:rsidRPr="00EB4A8C" w:rsidRDefault="00C42FB4" w:rsidP="00C42FB4">
      <w:pPr>
        <w:pStyle w:val="SingleTxtG"/>
        <w:rPr>
          <w:lang w:val="ru-RU"/>
        </w:rPr>
      </w:pPr>
      <w:r>
        <w:rPr>
          <w:lang w:val="ru-RU"/>
        </w:rPr>
        <w:t>80.</w:t>
      </w:r>
      <w:r>
        <w:rPr>
          <w:lang w:val="ru-RU"/>
        </w:rPr>
        <w:tab/>
        <w:t>ПЯ по линии Проекта электронного обучения приобрело современное оборудование и программное обеспечение для шести специальных учебных заведений по всему острову. За счет такой инициативы этим шести школам предоставлены передовые технологии, которые позволяют удовлетворять потребности людей с различными категориями инвалидности. Дети, страдающие глухотой, слепотой или физическими, психическими и интеллектуальными расстройствами, теперь имеют доступ к технологиям, которые будут благоприятствовать им в их образовательном развитии. На это предприятие будет израсходовано примерно 300 000 долл. США.</w:t>
      </w:r>
    </w:p>
    <w:p w:rsidR="00C42FB4" w:rsidRPr="00C703AA" w:rsidRDefault="00C42FB4" w:rsidP="00C42FB4">
      <w:pPr>
        <w:pStyle w:val="SingleTxtG"/>
        <w:rPr>
          <w:lang w:val="ru-RU"/>
        </w:rPr>
      </w:pPr>
      <w:r>
        <w:rPr>
          <w:lang w:val="ru-RU"/>
        </w:rPr>
        <w:t>81.</w:t>
      </w:r>
      <w:r>
        <w:rPr>
          <w:lang w:val="ru-RU"/>
        </w:rPr>
        <w:tab/>
        <w:t>Ямайка поступательно продвигается на тот счет, чтобы обеспечить инвалидам</w:t>
      </w:r>
      <w:r w:rsidRPr="00DC203D">
        <w:rPr>
          <w:lang w:val="ru-RU"/>
        </w:rPr>
        <w:t xml:space="preserve"> </w:t>
      </w:r>
      <w:r>
        <w:rPr>
          <w:lang w:val="ru-RU"/>
        </w:rPr>
        <w:t>наличие важнейших услуг. Например, имеется правительственная директива о том, чтобы все новые школы соответствовали стандартам доступности, дабы дети с нарушениями мобильности могли посещать школы в пределах своих общин и тем самым оставались дома со своими семьями. Чтобы при любом переоснащении существующих или сооружении новых заведений или отделений можно было принимать в расчет элементы доступности, по всей стране был также начат аудит медико-санитарных заведений.</w:t>
      </w:r>
    </w:p>
    <w:p w:rsidR="00C42FB4" w:rsidRPr="00C703AA" w:rsidRDefault="00C42FB4" w:rsidP="00C42FB4">
      <w:pPr>
        <w:pStyle w:val="H1G"/>
        <w:rPr>
          <w:lang w:val="ru-RU"/>
        </w:rPr>
      </w:pPr>
      <w:r>
        <w:rPr>
          <w:lang w:val="ru-RU"/>
        </w:rPr>
        <w:tab/>
      </w:r>
      <w:r>
        <w:rPr>
          <w:lang w:val="ru-RU"/>
        </w:rPr>
        <w:tab/>
      </w:r>
      <w:r>
        <w:rPr>
          <w:bCs/>
          <w:lang w:val="ru-RU"/>
        </w:rPr>
        <w:t>Статья 10: Право на жизнь</w:t>
      </w:r>
    </w:p>
    <w:p w:rsidR="00C42FB4" w:rsidRPr="00C703AA" w:rsidRDefault="00C42FB4" w:rsidP="00C42FB4">
      <w:pPr>
        <w:pStyle w:val="SingleTxtG"/>
        <w:rPr>
          <w:lang w:val="ru-RU"/>
        </w:rPr>
      </w:pPr>
      <w:r>
        <w:rPr>
          <w:lang w:val="ru-RU"/>
        </w:rPr>
        <w:t>82.</w:t>
      </w:r>
      <w:r>
        <w:rPr>
          <w:lang w:val="ru-RU"/>
        </w:rPr>
        <w:tab/>
        <w:t>Хотя Закон об инвалидности не содержит особого упоминания права на жизнь, Конституция Ямайки квалифицирует право на жизнь как фундаментальное право всех людей. Это право может быть отобрано только в том случае, если индивид совершит преступление, караемое смертной казнью. И в ямайском обществе инвалиды тоже пользуются этим фундаментальным правом на жизнь, как предусмотрено в Конституции, наравне с другими людьми. И нет никаких свидетельств того, что инвалиды непомерно и произвольно лишаются этого права.</w:t>
      </w:r>
    </w:p>
    <w:p w:rsidR="00C42FB4" w:rsidRPr="00C703AA" w:rsidRDefault="00C42FB4" w:rsidP="00C42FB4">
      <w:pPr>
        <w:pStyle w:val="H1G"/>
        <w:rPr>
          <w:lang w:val="ru-RU"/>
        </w:rPr>
      </w:pPr>
      <w:r>
        <w:rPr>
          <w:lang w:val="ru-RU"/>
        </w:rPr>
        <w:tab/>
      </w:r>
      <w:r>
        <w:rPr>
          <w:lang w:val="ru-RU"/>
        </w:rPr>
        <w:tab/>
      </w:r>
      <w:r>
        <w:rPr>
          <w:bCs/>
          <w:lang w:val="ru-RU"/>
        </w:rPr>
        <w:t>Статья 11: Ситуации риска и чрезвычайные гуманитарные ситуации</w:t>
      </w:r>
    </w:p>
    <w:p w:rsidR="00C42FB4" w:rsidRPr="00C703AA" w:rsidRDefault="00C42FB4" w:rsidP="00C42FB4">
      <w:pPr>
        <w:pStyle w:val="SingleTxtG"/>
        <w:rPr>
          <w:lang w:val="ru-RU"/>
        </w:rPr>
      </w:pPr>
      <w:r>
        <w:rPr>
          <w:lang w:val="ru-RU"/>
        </w:rPr>
        <w:t>83.</w:t>
      </w:r>
      <w:r>
        <w:rPr>
          <w:lang w:val="ru-RU"/>
        </w:rPr>
        <w:tab/>
        <w:t xml:space="preserve">Инвалиды фигурируют в составе первого контингента людей, которым надлежит оказывать помощь в случае любого бедствия. В случае стихийного бедствия или чрезвычайной гуманитарной ситуации все окружные комитеты по преодолению последствий стихийных бедствий обязаны прежде всего связываться с престарелыми и инвалидами. В рамках процедуры реагирования Управления по обеспечению готовности к стихийным бедствиям и по преодолению последствий чрезвычайных ситуаций инвалиды фигурируют в составе первого контингента людей, которым надлежит оказывать помощь в случае любого бедствия. В случае стихийного бедствия или чрезвычайной гуманитарной ситуации все окружные комитеты по преодолению последствий стихийных бедствий обязаны прежде всего связываться с престарелыми и инвалидами. Вдобавок после подписания меморандума о взаимопонимании в отношении системы, облегчающей оповещение в режиме реального времени и </w:t>
      </w:r>
      <w:r>
        <w:rPr>
          <w:lang w:val="ru-RU"/>
        </w:rPr>
        <w:lastRenderedPageBreak/>
        <w:t>реагирование на бедствия, такие как ураганы и наводнения, в случае недееспособных людей, инвалиды теперь имеют возможность получить доступ к информации о тревожных извещениях и предупреждениях по существующим вещательным системам. Чтобы облегчить тревожные извещения, в целевых общинах развернута коммуникационная инфраструктура и в целевых общинах создан реестр всех инвалидов. Управление по обеспечению готовности к стихийным бедствиям и по преодолению последствий чрезвычайных ситуаций также производит подготовку комендантов убежищ и аварийно-спасательных работников по работе с инвалидами.</w:t>
      </w:r>
    </w:p>
    <w:p w:rsidR="00C42FB4" w:rsidRPr="00C703AA" w:rsidRDefault="00C42FB4" w:rsidP="00C42FB4">
      <w:pPr>
        <w:pStyle w:val="H1G"/>
        <w:rPr>
          <w:lang w:val="ru-RU"/>
        </w:rPr>
      </w:pPr>
      <w:r>
        <w:rPr>
          <w:lang w:val="ru-RU"/>
        </w:rPr>
        <w:tab/>
      </w:r>
      <w:r>
        <w:rPr>
          <w:lang w:val="ru-RU"/>
        </w:rPr>
        <w:tab/>
      </w:r>
      <w:r>
        <w:rPr>
          <w:bCs/>
          <w:lang w:val="ru-RU"/>
        </w:rPr>
        <w:t>Статья 12: Равенство перед законом</w:t>
      </w:r>
    </w:p>
    <w:p w:rsidR="00C42FB4" w:rsidRPr="00C703AA" w:rsidRDefault="00C42FB4" w:rsidP="00C42FB4">
      <w:pPr>
        <w:pStyle w:val="SingleTxtG"/>
        <w:rPr>
          <w:lang w:val="ru-RU"/>
        </w:rPr>
      </w:pPr>
      <w:r>
        <w:rPr>
          <w:lang w:val="ru-RU"/>
        </w:rPr>
        <w:t>84.</w:t>
      </w:r>
      <w:r>
        <w:rPr>
          <w:lang w:val="ru-RU"/>
        </w:rPr>
        <w:tab/>
        <w:t>Конституция Ямайки наделяет каждого ямайца возможностью на равенство перед законом. И этом правом пользуются и инвалиды. Надо, однако, отметить, что лицам с определенными категориями инвалидности, например тем, кто страдает серьезным психическим заболеванием, не позволяется вступать в договорные отношения, ибо тут возникают вопросы относительно их психической способности совершать действия и понимать положения и условия таких обязывающих соглашений.</w:t>
      </w:r>
    </w:p>
    <w:p w:rsidR="00C42FB4" w:rsidRPr="00C703AA" w:rsidRDefault="00C42FB4" w:rsidP="00C42FB4">
      <w:pPr>
        <w:pStyle w:val="SingleTxtG"/>
        <w:rPr>
          <w:lang w:val="ru-RU"/>
        </w:rPr>
      </w:pPr>
      <w:r>
        <w:rPr>
          <w:lang w:val="ru-RU"/>
        </w:rPr>
        <w:t>85.</w:t>
      </w:r>
      <w:r>
        <w:rPr>
          <w:lang w:val="ru-RU"/>
        </w:rPr>
        <w:tab/>
        <w:t>Как предусматривает Закон о психическом здоровье по пункту 1 статьи 29, Верховный суд или местный магистратский судья может по ходатайству ближайшего родственника или Генерального прокурора применить власть в отношении распоряжения имуществом и делами пациента, если суд исходя из свидетельств (медицинских и иных) в порядке аффидевита убедится, что по причине психического расстройства пациент не может распоряжаться и управлять своим имуществом и делами. Согласно пункту 3 статьи 29, суд может в порядке реализации своих полномочий по пункту 2 давать указания или отдавать распоряжения в отношении выполнения любых из договорных обязательств пациента; перевода, передачи, продажи, лизинга, аренды или обмена имущества пациента; приобретения имущества от имени или в интересах пациента; продолжения или возбуждения любого юридического разбирательства от имени пациента и среди прочего в связи со всеми финансовыми делами пациента.</w:t>
      </w:r>
    </w:p>
    <w:p w:rsidR="00C42FB4" w:rsidRPr="00C703AA" w:rsidRDefault="00C42FB4" w:rsidP="00C42FB4">
      <w:pPr>
        <w:pStyle w:val="SingleTxtG"/>
        <w:rPr>
          <w:lang w:val="ru-RU"/>
        </w:rPr>
      </w:pPr>
      <w:r>
        <w:rPr>
          <w:lang w:val="ru-RU"/>
        </w:rPr>
        <w:t>86.</w:t>
      </w:r>
      <w:r>
        <w:rPr>
          <w:lang w:val="ru-RU"/>
        </w:rPr>
        <w:tab/>
        <w:t>В частности, Закон об инвалидности принимает во внимание необходимость адекватной представленности инвалидов перед законом. Статья 24 части V гласит: «Инвалид имеет право пользования либо непосредственно, либо на основе договорных, лицензионных или иных механизмов... привилегиями, выгодами, льготами и обращением». Вдобавок, как гласит статья 25, «инвалид не подвергается по причине такой инвалидности любой форме дискриминации». И соответственно, выдвигаются некоторые рекомендации с целью упрочить институциональный потенциал судебной системы, обеспечивая тем самым защиту прав инвалидов, например, подключение сотрудников судебной системы к разъяснительной работе с целью обеспечить понимание проблем инвалидности и уяснить, как лучше взаимодействовать с людьми, страдающими различными формами инвалидности.</w:t>
      </w:r>
    </w:p>
    <w:p w:rsidR="00C42FB4" w:rsidRPr="00C703AA" w:rsidRDefault="00C42FB4" w:rsidP="00C42FB4">
      <w:pPr>
        <w:pStyle w:val="H1G"/>
        <w:rPr>
          <w:lang w:val="ru-RU"/>
        </w:rPr>
      </w:pPr>
      <w:r>
        <w:rPr>
          <w:lang w:val="ru-RU"/>
        </w:rPr>
        <w:tab/>
      </w:r>
      <w:r>
        <w:rPr>
          <w:lang w:val="ru-RU"/>
        </w:rPr>
        <w:tab/>
      </w:r>
      <w:r>
        <w:rPr>
          <w:bCs/>
          <w:lang w:val="ru-RU"/>
        </w:rPr>
        <w:t>Статья 13: Доступ к правосудию</w:t>
      </w:r>
      <w:r>
        <w:rPr>
          <w:lang w:val="ru-RU"/>
        </w:rPr>
        <w:t xml:space="preserve"> </w:t>
      </w:r>
    </w:p>
    <w:p w:rsidR="00C42FB4" w:rsidRPr="00C703AA" w:rsidRDefault="00C42FB4" w:rsidP="00C42FB4">
      <w:pPr>
        <w:pStyle w:val="SingleTxtG"/>
        <w:rPr>
          <w:lang w:val="ru-RU"/>
        </w:rPr>
      </w:pPr>
      <w:r>
        <w:rPr>
          <w:lang w:val="ru-RU"/>
        </w:rPr>
        <w:t>87.</w:t>
      </w:r>
      <w:r>
        <w:rPr>
          <w:lang w:val="ru-RU"/>
        </w:rPr>
        <w:tab/>
        <w:t>Ямайка добивается значительных сдвигов в сокращении разрыва между существующими системами и доступом инвалидов к правосудию. Закон об инвалидности учреждает Трибунал по правам инвалидов как механизм, призванный рассматривать и урегулировать наряду с другими нарушениями Закона проблемы в связи с дискриминацией инвалидов.</w:t>
      </w:r>
    </w:p>
    <w:p w:rsidR="00C42FB4" w:rsidRPr="00C703AA" w:rsidRDefault="00C42FB4" w:rsidP="00C42FB4">
      <w:pPr>
        <w:pStyle w:val="SingleTxtG"/>
        <w:rPr>
          <w:lang w:val="ru-RU"/>
        </w:rPr>
      </w:pPr>
      <w:r>
        <w:rPr>
          <w:lang w:val="ru-RU"/>
        </w:rPr>
        <w:t>88.</w:t>
      </w:r>
      <w:r>
        <w:rPr>
          <w:lang w:val="ru-RU"/>
        </w:rPr>
        <w:tab/>
        <w:t xml:space="preserve">С 2004 года имеет место более широкое подключение инвалидов к делам, имеющим отношение к правосудию и судебной системе. В 2006 году Министерство юстиции и Министерство транспорта и работ подрядили независимого консультанта для разбора положений Закона о дорожном движении с целью внесения поправок с учетом соответствующих озабоченностей. В консультациях, проводившихся в этом отношении, принимали участие и инвалиды. Как было показано, лица с разными </w:t>
      </w:r>
      <w:r>
        <w:rPr>
          <w:lang w:val="ru-RU"/>
        </w:rPr>
        <w:lastRenderedPageBreak/>
        <w:t xml:space="preserve">типами физической ущемленности, такими как наличие одной руки и одной ноги или отсутствие обеих ног, и другими ограничениями мобильности считают себя необоснованно отстраненными от получения водительских прав. В мае 2012 года в статью 46 Закона 1938 года о правилах дорожного движения были внесены поправки, с тем чтобы инвалиды, имеющие эти виды ущемленной мобильности, могли получить водительские права. </w:t>
      </w:r>
    </w:p>
    <w:p w:rsidR="00C42FB4" w:rsidRPr="00C703AA" w:rsidRDefault="00C42FB4" w:rsidP="00C42FB4">
      <w:pPr>
        <w:pStyle w:val="SingleTxtG"/>
        <w:rPr>
          <w:lang w:val="ru-RU"/>
        </w:rPr>
      </w:pPr>
      <w:r>
        <w:rPr>
          <w:lang w:val="ru-RU"/>
        </w:rPr>
        <w:t>89.</w:t>
      </w:r>
      <w:r>
        <w:rPr>
          <w:lang w:val="ru-RU"/>
        </w:rPr>
        <w:tab/>
        <w:t>В 2008 году Министерство юстиции устроило трехдневные консультации по реформе юстиции. В числе участников фигурировали представители ПЯ, правозащитных групп и организаций из числа и в интересах инвалидов, общинных и религиозных организаций, групп частного сект</w:t>
      </w:r>
      <w:r w:rsidR="0084395B">
        <w:rPr>
          <w:lang w:val="ru-RU"/>
        </w:rPr>
        <w:t>ора и гражданского общества. По </w:t>
      </w:r>
      <w:r>
        <w:rPr>
          <w:lang w:val="ru-RU"/>
        </w:rPr>
        <w:t>итогам дискуссий были вынесены рекомендации</w:t>
      </w:r>
      <w:r w:rsidRPr="006A6D21">
        <w:rPr>
          <w:lang w:val="ru-RU"/>
        </w:rPr>
        <w:t xml:space="preserve"> </w:t>
      </w:r>
      <w:r>
        <w:rPr>
          <w:lang w:val="ru-RU"/>
        </w:rPr>
        <w:t xml:space="preserve">с целью улучшить доступ инвалидов к правосудию. Эти рекомендации включали следующее: </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Pr>
          <w:lang w:val="ru-RU"/>
        </w:rPr>
        <w:tab/>
        <w:t>подготовку должностных лиц на предмет общения с инвалидами;</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Pr>
          <w:lang w:val="ru-RU"/>
        </w:rPr>
        <w:tab/>
        <w:t xml:space="preserve">физическую доступность для инвалидов залов судебных заседаний и полицейских участков; </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Pr>
          <w:lang w:val="ru-RU"/>
        </w:rPr>
        <w:tab/>
        <w:t xml:space="preserve">включение в учебную программу подготовки полицейских просветительских тем по инвалидности, включая жестовый язык; </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Pr>
          <w:lang w:val="ru-RU"/>
        </w:rPr>
        <w:tab/>
        <w:t xml:space="preserve">проведение по месту работы подготовки судебных работников, работников исправительной системы и других работников системы юстиции; </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Pr>
          <w:lang w:val="ru-RU"/>
        </w:rPr>
        <w:tab/>
        <w:t xml:space="preserve">повышение осведомленности служащих и должностных лиц судов об особых потребностях инвалидов; и </w:t>
      </w:r>
    </w:p>
    <w:p w:rsidR="00C42FB4" w:rsidRPr="00C703AA" w:rsidRDefault="00C42FB4" w:rsidP="00C42FB4">
      <w:pPr>
        <w:pStyle w:val="Bullet1G"/>
        <w:numPr>
          <w:ilvl w:val="0"/>
          <w:numId w:val="0"/>
        </w:numPr>
        <w:tabs>
          <w:tab w:val="left" w:pos="1701"/>
        </w:tabs>
        <w:ind w:left="1701" w:hanging="170"/>
        <w:rPr>
          <w:lang w:val="ru-RU"/>
        </w:rPr>
      </w:pPr>
      <w:r w:rsidRPr="000E2726">
        <w:rPr>
          <w:lang w:val="ru-RU"/>
        </w:rPr>
        <w:t>•</w:t>
      </w:r>
      <w:r>
        <w:rPr>
          <w:lang w:val="ru-RU"/>
        </w:rPr>
        <w:tab/>
        <w:t xml:space="preserve">расширение и своевременность коммуникации об отсрочке дел, в особенности применительно к престарелым и инвалидам. </w:t>
      </w:r>
    </w:p>
    <w:p w:rsidR="00C42FB4" w:rsidRPr="00C703AA" w:rsidRDefault="00C42FB4" w:rsidP="00C42FB4">
      <w:pPr>
        <w:pStyle w:val="SingleTxtG"/>
        <w:rPr>
          <w:lang w:val="ru-RU"/>
        </w:rPr>
      </w:pPr>
      <w:r>
        <w:rPr>
          <w:lang w:val="ru-RU"/>
        </w:rPr>
        <w:t>90.</w:t>
      </w:r>
      <w:r>
        <w:rPr>
          <w:lang w:val="ru-RU"/>
        </w:rPr>
        <w:tab/>
        <w:t>Хотя эти рекомендации еще не инкорпорированы в профильное законодательство и подзаконные акты, прилагаются усилия к тому, чтобы осуществить те из них, которые вовсе не требуют правового каркаса для деятельной реализации. Например, по линии Института по подготовке работников юстиции проводится ограниченная подготовка правоохранительных работников по жестовому языку. До внесения поправки в статью 46 Прави</w:t>
      </w:r>
      <w:r w:rsidR="0084395B">
        <w:rPr>
          <w:lang w:val="ru-RU"/>
        </w:rPr>
        <w:t>л дорожного движения (июнь 2010 </w:t>
      </w:r>
      <w:r>
        <w:rPr>
          <w:lang w:val="ru-RU"/>
        </w:rPr>
        <w:t>года) глухие люди были не в состоянии получить водительские права. В порядке подготовки к этой модификации Министерство труда и социального обеспечения и островное Управление дорожного движения в сотрудничестве с Ямайской ассоциацией глухих предоставляли работникам дорожной полиции подготовку по базовому жестовому языку и давали разъяснения</w:t>
      </w:r>
      <w:r w:rsidR="0084395B">
        <w:rPr>
          <w:lang w:val="ru-RU"/>
        </w:rPr>
        <w:t xml:space="preserve"> о потребностях глухих людей. В </w:t>
      </w:r>
      <w:r>
        <w:rPr>
          <w:lang w:val="ru-RU"/>
        </w:rPr>
        <w:t xml:space="preserve">рамках дискуссий о внесении поправок в Закон о дорожном движении были проведены консультации с инвалидами. Участие инвалидов в системе юстиции было распространено и на отправление правосудия. Некоторые из этих лиц выступают в качестве присяжных, непрофессиональных магистратов и мировых судей. </w:t>
      </w:r>
    </w:p>
    <w:p w:rsidR="00C42FB4" w:rsidRPr="00C703AA" w:rsidRDefault="00C42FB4" w:rsidP="00C42FB4">
      <w:pPr>
        <w:pStyle w:val="SingleTxtG"/>
        <w:rPr>
          <w:lang w:val="ru-RU"/>
        </w:rPr>
      </w:pPr>
      <w:r>
        <w:rPr>
          <w:lang w:val="ru-RU"/>
        </w:rPr>
        <w:t>91.</w:t>
      </w:r>
      <w:r>
        <w:rPr>
          <w:lang w:val="ru-RU"/>
        </w:rPr>
        <w:tab/>
        <w:t>Система юстиции также прилагает усилия с целью обеспечить, чтобы ее сотрудники обладали необходимыми навыками для надлежащего общения с инвалидным сообществом. Эти усилия сопряж</w:t>
      </w:r>
      <w:r w:rsidR="0084395B">
        <w:rPr>
          <w:lang w:val="ru-RU"/>
        </w:rPr>
        <w:t>ены в основном с подготовкой. В </w:t>
      </w:r>
      <w:r>
        <w:rPr>
          <w:lang w:val="ru-RU"/>
        </w:rPr>
        <w:t>рамках специальной подготовки судей и магистратов в 2012 году произошло включение модуля по инвалидности. Этот модуль реализовывался инвалидами и другими специалистами по инвалидности с акцентом на понимание потребностей и возможностей инвалидов в зале судебных заседаний. Рекомендации, вынесенные на этой секции, были включены в окончательное представление Министерству юстиции на предмет соответствующих действий.</w:t>
      </w:r>
    </w:p>
    <w:p w:rsidR="00C42FB4" w:rsidRPr="00C703AA" w:rsidRDefault="00C42FB4" w:rsidP="00C42FB4">
      <w:pPr>
        <w:pStyle w:val="SingleTxtG"/>
        <w:rPr>
          <w:lang w:val="ru-RU"/>
        </w:rPr>
      </w:pPr>
      <w:r>
        <w:rPr>
          <w:lang w:val="ru-RU"/>
        </w:rPr>
        <w:t>92.</w:t>
      </w:r>
      <w:r>
        <w:rPr>
          <w:lang w:val="ru-RU"/>
        </w:rPr>
        <w:tab/>
        <w:t xml:space="preserve">Когда некоторые полицейские, отправленные на пенсию по причине нетрудоспособности по медицинским показаниям, со ссылкой на неправедность и отсутствие справедливости в этом процессе обжаловали свои дела у Комиссара полиции и в Комиссии по полицейским службам, подобного рода практика отправки таких работников в отставку была пересмотрена. Этот процесс получил поддержку со стороны организаций из числа инвалидов и в интересах инвалидов в форме писем в адрес профильных ведомств и диалога с ними. В практическом плане эти люди были </w:t>
      </w:r>
      <w:r>
        <w:rPr>
          <w:lang w:val="ru-RU"/>
        </w:rPr>
        <w:lastRenderedPageBreak/>
        <w:t xml:space="preserve">восстановлены на работе, а при необходимости и переведены в иные трудовые сферы/департаменты, более подходящие к их инвалидности. </w:t>
      </w:r>
    </w:p>
    <w:p w:rsidR="00C42FB4" w:rsidRPr="00C703AA" w:rsidRDefault="00C42FB4" w:rsidP="00C42FB4">
      <w:pPr>
        <w:pStyle w:val="SingleTxtG"/>
        <w:rPr>
          <w:lang w:val="ru-RU"/>
        </w:rPr>
      </w:pPr>
      <w:r>
        <w:rPr>
          <w:lang w:val="ru-RU"/>
        </w:rPr>
        <w:t>93.</w:t>
      </w:r>
      <w:r>
        <w:rPr>
          <w:lang w:val="ru-RU"/>
        </w:rPr>
        <w:tab/>
        <w:t xml:space="preserve">Ведется модернизация системы юстиции за счет необходимых технологий с целью обеспечить, чтобы все сферы ее функционирования обретали более эффективный и действенный характер. В последние десять лет ширится использование ДНК-экспертизы, и эта ситуация оборачивается к выгоде людей, страдающих некоторыми видами инвалидности, чьи свидетельства, когда они не в состоянии четко высказаться, обычно ставятся под вопрос, и в эту категорию лиц входят люди, страдающие интеллектуальными расстройствами. ДНК-экспертиза весьма помогает подтвердить свидетельства в случаях изнасилования, сексуального надругательства и других преступлений, жертвами которых могут порой становиться дети и взрослые из числа инвалидов. </w:t>
      </w:r>
    </w:p>
    <w:p w:rsidR="00C42FB4" w:rsidRPr="00C703AA" w:rsidRDefault="00C42FB4" w:rsidP="00C42FB4">
      <w:pPr>
        <w:pStyle w:val="SingleTxtG"/>
        <w:rPr>
          <w:lang w:val="ru-RU"/>
        </w:rPr>
      </w:pPr>
      <w:r>
        <w:rPr>
          <w:lang w:val="ru-RU"/>
        </w:rPr>
        <w:t>94.</w:t>
      </w:r>
      <w:r>
        <w:rPr>
          <w:lang w:val="ru-RU"/>
        </w:rPr>
        <w:tab/>
        <w:t xml:space="preserve">Лица с тяжелыми формами инвалидности, и в частности инвалидности интеллектуальной, порой оказываются не в состоянии представлять себя на стадии расследования и уж тем более в суде. Это обусловлено IQ-уровнем лиц, страдающих интеллектуальными расстройствами, которым в таких случаях понадобился бы кто-то, кто говорил бы от их имени. Правительство может выделить адвоката, чтобы представлять таких лиц по уголовному делу, но некоторые из этих адвокатов не подготовлены к тому, чтобы понимать особенности эти людей, и обычно полагаются на предмет более специализированной помощи на системы таких НПО, как Ямайская ассоциация по интеллектуальным расстройствам (ЯАИР), Ямайская ассоциация глухих (ЯАГ) или Карибский христианский центр для глухих (КХЦГ). Правительство также предоставляет финансовую поддержку переводчикам жестового языка в ходе судебных слушаний по уголовным делам, к которым причастен глухой человек. Такого рода квалификацию бывает нелегко найти в рамках правительственной системы, и поэтому для предоставления такой услуги подряжаются переводчики ЯАГ или частные переводчики. В Ямайке эта специализированная сфера носит ограниченный характер, а необходимость таких услуг ощущается по всему острову. </w:t>
      </w:r>
      <w:r w:rsidR="0084395B">
        <w:rPr>
          <w:lang w:val="ru-RU"/>
        </w:rPr>
        <w:t>И </w:t>
      </w:r>
      <w:r>
        <w:rPr>
          <w:lang w:val="ru-RU"/>
        </w:rPr>
        <w:t>порой из-за отсрочек в связи с отсутствием правовой поддержки и в связи с отсутствием переводчиков жестового языка</w:t>
      </w:r>
      <w:r w:rsidRPr="00B24640">
        <w:rPr>
          <w:lang w:val="ru-RU"/>
        </w:rPr>
        <w:t xml:space="preserve"> </w:t>
      </w:r>
      <w:r>
        <w:rPr>
          <w:lang w:val="ru-RU"/>
        </w:rPr>
        <w:t>происходит</w:t>
      </w:r>
      <w:r w:rsidRPr="00B24640">
        <w:rPr>
          <w:lang w:val="ru-RU"/>
        </w:rPr>
        <w:t xml:space="preserve"> </w:t>
      </w:r>
      <w:r>
        <w:rPr>
          <w:lang w:val="ru-RU"/>
        </w:rPr>
        <w:t>затягивание дел.</w:t>
      </w:r>
    </w:p>
    <w:p w:rsidR="00C42FB4" w:rsidRPr="00C703AA" w:rsidRDefault="00C42FB4" w:rsidP="00C42FB4">
      <w:pPr>
        <w:pStyle w:val="SingleTxtG"/>
        <w:rPr>
          <w:lang w:val="ru-RU"/>
        </w:rPr>
      </w:pPr>
      <w:r>
        <w:rPr>
          <w:lang w:val="ru-RU"/>
        </w:rPr>
        <w:t>95.</w:t>
      </w:r>
      <w:r>
        <w:rPr>
          <w:lang w:val="ru-RU"/>
        </w:rPr>
        <w:tab/>
        <w:t xml:space="preserve">Исходя из разъяснительной работы по инвалидности работники правоохранительной сферы и судебной системы, и в том числе ЦРСПНД, когда у них имеется глухой клиент, неизменно запрашивают переводчиков жестового языка. И хотя правовая система не достигла должного этапа инклюзивности, с целью обеспечить надлежащее взаимодействие на всех уровнях продолжаются усилия по проведению среди работников разъяснительной работы по всем категориям инвалидности. </w:t>
      </w:r>
    </w:p>
    <w:p w:rsidR="00C42FB4" w:rsidRPr="00C703AA" w:rsidRDefault="00C42FB4" w:rsidP="00C42FB4">
      <w:pPr>
        <w:pStyle w:val="H1G"/>
        <w:rPr>
          <w:lang w:val="ru-RU"/>
        </w:rPr>
      </w:pPr>
      <w:r>
        <w:rPr>
          <w:lang w:val="ru-RU"/>
        </w:rPr>
        <w:tab/>
      </w:r>
      <w:r>
        <w:rPr>
          <w:lang w:val="ru-RU"/>
        </w:rPr>
        <w:tab/>
      </w:r>
      <w:r>
        <w:rPr>
          <w:bCs/>
          <w:lang w:val="ru-RU"/>
        </w:rPr>
        <w:t>Статья 14: Свобода и личная неприкосновенность</w:t>
      </w:r>
    </w:p>
    <w:p w:rsidR="00C42FB4" w:rsidRPr="00C703AA" w:rsidRDefault="00C42FB4" w:rsidP="00C42FB4">
      <w:pPr>
        <w:pStyle w:val="SingleTxtG"/>
        <w:rPr>
          <w:lang w:val="ru-RU"/>
        </w:rPr>
      </w:pPr>
      <w:r>
        <w:rPr>
          <w:lang w:val="ru-RU"/>
        </w:rPr>
        <w:t>96.</w:t>
      </w:r>
      <w:r>
        <w:rPr>
          <w:lang w:val="ru-RU"/>
        </w:rPr>
        <w:tab/>
        <w:t xml:space="preserve">Согласно ямайской Конституции, все ямайцы по рождению или в силу натурализации имеют основные права человека, которые включают свободу и личную неприкосновенность. Инвалиды есть люди и граждане, и тем самым им причитаются и эти права. Национальная политика по инвалидам (2000 год), подписание и ратификация КПР (1991 год) и КПИ в 2007 году и принятие законопроекта по инвалидности являют собой значительные демонстрации ямайской приверженности обеспечению прав человека инвалидов, и в том числе их свободы и безопасности. Вышеупомянутые документы охватывают эти права в качестве фундаментального фактора мирного существования этих людей. Они означают, что инвалиды не могут быть произвольно лишены этих прав; а там, где имеет место лишение свободы, оно должно производиться в контексте тех изъятий, которые позволены конституционным образом в судебном порядке и на определенный срок. </w:t>
      </w:r>
    </w:p>
    <w:p w:rsidR="00C42FB4" w:rsidRPr="00C703AA" w:rsidRDefault="00C42FB4" w:rsidP="00C42FB4">
      <w:pPr>
        <w:pStyle w:val="SingleTxtG"/>
        <w:rPr>
          <w:lang w:val="ru-RU"/>
        </w:rPr>
      </w:pPr>
      <w:r>
        <w:rPr>
          <w:lang w:val="ru-RU"/>
        </w:rPr>
        <w:t>97.</w:t>
      </w:r>
      <w:r>
        <w:rPr>
          <w:lang w:val="ru-RU"/>
        </w:rPr>
        <w:tab/>
        <w:t xml:space="preserve">Ямайка добивается прогресса в ракурсе правовой структуры по недискриминации инвалидов, и особенно там, где это касается детей. Мы понимаем, что дети, и особенно дети-инвалиды, относятся к числу уязвимых контингентов, и чтобы обеспечить защиту свободы и безопасности, созданы некоторые </w:t>
      </w:r>
      <w:r>
        <w:rPr>
          <w:lang w:val="ru-RU"/>
        </w:rPr>
        <w:lastRenderedPageBreak/>
        <w:t>институциональные механизмы. Правительственным органом, учрежденным с целью обеспечить, чтобы все дети находились в безопасности и отличались защищенностью и в то же время могли пользоваться всеми льготами и услугами в интересах их развития, является Агентство по развитию ребенка. И в этом ракурсе политика Агентства по развитию ребенка состоит в том, что, дабы добиться этого, лучше всего, чтобы дети оставались у себя дома. Однако в случаях когда будет сочтено, что дома ставится под угрозу безопасность и защищенность детей, Агентство уполномочивается судами временно или постоянно производить изъятие детей. Такие действия предпринимаются исходя из расследования и рассмотрения вопроса о том, может ли улучшиться ситуация дома, чтобы обеспечить их безопасность. С этой целью некоторые дети-инвалиды передаются в государственные и частные детские дома или на патронатное попечение при поддержке со стороны правительства.</w:t>
      </w:r>
    </w:p>
    <w:p w:rsidR="00C42FB4" w:rsidRPr="00C703AA" w:rsidRDefault="00C42FB4" w:rsidP="00C42FB4">
      <w:pPr>
        <w:pStyle w:val="SingleTxtG"/>
        <w:rPr>
          <w:lang w:val="ru-RU"/>
        </w:rPr>
      </w:pPr>
      <w:r>
        <w:rPr>
          <w:lang w:val="ru-RU"/>
        </w:rPr>
        <w:t>98.</w:t>
      </w:r>
      <w:r>
        <w:rPr>
          <w:lang w:val="ru-RU"/>
        </w:rPr>
        <w:tab/>
        <w:t xml:space="preserve">Программой, которая входит в компетенцию Министерства труда и социального обеспечения и оказывает услуги детям в возрасте от нуля до шести лет в трех округах, является Программа раннего стимулирования развития (ПРСР). Услуги включают образование и подготовку и дневные учреждения по уходу за детьми с множественной инвалидностью. Эта программа также практикует курсы родительского просвещения и надомные посещения. Родители/попечители просвещаются по вопросу о том, как им обеспечить и защитить свободу своих детей и снизить/устранить степень надругательств, которые порой уготованы этим детям. Некоторые из достижений программы включают предоставление детям-инвалидам по линии ППРЗО 79 ассистивных средств; разработку учебной программы для коррекционных курсов по воспитанию детей; повышение подготовленности к школе 78 детей-инвалидов в возрасте от </w:t>
      </w:r>
      <w:r w:rsidR="007962B7">
        <w:rPr>
          <w:lang w:val="ru-RU"/>
        </w:rPr>
        <w:t>0</w:t>
      </w:r>
      <w:r>
        <w:rPr>
          <w:lang w:val="ru-RU"/>
        </w:rPr>
        <w:t xml:space="preserve"> до </w:t>
      </w:r>
      <w:r w:rsidR="007962B7">
        <w:rPr>
          <w:lang w:val="ru-RU"/>
        </w:rPr>
        <w:t>6</w:t>
      </w:r>
      <w:r>
        <w:rPr>
          <w:lang w:val="ru-RU"/>
        </w:rPr>
        <w:t xml:space="preserve"> лет по Программе раннего стимулирования развития после прохождения физиотерапии; охват 200 детей, 60 из которых в настоящее время получают последовательные сеансы; и подготовку 139 родителей детей-инвалидов по логопедии относительно способов обхождения с детьми, испытывающими особые потребности.</w:t>
      </w:r>
    </w:p>
    <w:p w:rsidR="00C42FB4" w:rsidRPr="00C703AA" w:rsidRDefault="00C42FB4" w:rsidP="00C42FB4">
      <w:pPr>
        <w:pStyle w:val="SingleTxtG"/>
        <w:rPr>
          <w:lang w:val="ru-RU"/>
        </w:rPr>
      </w:pPr>
      <w:r>
        <w:rPr>
          <w:lang w:val="ru-RU"/>
        </w:rPr>
        <w:t>99.</w:t>
      </w:r>
      <w:r>
        <w:rPr>
          <w:lang w:val="ru-RU"/>
        </w:rPr>
        <w:tab/>
        <w:t>В случаях когда человек с инвалидностью (например, человек с психическим заболеванием) демонстрирует поведение, которое, по оценкам, представляет собой возможную опасность для него самого или для других, его свобода может быть урезана путем помещения данного индивида в такое заведение, как госпиталь «Бельвю», где будет обеспечена его безопасность и индивид будет подвергнут медицинскому лечению, а потом и возвращен к себе домой и в общину. С целью обеспечить его благополучное возвращение и восприятие со стороны общины психиатрические социальные работники взаимодействуют с семьей и общиной, подготавливая их к возвращению члена семьи. Несмотря на это, поскольку вне правительственных заведений не гарантируется их безопасность, временами люди, демонстрирующие признаки психического заболевания, все еще третируются негуманным образом. Действия этих инвалидов иногда приводят к мстительности со стороны граждан и полиции.</w:t>
      </w:r>
    </w:p>
    <w:p w:rsidR="00C42FB4" w:rsidRPr="00C703AA" w:rsidRDefault="00C42FB4" w:rsidP="00C42FB4">
      <w:pPr>
        <w:pStyle w:val="SingleTxtG"/>
        <w:rPr>
          <w:lang w:val="ru-RU"/>
        </w:rPr>
      </w:pPr>
      <w:r>
        <w:rPr>
          <w:lang w:val="ru-RU"/>
        </w:rPr>
        <w:t>100.</w:t>
      </w:r>
      <w:r>
        <w:rPr>
          <w:lang w:val="ru-RU"/>
        </w:rPr>
        <w:tab/>
        <w:t xml:space="preserve">В последнее время общая установка ямайцев по отношению к инвалидам стала отличаться эмпатией. Есть и такие, кто считает, что попечением лиц с тяжелой формой инвалидности должно заниматься государство, а вовсе не обязательно члены их семей. Несмотря на законы страны, запрещающие дурное обращение, все еще есть отдельные семьи и члены общины, действия которых временами идут вразрез с законом. Больше всего это антисоциальное поведение затрагивает лиц, страдающих психическими и интеллектуальными расстройствами, ибо их просто неверно понимают и порой подвергают жестокому обхождению под предлогом самозащиты или защиты других. </w:t>
      </w:r>
    </w:p>
    <w:p w:rsidR="00C42FB4" w:rsidRPr="00C703AA" w:rsidRDefault="00C42FB4" w:rsidP="00C42FB4">
      <w:pPr>
        <w:pStyle w:val="SingleTxtG"/>
        <w:rPr>
          <w:lang w:val="ru-RU"/>
        </w:rPr>
      </w:pPr>
      <w:r>
        <w:rPr>
          <w:lang w:val="ru-RU"/>
        </w:rPr>
        <w:t>101.</w:t>
      </w:r>
      <w:r>
        <w:rPr>
          <w:lang w:val="ru-RU"/>
        </w:rPr>
        <w:tab/>
        <w:t xml:space="preserve">Крайне важную роль в обеспечения свободы и безопасности инвалидов играет полиция. Члены ямайских полицейских сил получают по линии Института по подготовке работников юстиции и по линии других НПО подготовку по проблематике инвалидности с целью сократить недопонимания, а в каких-то обстоятельствах и плохое обращение с инвалидами и временное лишение инвалидов определенных свобод. В ходе дискуссий в рамках фокус-групп члены сообщества глухих отмечали улучшение взаимодействия с полицией благодаря этим программам подготовки и </w:t>
      </w:r>
      <w:r>
        <w:rPr>
          <w:lang w:val="ru-RU"/>
        </w:rPr>
        <w:lastRenderedPageBreak/>
        <w:t>просвещения. И эти усилия в рамках разъяснительных программ сохраняют неизменный характер.</w:t>
      </w:r>
    </w:p>
    <w:p w:rsidR="00C42FB4" w:rsidRPr="00C703AA" w:rsidRDefault="00C42FB4" w:rsidP="00C42FB4">
      <w:pPr>
        <w:pStyle w:val="SingleTxtG"/>
        <w:rPr>
          <w:lang w:val="ru-RU"/>
        </w:rPr>
      </w:pPr>
      <w:r>
        <w:rPr>
          <w:lang w:val="ru-RU"/>
        </w:rPr>
        <w:t>102.</w:t>
      </w:r>
      <w:r>
        <w:rPr>
          <w:lang w:val="ru-RU"/>
        </w:rPr>
        <w:tab/>
        <w:t>Хотя и Национальная политика по инвалидам, и Закон 2014 года об инвалидности содержат всеобъемлющую недискриминационную структуру, все еще есть отдельные семьи и члены общины, действия которых временами идут вразрез с законом.</w:t>
      </w:r>
    </w:p>
    <w:p w:rsidR="00C42FB4" w:rsidRPr="00C703AA" w:rsidRDefault="00C42FB4" w:rsidP="00C42FB4">
      <w:pPr>
        <w:pStyle w:val="SingleTxtG"/>
        <w:rPr>
          <w:lang w:val="ru-RU"/>
        </w:rPr>
      </w:pPr>
      <w:r>
        <w:rPr>
          <w:lang w:val="ru-RU"/>
        </w:rPr>
        <w:t>103.</w:t>
      </w:r>
      <w:r>
        <w:rPr>
          <w:lang w:val="ru-RU"/>
        </w:rPr>
        <w:tab/>
        <w:t>Чтобы сдерживать и задерживать исполнителей насилия, неуклонно совершенствуются ямайские стратегии</w:t>
      </w:r>
      <w:r w:rsidR="0084395B">
        <w:rPr>
          <w:lang w:val="ru-RU"/>
        </w:rPr>
        <w:t xml:space="preserve"> по борьбе с преступностью. Это </w:t>
      </w:r>
      <w:r>
        <w:rPr>
          <w:lang w:val="ru-RU"/>
        </w:rPr>
        <w:t>демонстрируется приобретением более современного и совершенного оборудования, включая передовые технологии, рассчитанные на повышение эффективности полицейской службы страны, а следовательно, и на обеспечение большей безопасности. Это также позволит большему числу инвалидов добиваться справедливости в судебном порядке (см. статью 13). Имеются также программы по защите свидетелей и по поддержке потерпевших, которые рассчитаны на удовлетворение потребностей граждан, нуждающихся в этих услугах. Хотя имеются доступные технологии, Ямайская ассоциация глухих пока только рассматривает систему видеосвязи, и соответственно система юстиции еще не имеет ни склонности, ни доступа к ее использованию. А до тех пор основным методом коммуникации для глухих клиентов является перевод жестового языка. Некоторые должностные лица и сотрудники судебных органов получают подготовку, но даже если и так, речь идет об использовании базового жестового языка, которого было бы недостаточно для полноценного использования в судах.</w:t>
      </w:r>
    </w:p>
    <w:p w:rsidR="00C42FB4" w:rsidRPr="00C703AA" w:rsidRDefault="00C42FB4" w:rsidP="00C42FB4">
      <w:pPr>
        <w:pStyle w:val="H1G"/>
        <w:rPr>
          <w:lang w:val="ru-RU"/>
        </w:rPr>
      </w:pPr>
      <w:r>
        <w:rPr>
          <w:lang w:val="ru-RU"/>
        </w:rPr>
        <w:tab/>
      </w:r>
      <w:r>
        <w:rPr>
          <w:lang w:val="ru-RU"/>
        </w:rPr>
        <w:tab/>
      </w:r>
      <w:r>
        <w:rPr>
          <w:bCs/>
          <w:lang w:val="ru-RU"/>
        </w:rPr>
        <w:t>Статья 15: Свобода от пыток и жестоких, бесчеловечных или унижающих достоинство видов обращения и наказания</w:t>
      </w:r>
    </w:p>
    <w:p w:rsidR="00C42FB4" w:rsidRPr="00C703AA" w:rsidRDefault="00C42FB4" w:rsidP="00C42FB4">
      <w:pPr>
        <w:pStyle w:val="SingleTxtG"/>
        <w:rPr>
          <w:lang w:val="ru-RU"/>
        </w:rPr>
      </w:pPr>
      <w:r>
        <w:rPr>
          <w:lang w:val="ru-RU"/>
        </w:rPr>
        <w:t>104.</w:t>
      </w:r>
      <w:r>
        <w:rPr>
          <w:lang w:val="ru-RU"/>
        </w:rPr>
        <w:tab/>
        <w:t xml:space="preserve">Ямайская Конституция запрещает пытки и бесчеловечное обращение. Закон (1864 года) о правонарушениях против личности предусматривает наказания для лиц, признанных виновными в совершении любых правонарушений по этому Закону, включая действия, которые могли бы быть расценены как пытки. В нем указывается, что медицинские опыты, аборты или стерилизации не должны производиться без согласия индивида. Требуется, чтобы информированное согласие давал сам инвалид, и только там, где исходя из тяжести инвалидности человека это невозможно, решение должно приниматься родителем/опекуном или учреждением, на попечении которого проживает такое лицо. </w:t>
      </w:r>
    </w:p>
    <w:p w:rsidR="00C42FB4" w:rsidRPr="00C703AA" w:rsidRDefault="00C42FB4" w:rsidP="00C42FB4">
      <w:pPr>
        <w:pStyle w:val="SingleTxtG"/>
        <w:rPr>
          <w:lang w:val="ru-RU"/>
        </w:rPr>
      </w:pPr>
      <w:r>
        <w:rPr>
          <w:lang w:val="ru-RU"/>
        </w:rPr>
        <w:t>105.</w:t>
      </w:r>
      <w:r>
        <w:rPr>
          <w:lang w:val="ru-RU"/>
        </w:rPr>
        <w:tab/>
        <w:t>Закон об исправительных учреждениях в рамках Регламента исправительных учреждений (1991 года) допускает медицинское вмешательство в тех случаях, когда обвиняемый сочтен страдающим психическим дисбалансом. При таком диагнозе психически больной человек не подвергается инкарцерации, а помещается в психиатрическое заведение с целью попечения и защиты. Закон также устанавливает, что никакой заключенный не должен подвергаться любого рода наказанию, если только его не обследует медицинский работник и не установит, что он способен выдержать такое наказание. Кроме того, если тот или иной заключенный имеет инвалидность, это регистрируется в журнале, ведущемся медицинским работником, который обследует каждого заключенного с целью установить состояние его здоровья и его способность выполнять определенные виды деятельности или подвергаться строгой изоляции. А между тем, как сообщается, некоторые заключенные страдают психическим заболеванием и все же остаются в тюремной системе, не получая особого внимания и попечения, каких может требовать их ситуация.</w:t>
      </w:r>
    </w:p>
    <w:p w:rsidR="00C42FB4" w:rsidRPr="00C703AA" w:rsidRDefault="00C42FB4" w:rsidP="00C42FB4">
      <w:pPr>
        <w:pStyle w:val="H1G"/>
        <w:rPr>
          <w:lang w:val="ru-RU"/>
        </w:rPr>
      </w:pPr>
      <w:r>
        <w:rPr>
          <w:lang w:val="ru-RU"/>
        </w:rPr>
        <w:tab/>
      </w:r>
      <w:r>
        <w:rPr>
          <w:lang w:val="ru-RU"/>
        </w:rPr>
        <w:tab/>
      </w:r>
      <w:r>
        <w:rPr>
          <w:bCs/>
          <w:lang w:val="ru-RU"/>
        </w:rPr>
        <w:t xml:space="preserve">Статья 16: </w:t>
      </w:r>
      <w:r w:rsidR="00F34A09" w:rsidRPr="00F34A09">
        <w:rPr>
          <w:lang w:val="ru-RU"/>
        </w:rPr>
        <w:t xml:space="preserve">Свобода </w:t>
      </w:r>
      <w:r>
        <w:rPr>
          <w:bCs/>
          <w:lang w:val="ru-RU"/>
        </w:rPr>
        <w:t>от эксплуатации, насилия и надругательства</w:t>
      </w:r>
    </w:p>
    <w:p w:rsidR="00C42FB4" w:rsidRPr="00C703AA" w:rsidRDefault="00C42FB4" w:rsidP="00C42FB4">
      <w:pPr>
        <w:pStyle w:val="SingleTxtG"/>
        <w:rPr>
          <w:lang w:val="ru-RU"/>
        </w:rPr>
      </w:pPr>
      <w:r>
        <w:rPr>
          <w:lang w:val="ru-RU"/>
        </w:rPr>
        <w:t>106.</w:t>
      </w:r>
      <w:r>
        <w:rPr>
          <w:lang w:val="ru-RU"/>
        </w:rPr>
        <w:tab/>
        <w:t xml:space="preserve">Законы Ямайки защищают каждого человека в пределах ее границ от эксплуатации, насилия и жестокого обращения. По закону инвалиды имеют право добиваться удовлетворения за любое из вышеуказанных действий по отношению к ним. Положения Закона о бытовом насилии (1995 года) и Закона о правонарушениях </w:t>
      </w:r>
      <w:r>
        <w:rPr>
          <w:lang w:val="ru-RU"/>
        </w:rPr>
        <w:lastRenderedPageBreak/>
        <w:t xml:space="preserve">против личности в сочетании с такими учреждениями, как Центр по расследованию сексуальных правонарушений и надругательств над детьми (ЦРСПНД), могут быть использованы потерпевшими инвалидами с целью правовой защиты, если они считают, что подвергаются эксплуатации. ЦРСПНД в прошлом расследовал и доводил до суда дела о сексуальных правонарушениях и надругательствах над людьми, по которым и в связи с которыми исполнителям были вынесены приговоры, связанные и не связанные с лишением свободы. </w:t>
      </w:r>
    </w:p>
    <w:p w:rsidR="00C42FB4" w:rsidRPr="00C703AA" w:rsidRDefault="00C42FB4" w:rsidP="00C42FB4">
      <w:pPr>
        <w:pStyle w:val="SingleTxtG"/>
        <w:rPr>
          <w:lang w:val="ru-RU"/>
        </w:rPr>
      </w:pPr>
      <w:r>
        <w:rPr>
          <w:lang w:val="ru-RU"/>
        </w:rPr>
        <w:t>107.</w:t>
      </w:r>
      <w:r>
        <w:rPr>
          <w:lang w:val="ru-RU"/>
        </w:rPr>
        <w:tab/>
        <w:t xml:space="preserve">ЯСДИ в сотрудничестве с неправительственными организациями, работающими в интересах инвалидов, устраивал семинары по сексуальному и репродуктивному здоровью, конкретно рассчитанные на членов целевых общин в рамках всего острова. Министерство здравоохранения по линии своих национальных программ по предупреждению и лечению ВИЧ/СПИДа также охватывает инвалидов, которые стали лучше осознавать свою уязвимость по отношению к заболеваниям, передаваемых половым путем, и злоупотреблениям. Сейчас такими разъяснительными программами охватываются и дети, находящиеся в специализированных образовательных заведениях, поскольку прежде программы по семейной жизни не давали подобной информации. </w:t>
      </w:r>
    </w:p>
    <w:p w:rsidR="00C42FB4" w:rsidRPr="00C703AA" w:rsidRDefault="00C42FB4" w:rsidP="00C42FB4">
      <w:pPr>
        <w:pStyle w:val="SingleTxtG"/>
        <w:rPr>
          <w:lang w:val="ru-RU"/>
        </w:rPr>
      </w:pPr>
      <w:r>
        <w:rPr>
          <w:lang w:val="ru-RU"/>
        </w:rPr>
        <w:t>108.</w:t>
      </w:r>
      <w:r>
        <w:rPr>
          <w:lang w:val="ru-RU"/>
        </w:rPr>
        <w:tab/>
        <w:t>Как и в случае других стран, Ямайка все больше фокусируется на детях и поэтому укрепляет старые институты и учреждает новые (см. ответ по статье 7). Ответственность за расследование сообщений о нарушениях прав детей в государственных или частных детских домах несет Управление Защитника по делам детей (УЗДД). [УЗДД расследует случаи эксплуатации, и в том числе в частных жилищах, ибо именно там имеет место большая часть актов насилия и надругательств в отношении детей.]</w:t>
      </w:r>
    </w:p>
    <w:p w:rsidR="00C42FB4" w:rsidRPr="00C703AA" w:rsidRDefault="00C42FB4" w:rsidP="00C42FB4">
      <w:pPr>
        <w:pStyle w:val="H1G"/>
        <w:rPr>
          <w:lang w:val="ru-RU"/>
        </w:rPr>
      </w:pPr>
      <w:r>
        <w:rPr>
          <w:lang w:val="ru-RU"/>
        </w:rPr>
        <w:tab/>
      </w:r>
      <w:r>
        <w:rPr>
          <w:lang w:val="ru-RU"/>
        </w:rPr>
        <w:tab/>
      </w:r>
      <w:r>
        <w:rPr>
          <w:bCs/>
          <w:lang w:val="ru-RU"/>
        </w:rPr>
        <w:t>Статья 17: Защита личной целостности</w:t>
      </w:r>
    </w:p>
    <w:p w:rsidR="00C42FB4" w:rsidRPr="00C703AA" w:rsidRDefault="00C42FB4" w:rsidP="00C42FB4">
      <w:pPr>
        <w:pStyle w:val="SingleTxtG"/>
        <w:rPr>
          <w:lang w:val="ru-RU"/>
        </w:rPr>
      </w:pPr>
      <w:r>
        <w:rPr>
          <w:lang w:val="ru-RU"/>
        </w:rPr>
        <w:t>109.</w:t>
      </w:r>
      <w:r>
        <w:rPr>
          <w:lang w:val="ru-RU"/>
        </w:rPr>
        <w:tab/>
        <w:t>Как предусматривает Закон о правонарушениях против личности (статья 73), без согласия индивида не производятся никакие медицинские опыты, аборты или стерилизации. Требуется, чтобы информированное согласие давал сам инвалид, и только там, где это невозможно, решение должно приниматься родителем/опекуном или учреждением, на попечении которого проживает такое лицо.</w:t>
      </w:r>
    </w:p>
    <w:p w:rsidR="00C42FB4" w:rsidRPr="00C703AA" w:rsidRDefault="00C42FB4" w:rsidP="00C42FB4">
      <w:pPr>
        <w:pStyle w:val="SingleTxtG"/>
        <w:rPr>
          <w:lang w:val="ru-RU"/>
        </w:rPr>
      </w:pPr>
      <w:r>
        <w:rPr>
          <w:lang w:val="ru-RU"/>
        </w:rPr>
        <w:t>110.</w:t>
      </w:r>
      <w:r>
        <w:rPr>
          <w:lang w:val="ru-RU"/>
        </w:rPr>
        <w:tab/>
        <w:t>Права инвалидов также представляет комиссия парламента – Управление народного защитника. В 2011 году Народный защитник успешно рассмотрел свыш</w:t>
      </w:r>
      <w:r w:rsidR="0084395B">
        <w:rPr>
          <w:lang w:val="ru-RU"/>
        </w:rPr>
        <w:t>е 20 </w:t>
      </w:r>
      <w:r>
        <w:rPr>
          <w:lang w:val="ru-RU"/>
        </w:rPr>
        <w:t xml:space="preserve">случаев надругательств и других негативных действий против государства и гражданского общества. Предоставлялись также юридические консультации ряду инвалидов, которым в противном случае пришлось бы оплатить такую услугу. </w:t>
      </w:r>
    </w:p>
    <w:p w:rsidR="00C42FB4" w:rsidRPr="00C703AA" w:rsidRDefault="00C42FB4" w:rsidP="00C42FB4">
      <w:pPr>
        <w:pStyle w:val="SingleTxtG"/>
        <w:rPr>
          <w:lang w:val="ru-RU"/>
        </w:rPr>
      </w:pPr>
      <w:r>
        <w:rPr>
          <w:lang w:val="ru-RU"/>
        </w:rPr>
        <w:t>111.</w:t>
      </w:r>
      <w:r>
        <w:rPr>
          <w:lang w:val="ru-RU"/>
        </w:rPr>
        <w:tab/>
        <w:t xml:space="preserve">Законы Ямайки о неприкосновенности частной жизни и деонтология медицинских работников защищают всех лиц от их использования для медицинских опытов или иного рода терапии или медицинских процедур без их информированного согласия или согласия их родителей или опекунов. В случаях когда индивид не обладает психической/интеллектуальной дееспособностью, решения, принимаемые родителями/опекунами, должны идти в русле этих законов. В последние </w:t>
      </w:r>
      <w:r w:rsidR="00BD20BB">
        <w:rPr>
          <w:lang w:val="ru-RU"/>
        </w:rPr>
        <w:t>10</w:t>
      </w:r>
      <w:r>
        <w:rPr>
          <w:lang w:val="ru-RU"/>
        </w:rPr>
        <w:t xml:space="preserve"> лет имело место несколько единичных случаев женщин-инвалидов – и в особенности женщин, страдающих умеренными и сильными интеллектуальными </w:t>
      </w:r>
      <w:r w:rsidR="0084395B">
        <w:rPr>
          <w:lang w:val="ru-RU"/>
        </w:rPr>
        <w:t>расстройствами, </w:t>
      </w:r>
      <w:r>
        <w:rPr>
          <w:lang w:val="ru-RU"/>
        </w:rPr>
        <w:t xml:space="preserve">– которые обнаружили, что, будучи девочками, они были без их ведома подвергнуты стерилизации и поэтому они не в состоянии иметь детей, ибо они были сочтены неспособными заботиться о них. Однако нет никаких официальных сообщений, которые свидетельствовали бы о каком-то нарушении кодексов или законов, защищающих право на неприкосновенность частной жизни. Альтернативные подходы к преодолению этой неудовлетворительной ситуации включают просвещение инвалидов по семейной жизни и сексуальному и репродуктивному здоровью и реализацию шагов по повышению их самоуважения. </w:t>
      </w:r>
    </w:p>
    <w:p w:rsidR="00C42FB4" w:rsidRPr="00C703AA" w:rsidRDefault="00C42FB4" w:rsidP="00C42FB4">
      <w:pPr>
        <w:pStyle w:val="SingleTxtG"/>
        <w:rPr>
          <w:lang w:val="ru-RU"/>
        </w:rPr>
      </w:pPr>
      <w:r>
        <w:rPr>
          <w:lang w:val="ru-RU"/>
        </w:rPr>
        <w:t>112.</w:t>
      </w:r>
      <w:r>
        <w:rPr>
          <w:lang w:val="ru-RU"/>
        </w:rPr>
        <w:tab/>
        <w:t xml:space="preserve">В школах реализуются программы по сексуальному и репродуктивному здоровью. ЯСДИ во взаимодействии с другими учреждениями разработал методические пособия для специалистов и другие материалы в отношении инвалидов, </w:t>
      </w:r>
      <w:r>
        <w:rPr>
          <w:lang w:val="ru-RU"/>
        </w:rPr>
        <w:lastRenderedPageBreak/>
        <w:t>с тем чтобы лучше понимать их потребности в сфере сексуального и репродуктивного здоровья. Еще один подход состоит в том, чтобы назначать противозачаточные препараты молодым девушкам, которые подвержены сексуальным надругательствам и эксплуатации или перенесли несколько незапланированных беременностей.</w:t>
      </w:r>
    </w:p>
    <w:p w:rsidR="00C42FB4" w:rsidRPr="00C703AA" w:rsidRDefault="00C42FB4" w:rsidP="00C42FB4">
      <w:pPr>
        <w:pStyle w:val="H1G"/>
        <w:rPr>
          <w:lang w:val="ru-RU"/>
        </w:rPr>
      </w:pPr>
      <w:r>
        <w:rPr>
          <w:lang w:val="ru-RU"/>
        </w:rPr>
        <w:tab/>
      </w:r>
      <w:r>
        <w:rPr>
          <w:lang w:val="ru-RU"/>
        </w:rPr>
        <w:tab/>
      </w:r>
      <w:r>
        <w:rPr>
          <w:bCs/>
          <w:lang w:val="ru-RU"/>
        </w:rPr>
        <w:t>Статья 18: Свобода передвижения и гражданство</w:t>
      </w:r>
    </w:p>
    <w:p w:rsidR="00C42FB4" w:rsidRPr="00C703AA" w:rsidRDefault="00C42FB4" w:rsidP="00C42FB4">
      <w:pPr>
        <w:pStyle w:val="SingleTxtG"/>
        <w:rPr>
          <w:lang w:val="ru-RU"/>
        </w:rPr>
      </w:pPr>
      <w:r>
        <w:rPr>
          <w:lang w:val="ru-RU"/>
        </w:rPr>
        <w:t>113.</w:t>
      </w:r>
      <w:r>
        <w:rPr>
          <w:lang w:val="ru-RU"/>
        </w:rPr>
        <w:tab/>
        <w:t>По ямайскому закону каждый ребенок, рожденный на Ямайке, подлежит обязательной регистрации уполномоченным органом. В настоящее время регистрация производится в больнице, где произошло рождение, или в других назначенных местах в каждом округе с присвоением номера регистрации рождения. С сентября 2010 года каждому ребенку, рожденному по состоянию на эту дату, будь то в частном или в публичном медицинском заведении либо на дому, выдается так называемый «паспорт здоровья ребенка». В этой книжке регистрируются все мероприятия в связи с состоянием здоровья и развитием ребенка до достижения ребенком 18-летнего возраста. И предусмотрены санкции для родителей/опекунов, которые не ведут такой «паспорт» должным образом или не выполняют требования закона путем надлежащей регистрации своего ребенка и документального подтверждения своего гражданства.</w:t>
      </w:r>
    </w:p>
    <w:p w:rsidR="00C42FB4" w:rsidRPr="00C703AA" w:rsidRDefault="00C42FB4" w:rsidP="00C42FB4">
      <w:pPr>
        <w:pStyle w:val="SingleTxtG"/>
        <w:rPr>
          <w:lang w:val="ru-RU"/>
        </w:rPr>
      </w:pPr>
      <w:r>
        <w:rPr>
          <w:lang w:val="ru-RU"/>
        </w:rPr>
        <w:t>114.</w:t>
      </w:r>
      <w:r>
        <w:rPr>
          <w:lang w:val="ru-RU"/>
        </w:rPr>
        <w:tab/>
        <w:t>В статье 3 ямайской Конституции содержится конкретное положение о праве на гражданство. Его смысл состоит в том, чтобы предоставить ямайское гражданство каждому ребенку, родившемуся в Ямайке, если только родители не являются иностранными дипломатами или вражескими иностранцами. Также любой ребенок, родившийся вне Ямайки, правомочен на ямайское гражданство, если его мать или отец или оба родителя являются ямайцами. И ни по закону, ни на практике не проводится никаких различий по признаку инвалидности.</w:t>
      </w:r>
    </w:p>
    <w:p w:rsidR="00C42FB4" w:rsidRPr="00C703AA" w:rsidRDefault="00C42FB4" w:rsidP="00C42FB4">
      <w:pPr>
        <w:pStyle w:val="SingleTxtG"/>
        <w:rPr>
          <w:lang w:val="ru-RU"/>
        </w:rPr>
      </w:pPr>
      <w:r>
        <w:rPr>
          <w:lang w:val="ru-RU"/>
        </w:rPr>
        <w:t>115.</w:t>
      </w:r>
      <w:r>
        <w:rPr>
          <w:lang w:val="ru-RU"/>
        </w:rPr>
        <w:tab/>
        <w:t xml:space="preserve">Подпункт f) пункта 3) статьи 13 Хартии предусматривает свободу передвижения, что составляет право каждого гражданина Ямайки въезжать в Ямайку и каждого человека свободно перемещаться, проживать в любой ее части и покидать Ямайку. С тем чтобы подкрепить право покидать страну, </w:t>
      </w:r>
      <w:r w:rsidRPr="00595C85">
        <w:rPr>
          <w:i/>
          <w:lang w:val="ru-RU"/>
        </w:rPr>
        <w:t>Закон о паспортах</w:t>
      </w:r>
      <w:r>
        <w:rPr>
          <w:lang w:val="ru-RU"/>
        </w:rPr>
        <w:t xml:space="preserve"> регулирует выдачу паспортов и наделяет каждого гражданина Ямайки правом на выдачу паспорта и на недопустимость отказа в нем или его лишения, кроме как в надлежащем законном порядке. На практике свобода передвижения полностью уважается, и нет никакого закона или директивы о произвольном запрещении передвижения инвалидов. </w:t>
      </w:r>
    </w:p>
    <w:p w:rsidR="00C42FB4" w:rsidRPr="00C703AA" w:rsidRDefault="00C42FB4" w:rsidP="00C42FB4">
      <w:pPr>
        <w:pStyle w:val="SingleTxtG"/>
        <w:rPr>
          <w:lang w:val="ru-RU"/>
        </w:rPr>
      </w:pPr>
      <w:r>
        <w:rPr>
          <w:lang w:val="ru-RU"/>
        </w:rPr>
        <w:t>116.</w:t>
      </w:r>
      <w:r>
        <w:rPr>
          <w:lang w:val="ru-RU"/>
        </w:rPr>
        <w:tab/>
        <w:t xml:space="preserve">Инвалиды пользуются содействием при поездках из одной страны в другую. Оба крупных международных аэропорта в полной мере отличаются физической доступностью, а персонал получил подготовку по удовлетворению большинства потребностей инвалидов. Существуют также оперативные процедуры с целью обеспечить благополучную и необременительную посадку и пересадку с самолета в самолет между аэропортами. В случаях когда человек путешествует в одиночку и нуждается в персональном содействии, предоставляется помощь от регистрации до самолета, а потом и до его места назначения. В качестве содействия тем, кто испытывает трудности с мобильностью, например престарелым или людям с физической инвалидностью, каждый аэропорт также предоставляет инвалидные коляски. Инвалиды также в числе первых пассажиров совершают посадку на рейс и получают особое внимание на иммиграционных и таможенных стойках. Чтобы обеспечить благополучный транзит в ходе их поездки, при бронировании рейсов инвалидов просят указать свою инвалидность и требуемую им поддержку. Помощь предоставляется без каких-то дополнительных издержек для клиента. Временами персонал аэропорта может и не уделить необходимого внимания лицам со «скрытой/невидимой» инвалидностью или глухим людям, поскольку он не был осведомлен об их особых потребностях. </w:t>
      </w:r>
    </w:p>
    <w:p w:rsidR="00C42FB4" w:rsidRPr="00C703AA" w:rsidRDefault="00C42FB4" w:rsidP="00C42FB4">
      <w:pPr>
        <w:pStyle w:val="H1G"/>
        <w:rPr>
          <w:lang w:val="ru-RU"/>
        </w:rPr>
      </w:pPr>
      <w:r>
        <w:rPr>
          <w:lang w:val="ru-RU"/>
        </w:rPr>
        <w:lastRenderedPageBreak/>
        <w:tab/>
      </w:r>
      <w:r>
        <w:rPr>
          <w:lang w:val="ru-RU"/>
        </w:rPr>
        <w:tab/>
      </w:r>
      <w:r>
        <w:rPr>
          <w:bCs/>
          <w:lang w:val="ru-RU"/>
        </w:rPr>
        <w:t>Статья 19: Самостоятельный образ жизни и вовлеченность в</w:t>
      </w:r>
      <w:r>
        <w:rPr>
          <w:bCs/>
          <w:lang w:val="fr-CH"/>
        </w:rPr>
        <w:t> </w:t>
      </w:r>
      <w:r>
        <w:rPr>
          <w:bCs/>
          <w:lang w:val="ru-RU"/>
        </w:rPr>
        <w:t>местное сообщество</w:t>
      </w:r>
    </w:p>
    <w:p w:rsidR="00C42FB4" w:rsidRPr="00C703AA" w:rsidRDefault="00C42FB4" w:rsidP="00C42FB4">
      <w:pPr>
        <w:pStyle w:val="SingleTxtG"/>
        <w:rPr>
          <w:lang w:val="ru-RU"/>
        </w:rPr>
      </w:pPr>
      <w:r>
        <w:rPr>
          <w:lang w:val="ru-RU"/>
        </w:rPr>
        <w:t>117.</w:t>
      </w:r>
      <w:r>
        <w:rPr>
          <w:lang w:val="ru-RU"/>
        </w:rPr>
        <w:tab/>
        <w:t>В Ямайке инвалиды имеют право жить самостоятельно и вовлекаться в общество. Следует отметить, что происходит рост контингента инвалидов, ведущих самостоятельный образ жизни. Это объясняется главным образом реабилитацией и подготовкой, жилищной политикой в интересах инвалидов, программами трудоустройства и самозанятости и улучшением публичного восприятия. Некоторых безработных подстраховывает сеть социальной поддержки, что позволяет им пользоваться частичной самостоятельностью.</w:t>
      </w:r>
    </w:p>
    <w:p w:rsidR="00C42FB4" w:rsidRPr="00C703AA" w:rsidRDefault="00C42FB4" w:rsidP="00C42FB4">
      <w:pPr>
        <w:pStyle w:val="SingleTxtG"/>
        <w:rPr>
          <w:lang w:val="ru-RU"/>
        </w:rPr>
      </w:pPr>
      <w:r>
        <w:rPr>
          <w:lang w:val="ru-RU"/>
        </w:rPr>
        <w:t>118.</w:t>
      </w:r>
      <w:r>
        <w:rPr>
          <w:lang w:val="ru-RU"/>
        </w:rPr>
        <w:tab/>
        <w:t>Вместе с тем право на самостоятельный образ жизни реализуется не всегда по причине чрезмерной защищенности со стороны родителей/попечителей и/или отсутствия в некоторых из учебных учреждений акцента на самостоятельные жизненные навыки инвалидов. А это приобретает тем большую важность, что финансовые ресурсы страны не позволяют правительству выделять персональных помощников для попечения инвалидов, которые могут желать остаться у себя дома, но нуждаются в такого рода поддержке. Это было бы сопряжено с персональными расходами, которые пришлось бы нести инвалиду, что может оказаться трудным делом с учетом проблематичной экономической ситуации большинства инвалидов. Ограниченное надомное попечение осуществляют общинные медико-санитарные работники, которые совершают надомные посещения, но такие посещения сопряжены с установлением условий индивида и вынесением рекомендаций по разрешению проблем, требующих внимания.</w:t>
      </w:r>
    </w:p>
    <w:p w:rsidR="00C42FB4" w:rsidRPr="00C703AA" w:rsidRDefault="00C42FB4" w:rsidP="00C42FB4">
      <w:pPr>
        <w:pStyle w:val="SingleTxtG"/>
        <w:rPr>
          <w:lang w:val="ru-RU"/>
        </w:rPr>
      </w:pPr>
      <w:r>
        <w:rPr>
          <w:lang w:val="ru-RU"/>
        </w:rPr>
        <w:t>119.</w:t>
      </w:r>
      <w:r>
        <w:rPr>
          <w:lang w:val="ru-RU"/>
        </w:rPr>
        <w:tab/>
        <w:t>В случаях когда условия индивида требуют персонального, постоянного и регулярного попечения, а семья не в состоянии справиться с этим, при наличии согласия индивид может быть переведен в поддерживаемую и управляемую правительством лечебницу, где государство предоставляет питание, одежду и другие удобства.</w:t>
      </w:r>
    </w:p>
    <w:p w:rsidR="00C42FB4" w:rsidRPr="00C703AA" w:rsidRDefault="00C42FB4" w:rsidP="00C42FB4">
      <w:pPr>
        <w:pStyle w:val="SingleTxtG"/>
        <w:rPr>
          <w:lang w:val="ru-RU"/>
        </w:rPr>
      </w:pPr>
      <w:r>
        <w:rPr>
          <w:lang w:val="ru-RU"/>
        </w:rPr>
        <w:t>120.</w:t>
      </w:r>
      <w:r>
        <w:rPr>
          <w:lang w:val="ru-RU"/>
        </w:rPr>
        <w:tab/>
        <w:t>Включение в общинную деятельность также зависит от позиции человека с инвалидностью и от осведомленности жителей общины. Вовлеченность инвалидов, как правило, ограничивается физическими и установочными барьерами. И такая неспособность распространяется и на доступ к услугам. Тем не менее во многих или в соседних общинах имеются медико-санитарные пункты, и прилагаются усилия к тому, чтобы обеспечить доступность медико-санитарных услуг. Эти усилия подкрепляются размещением амбулаторных клиник на первых этажах, устройством пандусов и программами по проведению разъяснительной работы, особенно с рядовым персоналом медико-санитарных учреждений, относительно взаимодействия с инвалидами. Вместе с тем у глухих людей сохраняются барьеры в коммуникации с поставщиками услуг, поскольку такие поставщики услуг не понимают жестового языка.</w:t>
      </w:r>
    </w:p>
    <w:p w:rsidR="00C42FB4" w:rsidRPr="00C703AA" w:rsidRDefault="00C42FB4" w:rsidP="00C42FB4">
      <w:pPr>
        <w:pStyle w:val="H1G"/>
        <w:rPr>
          <w:lang w:val="ru-RU"/>
        </w:rPr>
      </w:pPr>
      <w:r>
        <w:rPr>
          <w:lang w:val="ru-RU"/>
        </w:rPr>
        <w:tab/>
      </w:r>
      <w:r>
        <w:rPr>
          <w:lang w:val="ru-RU"/>
        </w:rPr>
        <w:tab/>
      </w:r>
      <w:r>
        <w:rPr>
          <w:bCs/>
          <w:lang w:val="ru-RU"/>
        </w:rPr>
        <w:t>Статья 20: Индивидуальная мобильность</w:t>
      </w:r>
    </w:p>
    <w:p w:rsidR="00C42FB4" w:rsidRPr="00C703AA" w:rsidRDefault="00C42FB4" w:rsidP="00C42FB4">
      <w:pPr>
        <w:pStyle w:val="SingleTxtG"/>
        <w:rPr>
          <w:lang w:val="ru-RU"/>
        </w:rPr>
      </w:pPr>
      <w:r>
        <w:rPr>
          <w:lang w:val="ru-RU"/>
        </w:rPr>
        <w:t>121.</w:t>
      </w:r>
      <w:r>
        <w:rPr>
          <w:lang w:val="ru-RU"/>
        </w:rPr>
        <w:tab/>
        <w:t xml:space="preserve">Более широкой персональной мобильности способствует предоставление доступных для инвалидных колясок автобусов, обеспечивающих транспортное обслуживание учащихся и работников с инвалидностью в кингстонском мегаполисе (см. пункт 44 выше). В 2005, 2010 и 2012 году были внесены поправки в Закон о дорожном движении с целью позволить глухим людям и людям с ограничениями по мобильности получать водительские права. Министерство финансов и государственной службы также предоставляет льготы по общему налогу на потребление в случае приобретения инвалидами автотранспортных средств для личного пользования. </w:t>
      </w:r>
    </w:p>
    <w:p w:rsidR="00C42FB4" w:rsidRPr="00C703AA" w:rsidRDefault="00C42FB4" w:rsidP="00C42FB4">
      <w:pPr>
        <w:pStyle w:val="SingleTxtG"/>
        <w:rPr>
          <w:lang w:val="ru-RU"/>
        </w:rPr>
      </w:pPr>
      <w:r>
        <w:rPr>
          <w:lang w:val="ru-RU"/>
        </w:rPr>
        <w:t>122.</w:t>
      </w:r>
      <w:r>
        <w:rPr>
          <w:lang w:val="ru-RU"/>
        </w:rPr>
        <w:tab/>
        <w:t xml:space="preserve">Национальный жилищный трест корректирует возводимые дома с целью облегчить передвижение людей с нарушениями по мобильности. Другие жилищные новостройки также реализуются с доступными конструкциями на более низких уровнях детализации. Они включают расширенные дверные проемы, </w:t>
      </w:r>
      <w:r>
        <w:rPr>
          <w:lang w:val="ru-RU"/>
        </w:rPr>
        <w:lastRenderedPageBreak/>
        <w:t>противоскользящие плитки, надлежащее освещение, широкие коридоры, лифты с достаточными габаритами, чтобы облегчить манипулирование инвалидными колясками, и тактильные речевые сигнализаторы и указатели. Эти мероприятия и степень соблюдения очевидны в кингстонском мегаполисе и в меньшей мере в торговых центрах крупных городов в округах. В сельских же районах осведомленность, практика и соблюдение носят минимальный характер.</w:t>
      </w:r>
    </w:p>
    <w:p w:rsidR="00C42FB4" w:rsidRPr="00C703AA" w:rsidRDefault="00C42FB4" w:rsidP="00C42FB4">
      <w:pPr>
        <w:pStyle w:val="SingleTxtG"/>
        <w:rPr>
          <w:lang w:val="ru-RU"/>
        </w:rPr>
      </w:pPr>
      <w:r>
        <w:rPr>
          <w:lang w:val="ru-RU"/>
        </w:rPr>
        <w:t>123.</w:t>
      </w:r>
      <w:r>
        <w:rPr>
          <w:lang w:val="ru-RU"/>
        </w:rPr>
        <w:tab/>
        <w:t>ЯСДИ за счет неправительственных источников время от времени приобретает инвалидные коляски, которые предоставляются конкретным инвалидам бесплатно или по весьма минимальной цене. Средства мобильности также предоставляются маломобильным гражданам некоммерческой организацией «Продовольствие для бедных» и некоторыми сервисными клубами. А импорт средств передвижения производится на неналогооблагаемой основе</w:t>
      </w:r>
      <w:r w:rsidRPr="00395EF5">
        <w:rPr>
          <w:lang w:val="ru-RU"/>
        </w:rPr>
        <w:t>.</w:t>
      </w:r>
      <w:r>
        <w:rPr>
          <w:lang w:val="ru-RU"/>
        </w:rPr>
        <w:t xml:space="preserve"> Тем не менее наличность и доступность средств и приспособлений для мобильности все еще носит проблематичный характер, ибо на Ямайке имеется ограниченное число поставщиков средств мобильности. Средства мобильности большей частью импортируются и поэтому отличаются дороговизной, несмотря на их неналогооблагаемый статус. Точно так же на Ямайке не производятся технологичные ассистивные средства. Хотя найти источник таких технологичных средств нетрудно, для большинства инвалидов, и особенно из числа безработных, их стоимость носит запретительный характер.</w:t>
      </w:r>
    </w:p>
    <w:p w:rsidR="00C42FB4" w:rsidRPr="00C703AA" w:rsidRDefault="00C42FB4" w:rsidP="00C42FB4">
      <w:pPr>
        <w:pStyle w:val="SingleTxtG"/>
        <w:rPr>
          <w:lang w:val="ru-RU"/>
        </w:rPr>
      </w:pPr>
      <w:r>
        <w:rPr>
          <w:lang w:val="ru-RU"/>
        </w:rPr>
        <w:t>124.</w:t>
      </w:r>
      <w:r>
        <w:rPr>
          <w:lang w:val="ru-RU"/>
        </w:rPr>
        <w:tab/>
        <w:t>В специальных образовательных учреждениях, таких как школы для слепых и компонент «Стимуляционный цикл плюс», который является службой Программы раннего стимулирования развития ЯСДИ и Кларендонской группы по делам инвалидов (КГДИ), предлагается профподготовка. Наряду с публичными и частными больницами и клиниками, которые предлагают</w:t>
      </w:r>
      <w:r w:rsidR="000852E1">
        <w:rPr>
          <w:lang w:val="ru-RU"/>
        </w:rPr>
        <w:t xml:space="preserve"> физиотерапевтические услуги, в </w:t>
      </w:r>
      <w:r>
        <w:rPr>
          <w:lang w:val="ru-RU"/>
        </w:rPr>
        <w:t>частных учреждениях, таких как Реабилитационный центр сэра Джона Голдинга и Ямайская программа реабилитации на базе общин, предоставляются реабилитационные услуги. Между тем ощущается нехватка необходимых специалистов, в частности, для того, чтобы содействовать индивидам, которые не связаны ни с какой из этих организаций и поэтому не ведают о предлагаемых услугах, например, людям, которые становятся слепыми во взрослом возрасте. Обычно эти услуги предоставлялись бы Ямайским обществом слепых (ЯОС). Однако из-за нехватки финансовых ресурсов этой организации пришлось сократить предоставление этой услуги.</w:t>
      </w:r>
    </w:p>
    <w:p w:rsidR="00C42FB4" w:rsidRPr="00C703AA" w:rsidRDefault="00C42FB4" w:rsidP="00C42FB4">
      <w:pPr>
        <w:pStyle w:val="H1G"/>
        <w:rPr>
          <w:lang w:val="ru-RU"/>
        </w:rPr>
      </w:pPr>
      <w:r>
        <w:rPr>
          <w:lang w:val="ru-RU"/>
        </w:rPr>
        <w:tab/>
      </w:r>
      <w:r>
        <w:rPr>
          <w:lang w:val="ru-RU"/>
        </w:rPr>
        <w:tab/>
      </w:r>
      <w:r>
        <w:rPr>
          <w:bCs/>
          <w:lang w:val="ru-RU"/>
        </w:rPr>
        <w:t>Статья 21: Свобода выражения мнения и убеждений и доступ к информации</w:t>
      </w:r>
    </w:p>
    <w:p w:rsidR="00C42FB4" w:rsidRPr="00C703AA" w:rsidRDefault="00C42FB4" w:rsidP="00C42FB4">
      <w:pPr>
        <w:pStyle w:val="SingleTxtG"/>
        <w:rPr>
          <w:lang w:val="ru-RU"/>
        </w:rPr>
      </w:pPr>
      <w:r>
        <w:rPr>
          <w:lang w:val="ru-RU"/>
        </w:rPr>
        <w:t>125.</w:t>
      </w:r>
      <w:r>
        <w:rPr>
          <w:lang w:val="ru-RU"/>
        </w:rPr>
        <w:tab/>
        <w:t>Закон о доступе к информации наделяет всех граждан правом видеть правительственные документы и запрашивать и получать информацию, кроме случаев, когда информация носит деликатный и весьма конфиденциальный характер. Все правительственные министерства, ведомства, статутные органы и исполнительные учреждения имеют веб-сайты, где регулярно размещается информация. Таким образом, эта информация правительственных учреждений доступна по Интернету. В рамках Национального плана развития Ямайки «Перспектива–2030» активно пропагандируется доступ к публичной информации в альтернативных форматах, подходящих для инвалидов. Одним из примеров на этот счет является публикация и распространение брайлевским и крупношрифтовым сервисом Министерства образования Национального плана развития среди библиотек, школ и НПО, которые занимаются обслуживанием слепых.</w:t>
      </w:r>
    </w:p>
    <w:p w:rsidR="00C42FB4" w:rsidRPr="00C703AA" w:rsidRDefault="00C42FB4" w:rsidP="00C42FB4">
      <w:pPr>
        <w:pStyle w:val="SingleTxtG"/>
        <w:rPr>
          <w:lang w:val="ru-RU"/>
        </w:rPr>
      </w:pPr>
      <w:r>
        <w:rPr>
          <w:lang w:val="ru-RU"/>
        </w:rPr>
        <w:t>126.</w:t>
      </w:r>
      <w:r>
        <w:rPr>
          <w:lang w:val="ru-RU"/>
        </w:rPr>
        <w:tab/>
        <w:t xml:space="preserve">Точно так же в 2012 году глухие и слабослышащие люди были впервые в Ямайке приобщены к мероприятиям и выступлениям в ходе избирательной кампании, ибо на основных массовых собраниях каждая политическая партия заручалась услугами переводчиков жестового языка. </w:t>
      </w:r>
    </w:p>
    <w:p w:rsidR="00C42FB4" w:rsidRPr="00C703AA" w:rsidRDefault="00C42FB4" w:rsidP="00C42FB4">
      <w:pPr>
        <w:pStyle w:val="SingleTxtG"/>
        <w:rPr>
          <w:lang w:val="ru-RU"/>
        </w:rPr>
      </w:pPr>
      <w:r>
        <w:rPr>
          <w:lang w:val="ru-RU"/>
        </w:rPr>
        <w:t>127.</w:t>
      </w:r>
      <w:r>
        <w:rPr>
          <w:lang w:val="ru-RU"/>
        </w:rPr>
        <w:tab/>
        <w:t xml:space="preserve">Посредством рекламных анонсов, радиоинтервью и спонсируемых радио- и телепрограмм информацию также предоставляют многие организации частного сектора, и в том числе некоторые печатные СМИ. Слепые и слабовидящие, имеющие </w:t>
      </w:r>
      <w:r>
        <w:rPr>
          <w:lang w:val="ru-RU"/>
        </w:rPr>
        <w:lastRenderedPageBreak/>
        <w:t>доступ к Интернету, могут читать основные разделы газет по Интернету с использованием речевого программного обеспечения. Если для слепых</w:t>
      </w:r>
      <w:r w:rsidRPr="000F4F6B">
        <w:rPr>
          <w:lang w:val="ru-RU"/>
        </w:rPr>
        <w:t xml:space="preserve"> </w:t>
      </w:r>
      <w:r>
        <w:rPr>
          <w:lang w:val="ru-RU"/>
        </w:rPr>
        <w:t xml:space="preserve">доступны эти форматы, то глухие сталкиваются с более серьезными вызовами, поскольку тут не идет речи ни о переводе звукового языка, ни о субтитрах к телевизионным анонсам. </w:t>
      </w:r>
    </w:p>
    <w:p w:rsidR="00C42FB4" w:rsidRPr="00C703AA" w:rsidRDefault="00C42FB4" w:rsidP="00C42FB4">
      <w:pPr>
        <w:pStyle w:val="SingleTxtG"/>
        <w:rPr>
          <w:lang w:val="ru-RU"/>
        </w:rPr>
      </w:pPr>
      <w:r>
        <w:rPr>
          <w:lang w:val="ru-RU"/>
        </w:rPr>
        <w:t>128.</w:t>
      </w:r>
      <w:r>
        <w:rPr>
          <w:lang w:val="ru-RU"/>
        </w:rPr>
        <w:tab/>
        <w:t xml:space="preserve">ПЯ полностью принимает ямайский жестовой </w:t>
      </w:r>
      <w:r w:rsidR="000852E1">
        <w:rPr>
          <w:lang w:val="ru-RU"/>
        </w:rPr>
        <w:t>язык в качестве языка глухих, и </w:t>
      </w:r>
      <w:r>
        <w:rPr>
          <w:lang w:val="ru-RU"/>
        </w:rPr>
        <w:t xml:space="preserve">это проявляется в его подходе к поддержке использования этого языка в судах и по специальным поводам. </w:t>
      </w:r>
    </w:p>
    <w:p w:rsidR="00C42FB4" w:rsidRPr="00C703AA" w:rsidRDefault="00C42FB4" w:rsidP="00C42FB4">
      <w:pPr>
        <w:pStyle w:val="SingleTxtG"/>
        <w:rPr>
          <w:lang w:val="ru-RU"/>
        </w:rPr>
      </w:pPr>
      <w:r>
        <w:rPr>
          <w:lang w:val="ru-RU"/>
        </w:rPr>
        <w:t>129.</w:t>
      </w:r>
      <w:r>
        <w:rPr>
          <w:lang w:val="ru-RU"/>
        </w:rPr>
        <w:tab/>
        <w:t xml:space="preserve">По Конституции все граждане Ямайки пользуются свободой выражения мнений. Наряду с множеством радиопрограмм, которые поощряют телефонные дискуссии по множеству тем с любым человеком, люди имеют и другие каналы для самовыражения за счет формальных и неформальных медиаплощадок. С целью обмена взглядами по локальным, региональным и международным проблемам ежедневно используются социальные сети. И этой свободой пользуются и инвалиды. Порой из-за коммуникационных барьеров глухие и слабослышащие люди не в состоянии эффективно высказываться на этих платформах. Однако информационные технологии дают им больше возможностей для участия, например, с помощью видео- и текстовых сообщений. </w:t>
      </w:r>
    </w:p>
    <w:p w:rsidR="00C42FB4" w:rsidRPr="00C703AA" w:rsidRDefault="00C42FB4" w:rsidP="00C42FB4">
      <w:pPr>
        <w:pStyle w:val="SingleTxtG"/>
        <w:rPr>
          <w:lang w:val="ru-RU"/>
        </w:rPr>
      </w:pPr>
      <w:r>
        <w:rPr>
          <w:lang w:val="ru-RU"/>
        </w:rPr>
        <w:t>130.</w:t>
      </w:r>
      <w:r>
        <w:rPr>
          <w:lang w:val="ru-RU"/>
        </w:rPr>
        <w:tab/>
        <w:t>Благодаря инициативе Министерства технологии, использование онлайновых услуг инвалидами, которые не имеют персонального компьютера или доступа к Интернету, также облегчается размещением компьютеров, включая компьютеры с речевым программным обеспечением, в публичных библиотеках по всей стране. Компьютеры также оснащены службой Wi-Fi, что позволяет людям среди прочего проводить широкий спектр деловых сделок, а также получать доступ к информации об услугах, предоставляемых правительством.</w:t>
      </w:r>
    </w:p>
    <w:p w:rsidR="00C42FB4" w:rsidRPr="00C703AA" w:rsidRDefault="00C42FB4" w:rsidP="00C42FB4">
      <w:pPr>
        <w:pStyle w:val="H1G"/>
        <w:rPr>
          <w:lang w:val="ru-RU"/>
        </w:rPr>
      </w:pPr>
      <w:r>
        <w:rPr>
          <w:lang w:val="ru-RU"/>
        </w:rPr>
        <w:tab/>
      </w:r>
      <w:r>
        <w:rPr>
          <w:lang w:val="ru-RU"/>
        </w:rPr>
        <w:tab/>
      </w:r>
      <w:r>
        <w:rPr>
          <w:bCs/>
          <w:lang w:val="ru-RU"/>
        </w:rPr>
        <w:t>Статья 22: Неприкосновенность частной жизни</w:t>
      </w:r>
    </w:p>
    <w:p w:rsidR="00C42FB4" w:rsidRPr="00C703AA" w:rsidRDefault="00C42FB4" w:rsidP="00C42FB4">
      <w:pPr>
        <w:pStyle w:val="SingleTxtG"/>
        <w:rPr>
          <w:lang w:val="ru-RU"/>
        </w:rPr>
      </w:pPr>
      <w:r>
        <w:rPr>
          <w:lang w:val="ru-RU"/>
        </w:rPr>
        <w:t>131.</w:t>
      </w:r>
      <w:r>
        <w:rPr>
          <w:lang w:val="ru-RU"/>
        </w:rPr>
        <w:tab/>
        <w:t>Пункт j) статьи 13 главы III предусматривает право каждого человека в Ямайке на неприкосновенность его или ее частной жизни. Статья гарантирует:</w:t>
      </w:r>
    </w:p>
    <w:p w:rsidR="00C42FB4" w:rsidRPr="00C703AA" w:rsidRDefault="00C42FB4" w:rsidP="00C42FB4">
      <w:pPr>
        <w:pStyle w:val="SingleTxtG"/>
        <w:ind w:firstLine="567"/>
        <w:rPr>
          <w:lang w:val="ru-RU"/>
        </w:rPr>
      </w:pPr>
      <w:r>
        <w:rPr>
          <w:lang w:val="ru-RU"/>
        </w:rPr>
        <w:t>«Право каждого:</w:t>
      </w:r>
    </w:p>
    <w:p w:rsidR="00C42FB4" w:rsidRPr="00C703AA" w:rsidRDefault="00C42FB4" w:rsidP="00C42FB4">
      <w:pPr>
        <w:pStyle w:val="SingleTxtG"/>
        <w:ind w:firstLine="567"/>
        <w:rPr>
          <w:lang w:val="ru-RU"/>
        </w:rPr>
      </w:pPr>
      <w:r>
        <w:rPr>
          <w:lang w:val="ru-RU"/>
        </w:rPr>
        <w:t>i)</w:t>
      </w:r>
      <w:r>
        <w:rPr>
          <w:lang w:val="ru-RU"/>
        </w:rPr>
        <w:tab/>
        <w:t xml:space="preserve">на защиту от личного и имущественного обыска; </w:t>
      </w:r>
    </w:p>
    <w:p w:rsidR="00C42FB4" w:rsidRPr="00C703AA" w:rsidRDefault="00C42FB4" w:rsidP="00C42FB4">
      <w:pPr>
        <w:pStyle w:val="SingleTxtG"/>
        <w:ind w:left="1701"/>
        <w:rPr>
          <w:lang w:val="ru-RU"/>
        </w:rPr>
      </w:pPr>
      <w:r>
        <w:rPr>
          <w:lang w:val="ru-RU"/>
        </w:rPr>
        <w:t>ii)</w:t>
      </w:r>
      <w:r>
        <w:rPr>
          <w:lang w:val="ru-RU"/>
        </w:rPr>
        <w:tab/>
        <w:t xml:space="preserve">на уважение и защиту частной и семейной жизни и неприкосновенности жилища; и </w:t>
      </w:r>
    </w:p>
    <w:p w:rsidR="00C42FB4" w:rsidRPr="00C703AA" w:rsidRDefault="00C42FB4" w:rsidP="00C42FB4">
      <w:pPr>
        <w:pStyle w:val="SingleTxtG"/>
        <w:ind w:left="1701"/>
        <w:rPr>
          <w:lang w:val="ru-RU"/>
        </w:rPr>
      </w:pPr>
      <w:r>
        <w:rPr>
          <w:lang w:val="ru-RU"/>
        </w:rPr>
        <w:t>iii)</w:t>
      </w:r>
      <w:r>
        <w:rPr>
          <w:lang w:val="ru-RU"/>
        </w:rPr>
        <w:tab/>
        <w:t>на защиту неприкосновенности иного имущества и коммуникаций».</w:t>
      </w:r>
    </w:p>
    <w:p w:rsidR="00C42FB4" w:rsidRPr="00C703AA" w:rsidRDefault="00C42FB4" w:rsidP="00C42FB4">
      <w:pPr>
        <w:pStyle w:val="SingleTxtG"/>
        <w:rPr>
          <w:lang w:val="ru-RU"/>
        </w:rPr>
      </w:pPr>
      <w:r>
        <w:rPr>
          <w:lang w:val="ru-RU"/>
        </w:rPr>
        <w:t>132.</w:t>
      </w:r>
      <w:r>
        <w:rPr>
          <w:lang w:val="ru-RU"/>
        </w:rPr>
        <w:tab/>
        <w:t>Вдобавок к Конституции право всех граждан страны на неприкосновенность частной жизни, кроме случаев, когда суды возбраняют такую неприкосновенность, артикулируют законы, например Хартия основных прав и свобод, конвенции, такие как Конвенция о правах ребенка и Конвенция о правах инвалидов, которые принимает Ямайка, и деонтологические кодексы медицинских специалистов и парапрофессионалов. Как и остальное население, в случае отступлений от этих кодексов или их нарушения инвалиды могут добиваться удовлетворения в судебном порядке. Правительство Ямайки не получало никаких официальных сообщений, которые свидетельствовали бы о нарушении этих кодексов о неприкосновенности частной жизни в отношении инвалидов.</w:t>
      </w:r>
    </w:p>
    <w:p w:rsidR="00C42FB4" w:rsidRPr="00C703AA" w:rsidRDefault="00C42FB4" w:rsidP="00C42FB4">
      <w:pPr>
        <w:pStyle w:val="H1G"/>
        <w:rPr>
          <w:lang w:val="ru-RU"/>
        </w:rPr>
      </w:pPr>
      <w:r>
        <w:rPr>
          <w:lang w:val="ru-RU"/>
        </w:rPr>
        <w:tab/>
      </w:r>
      <w:r>
        <w:rPr>
          <w:lang w:val="ru-RU"/>
        </w:rPr>
        <w:tab/>
      </w:r>
      <w:r>
        <w:rPr>
          <w:bCs/>
          <w:lang w:val="ru-RU"/>
        </w:rPr>
        <w:t>Статья 23: Уважение дома и семьи</w:t>
      </w:r>
    </w:p>
    <w:p w:rsidR="00C42FB4" w:rsidRPr="00C703AA" w:rsidRDefault="00C42FB4" w:rsidP="00C42FB4">
      <w:pPr>
        <w:pStyle w:val="SingleTxtG"/>
        <w:rPr>
          <w:lang w:val="ru-RU"/>
        </w:rPr>
      </w:pPr>
      <w:r>
        <w:rPr>
          <w:lang w:val="ru-RU"/>
        </w:rPr>
        <w:t>133.</w:t>
      </w:r>
      <w:r>
        <w:rPr>
          <w:lang w:val="ru-RU"/>
        </w:rPr>
        <w:tab/>
        <w:t>По Конституции и Национальной политике по инвалидности инвалиды имеют право вступать в отношения, заключать брак с партнером по своему выбору, создавать семью и принимать решения о числе детей, которых они зачнут. И закон предусматривает средства правовой защиты на случай лишения их таких прав.</w:t>
      </w:r>
    </w:p>
    <w:p w:rsidR="00015B4A" w:rsidRDefault="00015B4A">
      <w:pPr>
        <w:suppressAutoHyphens w:val="0"/>
        <w:spacing w:line="240" w:lineRule="auto"/>
        <w:rPr>
          <w:rFonts w:eastAsia="SimSun" w:cs="Times New Roman"/>
          <w:szCs w:val="20"/>
          <w:lang w:eastAsia="zh-CN"/>
        </w:rPr>
      </w:pPr>
      <w:r>
        <w:br w:type="page"/>
      </w:r>
    </w:p>
    <w:p w:rsidR="00C42FB4" w:rsidRPr="00C703AA" w:rsidRDefault="00C42FB4" w:rsidP="00C42FB4">
      <w:pPr>
        <w:pStyle w:val="SingleTxtG"/>
        <w:rPr>
          <w:lang w:val="ru-RU"/>
        </w:rPr>
      </w:pPr>
      <w:r>
        <w:rPr>
          <w:lang w:val="ru-RU"/>
        </w:rPr>
        <w:lastRenderedPageBreak/>
        <w:t>134.</w:t>
      </w:r>
      <w:r>
        <w:rPr>
          <w:lang w:val="ru-RU"/>
        </w:rPr>
        <w:tab/>
        <w:t xml:space="preserve">ЯСДИ и УЗД в сотрудничестве с неправительственными организациями проводят для инвалидов учебные практикумы по сексуальному и репродуктивному здоровью и по воспитанию детей. Углубленному пониманию инвалидности и способов практиковать больше отзывчивости к особым потребностям инвалидов и поощрять признание того, что такие лица тоже являются гражданами страны и поэтому наделены в обществе теми же правами, что и другие члены общества, также способствует разъяснительная работа среди медико-санитарных работников и работников, чьи специальности стыкуются с медициной. Уменьшению оскорбительных и унизительных реплик, которые зачастую вынуждают инвалидов воздерживаться от обращения за медицинской консультацией и за средствами регулирования рождаемости, также способствуют программы осведомления общественности по электронным медиаплощадкам. </w:t>
      </w:r>
    </w:p>
    <w:p w:rsidR="00C42FB4" w:rsidRPr="00C703AA" w:rsidRDefault="00C42FB4" w:rsidP="00C42FB4">
      <w:pPr>
        <w:pStyle w:val="SingleTxtG"/>
        <w:rPr>
          <w:lang w:val="ru-RU"/>
        </w:rPr>
      </w:pPr>
      <w:r>
        <w:rPr>
          <w:lang w:val="ru-RU"/>
        </w:rPr>
        <w:t>135.</w:t>
      </w:r>
      <w:r>
        <w:rPr>
          <w:lang w:val="ru-RU"/>
        </w:rPr>
        <w:tab/>
        <w:t xml:space="preserve">Политика правительства, реализуемая Агентством по развитию ребенка, состоит в том, что, насколько возможно, надо, чтобы дети-инвалиды оставались дома со своей семьей. При наличии свидетельств, что по причине злоупотреблений или по иным причинам они не в состоянии сделать это и это не может сделать и никакой другой член семьи или член общины, ребенок изымается в государственное учреждение (детский дом) и берется на попечение государства. Если же это невозможно, ребенок может быть помещен в патронатную семью, и патронатной семье предоставляется поддержка со стороны правительства, пока ребенок не вернется в свою семью или не будет усыновлен патронатными родителями. </w:t>
      </w:r>
    </w:p>
    <w:p w:rsidR="00C42FB4" w:rsidRPr="00C703AA" w:rsidRDefault="00C42FB4" w:rsidP="00C42FB4">
      <w:pPr>
        <w:pStyle w:val="SingleTxtG"/>
        <w:rPr>
          <w:lang w:val="ru-RU"/>
        </w:rPr>
      </w:pPr>
      <w:r>
        <w:rPr>
          <w:lang w:val="ru-RU"/>
        </w:rPr>
        <w:t>136.</w:t>
      </w:r>
      <w:r>
        <w:rPr>
          <w:lang w:val="ru-RU"/>
        </w:rPr>
        <w:tab/>
        <w:t>Хотя правительство не имеет специфической структурированной программы по поддержке воспитания детей применительно к детям-инвалидам, оно содействует малоимущим родителям в образовании и медико-санитарном попечении их детей за счет Программы ППРЗО. По этой программе родители или взрослые с инвалидностью или без инвалидности могут приобретать профес</w:t>
      </w:r>
      <w:r w:rsidR="00BD20BB">
        <w:rPr>
          <w:lang w:val="ru-RU"/>
        </w:rPr>
        <w:t>сиональные навыки по Программе «Шаги в русле работы»</w:t>
      </w:r>
      <w:r>
        <w:rPr>
          <w:lang w:val="ru-RU"/>
        </w:rPr>
        <w:t xml:space="preserve"> или за счет мероприятий по налаживанию доходной деятельности. Эта поддержка со стороны правительства призвана позволить им заботиться о своих детях более устойчивым образом. </w:t>
      </w:r>
    </w:p>
    <w:p w:rsidR="00C42FB4" w:rsidRPr="00C703AA" w:rsidRDefault="00C42FB4" w:rsidP="00C42FB4">
      <w:pPr>
        <w:pStyle w:val="SingleTxtG"/>
        <w:rPr>
          <w:lang w:val="ru-RU"/>
        </w:rPr>
      </w:pPr>
      <w:r>
        <w:rPr>
          <w:lang w:val="ru-RU"/>
        </w:rPr>
        <w:t>137.</w:t>
      </w:r>
      <w:r>
        <w:rPr>
          <w:lang w:val="ru-RU"/>
        </w:rPr>
        <w:tab/>
        <w:t>ЯСДИ администрирует Программу субсидий на расширение возможностей, по которой инвалиды и родители детей-инвалидов могут получить субсидии на предмет извлечения доходов с целью оказания помощи своим семьям. С начала программы в 2008 году и по 2017 год Программой субсидий на расширение возможностей воспользовались более 2 000 семей.</w:t>
      </w:r>
    </w:p>
    <w:p w:rsidR="00C42FB4" w:rsidRPr="00C703AA" w:rsidRDefault="00C42FB4" w:rsidP="00C42FB4">
      <w:pPr>
        <w:pStyle w:val="SingleTxtG"/>
        <w:rPr>
          <w:lang w:val="ru-RU"/>
        </w:rPr>
      </w:pPr>
      <w:r>
        <w:rPr>
          <w:lang w:val="ru-RU"/>
        </w:rPr>
        <w:t>138.</w:t>
      </w:r>
      <w:r>
        <w:rPr>
          <w:lang w:val="ru-RU"/>
        </w:rPr>
        <w:tab/>
        <w:t xml:space="preserve">Закон об алиментах (2005 года) охватывает инвалидов с детского возраста до старости. Как он устанавливает, если человек имеет инвалидность и не может заботиться о себе, то за попечение индивида отвечают члены семьи (ребенок, родитель, дедушка или бабушка). Статья 8 предусматривает: 1) с учетом подпункта 2 каждый родитель несет обязанность в той мере, в какой такой родитель в состоянии делать это, поддерживать имеющегося у родителя незамужнего/неженатого ребенка, который: </w:t>
      </w:r>
    </w:p>
    <w:p w:rsidR="00C42FB4" w:rsidRPr="00C703AA" w:rsidRDefault="00C42FB4" w:rsidP="00C42FB4">
      <w:pPr>
        <w:pStyle w:val="SingleTxtG"/>
        <w:ind w:firstLine="567"/>
        <w:rPr>
          <w:lang w:val="ru-RU"/>
        </w:rPr>
      </w:pPr>
      <w:r>
        <w:rPr>
          <w:lang w:val="ru-RU"/>
        </w:rPr>
        <w:t>a)</w:t>
      </w:r>
      <w:r>
        <w:rPr>
          <w:lang w:val="ru-RU"/>
        </w:rPr>
        <w:tab/>
        <w:t>является несовершеннолетним</w:t>
      </w:r>
      <w:r w:rsidR="00BD20BB">
        <w:rPr>
          <w:lang w:val="ru-RU"/>
        </w:rPr>
        <w:t>;</w:t>
      </w:r>
      <w:r>
        <w:rPr>
          <w:lang w:val="ru-RU"/>
        </w:rPr>
        <w:t xml:space="preserve"> или </w:t>
      </w:r>
    </w:p>
    <w:p w:rsidR="00C42FB4" w:rsidRPr="00C703AA" w:rsidRDefault="00C42FB4" w:rsidP="00C42FB4">
      <w:pPr>
        <w:pStyle w:val="SingleTxtG"/>
        <w:rPr>
          <w:lang w:val="ru-RU"/>
        </w:rPr>
      </w:pPr>
      <w:r>
        <w:rPr>
          <w:lang w:val="ru-RU"/>
        </w:rPr>
        <w:tab/>
      </w:r>
      <w:r>
        <w:rPr>
          <w:lang w:val="ru-RU"/>
        </w:rPr>
        <w:tab/>
        <w:t>b)</w:t>
      </w:r>
      <w:r>
        <w:rPr>
          <w:lang w:val="ru-RU"/>
        </w:rPr>
        <w:tab/>
        <w:t>нуждается в таком содержании по причине физической или психической инвалидности или недееспособности.</w:t>
      </w:r>
    </w:p>
    <w:p w:rsidR="00C42FB4" w:rsidRPr="00C703AA" w:rsidRDefault="00C42FB4" w:rsidP="00C42FB4">
      <w:pPr>
        <w:pStyle w:val="SingleTxtG"/>
        <w:rPr>
          <w:lang w:val="ru-RU"/>
        </w:rPr>
      </w:pPr>
      <w:r>
        <w:rPr>
          <w:lang w:val="ru-RU"/>
        </w:rPr>
        <w:t>139.</w:t>
      </w:r>
      <w:r>
        <w:rPr>
          <w:lang w:val="ru-RU"/>
        </w:rPr>
        <w:tab/>
        <w:t>Когда родитель неспособен поддерживать ребенка по причине среди прочего психической инвалидности или недееспособности, по Закону обязанность поддерживать указанного ребенка/детей, где они в состоянии делать это, несут дедушки и бабушки.</w:t>
      </w:r>
    </w:p>
    <w:p w:rsidR="00C42FB4" w:rsidRPr="00C703AA" w:rsidRDefault="00C42FB4" w:rsidP="00C42FB4">
      <w:pPr>
        <w:pStyle w:val="SingleTxtG"/>
        <w:rPr>
          <w:lang w:val="ru-RU"/>
        </w:rPr>
      </w:pPr>
      <w:r>
        <w:rPr>
          <w:lang w:val="ru-RU"/>
        </w:rPr>
        <w:t>140.</w:t>
      </w:r>
      <w:r>
        <w:rPr>
          <w:lang w:val="ru-RU"/>
        </w:rPr>
        <w:tab/>
        <w:t>Статья 10 требует, чтобы лица, не являющиеся несовершеннолетними, в меру своих способностей поддерживали родителей или дедушек и бабушек, когда родители или дедушки и бабушки нуждаются в таком содержании по причине возраста, физической или психической инвалидности или недееспособности.</w:t>
      </w:r>
    </w:p>
    <w:p w:rsidR="00C42FB4" w:rsidRPr="00C703AA" w:rsidRDefault="00C42FB4" w:rsidP="00C42FB4">
      <w:pPr>
        <w:pStyle w:val="SingleTxtG"/>
        <w:rPr>
          <w:lang w:val="ru-RU"/>
        </w:rPr>
      </w:pPr>
      <w:r>
        <w:rPr>
          <w:lang w:val="ru-RU"/>
        </w:rPr>
        <w:t>141.</w:t>
      </w:r>
      <w:r>
        <w:rPr>
          <w:lang w:val="ru-RU"/>
        </w:rPr>
        <w:tab/>
        <w:t xml:space="preserve">Как правило, также соблюдается право инвалидов иметь детей, и как отмечено в пунктах 70 и 74, нет никакой программы принудительной стерилизации с прицелом на эту группу. </w:t>
      </w:r>
    </w:p>
    <w:p w:rsidR="00C42FB4" w:rsidRPr="00C703AA" w:rsidRDefault="00BD20BB" w:rsidP="00C42FB4">
      <w:pPr>
        <w:pStyle w:val="SingleTxtG"/>
        <w:rPr>
          <w:lang w:val="ru-RU"/>
        </w:rPr>
      </w:pPr>
      <w:r>
        <w:rPr>
          <w:lang w:val="ru-RU"/>
        </w:rPr>
        <w:lastRenderedPageBreak/>
        <w:t>142.</w:t>
      </w:r>
      <w:r>
        <w:rPr>
          <w:lang w:val="ru-RU"/>
        </w:rPr>
        <w:tab/>
        <w:t>На период 2017/</w:t>
      </w:r>
      <w:r w:rsidR="00C42FB4">
        <w:rPr>
          <w:lang w:val="ru-RU"/>
        </w:rPr>
        <w:t xml:space="preserve">18 года по Программе раннего стимулирования развития для родителей детей-инвалидов были устроены практикумы по воспитанию детей. По этой программе родители детей-инвалидов получают подготовку насчет того, как справляться с особыми потребностями детей. </w:t>
      </w:r>
    </w:p>
    <w:p w:rsidR="00C42FB4" w:rsidRPr="00C703AA" w:rsidRDefault="00C42FB4" w:rsidP="00C42FB4">
      <w:pPr>
        <w:pStyle w:val="SingleTxtG"/>
        <w:rPr>
          <w:lang w:val="ru-RU"/>
        </w:rPr>
      </w:pPr>
      <w:r>
        <w:rPr>
          <w:lang w:val="ru-RU"/>
        </w:rPr>
        <w:t>143.</w:t>
      </w:r>
      <w:r>
        <w:rPr>
          <w:lang w:val="ru-RU"/>
        </w:rPr>
        <w:tab/>
        <w:t>В марте 2017 года десятки родителей детей с особыми потребностями были мотивированы и вооружены информацией, ставшей предметом обмена с ними в ходе семинара, устроенного бюро Министерства образования по первому региону. Семинар, который обернулся успехом в выполнении мандата Министерства на обеспечение равных образовательных возможносте</w:t>
      </w:r>
      <w:r w:rsidR="00015B4A">
        <w:rPr>
          <w:lang w:val="ru-RU"/>
        </w:rPr>
        <w:t>й для всех, посетили больше 160 </w:t>
      </w:r>
      <w:r>
        <w:rPr>
          <w:lang w:val="ru-RU"/>
        </w:rPr>
        <w:t xml:space="preserve">родителей и около 230 учащихся и учителей. Семинар стал частью родительской информационной ярмарки, организованной первым регионом Министерства образования в партнерстве с различными заинтересованными субъектами, включая Национальную комиссию по поддержке родителей, Ямайский совет по делам инвалидов, ФТОК/НАПП, Фонд «Натан Эбанкс», Ямайская ассоциация для детей с пониженной обучаемостью, Управление по реестру детей и Ассоциация «Дети прежде всего». Семинар включал различные презентации о том, как обеспечить, чтобы дети-инвалиды пользовались своими правами наравне с другими детьми. </w:t>
      </w:r>
    </w:p>
    <w:p w:rsidR="00C42FB4" w:rsidRPr="00C703AA" w:rsidRDefault="00C42FB4" w:rsidP="00C42FB4">
      <w:pPr>
        <w:pStyle w:val="H1G"/>
        <w:rPr>
          <w:lang w:val="ru-RU"/>
        </w:rPr>
      </w:pPr>
      <w:r>
        <w:rPr>
          <w:lang w:val="ru-RU"/>
        </w:rPr>
        <w:tab/>
      </w:r>
      <w:r>
        <w:rPr>
          <w:lang w:val="ru-RU"/>
        </w:rPr>
        <w:tab/>
      </w:r>
      <w:r>
        <w:rPr>
          <w:bCs/>
          <w:lang w:val="ru-RU"/>
        </w:rPr>
        <w:t>Статья 24: Образование</w:t>
      </w:r>
    </w:p>
    <w:p w:rsidR="00C42FB4" w:rsidRPr="00C703AA" w:rsidRDefault="00C42FB4" w:rsidP="00C42FB4">
      <w:pPr>
        <w:pStyle w:val="SingleTxtG"/>
        <w:rPr>
          <w:lang w:val="ru-RU"/>
        </w:rPr>
      </w:pPr>
      <w:r>
        <w:rPr>
          <w:lang w:val="ru-RU"/>
        </w:rPr>
        <w:t>144.</w:t>
      </w:r>
      <w:r>
        <w:rPr>
          <w:lang w:val="ru-RU"/>
        </w:rPr>
        <w:tab/>
        <w:t xml:space="preserve">Закон 2011 года о Хартии основных прав и свобод (конституционная поправка), гарантирует право каждого ребенка, который является гражданином Ямайки, на публично финансируемую оплату обучения в публичном учебном заведении на ступенях дошкольного и начального образования. Дополнительным законодательным актом, который служит в качестве устоя для конституционных положений, вменяя родителям или опекунам в обязанность предпринимать необходимые шаги с целью обеспечить, чтобы их дети были записаны в школу и посещали ее, является Закон о попечении и защите детей. Оба законодательных акта предоставляют защиту детям, страдающим инвалидностью. В то же время Закон об образовании (1965 года) разделяет аналогичные цели и вместе с нем устанавливает санкции для родителей, которые не придерживаются закона. Санкции включают и штрафы, и/или лишение свободы. </w:t>
      </w:r>
    </w:p>
    <w:p w:rsidR="00C42FB4" w:rsidRPr="00C703AA" w:rsidRDefault="00C42FB4" w:rsidP="00C42FB4">
      <w:pPr>
        <w:pStyle w:val="SingleTxtG"/>
        <w:rPr>
          <w:lang w:val="ru-RU"/>
        </w:rPr>
      </w:pPr>
      <w:r>
        <w:rPr>
          <w:lang w:val="ru-RU"/>
        </w:rPr>
        <w:t>145.</w:t>
      </w:r>
      <w:r>
        <w:rPr>
          <w:lang w:val="ru-RU"/>
        </w:rPr>
        <w:tab/>
        <w:t>В 1978 году правительство приняло ответственность за эксплуатационные расходы специальных образовательных учреждений, и с тех пор уже больше детей-инвалидов оказываются в состоянии получить доступ к специальным образовательным программам. Дети-инв</w:t>
      </w:r>
      <w:r w:rsidR="00015B4A">
        <w:rPr>
          <w:lang w:val="ru-RU"/>
        </w:rPr>
        <w:t>алиды обслуживаются примерно 44 </w:t>
      </w:r>
      <w:r>
        <w:rPr>
          <w:lang w:val="ru-RU"/>
        </w:rPr>
        <w:t xml:space="preserve">независимыми государственными специальными образовательными заведениями дошкольного, начального и среднего образования по всему острову. Эти организации получают от правительства финансовую и техническую поддержку по линии Министерства труда и социального обеспечения (МТСО) и Министерства образования, по делам молодежи и информации. Одной такой неправительственной организацией, которая получает финансовую поддержку от правительства и которая преследует двоякую цель: образование глухих и в то же время сохранение их языковой самобытности, – является Ямайская ассоциация глухих. </w:t>
      </w:r>
    </w:p>
    <w:p w:rsidR="00C42FB4" w:rsidRPr="00C703AA" w:rsidRDefault="00C42FB4" w:rsidP="00C42FB4">
      <w:pPr>
        <w:pStyle w:val="SingleTxtG"/>
        <w:rPr>
          <w:lang w:val="ru-RU"/>
        </w:rPr>
      </w:pPr>
      <w:r>
        <w:rPr>
          <w:lang w:val="ru-RU"/>
        </w:rPr>
        <w:t>146.</w:t>
      </w:r>
      <w:r>
        <w:rPr>
          <w:lang w:val="ru-RU"/>
        </w:rPr>
        <w:tab/>
        <w:t xml:space="preserve">Ратификация Ямайкой КПИ признала и упрочила обязанность обеспечивать, чтобы инвалиды не отстранялись от образования по причине их инвалидности. Правительство признает необходимость обеспечить, чтобы дети-инвалиды не отчуждались путем образования в сегрегированных школах, а имели право на такое же образование и учебную программу, что и другие дети. Самое же важное, однако, состоит в том, что ПЯ также преисполнено решимости сделать такого рода образование реальностью; но способность к достижению этой цели в полном объеме отягощается финансовыми ограничениями и дефицитом специалистов по предоставлению специального образования. </w:t>
      </w:r>
    </w:p>
    <w:p w:rsidR="00C42FB4" w:rsidRPr="00C703AA" w:rsidRDefault="00C42FB4" w:rsidP="00C42FB4">
      <w:pPr>
        <w:pStyle w:val="SingleTxtG"/>
        <w:rPr>
          <w:lang w:val="ru-RU"/>
        </w:rPr>
      </w:pPr>
      <w:r>
        <w:rPr>
          <w:lang w:val="ru-RU"/>
        </w:rPr>
        <w:t>147.</w:t>
      </w:r>
      <w:r>
        <w:rPr>
          <w:lang w:val="ru-RU"/>
        </w:rPr>
        <w:tab/>
        <w:t xml:space="preserve">В настоящее время прилагаются усилия с целью обеспечить более широкое инклюзивное вовлечение детей-инвалидов во все финансируемые правительством начальные и средние школы. Однако тут имеют место и вызовы. Предстоит большая </w:t>
      </w:r>
      <w:r>
        <w:rPr>
          <w:lang w:val="ru-RU"/>
        </w:rPr>
        <w:lastRenderedPageBreak/>
        <w:t xml:space="preserve">работа в связи с доступностью и доступом в том, что касается технологических инструментов с целью упрочить учебный опыт, а также более глубокое приобщение просветителей в рамках их подготовки к методам специального обучения. Вдобавок нужно больше акцентировать и обеспечивать охват детей со слабыми – умеренными уровнями слуховых и интеллектуальных расстройств. Чтобы помогать учащимся с умеренной и тяжелой инвалидностью посещать обычные или специальные образовательные школы, Министерство образования, по делам молодежи и информации и ЯСДИ выделяют тьюторов или персональных помощников. </w:t>
      </w:r>
    </w:p>
    <w:p w:rsidR="00C42FB4" w:rsidRPr="00C703AA" w:rsidRDefault="00C42FB4" w:rsidP="00C42FB4">
      <w:pPr>
        <w:pStyle w:val="SingleTxtG"/>
        <w:rPr>
          <w:lang w:val="ru-RU"/>
        </w:rPr>
      </w:pPr>
      <w:r>
        <w:rPr>
          <w:lang w:val="ru-RU"/>
        </w:rPr>
        <w:t>148.</w:t>
      </w:r>
      <w:r>
        <w:rPr>
          <w:lang w:val="ru-RU"/>
        </w:rPr>
        <w:tab/>
        <w:t xml:space="preserve">Дети-инвалиды имеют доступ к услугам по раннему выявлению, коррекции и обучению. ПРСР занимается таким выявлением и создает программы по стимулированию и укреплению развития детей с различными формами инвалидности. Программа также призвана предлагать специальное дошкольное образование для детей в возрасте от нуля до шести лет, адаптированное к целостному развитию каждого учащегося с постепенным переходом от индивидуальных сеансов к групповым занятиям. Это также облегчает оценку развития в качестве подспорья для устройства ребенка в школу после того, как тот прошел ПРСР. </w:t>
      </w:r>
    </w:p>
    <w:p w:rsidR="00C42FB4" w:rsidRPr="00C703AA" w:rsidRDefault="00C42FB4" w:rsidP="00C42FB4">
      <w:pPr>
        <w:pStyle w:val="SingleTxtG"/>
        <w:rPr>
          <w:lang w:val="ru-RU"/>
        </w:rPr>
      </w:pPr>
      <w:r>
        <w:rPr>
          <w:lang w:val="ru-RU"/>
        </w:rPr>
        <w:t>149.</w:t>
      </w:r>
      <w:r>
        <w:rPr>
          <w:lang w:val="ru-RU"/>
        </w:rPr>
        <w:tab/>
        <w:t xml:space="preserve">Развитию детей-инвалидов, с тем чтобы они могли перейти в систему образования детей в раннем возрасте, также способствуют программы реабилитации на базе общин. С целью выявить учащихся с особыми потребностями и обеспечить раннюю коррекцию по линии Проекта трансформации образовательной системы используется также программа скрининга детей. В рамках этого проекта было сочтено, что в специальных учебно-коррекционных занятиях нуждается десять процентов оценивавшихся детей. В 2011 году подразделение МО по специальному образованию в сотрудничестве с семью подразделениями по специальному образованию в публичных учреждениях продолжало свою ежегодную коррекционную программу по выработке грамотности у детей с особыми потребностями. В мае каждого года, начавшегося с предварительного теста по грамотности в начале школьного года, устраивается пост-тест, чтобы определить прирост грамотности у каждого ребенка за оцениваемый период. Программа скрининга детей, завершившаяся в 2014 году, позволила выявить 7 628 детей с особыми потребностями на предмет коррекционного вмешательства по линии Проекта трансформации образовательной системы. В рамках этого проекта было сочтено, что в специальных учебно-коррекционных занятиях нуждается </w:t>
      </w:r>
      <w:r w:rsidR="007901C5">
        <w:rPr>
          <w:lang w:val="ru-RU"/>
        </w:rPr>
        <w:t>34%</w:t>
      </w:r>
      <w:r>
        <w:rPr>
          <w:lang w:val="ru-RU"/>
        </w:rPr>
        <w:t xml:space="preserve"> </w:t>
      </w:r>
      <w:proofErr w:type="spellStart"/>
      <w:r>
        <w:rPr>
          <w:lang w:val="ru-RU"/>
        </w:rPr>
        <w:t>оценивавшихся</w:t>
      </w:r>
      <w:proofErr w:type="spellEnd"/>
      <w:r>
        <w:rPr>
          <w:lang w:val="ru-RU"/>
        </w:rPr>
        <w:t xml:space="preserve"> детей.</w:t>
      </w:r>
    </w:p>
    <w:p w:rsidR="00C42FB4" w:rsidRPr="00C703AA" w:rsidRDefault="00C42FB4" w:rsidP="00C42FB4">
      <w:pPr>
        <w:pStyle w:val="SingleTxtG"/>
        <w:rPr>
          <w:lang w:val="ru-RU"/>
        </w:rPr>
      </w:pPr>
      <w:r>
        <w:rPr>
          <w:lang w:val="ru-RU"/>
        </w:rPr>
        <w:t>150.</w:t>
      </w:r>
      <w:r>
        <w:rPr>
          <w:lang w:val="ru-RU"/>
        </w:rPr>
        <w:tab/>
        <w:t>Некоторая идентификация детей-инвалидов осуществляется на ступени начального образования в ходе оценок образовательных компетенций. Однако нужно больше специалистов, чтобы способствовать процессу оценки.</w:t>
      </w:r>
    </w:p>
    <w:p w:rsidR="00C42FB4" w:rsidRPr="00C703AA" w:rsidRDefault="00C42FB4" w:rsidP="00C42FB4">
      <w:pPr>
        <w:pStyle w:val="SingleTxtG"/>
        <w:rPr>
          <w:lang w:val="ru-RU"/>
        </w:rPr>
      </w:pPr>
      <w:r>
        <w:rPr>
          <w:lang w:val="ru-RU"/>
        </w:rPr>
        <w:t>151.</w:t>
      </w:r>
      <w:r>
        <w:rPr>
          <w:lang w:val="ru-RU"/>
        </w:rPr>
        <w:tab/>
        <w:t xml:space="preserve">Услуги, предлагаемые со стороны ПРСР, ограничиваются четырьмя округами. Хотя НПО, пользующиеся правительственной поддержкой, такие как Ямайская служба реабилитация на базе общин (ранее проекты по развитию инвалидов и сельские службы для детей-инвалидов), предлагают аналогичные услуги, как и ПРСР, они все же не располагают такого же рода финансовым и техническим потенциалом для того, чтобы функционировать по всему острову. И поэтому дети с множественной и глубокой инвалидностью недостаточно обслуживаются в системе образования, ибо ПРСР не может обслужить всех детей в рамках острова. </w:t>
      </w:r>
    </w:p>
    <w:p w:rsidR="00C42FB4" w:rsidRPr="00EB4A8C" w:rsidRDefault="00C42FB4" w:rsidP="00C42FB4">
      <w:pPr>
        <w:pStyle w:val="SingleTxtG"/>
        <w:rPr>
          <w:lang w:val="ru-RU"/>
        </w:rPr>
      </w:pPr>
      <w:r>
        <w:rPr>
          <w:lang w:val="ru-RU"/>
        </w:rPr>
        <w:t>152.</w:t>
      </w:r>
      <w:r>
        <w:rPr>
          <w:lang w:val="ru-RU"/>
        </w:rPr>
        <w:tab/>
        <w:t xml:space="preserve">На ступенях начального и среднего образования прилагаются усилия по расширению технологий, методов и подходов, используемых в процессе обучения, дабы упрочить учебный опыт учащихся-инвалидов. Благодаря сотрудничеству между Министерством образования и Университетом Вест-Индии </w:t>
      </w:r>
      <w:r w:rsidR="005E2D48">
        <w:rPr>
          <w:lang w:val="ru-RU"/>
        </w:rPr>
        <w:t>16</w:t>
      </w:r>
      <w:r>
        <w:rPr>
          <w:lang w:val="ru-RU"/>
        </w:rPr>
        <w:t xml:space="preserve"> начальных школ получают специальное программное обеспечение и компьютеры, чтобы улучшить технологический доступ со стороны некоторых учащихся-инвалидов. Чтобы повысить успеваемость учащихся на начальной ступени Министерством образования и гражданским обществом была выдвинута инициатива в виде услуг ресурсной комнаты для факультативных занятий. В</w:t>
      </w:r>
      <w:r w:rsidR="00015B4A">
        <w:rPr>
          <w:lang w:val="ru-RU"/>
        </w:rPr>
        <w:t>недрение данной технологии в 56 </w:t>
      </w:r>
      <w:r>
        <w:rPr>
          <w:lang w:val="ru-RU"/>
        </w:rPr>
        <w:t xml:space="preserve">школах по всему острову принесло пользу 1 200 учащимся, и в том числе учащимся-инвалидам. Некоторым из средних школ, которые принимают детей-инвалидов, были также предоставлены электронные учебные лаборатории. Благодаря наличию технологии стало легче производить интеграцию в средние школы за счет экзаменов в виде </w:t>
      </w:r>
      <w:r>
        <w:rPr>
          <w:lang w:val="ru-RU"/>
        </w:rPr>
        <w:lastRenderedPageBreak/>
        <w:t xml:space="preserve">отборочного теста за 6-й класс (ОТК-6). ОТК-6 являет собой заключительный экзамен, сдаваемый учащимися на начальной ступени, чтобы облегчить их устройство в среднюю школу. </w:t>
      </w:r>
    </w:p>
    <w:p w:rsidR="00C42FB4" w:rsidRPr="00C703AA" w:rsidRDefault="00C42FB4" w:rsidP="00C42FB4">
      <w:pPr>
        <w:pStyle w:val="SingleTxtG"/>
        <w:rPr>
          <w:lang w:val="ru-RU"/>
        </w:rPr>
      </w:pPr>
      <w:r>
        <w:rPr>
          <w:lang w:val="ru-RU"/>
        </w:rPr>
        <w:t>153.</w:t>
      </w:r>
      <w:r>
        <w:rPr>
          <w:lang w:val="ru-RU"/>
        </w:rPr>
        <w:tab/>
        <w:t xml:space="preserve">Кое-какая профессионально-техническая подготовка доступна по линии Сети специального образования и Абилитационного фонда, которые входят в состав Фонда трудоустройства и обучения кадров/Национального агентства профессиональной подготовки (ФТОК/НАПП). Фонд работает в сотрудничестве с Министерством труда и социального обеспечения и ФТОК/НАПП. Абилитационный фонд предоставляет качественное профессионально-техническое образование инвалидам с целью позволить им функционировать в качестве креативных и продуктивных граждан. Фонд обслуживает все виды инвалидности. Подготовка включает такие сферы, как компьютерные приложения, изготовление мебели, садоводство и ландшафтные работы, дизайн и декор, конструирование одежды. Фонд обслуживает приблизительно 80 учащихся. Учащиеся, окончившие эти курсы, получают аттестацию ФТОК/НАПП. </w:t>
      </w:r>
    </w:p>
    <w:p w:rsidR="00C42FB4" w:rsidRPr="00C703AA" w:rsidRDefault="00C42FB4" w:rsidP="00C42FB4">
      <w:pPr>
        <w:pStyle w:val="SingleTxtG"/>
        <w:rPr>
          <w:lang w:val="ru-RU"/>
        </w:rPr>
      </w:pPr>
      <w:r>
        <w:rPr>
          <w:lang w:val="ru-RU"/>
        </w:rPr>
        <w:t>154.</w:t>
      </w:r>
      <w:r>
        <w:rPr>
          <w:lang w:val="ru-RU"/>
        </w:rPr>
        <w:tab/>
        <w:t xml:space="preserve">В основные программы ФТОК/НАПП в рамках острова включается ограниченное число инвалидов. А между тем, как признается, эти заведения нужно сделать более доступными для людей со всеми категориями инвалидности. Все еще существуют коммуникационные и инфраструктурные барьеры для полноценного участия таких лиц в этом национальном учреждении профессиональной подготовки. </w:t>
      </w:r>
    </w:p>
    <w:p w:rsidR="00C42FB4" w:rsidRPr="00C703AA" w:rsidRDefault="00C42FB4" w:rsidP="00C42FB4">
      <w:pPr>
        <w:pStyle w:val="SingleTxtG"/>
        <w:rPr>
          <w:lang w:val="ru-RU"/>
        </w:rPr>
      </w:pPr>
      <w:r>
        <w:rPr>
          <w:lang w:val="ru-RU"/>
        </w:rPr>
        <w:t>155.</w:t>
      </w:r>
      <w:r>
        <w:rPr>
          <w:lang w:val="ru-RU"/>
        </w:rPr>
        <w:tab/>
        <w:t xml:space="preserve">Мона-кампус Университета Вест-Индии (УВИ) также предлагает студентам-инвалидам специальные услуги за счет функционирования Бюро специальных студенческих услуг (БССС). Хотя студентам предлагаются одни и те же учебные программы, что и их однокашникам, в рамках одних и тех же педагогических/учебных сред исходя из типа и степени инвалидности предоставляются специальные экзаменационные адаптации. БССУ и главная библиотека также оснащены в технологическом отношении для удовлетворения потребностей этих студентов в плане чтения, письма, исследований и других нужд. Эти возможности будут еще больше укреплены за счет штата волонтеров со всех факультетов университетского городка и других вузов. Кампусы Университета Вест-Индии и Технологического университета также отчасти доступны для инвалидов с точки зрения физического доступа, наличия всей необходимой технологии и наличия специальных учебных кураторов, а другие университеты разрабатывает программы по обслуживанию студентов с особыми потребностями. </w:t>
      </w:r>
    </w:p>
    <w:p w:rsidR="00C42FB4" w:rsidRPr="00C703AA" w:rsidRDefault="00C42FB4" w:rsidP="00C42FB4">
      <w:pPr>
        <w:pStyle w:val="SingleTxtG"/>
        <w:rPr>
          <w:lang w:val="ru-RU"/>
        </w:rPr>
      </w:pPr>
      <w:r>
        <w:rPr>
          <w:lang w:val="ru-RU"/>
        </w:rPr>
        <w:t>156.</w:t>
      </w:r>
      <w:r>
        <w:rPr>
          <w:lang w:val="ru-RU"/>
        </w:rPr>
        <w:tab/>
        <w:t xml:space="preserve">Специально для удовлетворения потребностей студентов-инвалидов в </w:t>
      </w:r>
      <w:r w:rsidR="00015B4A">
        <w:rPr>
          <w:lang w:val="ru-RU"/>
        </w:rPr>
        <w:br/>
      </w:r>
      <w:r>
        <w:rPr>
          <w:lang w:val="ru-RU"/>
        </w:rPr>
        <w:t>Мона-кампусе Университета Вест-Индии</w:t>
      </w:r>
      <w:r w:rsidRPr="007E2B87">
        <w:rPr>
          <w:lang w:val="ru-RU"/>
        </w:rPr>
        <w:t xml:space="preserve"> </w:t>
      </w:r>
      <w:r>
        <w:rPr>
          <w:lang w:val="ru-RU"/>
        </w:rPr>
        <w:t xml:space="preserve">было учреждено Бюро специальных студенческих услуг. Все новые здания доступны для лиц, страдающих физическими недостатками, и с 2003 года в библиотеке функционирует подразделение по оказанию услуг слабовидящим студентам с помощью технологических средств (VISTAS), что дает слабовидящим студентам подспорье, позволяющее им эффективно конкурировать со зрячим миром. Следует, однако, отметить, что есть и студенты, страдающие иного рода инвалидностью, которые могут нуждаться в иного рода услугах, дабы позволить им в полной мере реализовывать свой доступ в университет. </w:t>
      </w:r>
    </w:p>
    <w:p w:rsidR="00C42FB4" w:rsidRPr="00112599" w:rsidRDefault="00C42FB4" w:rsidP="00C42FB4">
      <w:pPr>
        <w:pStyle w:val="SingleTxtG"/>
        <w:rPr>
          <w:lang w:val="ru-RU"/>
        </w:rPr>
      </w:pPr>
      <w:r>
        <w:rPr>
          <w:lang w:val="ru-RU"/>
        </w:rPr>
        <w:t>157.</w:t>
      </w:r>
      <w:r>
        <w:rPr>
          <w:lang w:val="ru-RU"/>
        </w:rPr>
        <w:tab/>
        <w:t>Как показывают данн</w:t>
      </w:r>
      <w:r w:rsidR="005E2D48">
        <w:rPr>
          <w:lang w:val="ru-RU"/>
        </w:rPr>
        <w:t>ые по скринингу детей за 2014/</w:t>
      </w:r>
      <w:r>
        <w:rPr>
          <w:lang w:val="ru-RU"/>
        </w:rPr>
        <w:t xml:space="preserve">15 учебный год, на начальной ступени в системе общего школьного </w:t>
      </w:r>
      <w:r w:rsidR="00015B4A">
        <w:rPr>
          <w:lang w:val="ru-RU"/>
        </w:rPr>
        <w:t>образования насчитывается 3 213 </w:t>
      </w:r>
      <w:r>
        <w:rPr>
          <w:lang w:val="ru-RU"/>
        </w:rPr>
        <w:t>учащихся-инвалидов, а на ст</w:t>
      </w:r>
      <w:r w:rsidR="00015B4A">
        <w:rPr>
          <w:lang w:val="ru-RU"/>
        </w:rPr>
        <w:t>упени среднего образования – 71 </w:t>
      </w:r>
      <w:r>
        <w:rPr>
          <w:lang w:val="ru-RU"/>
        </w:rPr>
        <w:t>человек. Поскольку с 2014 года не проводилось никаких других исследований с целью определить, как много детей записалось в обычн</w:t>
      </w:r>
      <w:r w:rsidR="00015B4A">
        <w:rPr>
          <w:lang w:val="ru-RU"/>
        </w:rPr>
        <w:t>ые школы на 2016/</w:t>
      </w:r>
      <w:r>
        <w:rPr>
          <w:lang w:val="ru-RU"/>
        </w:rPr>
        <w:t>17 учебный год, следует отметить, что в специальные образовател</w:t>
      </w:r>
      <w:r w:rsidR="00015B4A">
        <w:rPr>
          <w:lang w:val="ru-RU"/>
        </w:rPr>
        <w:t>ьные школы было зачислено 4 188 </w:t>
      </w:r>
      <w:r>
        <w:rPr>
          <w:lang w:val="ru-RU"/>
        </w:rPr>
        <w:t>учащихся-инвалидов. ПЯ признает значительные различия в обучении детей-инвалидов и, соответственно, будет обеспечивать, чтобы подготовка по специальному образованию по-прежнему входила в состав учебных программ педагогических колледжей и университетов. В рамках своей аттестации все учителя уже должны завершить подготовку по «исключительным ситу</w:t>
      </w:r>
      <w:r w:rsidR="00015B4A">
        <w:rPr>
          <w:lang w:val="ru-RU"/>
        </w:rPr>
        <w:t>ациям». В 2017 году свыше 2 000 </w:t>
      </w:r>
      <w:r>
        <w:rPr>
          <w:lang w:val="ru-RU"/>
        </w:rPr>
        <w:t xml:space="preserve">учителей, директоров школ из 600 начальных и 150 средних школ были просвещены и подготовлены по проблематике подхода к «исключительным ситуациям». В порядке подготовки по альтернативным подходам к программе среднего образования были также проведены разъяснительные циклы с </w:t>
      </w:r>
      <w:r>
        <w:rPr>
          <w:lang w:val="ru-RU"/>
        </w:rPr>
        <w:lastRenderedPageBreak/>
        <w:t xml:space="preserve">ответственными за образовательную программу. Чтобы помогать учащимся, которым была предоставлена специальная образовательная адаптация, было подготовлено еще 16 вспомогательных работников. Учителям также предоставляется подготовка по месту службы относительно работы с учащимися-инвалидами в школе по месту их занятости, за счет чего обеспечивается их приобщение к усиливающим и альтернативным способам общения. Вдобавок Университет Мико и педагогический колледж Сэма Шарпа предлагают специальные образовательные программы для тех, кто желает специализироваться в этой сфере. На послевузовском уровне предлагаются курсы по линии Университета Вест-Индии, колледжа Университета Мико и офшорного кампуса Юго-Восточного университета Нова. </w:t>
      </w:r>
    </w:p>
    <w:p w:rsidR="00C42FB4" w:rsidRPr="00112599" w:rsidRDefault="00C42FB4" w:rsidP="00C42FB4">
      <w:pPr>
        <w:pStyle w:val="SingleTxtG"/>
        <w:rPr>
          <w:lang w:val="ru-RU"/>
        </w:rPr>
      </w:pPr>
      <w:r>
        <w:rPr>
          <w:lang w:val="ru-RU"/>
        </w:rPr>
        <w:t>158.</w:t>
      </w:r>
      <w:r>
        <w:rPr>
          <w:lang w:val="ru-RU"/>
        </w:rPr>
        <w:tab/>
        <w:t xml:space="preserve">Как явствует из текущей редакции политики Министерства образования, по делам молодежи и информации в области специального образования, как путь вперед в государственных школах поощряется образование учащихся в наименее ограничительной среде. Наименее ограничительная среда означает образовательную структуру или программу, которая позволяет одаренным ученикам развиваться и учиться в среде, которая лучше всего подходит для его/ее способности, в рамках той же структуры, что и его однокашники и без дискриминации. Это позволяет им получать доступ к образовательным возможностям и опыту, чтобы продолжать свое развитие без предвзятости и предрассудков. Прилагаются и усилия в русле инклюзивности, такие как предоставление ресурсных комнат и приходящих учителей. В рамках усилий по реализации этой политики Министерство также провело подготовку учителей из 29 начальных школ. </w:t>
      </w:r>
    </w:p>
    <w:p w:rsidR="00C42FB4" w:rsidRPr="00112599" w:rsidRDefault="00C42FB4" w:rsidP="00C42FB4">
      <w:pPr>
        <w:pStyle w:val="SingleTxtG"/>
        <w:rPr>
          <w:lang w:val="ru-RU"/>
        </w:rPr>
      </w:pPr>
      <w:r>
        <w:rPr>
          <w:lang w:val="ru-RU"/>
        </w:rPr>
        <w:t>159.</w:t>
      </w:r>
      <w:r>
        <w:rPr>
          <w:lang w:val="ru-RU"/>
        </w:rPr>
        <w:tab/>
        <w:t>С целью обеспечить наличие учебных материалов для слепых и слабовидящих учащихся в специальных образовательных и в общеобразовательных школах</w:t>
      </w:r>
      <w:r w:rsidRPr="00FB1351">
        <w:rPr>
          <w:lang w:val="ru-RU"/>
        </w:rPr>
        <w:t xml:space="preserve"> </w:t>
      </w:r>
      <w:r>
        <w:rPr>
          <w:lang w:val="ru-RU"/>
        </w:rPr>
        <w:t xml:space="preserve">Министерство образования, по делам молодежи и информации предоставляет брайлевский и крупношрифтовый сервис. Правительство Ямайки сознает то обстоятельство, что дети-инвалиды вправе рассчитывать на то же самое образование, что и дети без инвалидности, и соответственно, школы сети специального образования используют две учебные программы: пересмотренную учебную программу Министерства образования для начальной школы и компетентностную учебную программу, конкретно адаптированную к потребностям детей с интеллектуальными расстройствами. </w:t>
      </w:r>
    </w:p>
    <w:p w:rsidR="00C42FB4" w:rsidRPr="00112599" w:rsidRDefault="00C42FB4" w:rsidP="00C42FB4">
      <w:pPr>
        <w:pStyle w:val="SingleTxtG"/>
        <w:rPr>
          <w:lang w:val="ru-RU"/>
        </w:rPr>
      </w:pPr>
      <w:r>
        <w:rPr>
          <w:lang w:val="ru-RU"/>
        </w:rPr>
        <w:t>160.</w:t>
      </w:r>
      <w:r>
        <w:rPr>
          <w:lang w:val="ru-RU"/>
        </w:rPr>
        <w:tab/>
        <w:t>С подписания и ратификации Ямайкой КПИ ПЯ наращивает усилия с целью обеспечить инвалидам наличие важнейших услуг. Например, имеется правительственная директива о соответствии всех новых школ стандартам доступности, с тем чтобы дети с нарушениями мобильности могли посещать школы в пределах своих общин и тем самым оставались дома со своими семьями. Они будут также иметь больше возможностей для доступа к среднему образованию. Что же касается соотношения Национального строительного кодекса с доступными школами, то в нем идет речь о публичных зданиях. Вдобавок, как устанавливают стандарты Министерства образования по планированию и проектированию школьных зданий и общих сооружений (2013 года), «применительно к лицам, пользующимся инвалидными колясками, должны быть установлены пандусы для доступа на первый этаж и лифты для доступа на другие этажи. Уклон пандус</w:t>
      </w:r>
      <w:r w:rsidR="005E2D48">
        <w:rPr>
          <w:lang w:val="ru-RU"/>
        </w:rPr>
        <w:t>а должен составлять 1:13, или 7,</w:t>
      </w:r>
      <w:r>
        <w:rPr>
          <w:lang w:val="ru-RU"/>
        </w:rPr>
        <w:t xml:space="preserve">7%. Коридоры должны быть снабжены соответствующими поручнями. Коридоры </w:t>
      </w:r>
      <w:r w:rsidR="00015B4A">
        <w:rPr>
          <w:lang w:val="ru-RU"/>
        </w:rPr>
        <w:t xml:space="preserve">должны составлять как минимум 1 </w:t>
      </w:r>
      <w:r>
        <w:rPr>
          <w:lang w:val="ru-RU"/>
        </w:rPr>
        <w:t xml:space="preserve">525 м». В настоящее время пандусный доступ имеется в 127 из 764 начальных школ и в 35 из 167 средних школ. </w:t>
      </w:r>
    </w:p>
    <w:p w:rsidR="00C42FB4" w:rsidRPr="00112599" w:rsidRDefault="00C42FB4" w:rsidP="00C42FB4">
      <w:pPr>
        <w:pStyle w:val="SingleTxtG"/>
        <w:rPr>
          <w:lang w:val="ru-RU"/>
        </w:rPr>
      </w:pPr>
      <w:r>
        <w:rPr>
          <w:lang w:val="ru-RU"/>
        </w:rPr>
        <w:t>161.</w:t>
      </w:r>
      <w:r>
        <w:rPr>
          <w:lang w:val="ru-RU"/>
        </w:rPr>
        <w:tab/>
        <w:t>В 2017 году экзаменационные адаптации</w:t>
      </w:r>
      <w:r w:rsidR="00015B4A">
        <w:rPr>
          <w:lang w:val="ru-RU"/>
        </w:rPr>
        <w:t xml:space="preserve"> получили в общей сложности 241 </w:t>
      </w:r>
      <w:r>
        <w:rPr>
          <w:lang w:val="ru-RU"/>
        </w:rPr>
        <w:t xml:space="preserve">кандидат-инвалид, которые проходили отборочный тест за 6-й класс, причем этот показатель снизился по сравнению с 292 кандидатами с особыми потребностями, которые сдавали национальные экзамены и которым были предоставлены экзаменационные адаптации в 2014 году. Несмотря на снижение этого показателя, такая адаптация позволяет обеспечить больше равенства и доступности за счёт предоставления продленного времени, ридеров, скрайбов, суфлеров, преференциальной рассадки и отдельных экзаменационных пунктов в зависимости от индивидуальных потребностей учащихся. Эти экзамены фиксируют необходимые </w:t>
      </w:r>
      <w:r>
        <w:rPr>
          <w:lang w:val="ru-RU"/>
        </w:rPr>
        <w:lastRenderedPageBreak/>
        <w:t xml:space="preserve">квалификации, предопределяющие запись в высшие учебные заведения, а также служат в качестве основы, исходя из которой люди обретают шанс на рынке труда. </w:t>
      </w:r>
    </w:p>
    <w:p w:rsidR="00C42FB4" w:rsidRPr="00112599" w:rsidRDefault="00C42FB4" w:rsidP="00C42FB4">
      <w:pPr>
        <w:pStyle w:val="SingleTxtG"/>
        <w:rPr>
          <w:lang w:val="ru-RU"/>
        </w:rPr>
      </w:pPr>
      <w:r>
        <w:rPr>
          <w:lang w:val="ru-RU"/>
        </w:rPr>
        <w:t>162.</w:t>
      </w:r>
      <w:r>
        <w:rPr>
          <w:lang w:val="ru-RU"/>
        </w:rPr>
        <w:tab/>
        <w:t>Вплоть до декабря 2016 года в рамках Проекта по социально-экономической инклюзивной интеграции был завершен первый цикл курсов профессионального обучения, в ходе которого было подготовлено 200 инвалидов; 123 получили шестимесячное трудоустройство, а 34 получили постоянное трудоустройство; начался второй цикл курсов профессиональной подготовки, в связи с которым в октяб</w:t>
      </w:r>
      <w:r w:rsidR="00015B4A">
        <w:rPr>
          <w:lang w:val="ru-RU"/>
        </w:rPr>
        <w:t>ре 2015 </w:t>
      </w:r>
      <w:r>
        <w:rPr>
          <w:lang w:val="ru-RU"/>
        </w:rPr>
        <w:t xml:space="preserve">года было подписано пять контрактов с консультантами на проведение подготовки 190 инвалидов по линии ППРЗО. </w:t>
      </w:r>
    </w:p>
    <w:p w:rsidR="00C42FB4" w:rsidRPr="00112599" w:rsidRDefault="00C42FB4" w:rsidP="00C42FB4">
      <w:pPr>
        <w:pStyle w:val="SingleTxtG"/>
        <w:rPr>
          <w:lang w:val="ru-RU"/>
        </w:rPr>
      </w:pPr>
      <w:r>
        <w:rPr>
          <w:lang w:val="ru-RU"/>
        </w:rPr>
        <w:t>163.</w:t>
      </w:r>
      <w:r>
        <w:rPr>
          <w:lang w:val="ru-RU"/>
        </w:rPr>
        <w:tab/>
        <w:t xml:space="preserve">Одна из крупных жалоб инвалидов сопряжена с ограниченностью их возможностей для доступа к учебным заведениям среднего и послесреднего образования, которые были бы оснащены для удовлетворения их потребностей. </w:t>
      </w:r>
      <w:r w:rsidR="00015B4A">
        <w:rPr>
          <w:lang w:val="ru-RU"/>
        </w:rPr>
        <w:br/>
      </w:r>
      <w:r>
        <w:rPr>
          <w:lang w:val="ru-RU"/>
        </w:rPr>
        <w:t xml:space="preserve">В 2010 году за счет партнерства между ОАРИ и Ямайской национальной комиссией по делам ЮНЕСКО был предпринят проект, </w:t>
      </w:r>
      <w:r w:rsidR="00015B4A">
        <w:rPr>
          <w:lang w:val="ru-RU"/>
        </w:rPr>
        <w:t>который позволил подготовить 37 </w:t>
      </w:r>
      <w:r>
        <w:rPr>
          <w:lang w:val="ru-RU"/>
        </w:rPr>
        <w:t xml:space="preserve">взрослых инвалидов к экзаменам Карибского совета по среднему образованию (КССО), которые увенчались почти 92-процентным успехом. С тех пор из-за нехватки финансирования произошло прекращение программы. В то же время средняя школа Листера Мэир-Гилби предоставляет программу непрерывного образования для учащихся системы КССО. </w:t>
      </w:r>
    </w:p>
    <w:p w:rsidR="00C42FB4" w:rsidRPr="00112599" w:rsidRDefault="00C42FB4" w:rsidP="00C42FB4">
      <w:pPr>
        <w:pStyle w:val="SingleTxtG"/>
        <w:rPr>
          <w:lang w:val="ru-RU"/>
        </w:rPr>
      </w:pPr>
      <w:r>
        <w:rPr>
          <w:lang w:val="ru-RU"/>
        </w:rPr>
        <w:t>164.</w:t>
      </w:r>
      <w:r>
        <w:rPr>
          <w:lang w:val="ru-RU"/>
        </w:rPr>
        <w:tab/>
        <w:t xml:space="preserve">В качестве препятствия на ступенях начального и среднего образования также выступает проблема доступности транспорта, а также плохое состояние некоторых дорожных магистралей, которые причиняют ущерб инвалидным коляскам и другим вспомогательным средствам мобильности. </w:t>
      </w:r>
    </w:p>
    <w:p w:rsidR="00C42FB4" w:rsidRPr="00112599" w:rsidRDefault="00C42FB4" w:rsidP="00C42FB4">
      <w:pPr>
        <w:pStyle w:val="H1G"/>
        <w:rPr>
          <w:lang w:val="ru-RU"/>
        </w:rPr>
      </w:pPr>
      <w:r>
        <w:rPr>
          <w:lang w:val="ru-RU"/>
        </w:rPr>
        <w:tab/>
      </w:r>
      <w:r>
        <w:rPr>
          <w:lang w:val="ru-RU"/>
        </w:rPr>
        <w:tab/>
        <w:t xml:space="preserve">Статья 25: Здоровье </w:t>
      </w:r>
    </w:p>
    <w:p w:rsidR="00C42FB4" w:rsidRPr="00112599" w:rsidRDefault="00C42FB4" w:rsidP="00C42FB4">
      <w:pPr>
        <w:pStyle w:val="SingleTxtG"/>
        <w:rPr>
          <w:lang w:val="ru-RU"/>
        </w:rPr>
      </w:pPr>
      <w:r>
        <w:rPr>
          <w:lang w:val="ru-RU"/>
        </w:rPr>
        <w:t>165.</w:t>
      </w:r>
      <w:r>
        <w:rPr>
          <w:lang w:val="ru-RU"/>
        </w:rPr>
        <w:tab/>
        <w:t>Правительство Ямайки признает право инвалидов на доступ к качественным медико-санитарным услугам. В настоящее время все публичные медико-санитарные учреждения практикуют применительно к каждому пациенту</w:t>
      </w:r>
      <w:r w:rsidRPr="00E6175B">
        <w:rPr>
          <w:lang w:val="ru-RU"/>
        </w:rPr>
        <w:t xml:space="preserve"> </w:t>
      </w:r>
      <w:r>
        <w:rPr>
          <w:lang w:val="ru-RU"/>
        </w:rPr>
        <w:t>принцип бесплатности. Однако из-за таких вызовов, как длительные сроки ожидания, неадекватность ресурсов и оборудования, как то: ограниченность койко-мест в больницах, неадекватные поставки медикаментов, хроническая задолженность безденежного медико-санитарного сектора и плохая инфраструктура, – правительство рассматривает политику с целью обеспечить, чтобы качество обслуживания не снижалось и далее. Правительство изучит потенциальные преимущества реализации эффективной системы изъятий исходя из платежеспособности человека.</w:t>
      </w:r>
    </w:p>
    <w:p w:rsidR="00C42FB4" w:rsidRPr="00112599" w:rsidRDefault="00C42FB4" w:rsidP="00C42FB4">
      <w:pPr>
        <w:pStyle w:val="SingleTxtG"/>
        <w:rPr>
          <w:lang w:val="ru-RU"/>
        </w:rPr>
      </w:pPr>
      <w:r>
        <w:rPr>
          <w:lang w:val="ru-RU"/>
        </w:rPr>
        <w:t>166.</w:t>
      </w:r>
      <w:r>
        <w:rPr>
          <w:lang w:val="ru-RU"/>
        </w:rPr>
        <w:tab/>
        <w:t xml:space="preserve">Недискриминационные положения ямайской Конституции имеют отношение и к медико-санитарному обслуживанию. Инвалиды имеют доступ к таким медико-санитарным услугам, и в том числе в отношении сексуального и репродуктивного здоровья, наравне с другими людьми. В рамках совместных усилий между ЯСДИ и несколькими неправительственными организациями, предоставляющими услуги инвалидам, была осуществлена обширная программа по сексуальному и репродуктивному здоровью. В ходе этого проекта производилось предоставление услуг по сексуальному и репродуктивному здоровью женщинам-инвалидам по всему острову. В ходе этого проекта в ЯСДИ было также учреждено специальное </w:t>
      </w:r>
      <w:r w:rsidR="00015B4A">
        <w:rPr>
          <w:lang w:val="ru-RU"/>
        </w:rPr>
        <w:t>«</w:t>
      </w:r>
      <w:r>
        <w:rPr>
          <w:lang w:val="ru-RU"/>
        </w:rPr>
        <w:t>окно</w:t>
      </w:r>
      <w:r w:rsidR="00015B4A">
        <w:rPr>
          <w:lang w:val="ru-RU"/>
        </w:rPr>
        <w:t>»</w:t>
      </w:r>
      <w:r>
        <w:rPr>
          <w:lang w:val="ru-RU"/>
        </w:rPr>
        <w:t xml:space="preserve"> для предоставления различных контрацептивов женщинам и мужчинам с инвалидностью. Финансирование в порядке поддержки этой программы поступало от ПЯ и от Фонда Организации Объединенных Наций в области народонаселения (ЮНФПА). С тех пор, по мере того как расширялись и продолжались циклы разъяснительной работы среди практикующих врачей и фармацевтов, позволяя им предоставлять клиентам более благожелательные услуги, эта программа трансформировалась за счет услуг, предоставляемых в обычных аптеках. </w:t>
      </w:r>
    </w:p>
    <w:p w:rsidR="00C42FB4" w:rsidRPr="00112599" w:rsidRDefault="00C42FB4" w:rsidP="00C42FB4">
      <w:pPr>
        <w:pStyle w:val="SingleTxtG"/>
        <w:rPr>
          <w:lang w:val="ru-RU"/>
        </w:rPr>
      </w:pPr>
      <w:r>
        <w:rPr>
          <w:lang w:val="ru-RU"/>
        </w:rPr>
        <w:t>167.</w:t>
      </w:r>
      <w:r>
        <w:rPr>
          <w:lang w:val="ru-RU"/>
        </w:rPr>
        <w:tab/>
        <w:t xml:space="preserve">Вместе с тем глухие люди все же не верят, что система достаточно оснащена для того, чтобы адекватно заниматься их заботами. Поскольку этим людям, чтобы сообщить поставщику медико-санитарных услуг свои озабоченности по поводу </w:t>
      </w:r>
      <w:r>
        <w:rPr>
          <w:lang w:val="ru-RU"/>
        </w:rPr>
        <w:lastRenderedPageBreak/>
        <w:t xml:space="preserve">здоровья, приходится полагаться на переводчика, не гарантирована неприкосновенность их частной жизни. </w:t>
      </w:r>
    </w:p>
    <w:p w:rsidR="00C42FB4" w:rsidRPr="00112599" w:rsidRDefault="00C42FB4" w:rsidP="00C42FB4">
      <w:pPr>
        <w:pStyle w:val="SingleTxtG"/>
        <w:rPr>
          <w:lang w:val="ru-RU"/>
        </w:rPr>
      </w:pPr>
      <w:r>
        <w:rPr>
          <w:lang w:val="ru-RU"/>
        </w:rPr>
        <w:t>168.</w:t>
      </w:r>
      <w:r>
        <w:rPr>
          <w:lang w:val="ru-RU"/>
        </w:rPr>
        <w:tab/>
        <w:t xml:space="preserve">Министерство здравоохранения предоставляет бесплатно медико-реабилитационные услуги по линии Реабилитационного центра сэра Джона Голдинга. Центр предлагает долгосрочные реабилитационные услуги за счет еще одиннадцати публичных больниц, предоставляющих интенсивную терапию. В клиниках каждого округа инвалидам также доступны общие медико-санитарные услуги. </w:t>
      </w:r>
    </w:p>
    <w:p w:rsidR="00C42FB4" w:rsidRPr="00112599" w:rsidRDefault="00C42FB4" w:rsidP="00C42FB4">
      <w:pPr>
        <w:pStyle w:val="SingleTxtG"/>
        <w:rPr>
          <w:lang w:val="ru-RU"/>
        </w:rPr>
      </w:pPr>
      <w:r>
        <w:rPr>
          <w:lang w:val="ru-RU"/>
        </w:rPr>
        <w:t>169.</w:t>
      </w:r>
      <w:r>
        <w:rPr>
          <w:lang w:val="ru-RU"/>
        </w:rPr>
        <w:tab/>
        <w:t xml:space="preserve">Время от времени врачам первичной медицинской помощи, медсестрам, фельдшерам и сельским медико-санитарным работникам предоставляется подготовка по обслуживанию инвалидов. Подготовка предоставляется в значительной мере со стороны НПО. Вдобавок к публичным просветительским кампаниям, чтобы обеспечить понимание проблематики инвалидности и прав инвалидов в настоящее время в сотрудничестве с Национальным советом по планированию семьи ведется также подготовка некоторого контингента медицинских сестер и акушерок системы общественного здравоохранения. Подготовка позволит обеспечить улучшение коммуникации с инвалидами и адекватный учет проблем сексуального и репродуктивного здоровья. Этот проект также предусматривает консультирование подростков-инвалидов по контрацептивам. </w:t>
      </w:r>
    </w:p>
    <w:p w:rsidR="00C42FB4" w:rsidRPr="00112599" w:rsidRDefault="00C42FB4" w:rsidP="00C42FB4">
      <w:pPr>
        <w:pStyle w:val="SingleTxtG"/>
        <w:rPr>
          <w:lang w:val="ru-RU"/>
        </w:rPr>
      </w:pPr>
      <w:r>
        <w:rPr>
          <w:lang w:val="ru-RU"/>
        </w:rPr>
        <w:t>170.</w:t>
      </w:r>
      <w:r>
        <w:rPr>
          <w:lang w:val="ru-RU"/>
        </w:rPr>
        <w:tab/>
        <w:t xml:space="preserve">Закон о национальном страховании содержит специальные положения о застрахованных лицах, получивших травму или инвалидность в ходе застрахованной занятости. Закон предусматривает получение участниками Национальной системы страхования поддержки в результате несчастного случая на работе, который способствует наступлению инвалидности. Страхование жизни доступно инвалидам по линии частного сектора. </w:t>
      </w:r>
    </w:p>
    <w:p w:rsidR="00C42FB4" w:rsidRPr="00112599" w:rsidRDefault="00C42FB4" w:rsidP="00C42FB4">
      <w:pPr>
        <w:pStyle w:val="SingleTxtG"/>
        <w:rPr>
          <w:lang w:val="ru-RU"/>
        </w:rPr>
      </w:pPr>
      <w:r>
        <w:rPr>
          <w:lang w:val="ru-RU"/>
        </w:rPr>
        <w:t>171.</w:t>
      </w:r>
      <w:r>
        <w:rPr>
          <w:lang w:val="ru-RU"/>
        </w:rPr>
        <w:tab/>
        <w:t xml:space="preserve">Дабы улучшить доступ инвалидов к медико-санитарному обслуживанию, прилагаются усилия с целью обеспечить физический доступ к медико-санитарным заведениям. А чтобы при любом переоснащении существующих или сооружении новых заведений или отделений можно было принимать в расчет элементы доступности, проводится аудит медико-санитарных заведений по всей стране. </w:t>
      </w:r>
    </w:p>
    <w:p w:rsidR="00C42FB4" w:rsidRPr="00112599" w:rsidRDefault="00C42FB4" w:rsidP="00C42FB4">
      <w:pPr>
        <w:pStyle w:val="SingleTxtG"/>
        <w:rPr>
          <w:lang w:val="ru-RU"/>
        </w:rPr>
      </w:pPr>
      <w:r>
        <w:rPr>
          <w:lang w:val="ru-RU"/>
        </w:rPr>
        <w:t>172.</w:t>
      </w:r>
      <w:r>
        <w:rPr>
          <w:lang w:val="ru-RU"/>
        </w:rPr>
        <w:tab/>
        <w:t xml:space="preserve">ЯСДИ также помогает инвалидам, и в том числе детям, ассистивными средствами/устройствами в порядке поддержки их общего развития. ЯСДИ ассигнует свыше </w:t>
      </w:r>
      <w:r w:rsidR="00CD29E3">
        <w:rPr>
          <w:lang w:val="ru-RU"/>
        </w:rPr>
        <w:t>6 млн</w:t>
      </w:r>
      <w:r>
        <w:rPr>
          <w:lang w:val="ru-RU"/>
        </w:rPr>
        <w:t xml:space="preserve"> долл</w:t>
      </w:r>
      <w:r w:rsidR="00CD29E3">
        <w:rPr>
          <w:lang w:val="ru-RU"/>
        </w:rPr>
        <w:t>.</w:t>
      </w:r>
      <w:r>
        <w:rPr>
          <w:lang w:val="ru-RU"/>
        </w:rPr>
        <w:t xml:space="preserve"> в год на помощь инвалидам, облегчая приобретение ассистивных средств, таких как протезы, слуховые аппараты, трости, инвалидные коляски и костыли, или удовлетворение терапевтических потребностей, например, в плане логопедии и трудотерапии. Эта субсидия помогает освободить клиентов от психосоциальных тягот инвалидного быта и в то же время дает необходимое подспорье для полноце</w:t>
      </w:r>
      <w:r w:rsidR="00015B4A">
        <w:rPr>
          <w:lang w:val="ru-RU"/>
        </w:rPr>
        <w:t>нного развития детей. На 2016/</w:t>
      </w:r>
      <w:r>
        <w:rPr>
          <w:lang w:val="ru-RU"/>
        </w:rPr>
        <w:t>17 год субсидии на ассистивные средства на сумму 12 541 683,10 ямайских долларов были предоставлены в общей сложности 78 лицам: 47 мужчинам и 31 женщине. Запрашивалась помощь, например, на приобретение слуховых аппаратов для глухих и слабослышащих, инвалидных колясок для людей с нарушениями мобильности, а также портативных компьютеров и другой ассистивной технологии, чтобы повысить качество жизни и обеспечить равные возможности для инвалидов.</w:t>
      </w:r>
    </w:p>
    <w:p w:rsidR="00C42FB4" w:rsidRPr="00112599" w:rsidRDefault="00C42FB4" w:rsidP="00C42FB4">
      <w:pPr>
        <w:pStyle w:val="H1G"/>
        <w:rPr>
          <w:lang w:val="ru-RU"/>
        </w:rPr>
      </w:pPr>
      <w:r>
        <w:rPr>
          <w:lang w:val="ru-RU"/>
        </w:rPr>
        <w:tab/>
      </w:r>
      <w:r>
        <w:rPr>
          <w:lang w:val="ru-RU"/>
        </w:rPr>
        <w:tab/>
        <w:t xml:space="preserve">Статья 26: Абилитация и реабилитация </w:t>
      </w:r>
    </w:p>
    <w:p w:rsidR="00C42FB4" w:rsidRPr="00112599" w:rsidRDefault="00C42FB4" w:rsidP="00C42FB4">
      <w:pPr>
        <w:pStyle w:val="SingleTxtG"/>
        <w:rPr>
          <w:lang w:val="ru-RU"/>
        </w:rPr>
      </w:pPr>
      <w:r>
        <w:rPr>
          <w:lang w:val="ru-RU"/>
        </w:rPr>
        <w:t>173.</w:t>
      </w:r>
      <w:r>
        <w:rPr>
          <w:lang w:val="ru-RU"/>
        </w:rPr>
        <w:tab/>
        <w:t xml:space="preserve">В порядке полной реализации права инвалидов на развитие и поддержание максимальной независимости и полной инклюзивности за счет всеобъемлющей реабилитационной программы правительство Ямайки привержено расширению и улучшению наличной в настоящее время абилитации. Исходя из КПИ термин «абилитация» описывает процесс наделения человека средствами для достижения максимальной независимости в повседневной жизнедеятельности за счет подготовки или терапевтических и реабилитационных услуг. Проблема доступности и абилитации сопрягаются между собой в плане обеспечения инвалидам независимости во всех сферах общественной жизни, и реализация законодательства заложит основы на этот счет. Процесс абилитации предполагает выработку надлежащих моделей поведения, </w:t>
      </w:r>
      <w:r>
        <w:rPr>
          <w:lang w:val="ru-RU"/>
        </w:rPr>
        <w:lastRenderedPageBreak/>
        <w:t>включая навыки саморекламы, социальные навыки, самопомощь и личную гигиену и развитие когнитивных умений. Эти цели достигаются за счет ЯСДИ, ПРСР и правительственного финансирования НПО, поддерживающих инвалидов. При этом уважаются и права инвалидов, ибо их не принуждают к участию в этих программах, но зато они в состоянии входить в них и покидать их. В настоящее время учащимся с тяжелыми формами инвалидности выделяются персональные помощники (ПП) с целью обеспечить, чтобы они могли максимально нарастить свой образовательный опыт. Оплата этих ПП производится за счет партнерства и содействия со стороны ЯСДИ и Министерства образования в зависимости от наличия средств.</w:t>
      </w:r>
    </w:p>
    <w:p w:rsidR="00C42FB4" w:rsidRPr="00112599" w:rsidRDefault="00C42FB4" w:rsidP="00C42FB4">
      <w:pPr>
        <w:pStyle w:val="SingleTxtG"/>
        <w:rPr>
          <w:lang w:val="ru-RU"/>
        </w:rPr>
      </w:pPr>
      <w:r>
        <w:rPr>
          <w:lang w:val="ru-RU"/>
        </w:rPr>
        <w:t>174.</w:t>
      </w:r>
      <w:r>
        <w:rPr>
          <w:lang w:val="ru-RU"/>
        </w:rPr>
        <w:tab/>
        <w:t>Важное значение для процесса абилитации и реабилитации имеет использование технологии. В Реабилитационном центре сэра Джона Голдинга на субсидируемой основе имеются ассистивные средства мобильности. ЯСДИ также предоставляет финансовую помощь с целью приобретения этих средств за счет своих субсидий на ассистивные средства. Ассистивные устройст</w:t>
      </w:r>
      <w:r w:rsidR="00B31206">
        <w:rPr>
          <w:lang w:val="ru-RU"/>
        </w:rPr>
        <w:t>в</w:t>
      </w:r>
      <w:r>
        <w:rPr>
          <w:lang w:val="ru-RU"/>
        </w:rPr>
        <w:t xml:space="preserve">а для слепых/слабовидящих и для глухих и слабослышащих имеются и в НПО, таких как как Ямайское общество слепых и Ямайская ассоциация глухих. Несмотря на наличие этих устройств, большинство инвалидов испытывают трудности с их приобретением по причине их стоимости, и многие полагаются на пожертвования или правительственную поддержку с целью их приобретения. За счет Программы раннего стимулирования развития детей в возрасте от нуля до шести лет абилитационные услуги предоставляются бесплатно, поскольку они относятся к числу услуг, оплачиваемых правительством. За счет одного из практикумов ЯСДИ клиенты Центра по оценке и ориентации приобретают навыки повседневной жизнедеятельности и самопомощи. Те, кто обладал ограниченными социальными навыками, покидая программу, уже обладают способностью предпринять дальнейшую подготовку, трудоустроиться на открытом рынке или прибегнуть к самозанятости в форме предпринимательского бизнеса. </w:t>
      </w:r>
    </w:p>
    <w:p w:rsidR="00C42FB4" w:rsidRPr="00112599" w:rsidRDefault="00C42FB4" w:rsidP="00C42FB4">
      <w:pPr>
        <w:pStyle w:val="SingleTxtG"/>
        <w:rPr>
          <w:lang w:val="ru-RU"/>
        </w:rPr>
      </w:pPr>
      <w:r>
        <w:rPr>
          <w:lang w:val="ru-RU"/>
        </w:rPr>
        <w:t>175.</w:t>
      </w:r>
      <w:r>
        <w:rPr>
          <w:lang w:val="ru-RU"/>
        </w:rPr>
        <w:tab/>
        <w:t xml:space="preserve">Закон о психическом здоровье также предусматривает реабилитационное медико-санитарное попечение инвалидов, вменяя правоохранителям в обязанность задерживать и направлять в психиатрическое учреждение всякого индивида, сочтенного душевнобольным, с тем чтобы тот мог получать необходимое лечение и попечение. Этот Закон 1999 года о психическом здоровье возлагает на правительство ответственность за предоставление услуг в области психического здоровья в каждом медико-санитарном регионе, который должен предоставлять людям реабилитационные услуги после их выписки из психиатрического заведения; поднадзорное надомное попечение и поддержку для лиц с психическими расстройствами; и услуги по укреплению психического здоровья. И впрочем, очевидно, что в законодательном разрезе ямайское правительство предоставляет защиту прав лиц, страдающих психическими заболеваниями, на реабилитационные услуги. </w:t>
      </w:r>
    </w:p>
    <w:p w:rsidR="00C42FB4" w:rsidRPr="00112599" w:rsidRDefault="00C42FB4" w:rsidP="00C42FB4">
      <w:pPr>
        <w:pStyle w:val="H1G"/>
        <w:rPr>
          <w:lang w:val="ru-RU"/>
        </w:rPr>
      </w:pPr>
      <w:r>
        <w:rPr>
          <w:lang w:val="ru-RU"/>
        </w:rPr>
        <w:tab/>
      </w:r>
      <w:r>
        <w:rPr>
          <w:lang w:val="ru-RU"/>
        </w:rPr>
        <w:tab/>
      </w:r>
      <w:r>
        <w:rPr>
          <w:bCs/>
          <w:lang w:val="ru-RU"/>
        </w:rPr>
        <w:t>Статья 27: Труд и занятость</w:t>
      </w:r>
    </w:p>
    <w:p w:rsidR="00C42FB4" w:rsidRPr="00112599" w:rsidRDefault="00C42FB4" w:rsidP="00C42FB4">
      <w:pPr>
        <w:pStyle w:val="SingleTxtG"/>
        <w:rPr>
          <w:lang w:val="ru-RU"/>
        </w:rPr>
      </w:pPr>
      <w:r>
        <w:rPr>
          <w:lang w:val="ru-RU"/>
        </w:rPr>
        <w:t>176.</w:t>
      </w:r>
      <w:r>
        <w:rPr>
          <w:lang w:val="ru-RU"/>
        </w:rPr>
        <w:tab/>
        <w:t>ПЯ признает право инвалидов на легитимный доступ к рынку труда. Реализуются директивы в порядке признания этого права, равно как проводится и разъяснительная работа среди работодателей с целью ориентировать и совершенствовать взаимодействие по месту работы. Как устанавливает Национальная политика по инвалидам, за инвалидами при условии, что они обладают требуемой квалификацией, должно быть зарезервировано как минимум пять процентов рабочих мест в публичном секторе. Однако многие инвалиды не в состоянии заполнять должности в публичном секторе отчасти потому, что им недостает требуемой квалификации.</w:t>
      </w:r>
    </w:p>
    <w:p w:rsidR="00C42FB4" w:rsidRPr="00112599" w:rsidRDefault="00C42FB4" w:rsidP="00C42FB4">
      <w:pPr>
        <w:pStyle w:val="SingleTxtG"/>
        <w:rPr>
          <w:lang w:val="ru-RU"/>
        </w:rPr>
      </w:pPr>
      <w:r>
        <w:rPr>
          <w:lang w:val="ru-RU"/>
        </w:rPr>
        <w:t>177.</w:t>
      </w:r>
      <w:r>
        <w:rPr>
          <w:lang w:val="ru-RU"/>
        </w:rPr>
        <w:tab/>
        <w:t xml:space="preserve">Закон 1974 года о занятости (выходное пособие в связи с расторжением трудового договора и в связи с сокращением штатов) требует, чтобы работники, получившие инвалидность на рабочем месте, не увольнялись, а освобождались от работы по сокращению штатов. В этих случаях Закон предусматривает специальные компенсационные выплаты в зависимости от трудового стража. Вместе с тем не </w:t>
      </w:r>
      <w:r>
        <w:rPr>
          <w:lang w:val="ru-RU"/>
        </w:rPr>
        <w:lastRenderedPageBreak/>
        <w:t xml:space="preserve">предусмотрено никаких мер с целью облегчить восстановление на работе после освобождения от работы по сокращению штатов. Сейчас рассматривается положение о том, чтобы, прежде чем рассматривать вопрос об освобождении от работы по сокращению штатов, в качестве первого варианта рассматривался вопрос о переподготовке и/или перераспределении. И это положение подкрепляется Национальной политикой по инвалидам и Законом об инвалидности. </w:t>
      </w:r>
    </w:p>
    <w:p w:rsidR="00C42FB4" w:rsidRPr="00112599" w:rsidRDefault="00C42FB4" w:rsidP="00C42FB4">
      <w:pPr>
        <w:pStyle w:val="SingleTxtG"/>
        <w:rPr>
          <w:lang w:val="ru-RU"/>
        </w:rPr>
      </w:pPr>
      <w:r>
        <w:rPr>
          <w:lang w:val="ru-RU"/>
        </w:rPr>
        <w:t>178.</w:t>
      </w:r>
      <w:r>
        <w:rPr>
          <w:lang w:val="ru-RU"/>
        </w:rPr>
        <w:tab/>
        <w:t xml:space="preserve">В настоящее время нет конкретного законодательства о предотвращении дискриминации инвалидов на рабочем месте, но в трудовом законодательстве имеются положения о защите занятости и рабочих мест инвалидов. </w:t>
      </w:r>
    </w:p>
    <w:p w:rsidR="00C42FB4" w:rsidRPr="00112599" w:rsidRDefault="00C42FB4" w:rsidP="00C42FB4">
      <w:pPr>
        <w:pStyle w:val="SingleTxtG"/>
        <w:rPr>
          <w:lang w:val="ru-RU"/>
        </w:rPr>
      </w:pPr>
      <w:r>
        <w:rPr>
          <w:lang w:val="ru-RU"/>
        </w:rPr>
        <w:t>179.</w:t>
      </w:r>
      <w:r>
        <w:rPr>
          <w:lang w:val="ru-RU"/>
        </w:rPr>
        <w:tab/>
        <w:t xml:space="preserve">В частном секторе оплачиваемой работе далее препятствуют недосягаемость рабочих мест и транспортные расходы. В некоторых случаях сохраняется дискриминация несмотря на профессионально-техническую подготовку и квалификацию, которой обладают инвалиды. Дискриминация представляет собой нарушение основных прав, предоставляемых инвалидам по Хартии основных прав и свобод. До создания Трибунала по правам инвалидов, чтобы побудить работодателей трудоустраивать у себя инвалидов, использовались такие средства, как осведомление общественности и разъяснительная работа с работодателями. В 2016 году, чтобы нарастить динамику, был создан рекламный видеоролик по трудоустройству. </w:t>
      </w:r>
    </w:p>
    <w:p w:rsidR="00C42FB4" w:rsidRPr="00112599" w:rsidRDefault="00C42FB4" w:rsidP="00C42FB4">
      <w:pPr>
        <w:pStyle w:val="SingleTxtG"/>
        <w:rPr>
          <w:lang w:val="ru-RU"/>
        </w:rPr>
      </w:pPr>
      <w:r>
        <w:rPr>
          <w:lang w:val="ru-RU"/>
        </w:rPr>
        <w:t>180.</w:t>
      </w:r>
      <w:r>
        <w:rPr>
          <w:lang w:val="ru-RU"/>
        </w:rPr>
        <w:tab/>
        <w:t>В настоящее время ФТОК/НАПП разрабатывает, поощряет и отслеживает процессы профессиональной подготовки и трудоустройства применительно к своим стажерам, в число которых входят и инвалиды. ФТОК/НАПП содействует мероприятиям по трудоустройству в таких сферах, как делопроизводство/обработка данных, домоводство, изготовление мебели, конструирование одежды и растениеводство (основы садоводства). Кроме того, Министерство труда и социального обеспечения предоставляет реабилитационные субсидии, которые позволяют людям создавать и расширять свою экономическую базу и сокращать зависимость от государства. Эти субсидии поддерживают создание и сопровождение микропредприятий, таких как галантерейные лавки, торговые палатки, цирюльничество и животноводство.</w:t>
      </w:r>
    </w:p>
    <w:p w:rsidR="00C42FB4" w:rsidRPr="00112599" w:rsidRDefault="00C42FB4" w:rsidP="00C42FB4">
      <w:pPr>
        <w:pStyle w:val="SingleTxtG"/>
        <w:rPr>
          <w:lang w:val="ru-RU"/>
        </w:rPr>
      </w:pPr>
      <w:r>
        <w:rPr>
          <w:lang w:val="ru-RU"/>
        </w:rPr>
        <w:t>181.</w:t>
      </w:r>
      <w:r>
        <w:rPr>
          <w:lang w:val="ru-RU"/>
        </w:rPr>
        <w:tab/>
        <w:t xml:space="preserve">Определенную долю работ выделяет для инвалидов введенная в 2012 году программа по краткосрочному трудоустройству людей низкого социально-экономического уровня – Ямайская чрезвычайная программа по трудоустройству (ЯЧПТ). Программа обслуживает главным образом людей в возрасте от 18 до 30 лет. </w:t>
      </w:r>
    </w:p>
    <w:p w:rsidR="00C42FB4" w:rsidRPr="00112599" w:rsidRDefault="00C42FB4" w:rsidP="00C42FB4">
      <w:pPr>
        <w:pStyle w:val="SingleTxtG"/>
        <w:rPr>
          <w:lang w:val="ru-RU"/>
        </w:rPr>
      </w:pPr>
      <w:r>
        <w:rPr>
          <w:lang w:val="ru-RU"/>
        </w:rPr>
        <w:t>182.</w:t>
      </w:r>
      <w:r>
        <w:rPr>
          <w:lang w:val="ru-RU"/>
        </w:rPr>
        <w:tab/>
        <w:t>Закон о нацио</w:t>
      </w:r>
      <w:r w:rsidR="00CD29E3">
        <w:rPr>
          <w:lang w:val="ru-RU"/>
        </w:rPr>
        <w:t>нальной молодежной службе (1999 </w:t>
      </w:r>
      <w:r>
        <w:rPr>
          <w:lang w:val="ru-RU"/>
        </w:rPr>
        <w:t xml:space="preserve">года) неизменно предусматривает, что лица в возрасте от 17 до 24 лет, которые убедят правление, что обладают установленными квалификациями для правомочия на избрание в качестве участника, могут быть отобраны с целью подготовки и/или трудоустройства. По линии программы НМС по трудоустройству доступ к подготовке и трудоустройству получает больше инвалидов. Данная программа также оказывает содействие в поддержке платы за обучение на ступени высшего образования. Вдобавок учебные программы НМС по-прежнему охватывают молодых инвалидов в ракурсе подготовки и трудоустройства. </w:t>
      </w:r>
    </w:p>
    <w:p w:rsidR="00C42FB4" w:rsidRPr="00112599" w:rsidRDefault="00C42FB4" w:rsidP="00C42FB4">
      <w:pPr>
        <w:pStyle w:val="SingleTxtG"/>
        <w:rPr>
          <w:lang w:val="ru-RU"/>
        </w:rPr>
      </w:pPr>
      <w:r>
        <w:rPr>
          <w:lang w:val="ru-RU"/>
        </w:rPr>
        <w:t>183.</w:t>
      </w:r>
      <w:r>
        <w:rPr>
          <w:lang w:val="ru-RU"/>
        </w:rPr>
        <w:tab/>
        <w:t>ЯСДИ администрирует Программу субсидий на расширение возможностей, по которой инвалиды и родители детей-инвалидов могут получить субсидии на предмет получения доходов. ЯСДИ по линии МТСО распределяет среди инвалидов субсидии на расширение экономических возможностей в размере до 150 000 ямайских долл</w:t>
      </w:r>
      <w:r w:rsidR="00CD29E3">
        <w:rPr>
          <w:lang w:val="ru-RU"/>
        </w:rPr>
        <w:t>.</w:t>
      </w:r>
      <w:r>
        <w:rPr>
          <w:lang w:val="ru-RU"/>
        </w:rPr>
        <w:t xml:space="preserve"> с целью содействовать развитию малых предприятий. Программа начал</w:t>
      </w:r>
      <w:r w:rsidR="00015B4A">
        <w:rPr>
          <w:lang w:val="ru-RU"/>
        </w:rPr>
        <w:t>ась в мае 2008 </w:t>
      </w:r>
      <w:r>
        <w:rPr>
          <w:lang w:val="ru-RU"/>
        </w:rPr>
        <w:t>года и до сих пор насчитывает свыше 2 050 бенефициаров. С 2014 по 2016 год программой воспользовалось в общей сложност</w:t>
      </w:r>
      <w:r w:rsidR="00015B4A">
        <w:rPr>
          <w:lang w:val="ru-RU"/>
        </w:rPr>
        <w:t xml:space="preserve">и 450 клиентов. На период </w:t>
      </w:r>
      <w:r w:rsidR="00015B4A">
        <w:rPr>
          <w:lang w:val="ru-RU"/>
        </w:rPr>
        <w:br/>
        <w:t>2013/</w:t>
      </w:r>
      <w:r>
        <w:rPr>
          <w:lang w:val="ru-RU"/>
        </w:rPr>
        <w:t>14 годов на получение субсидий на сумму в общей сложности 15 584 006 долл. США было одобре</w:t>
      </w:r>
      <w:r w:rsidR="00015B4A">
        <w:rPr>
          <w:lang w:val="ru-RU"/>
        </w:rPr>
        <w:t>но 112 инвалидов. В 2015/</w:t>
      </w:r>
      <w:r>
        <w:rPr>
          <w:lang w:val="ru-RU"/>
        </w:rPr>
        <w:t>16 финансовом году на субсидии на расширение экономических возможностей на сумму 18 453 514,52 долл. США было одобрено в общей сложности</w:t>
      </w:r>
      <w:r w:rsidR="00015B4A">
        <w:rPr>
          <w:lang w:val="ru-RU"/>
        </w:rPr>
        <w:t xml:space="preserve"> 192 заявки. Вдобавок на 2016/</w:t>
      </w:r>
      <w:r>
        <w:rPr>
          <w:lang w:val="ru-RU"/>
        </w:rPr>
        <w:t xml:space="preserve">17 финансовый год субсидии на расширение экономических возможностей на сумму в общей сложности 5 349 021,13 долл. США были предоставлены в общей сложности 68 клиентам. Эта </w:t>
      </w:r>
      <w:r>
        <w:rPr>
          <w:lang w:val="ru-RU"/>
        </w:rPr>
        <w:lastRenderedPageBreak/>
        <w:t>субсидия дает инвалидам социальную подстраховочную сеть и в то же время упрочивает перспективы наращивания независимости и социальной инклюзивности.</w:t>
      </w:r>
    </w:p>
    <w:p w:rsidR="00C42FB4" w:rsidRPr="00112599" w:rsidRDefault="00C42FB4" w:rsidP="00C42FB4">
      <w:pPr>
        <w:pStyle w:val="SingleTxtG"/>
        <w:rPr>
          <w:lang w:val="ru-RU"/>
        </w:rPr>
      </w:pPr>
      <w:r>
        <w:rPr>
          <w:lang w:val="ru-RU"/>
        </w:rPr>
        <w:t>184.</w:t>
      </w:r>
      <w:r>
        <w:rPr>
          <w:lang w:val="ru-RU"/>
        </w:rPr>
        <w:tab/>
        <w:t xml:space="preserve">Субсидии на расширение экономических возможностей позволяют людям создавать и расширять свою экономическую базу и уменьшать зависимость от государства. Эта субсидия поддерживает создание и сопровождение микропредприятий, таких как галантерейные лавки, торговые палатки, цирюльничество, животноводство и фермерство. За счет практикумов по бизнес-менеджменту ЯСДИ также дает клиентам наставления относительно ведения бизнеса. В 2016 году было проведено три практикума по бизнесу-менеджменту и было подготовлено тридцать клиентов из пяти округов: Кингстона, Хановера, Кларендона, Уэстморленда и Манчестера. </w:t>
      </w:r>
    </w:p>
    <w:p w:rsidR="00C42FB4" w:rsidRPr="00112599" w:rsidRDefault="00C42FB4" w:rsidP="00C42FB4">
      <w:pPr>
        <w:pStyle w:val="SingleTxtG"/>
        <w:rPr>
          <w:lang w:val="ru-RU"/>
        </w:rPr>
      </w:pPr>
      <w:r>
        <w:rPr>
          <w:lang w:val="ru-RU"/>
        </w:rPr>
        <w:t>185.</w:t>
      </w:r>
      <w:r>
        <w:rPr>
          <w:lang w:val="ru-RU"/>
        </w:rPr>
        <w:tab/>
        <w:t>ЯСДИ далее содействует трудоустройству своих членов за счет контактов с различными организациями, которые могут извлечь пользу из профессиональных компетенций инвалидов. Такое трудоустройство представляет собой широкую селективную услугу, конкретно сопряженную с подысканием трудоустройства для инвалидов, которые обладают соответствующ</w:t>
      </w:r>
      <w:r w:rsidR="00015B4A">
        <w:rPr>
          <w:lang w:val="ru-RU"/>
        </w:rPr>
        <w:t xml:space="preserve">ей квалификацией. В период </w:t>
      </w:r>
      <w:r w:rsidR="00015B4A">
        <w:rPr>
          <w:lang w:val="ru-RU"/>
        </w:rPr>
        <w:br/>
        <w:t>2014</w:t>
      </w:r>
      <w:r>
        <w:rPr>
          <w:lang w:val="ru-RU"/>
        </w:rPr>
        <w:t xml:space="preserve">–2017 годов временное и постоянное трудоустройство в государственном и частном секторах было предоставлено приблизительно 800 инвалидам. Полученные рабочие места варьируются от секретарства, бухгалтерии и ландшафтного дизайна до ремесленных занятий и дворницких работ. Это позитивно сказывается на инвалидах в ракурсе более эффективной интеграции в секторе занятости. </w:t>
      </w:r>
    </w:p>
    <w:p w:rsidR="00C42FB4" w:rsidRPr="00112599" w:rsidRDefault="00C42FB4" w:rsidP="00C42FB4">
      <w:pPr>
        <w:pStyle w:val="H1G"/>
        <w:rPr>
          <w:lang w:val="ru-RU"/>
        </w:rPr>
      </w:pPr>
      <w:r>
        <w:rPr>
          <w:lang w:val="ru-RU"/>
        </w:rPr>
        <w:tab/>
      </w:r>
      <w:r>
        <w:rPr>
          <w:lang w:val="ru-RU"/>
        </w:rPr>
        <w:tab/>
      </w:r>
      <w:r>
        <w:rPr>
          <w:bCs/>
          <w:lang w:val="ru-RU"/>
        </w:rPr>
        <w:t>Статья 28: Достаточный жизненный уровень и социальная защита</w:t>
      </w:r>
    </w:p>
    <w:p w:rsidR="00C42FB4" w:rsidRPr="00112599" w:rsidRDefault="00C42FB4" w:rsidP="00C42FB4">
      <w:pPr>
        <w:pStyle w:val="SingleTxtG"/>
        <w:rPr>
          <w:lang w:val="ru-RU"/>
        </w:rPr>
      </w:pPr>
      <w:r>
        <w:rPr>
          <w:lang w:val="ru-RU"/>
        </w:rPr>
        <w:t>186.</w:t>
      </w:r>
      <w:r>
        <w:rPr>
          <w:lang w:val="ru-RU"/>
        </w:rPr>
        <w:tab/>
        <w:t xml:space="preserve">Ямайка намерена обеспечить, чтобы качество жизни, которым пользуются граждане, отвечало приемлемому стандарту, и направляет свои финансовые, технические и людские ресурсы на достижение к 2030 году статуса развитости. Чтобы направлять этот процесс, который требует осуществления нескольких директив и программ, был разработан Национальный план развития. И в числе его ключевых задач фигурирует обеспечение социальной защиты ямайцев. </w:t>
      </w:r>
    </w:p>
    <w:p w:rsidR="00C42FB4" w:rsidRPr="00112599" w:rsidRDefault="00C42FB4" w:rsidP="00C42FB4">
      <w:pPr>
        <w:pStyle w:val="SingleTxtG"/>
        <w:rPr>
          <w:lang w:val="ru-RU"/>
        </w:rPr>
      </w:pPr>
      <w:r>
        <w:rPr>
          <w:lang w:val="ru-RU"/>
        </w:rPr>
        <w:t>187.</w:t>
      </w:r>
      <w:r>
        <w:rPr>
          <w:lang w:val="ru-RU"/>
        </w:rPr>
        <w:tab/>
        <w:t>Правительство, признавая возможность их повышенной уязвимости, разработало программы с прицелом на улучшение условий жизни инвалидов. Они включают предоставление инвалидам возможностей для получения помощи по линии Программы ППРЗО. ППРЗО является программой обусловленных денежных переводов, которая среди прочего выплачивает денежные пособия</w:t>
      </w:r>
      <w:r w:rsidRPr="006B66D4">
        <w:rPr>
          <w:lang w:val="ru-RU"/>
        </w:rPr>
        <w:t xml:space="preserve"> </w:t>
      </w:r>
      <w:r>
        <w:rPr>
          <w:lang w:val="ru-RU"/>
        </w:rPr>
        <w:t xml:space="preserve">беднейшим ямайцам. И в качестве одной из пяти категорий бенефициаров выступают инвалиды. </w:t>
      </w:r>
    </w:p>
    <w:p w:rsidR="00C42FB4" w:rsidRPr="00112599" w:rsidRDefault="00C42FB4" w:rsidP="00C42FB4">
      <w:pPr>
        <w:pStyle w:val="SingleTxtG"/>
        <w:rPr>
          <w:lang w:val="ru-RU"/>
        </w:rPr>
      </w:pPr>
      <w:r>
        <w:rPr>
          <w:lang w:val="ru-RU"/>
        </w:rPr>
        <w:t>188.</w:t>
      </w:r>
      <w:r>
        <w:rPr>
          <w:lang w:val="ru-RU"/>
        </w:rPr>
        <w:tab/>
        <w:t xml:space="preserve">МТСО по линии Национальной системы страхования предоставляет пособие по инвалидности участникам (женщины в возрасте до шестидесяти трех лет и мужчины в возрасте до шестидесяти пяти лет), которые прежде были трудоустроены, но утратили трудоспособность вследствие физического </w:t>
      </w:r>
      <w:r w:rsidR="00015B4A">
        <w:rPr>
          <w:lang w:val="ru-RU"/>
        </w:rPr>
        <w:t>или психического заболевания. В </w:t>
      </w:r>
      <w:r>
        <w:rPr>
          <w:lang w:val="ru-RU"/>
        </w:rPr>
        <w:t xml:space="preserve">рамках положений о сети социальной подстраховки в порядке помощи жертвам пожаров, ураганов и ограблений, а также с целью обеспечить людям медицинские процедуры выделяются благотворительные и экстренные субсидии. Точно так же, чтобы помочь детям из общин внутреннего города, чьи родители не в состоянии приобрести учебники и школьную форму или выплатить дополнительные сборы, дабы дети могли посещать школу, используются образовательные и социально-бытовые субсидии. Все эти социальные программы охватывают инвалидов (после оценки нуждаемости) на предмет получения пособий. Доступны также реабилитационные гранты (см. ответ по статье 27 выше). </w:t>
      </w:r>
    </w:p>
    <w:p w:rsidR="00C42FB4" w:rsidRPr="00112599" w:rsidRDefault="00C42FB4" w:rsidP="00C42FB4">
      <w:pPr>
        <w:pStyle w:val="SingleTxtG"/>
        <w:rPr>
          <w:lang w:val="ru-RU"/>
        </w:rPr>
      </w:pPr>
      <w:r>
        <w:rPr>
          <w:lang w:val="ru-RU"/>
        </w:rPr>
        <w:t>189.</w:t>
      </w:r>
      <w:r>
        <w:rPr>
          <w:lang w:val="ru-RU"/>
        </w:rPr>
        <w:tab/>
        <w:t>Чтобы облегчить инвалидам оплату транспортных расходов, ЯСДИ выдает каждому зарегистрированному лицу персональное удостоверение, которое используется для активации льгот, таких как льготный проезд автобусом в кингстонском мегаполисе. Имеется также субсидия на ассистивные средства, которая помогает людям приобретать в зависимости от типа инвалидности</w:t>
      </w:r>
      <w:r w:rsidRPr="00793589">
        <w:rPr>
          <w:lang w:val="ru-RU"/>
        </w:rPr>
        <w:t xml:space="preserve"> </w:t>
      </w:r>
      <w:r>
        <w:rPr>
          <w:lang w:val="ru-RU"/>
        </w:rPr>
        <w:t xml:space="preserve">специальное оборудование. Эти субсидии охватывают приобретение в числе других типов устройств компьютеров, программного обеспечения, слуховых аппаратов, </w:t>
      </w:r>
      <w:r>
        <w:rPr>
          <w:lang w:val="ru-RU"/>
        </w:rPr>
        <w:lastRenderedPageBreak/>
        <w:t xml:space="preserve">аккумуляторов для инвалидных колясок и белых тростей. Вузовским студентам по линии Фонда Маргарет Муди также предоставляется образовательная поддержка, такая как плата за обучение и учебники. </w:t>
      </w:r>
    </w:p>
    <w:p w:rsidR="00C42FB4" w:rsidRPr="00112599" w:rsidRDefault="00C42FB4" w:rsidP="00C42FB4">
      <w:pPr>
        <w:pStyle w:val="SingleTxtG"/>
        <w:rPr>
          <w:lang w:val="ru-RU"/>
        </w:rPr>
      </w:pPr>
      <w:r>
        <w:rPr>
          <w:lang w:val="ru-RU"/>
        </w:rPr>
        <w:t>190.</w:t>
      </w:r>
      <w:r>
        <w:rPr>
          <w:lang w:val="ru-RU"/>
        </w:rPr>
        <w:tab/>
        <w:t>Дополнительные льготы предоставляются по Закону о подоходном налоге, согласно которому от подоходного налога освобождается доход от пенсий по ранению и по инвалидности и от военных надбавок, а также доход инвалида, страдающего постоянным состоянием физической недееспособности. ЯСДИ также облегчает сопутствующий процесс подачи заявки на эту льготу. Он также обеспечивает кураторские услуги, перенаправляя членов в другие учреждения, занимающиеся удовлетворением потребностей инвалидов, предоставлением возможностей для профессиональной подготовки и образования и реабилитационных услуг.</w:t>
      </w:r>
    </w:p>
    <w:p w:rsidR="00C42FB4" w:rsidRPr="00112599" w:rsidRDefault="00C42FB4" w:rsidP="00C42FB4">
      <w:pPr>
        <w:pStyle w:val="SingleTxtG"/>
        <w:rPr>
          <w:lang w:val="ru-RU"/>
        </w:rPr>
      </w:pPr>
      <w:r>
        <w:rPr>
          <w:lang w:val="ru-RU"/>
        </w:rPr>
        <w:t>191.</w:t>
      </w:r>
      <w:r>
        <w:rPr>
          <w:lang w:val="ru-RU"/>
        </w:rPr>
        <w:tab/>
        <w:t>Национальный жилищный трест (НЖТ) предоставляет инвалидам специальные жилищные возможности. В рамках своей программы льгот Жилищный трест имеет специальный кредитный опцион, который предусматривает содействие инвалидам-участникам, жела</w:t>
      </w:r>
      <w:r w:rsidR="00015B4A">
        <w:rPr>
          <w:lang w:val="ru-RU"/>
        </w:rPr>
        <w:t>ющим приобрести жилье. На 2017/18 финансовый год (апрель 2017 </w:t>
      </w:r>
      <w:r>
        <w:rPr>
          <w:lang w:val="ru-RU"/>
        </w:rPr>
        <w:t>года – март 2018 года) правительство Ямайки нарастило льготы НЖТ для инвалидов. В настоящее время инвалиды – участники НЖТ, сертифицированные Ямайским советом по делам инвалидов, погашают свои кредиты по процентной ставке на два процентных пункта ниже, чем та группа по уровню дохода, к которой они относятся. На 1 июля лица с заработком до 30 000,00 ямайских долл</w:t>
      </w:r>
      <w:r w:rsidR="00CD29E3">
        <w:rPr>
          <w:lang w:val="ru-RU"/>
        </w:rPr>
        <w:t>.</w:t>
      </w:r>
      <w:r>
        <w:rPr>
          <w:lang w:val="ru-RU"/>
        </w:rPr>
        <w:t xml:space="preserve"> в неделю (приблизительно 234,00 долл. США) будут заимствовать по ставке 0%. НЖТ будет также предоставлять ссуду в размере 150 000 ямайских долл</w:t>
      </w:r>
      <w:r w:rsidR="00CD29E3">
        <w:rPr>
          <w:lang w:val="ru-RU"/>
        </w:rPr>
        <w:t>.</w:t>
      </w:r>
      <w:r>
        <w:rPr>
          <w:lang w:val="ru-RU"/>
        </w:rPr>
        <w:t xml:space="preserve"> (примерно </w:t>
      </w:r>
      <w:r w:rsidR="00015B4A">
        <w:rPr>
          <w:lang w:val="ru-RU"/>
        </w:rPr>
        <w:br/>
      </w:r>
      <w:r>
        <w:rPr>
          <w:lang w:val="ru-RU"/>
        </w:rPr>
        <w:t>1 170,00 долл. США) залогодателям НЖТ из числа инвалидов или залогодателям НЖТ, которые проживают с подопечным членом семьи – инвалидом, на переоборудование или модернизацию жилья, с тем чтобы сделать его более пригодным для их нужд.</w:t>
      </w:r>
    </w:p>
    <w:p w:rsidR="00C42FB4" w:rsidRPr="00112599" w:rsidRDefault="00C42FB4" w:rsidP="00C42FB4">
      <w:pPr>
        <w:pStyle w:val="SingleTxtG"/>
        <w:rPr>
          <w:lang w:val="ru-RU"/>
        </w:rPr>
      </w:pPr>
      <w:r>
        <w:rPr>
          <w:lang w:val="ru-RU"/>
        </w:rPr>
        <w:t>192.</w:t>
      </w:r>
      <w:r>
        <w:rPr>
          <w:lang w:val="ru-RU"/>
        </w:rPr>
        <w:tab/>
        <w:t>Правительство будет и впредь расширять возможности для социальной защиты инвалидов и в то же время упрочивать перспективы наращивания независимости и социальной инклюзивности. Составляется Национальная стратегия социальной защиты, и в составе уязвимых групп предусматриваются и инвалиды. Залогом преображения любого контингента населения является образование и профессиональная подготовка, и поэтому, как полагает правительство, инвалидам также следует предоставлять доступ к образованию и профессиональной подготовке, ибо это может способствовать преобразованию их жизни.</w:t>
      </w:r>
    </w:p>
    <w:p w:rsidR="00C42FB4" w:rsidRPr="00112599" w:rsidRDefault="00C42FB4" w:rsidP="00C42FB4">
      <w:pPr>
        <w:pStyle w:val="SingleTxtG"/>
        <w:rPr>
          <w:lang w:val="ru-RU"/>
        </w:rPr>
      </w:pPr>
      <w:r>
        <w:rPr>
          <w:lang w:val="ru-RU"/>
        </w:rPr>
        <w:t>193.</w:t>
      </w:r>
      <w:r>
        <w:rPr>
          <w:lang w:val="ru-RU"/>
        </w:rPr>
        <w:tab/>
        <w:t xml:space="preserve">В тех случаях, когда взрослые инвалиды живут в ужасных ситуациях и без персональной поддержки, уделяется особое внимание их помещению в безопасные структуры, такие как лечебницы, до тех пор, пока не улучшится их ситуация. Эти приюты эксплуатирует правительство, и хотя в русле правил этих приютов там могут быть кое-какие ограничения, там в значительной мере сохраняется индивидуальная свобода. Эти лечебницы входят в компетенцию окружных советов (местные органы власти). </w:t>
      </w:r>
    </w:p>
    <w:p w:rsidR="00C42FB4" w:rsidRPr="00112599" w:rsidRDefault="00C42FB4" w:rsidP="00C42FB4">
      <w:pPr>
        <w:pStyle w:val="H1G"/>
        <w:rPr>
          <w:lang w:val="ru-RU"/>
        </w:rPr>
      </w:pPr>
      <w:r>
        <w:rPr>
          <w:lang w:val="ru-RU"/>
        </w:rPr>
        <w:tab/>
      </w:r>
      <w:r>
        <w:rPr>
          <w:lang w:val="ru-RU"/>
        </w:rPr>
        <w:tab/>
      </w:r>
      <w:r>
        <w:rPr>
          <w:bCs/>
          <w:lang w:val="ru-RU"/>
        </w:rPr>
        <w:t>Статья 29: Участие в политической и общественной жизни</w:t>
      </w:r>
    </w:p>
    <w:p w:rsidR="00C42FB4" w:rsidRPr="00112599" w:rsidRDefault="00C42FB4" w:rsidP="00C42FB4">
      <w:pPr>
        <w:pStyle w:val="SingleTxtG"/>
        <w:rPr>
          <w:lang w:val="ru-RU"/>
        </w:rPr>
      </w:pPr>
      <w:r>
        <w:rPr>
          <w:lang w:val="ru-RU"/>
        </w:rPr>
        <w:t>194.</w:t>
      </w:r>
      <w:r>
        <w:rPr>
          <w:lang w:val="ru-RU"/>
        </w:rPr>
        <w:tab/>
        <w:t>Ямайская Конституция закрепляет права всех ямайцев на участие в избирательном процессе, который носит свобо</w:t>
      </w:r>
      <w:r w:rsidR="00015B4A">
        <w:rPr>
          <w:lang w:val="ru-RU"/>
        </w:rPr>
        <w:t>дный и справедливый характер. В </w:t>
      </w:r>
      <w:r>
        <w:rPr>
          <w:lang w:val="ru-RU"/>
        </w:rPr>
        <w:t>качестве намеченных критериев признания человека в качестве избирателя выступает регистрация в Избирательном бюро Ямайки (ИБЯ). Исключения в отношении тех или иных лиц основываются сугубо на правовой недееспособности, а именно на засвидетельствовании в качестве душевнобольного или на признании иным образом в качестве невменяемого</w:t>
      </w:r>
      <w:r w:rsidRPr="0024107A">
        <w:rPr>
          <w:lang w:val="ru-RU"/>
        </w:rPr>
        <w:t xml:space="preserve"> </w:t>
      </w:r>
      <w:r>
        <w:rPr>
          <w:lang w:val="ru-RU"/>
        </w:rPr>
        <w:t xml:space="preserve">в судебном порядке, на осуждении или на отсрочке исполнения приговора. В качестве ориентира в процессе установления умственной дееспособности индивида используется Закон о психическом здоровье, который был пересмотрен в 2011 году. Конституция не позволяет лицам, засвидетельствованным в качестве душевнобольных или иным образом признанным невменяемыми в судебном порядке, избираться в Палату представителей или в Сенат. </w:t>
      </w:r>
    </w:p>
    <w:p w:rsidR="00C42FB4" w:rsidRPr="00112599" w:rsidRDefault="00C42FB4" w:rsidP="00C42FB4">
      <w:pPr>
        <w:pStyle w:val="SingleTxtG"/>
        <w:rPr>
          <w:lang w:val="ru-RU"/>
        </w:rPr>
      </w:pPr>
      <w:r>
        <w:rPr>
          <w:lang w:val="ru-RU"/>
        </w:rPr>
        <w:lastRenderedPageBreak/>
        <w:t>195.</w:t>
      </w:r>
      <w:r>
        <w:rPr>
          <w:lang w:val="ru-RU"/>
        </w:rPr>
        <w:tab/>
        <w:t xml:space="preserve">Избирательное право является также фундаментальным компонентом ямайской политической системы. Избирательное бюро Ямайки (ИБЯ) обретает более инклюзивный характер с точки зрения обеспечения инвалидам возможности осуществлять свое конституционное право на участие в процессе избрания своих членов парламента, а в конечном счете и правительства Ямайки. Некоторые из проблем, касающихся голосования инвалидов, инкорпорированы в руководство, используемое работниками в день выборов. Однако информационная поддержка носит ограниченный характер, ибо она не имеет отношения к глухим людям. Исходя из продолжающихся дискуссий между ИБЯ и ЯСДИ наряду с другими учреждениями, представляющими инвалидов, это дело будет улажено при пересмотре руководства с целью обеспечить, чтобы оно носило более инклюзивный характер. </w:t>
      </w:r>
    </w:p>
    <w:p w:rsidR="00C42FB4" w:rsidRPr="00112599" w:rsidRDefault="00C42FB4" w:rsidP="00C42FB4">
      <w:pPr>
        <w:pStyle w:val="SingleTxtG"/>
        <w:rPr>
          <w:lang w:val="ru-RU"/>
        </w:rPr>
      </w:pPr>
      <w:r>
        <w:rPr>
          <w:lang w:val="ru-RU"/>
        </w:rPr>
        <w:t>196.</w:t>
      </w:r>
      <w:r>
        <w:rPr>
          <w:lang w:val="ru-RU"/>
        </w:rPr>
        <w:tab/>
        <w:t xml:space="preserve">Закон о народном представительстве (ЗНП) предусматривает положения о том, что слабовидящие избиратели, чтобы подать свой голос, могут заручаться помощью знакомого по своему выбору либо председательствующего. В ходе дискуссий со слепыми и слабовидящими, они изъявили желание сохранять тайну своего голосования, высказав предположение о необходимости использования в их избирательных бюллетенях азбуки Брайля и/или крупного шрифта. Национальная политика по инвалидам говорит о необходимости наличия на избирательных участках правил голосования, представленных при помощи азбуки Брайля, жестового языка или постеров с крупным шрифтом. </w:t>
      </w:r>
    </w:p>
    <w:p w:rsidR="00C42FB4" w:rsidRPr="00112599" w:rsidRDefault="00C42FB4" w:rsidP="00C42FB4">
      <w:pPr>
        <w:pStyle w:val="SingleTxtG"/>
        <w:rPr>
          <w:lang w:val="ru-RU"/>
        </w:rPr>
      </w:pPr>
      <w:r>
        <w:rPr>
          <w:lang w:val="ru-RU"/>
        </w:rPr>
        <w:t>197.</w:t>
      </w:r>
      <w:r>
        <w:rPr>
          <w:lang w:val="ru-RU"/>
        </w:rPr>
        <w:tab/>
        <w:t xml:space="preserve">Хотя на избирательных участках оказывается специальная помощь пожилым людям и лицам с физическими недостатками, нет никакой законодательной гарантии предоставления доступа к избирательным участкам. Как правило, в избирательные участки превращаются школы, церкви и общинные центры. Многие из этих зданий были построены несколько десятилетий назад и тем самым могут быть сопряжены с проблемами доступности для лиц с физической инвалидностью. В качестве прямого результата осуществления нового национального строительного кодекса выступает улучшение доступности избирательных участков с целью сохранения достоинства и конфиденциальности на всем протяжении процедуры голосования применительно к инвалидам. </w:t>
      </w:r>
    </w:p>
    <w:p w:rsidR="00C42FB4" w:rsidRPr="00112599" w:rsidRDefault="00C42FB4" w:rsidP="00C42FB4">
      <w:pPr>
        <w:pStyle w:val="SingleTxtG"/>
        <w:rPr>
          <w:lang w:val="ru-RU"/>
        </w:rPr>
      </w:pPr>
      <w:r>
        <w:rPr>
          <w:lang w:val="ru-RU"/>
        </w:rPr>
        <w:t>198.</w:t>
      </w:r>
      <w:r>
        <w:rPr>
          <w:lang w:val="ru-RU"/>
        </w:rPr>
        <w:tab/>
        <w:t xml:space="preserve">Как указывает ИБЯ, прилагаются усилия к тому, чтобы, насколько возможно, размещать избирательные участки на первых этажах зданий, используемых с этой целью. Имеется также намерение сооружать временные избирательные участки с элементами доступности. Когда у инвалидов нарушается их избирательное право, они имеют возможность сообщить об этом в ИБЯ или политическому омбудсмену и имеют право на такое же удовлетворение, как и любой другой человек в стране. </w:t>
      </w:r>
    </w:p>
    <w:p w:rsidR="00C42FB4" w:rsidRPr="00112599" w:rsidRDefault="00C42FB4" w:rsidP="00C42FB4">
      <w:pPr>
        <w:pStyle w:val="SingleTxtG"/>
        <w:rPr>
          <w:lang w:val="ru-RU"/>
        </w:rPr>
      </w:pPr>
      <w:r>
        <w:rPr>
          <w:lang w:val="ru-RU"/>
        </w:rPr>
        <w:t>199.</w:t>
      </w:r>
      <w:r>
        <w:rPr>
          <w:lang w:val="ru-RU"/>
        </w:rPr>
        <w:tab/>
        <w:t xml:space="preserve">Не существует никаких правовых барьеров с целью помешать инвалиду участвовать в политических организациях. В 1998 году Ямайка назначила своим первым сенатором слепого человека – г-на Флойда Морриса. В 2012 году г-н Моррис был вновь назначен в сенат и с 2012 по 2016 год служил в качестве председателя ямайского сената, демонстрируя тем самым приверженность Ямайки инклюзивному вовлечению инвалидов в управление страной. </w:t>
      </w:r>
    </w:p>
    <w:p w:rsidR="00C42FB4" w:rsidRPr="00112599" w:rsidRDefault="00C42FB4" w:rsidP="00C42FB4">
      <w:pPr>
        <w:pStyle w:val="SingleTxtG"/>
        <w:rPr>
          <w:lang w:val="ru-RU"/>
        </w:rPr>
      </w:pPr>
      <w:r>
        <w:rPr>
          <w:lang w:val="ru-RU"/>
        </w:rPr>
        <w:t>200.</w:t>
      </w:r>
      <w:r>
        <w:rPr>
          <w:lang w:val="ru-RU"/>
        </w:rPr>
        <w:tab/>
        <w:t>Национальная политика по инвалидности признает права инвалидов и их семей на создание организаций для поощрения их благоп</w:t>
      </w:r>
      <w:r w:rsidR="00015B4A">
        <w:rPr>
          <w:lang w:val="ru-RU"/>
        </w:rPr>
        <w:t>олучия и защиты их интересов. В </w:t>
      </w:r>
      <w:r>
        <w:rPr>
          <w:lang w:val="ru-RU"/>
        </w:rPr>
        <w:t xml:space="preserve">Ямайке существует свыше 40 неправительственных организаций, которые уделяют особое внимание инвалидам и предоставляют широкий спектр медико-санитарных, образовательных, учебных и реабилитационных услуг. Правительство Ямайки консультируется с этими организациями в процессе разработки политики и программ по удовлетворению нужд их членов. </w:t>
      </w:r>
    </w:p>
    <w:p w:rsidR="00C42FB4" w:rsidRPr="00112599" w:rsidRDefault="00C42FB4" w:rsidP="00C42FB4">
      <w:pPr>
        <w:pStyle w:val="H1G"/>
        <w:rPr>
          <w:lang w:val="ru-RU"/>
        </w:rPr>
      </w:pPr>
      <w:r>
        <w:rPr>
          <w:lang w:val="ru-RU"/>
        </w:rPr>
        <w:tab/>
      </w:r>
      <w:r>
        <w:rPr>
          <w:lang w:val="ru-RU"/>
        </w:rPr>
        <w:tab/>
      </w:r>
      <w:r>
        <w:rPr>
          <w:bCs/>
          <w:lang w:val="ru-RU"/>
        </w:rPr>
        <w:t>Статья 30: Участие в культурной жизни, проведении досуга и отдыха и занятии спортом</w:t>
      </w:r>
    </w:p>
    <w:p w:rsidR="00C42FB4" w:rsidRPr="00112599" w:rsidRDefault="00C42FB4" w:rsidP="00C42FB4">
      <w:pPr>
        <w:pStyle w:val="SingleTxtG"/>
        <w:rPr>
          <w:lang w:val="ru-RU"/>
        </w:rPr>
      </w:pPr>
      <w:r>
        <w:rPr>
          <w:lang w:val="ru-RU"/>
        </w:rPr>
        <w:t>201.</w:t>
      </w:r>
      <w:r>
        <w:rPr>
          <w:lang w:val="ru-RU"/>
        </w:rPr>
        <w:tab/>
        <w:t xml:space="preserve">Ямайка преисполнена решимости обеспечить, чтобы инвалидам была обеспечена равная возможность для участия в культурных, рекреационных, досуговых </w:t>
      </w:r>
      <w:r>
        <w:rPr>
          <w:lang w:val="ru-RU"/>
        </w:rPr>
        <w:lastRenderedPageBreak/>
        <w:t xml:space="preserve">и спортивных мероприятиях. Правительство осознает ту роль, какую играют эти мероприятия в укреплении доверия, уменьшении изоляции и обогащении сообщества. </w:t>
      </w:r>
    </w:p>
    <w:p w:rsidR="00C42FB4" w:rsidRPr="00112599" w:rsidRDefault="00C42FB4" w:rsidP="00C42FB4">
      <w:pPr>
        <w:pStyle w:val="SingleTxtG"/>
        <w:rPr>
          <w:lang w:val="ru-RU"/>
        </w:rPr>
      </w:pPr>
      <w:r>
        <w:rPr>
          <w:lang w:val="ru-RU"/>
        </w:rPr>
        <w:t>202.</w:t>
      </w:r>
      <w:r>
        <w:rPr>
          <w:lang w:val="ru-RU"/>
        </w:rPr>
        <w:tab/>
        <w:t xml:space="preserve">ЯСДИ за счет партнерства с существующими НПО обеспечивает механизм для передачи зарегистрированных инвалидов в существующие учреждения, которые предоставляют подготовку в сферах искусств и ремесел и в других творческих областях. За счет эксплуатируемого ЯСДИ центра Paradise Prints инвалиды получают подготовку по кустарному делу и производят высококачественные предметы домашнего обихода, изготовляемые из батика и других материалов. Как уже упоминалось, в ходе Национальной недели просвещения по инвалидности организуется вечер передового опыта, где инвалиды демонстрируют свои таланты и ремесленные изделия, предназначенные для продажи. А на протяжении всего года, чтобы продемонстрировать их таланты, устраиваются выставки. Ощущается необходимость в технических механизмах с целью сделать доступными для инвалидов фильмы и литературные произведения и обеспечивать больше физически доступных культурных пространств. </w:t>
      </w:r>
    </w:p>
    <w:p w:rsidR="00C42FB4" w:rsidRPr="00112599" w:rsidRDefault="00C42FB4" w:rsidP="00C42FB4">
      <w:pPr>
        <w:pStyle w:val="SingleTxtG"/>
        <w:rPr>
          <w:lang w:val="ru-RU"/>
        </w:rPr>
      </w:pPr>
      <w:r>
        <w:rPr>
          <w:lang w:val="ru-RU"/>
        </w:rPr>
        <w:t>203.</w:t>
      </w:r>
      <w:r>
        <w:rPr>
          <w:lang w:val="ru-RU"/>
        </w:rPr>
        <w:tab/>
        <w:t xml:space="preserve">Для инвалидов существует широкий спектр спортивных возможностей. Ежегодно проводится День спорта для инвалидов, который планируется и осуществляется ЯСДИ. В ходе этого мероприятия инвалиды участвуют во множестве спортивных мероприятий, таких как домино, баскетбол, легкая атлетика, метание диска, толкание ядра – назовем лишь несколько. Страна представлена на региональном и международном уровнях в соревнованиях по крикету для слепых, на специальных олимпийских играх и на мировых легкоатлетических чемпионатах Международного паралимпийского комитета (МПК). Ямайские атлеты выступают на этих мероприятиях исключительно хорошо. </w:t>
      </w:r>
    </w:p>
    <w:p w:rsidR="00C42FB4" w:rsidRPr="00112599" w:rsidRDefault="00C42FB4" w:rsidP="00C42FB4">
      <w:pPr>
        <w:pStyle w:val="SingleTxtG"/>
        <w:rPr>
          <w:lang w:val="ru-RU"/>
        </w:rPr>
      </w:pPr>
      <w:r>
        <w:rPr>
          <w:lang w:val="ru-RU"/>
        </w:rPr>
        <w:t>204.</w:t>
      </w:r>
      <w:r>
        <w:rPr>
          <w:lang w:val="ru-RU"/>
        </w:rPr>
        <w:tab/>
        <w:t xml:space="preserve">Правительство пытается сделать доступной для инвалидов всю национальную спортивную инфраструктуру. Уже сделаны физически доступными несколько спортивных комплексов, и в том числе основная ямайская крикетная площадка, и работа в этом отношении продолжается. </w:t>
      </w:r>
    </w:p>
    <w:p w:rsidR="00C42FB4" w:rsidRPr="00112599" w:rsidRDefault="00C42FB4" w:rsidP="00C42FB4">
      <w:pPr>
        <w:pStyle w:val="HChG"/>
        <w:rPr>
          <w:lang w:val="ru-RU"/>
        </w:rPr>
      </w:pPr>
      <w:r>
        <w:rPr>
          <w:lang w:val="ru-RU"/>
        </w:rPr>
        <w:tab/>
        <w:t>III.</w:t>
      </w:r>
      <w:r>
        <w:rPr>
          <w:lang w:val="ru-RU"/>
        </w:rPr>
        <w:tab/>
      </w:r>
      <w:r>
        <w:rPr>
          <w:bCs/>
          <w:lang w:val="ru-RU"/>
        </w:rPr>
        <w:t xml:space="preserve">Конкретные обязательства </w:t>
      </w:r>
      <w:r w:rsidR="00F34A09">
        <w:t>в рамках</w:t>
      </w:r>
      <w:bookmarkStart w:id="2" w:name="_GoBack"/>
      <w:bookmarkEnd w:id="2"/>
      <w:r>
        <w:rPr>
          <w:bCs/>
          <w:lang w:val="ru-RU"/>
        </w:rPr>
        <w:t xml:space="preserve"> Конвенции</w:t>
      </w:r>
      <w:r>
        <w:rPr>
          <w:lang w:val="ru-RU"/>
        </w:rPr>
        <w:t xml:space="preserve"> </w:t>
      </w:r>
    </w:p>
    <w:p w:rsidR="00C42FB4" w:rsidRPr="00112599" w:rsidRDefault="00C42FB4" w:rsidP="00C42FB4">
      <w:pPr>
        <w:pStyle w:val="H1G"/>
        <w:rPr>
          <w:lang w:val="ru-RU"/>
        </w:rPr>
      </w:pPr>
      <w:r>
        <w:rPr>
          <w:lang w:val="ru-RU"/>
        </w:rPr>
        <w:tab/>
      </w:r>
      <w:r>
        <w:rPr>
          <w:lang w:val="ru-RU"/>
        </w:rPr>
        <w:tab/>
      </w:r>
      <w:r>
        <w:rPr>
          <w:bCs/>
          <w:lang w:val="ru-RU"/>
        </w:rPr>
        <w:t>Статья 31: Статистика и сбор данных</w:t>
      </w:r>
    </w:p>
    <w:p w:rsidR="00C42FB4" w:rsidRPr="00112599" w:rsidRDefault="00C42FB4" w:rsidP="00C42FB4">
      <w:pPr>
        <w:pStyle w:val="SingleTxtG"/>
        <w:rPr>
          <w:lang w:val="ru-RU"/>
        </w:rPr>
      </w:pPr>
      <w:r>
        <w:rPr>
          <w:lang w:val="ru-RU"/>
        </w:rPr>
        <w:t>205.</w:t>
      </w:r>
      <w:r>
        <w:rPr>
          <w:lang w:val="ru-RU"/>
        </w:rPr>
        <w:tab/>
        <w:t xml:space="preserve">За проведение национальной переписи отвечает Статистический институт Ямайки (СТАТИН). Последние опубликованные доклады относятся к 2011 году, когда было зарегистрировано распределение между инвалидным контингентом и неинвалидным населением. В докладе приведена статистика по образованию, занятости, жилью и экономической деятельности применительно к инвалидам. </w:t>
      </w:r>
    </w:p>
    <w:p w:rsidR="00C42FB4" w:rsidRPr="00112599" w:rsidRDefault="00C42FB4" w:rsidP="00C42FB4">
      <w:pPr>
        <w:pStyle w:val="SingleTxtG"/>
        <w:rPr>
          <w:lang w:val="ru-RU"/>
        </w:rPr>
      </w:pPr>
      <w:r>
        <w:rPr>
          <w:lang w:val="ru-RU"/>
        </w:rPr>
        <w:t>206.</w:t>
      </w:r>
      <w:r>
        <w:rPr>
          <w:lang w:val="ru-RU"/>
        </w:rPr>
        <w:tab/>
        <w:t>Результаты обследования СТАТИН предоставляет в онлайновом режиме. Документов</w:t>
      </w:r>
      <w:r w:rsidRPr="00604A5F">
        <w:rPr>
          <w:lang w:val="ru-RU"/>
        </w:rPr>
        <w:t xml:space="preserve"> </w:t>
      </w:r>
      <w:r>
        <w:rPr>
          <w:lang w:val="ru-RU"/>
        </w:rPr>
        <w:t>на азбуке Брайля нет, и в составе персонала нет переводчиков жестового языка. Со стороны правительства еще не проводилось дополнительное исследование, чтобы сличить конкретные данные по инвалидному контингенту. В 2014 году в Ямайке силами ЯСДИ и за счет финансирования со стороны МАБР было проведено социально-экономическое исследование по инвалидам. Кроме того, за счет проекта МБР по укреплению мандата ЯСДИ начался сбор данных по инвалидному</w:t>
      </w:r>
      <w:r w:rsidRPr="00E35BC1">
        <w:rPr>
          <w:lang w:val="ru-RU"/>
        </w:rPr>
        <w:t xml:space="preserve"> </w:t>
      </w:r>
      <w:r>
        <w:rPr>
          <w:lang w:val="ru-RU"/>
        </w:rPr>
        <w:t>контингенту, что обернулось созданием конфиденциального реестра. Несмотря на ее необязательность, регистрация инвалидов повышает их шанс на доступ к различным благам и льготам по линии ЯСДИ и других социальных программ.</w:t>
      </w:r>
    </w:p>
    <w:p w:rsidR="00C42FB4" w:rsidRPr="00112599" w:rsidRDefault="00C42FB4" w:rsidP="00C42FB4">
      <w:pPr>
        <w:pStyle w:val="SingleTxtG"/>
        <w:rPr>
          <w:lang w:val="ru-RU"/>
        </w:rPr>
      </w:pPr>
      <w:r>
        <w:rPr>
          <w:lang w:val="ru-RU"/>
        </w:rPr>
        <w:t>207.</w:t>
      </w:r>
      <w:r>
        <w:rPr>
          <w:lang w:val="ru-RU"/>
        </w:rPr>
        <w:tab/>
        <w:t xml:space="preserve">Этот реестр также дает необходимые данные для разработки национальной политики и планирования программ. Результаты обследования СТАТИН предоставляет в онлайновом режиме. Документов на азбуке Брайля нет, и в составе персонала нет переводчиков жестового языка. Со стороны правительства еще не проводилось дополнительное исследование, чтобы сличить конкретные данные по инвалидному контингенту. В 2014 году в Ямайке силами ЯСДИ и за счет финансирования со стороны МАБР было проведено социально-экономическое </w:t>
      </w:r>
      <w:r>
        <w:rPr>
          <w:lang w:val="ru-RU"/>
        </w:rPr>
        <w:lastRenderedPageBreak/>
        <w:t>исследование по инвалидам. Кроме того, за счет проекта МБР по укреплению мандата ЯСДИ начался сбор данных по инвалидному</w:t>
      </w:r>
      <w:r w:rsidRPr="00E35BC1">
        <w:rPr>
          <w:lang w:val="ru-RU"/>
        </w:rPr>
        <w:t xml:space="preserve"> </w:t>
      </w:r>
      <w:r>
        <w:rPr>
          <w:lang w:val="ru-RU"/>
        </w:rPr>
        <w:t xml:space="preserve">контингенту, в результате чего был создан конфиденциальный реестр. Несмотря на ее необязательность, регистрация инвалидов повышает их шанс на доступ к различным благам и льготам по линии ЯСДИ и других социальных программ. Этот реестр также дает необходимые данные для разработки национальной политики и планирования программ. </w:t>
      </w:r>
    </w:p>
    <w:p w:rsidR="00C42FB4" w:rsidRPr="00112599" w:rsidRDefault="00C42FB4" w:rsidP="00C42FB4">
      <w:pPr>
        <w:pStyle w:val="SingleTxtG"/>
        <w:rPr>
          <w:lang w:val="ru-RU"/>
        </w:rPr>
      </w:pPr>
      <w:r>
        <w:rPr>
          <w:lang w:val="ru-RU"/>
        </w:rPr>
        <w:t>208.</w:t>
      </w:r>
      <w:r>
        <w:rPr>
          <w:lang w:val="ru-RU"/>
        </w:rPr>
        <w:tab/>
        <w:t xml:space="preserve">Реестр собирает информацию, связанную с демографическими характеристиками клиентов, включая пол, историю трудовой деятельности, историю болезни, тип инвалидности и требуемую помощь. </w:t>
      </w:r>
    </w:p>
    <w:p w:rsidR="00C42FB4" w:rsidRPr="00112599" w:rsidRDefault="00C42FB4" w:rsidP="00C42FB4">
      <w:pPr>
        <w:pStyle w:val="H1G"/>
        <w:rPr>
          <w:lang w:val="ru-RU"/>
        </w:rPr>
      </w:pPr>
      <w:r>
        <w:rPr>
          <w:lang w:val="ru-RU"/>
        </w:rPr>
        <w:tab/>
      </w:r>
      <w:r>
        <w:rPr>
          <w:lang w:val="ru-RU"/>
        </w:rPr>
        <w:tab/>
      </w:r>
      <w:r>
        <w:rPr>
          <w:bCs/>
          <w:lang w:val="ru-RU"/>
        </w:rPr>
        <w:t>Статья 32: Международное сотрудничество</w:t>
      </w:r>
    </w:p>
    <w:p w:rsidR="00C42FB4" w:rsidRPr="00112599" w:rsidRDefault="00C42FB4" w:rsidP="00C42FB4">
      <w:pPr>
        <w:pStyle w:val="SingleTxtG"/>
        <w:rPr>
          <w:lang w:val="ru-RU"/>
        </w:rPr>
      </w:pPr>
      <w:r>
        <w:rPr>
          <w:lang w:val="ru-RU"/>
        </w:rPr>
        <w:t>209.</w:t>
      </w:r>
      <w:r>
        <w:rPr>
          <w:lang w:val="ru-RU"/>
        </w:rPr>
        <w:tab/>
        <w:t xml:space="preserve">Правительство Ямайки сотрудничает с несколькими международными организациями с целью обеспечить, чтобы инвалидное сообщество получало высокий уровень технической и финансовой поддержки на укрепление потенциала. </w:t>
      </w:r>
    </w:p>
    <w:p w:rsidR="00C42FB4" w:rsidRPr="00112599" w:rsidRDefault="00C42FB4" w:rsidP="00C42FB4">
      <w:pPr>
        <w:pStyle w:val="SingleTxtG"/>
        <w:rPr>
          <w:lang w:val="ru-RU"/>
        </w:rPr>
      </w:pPr>
      <w:r>
        <w:rPr>
          <w:lang w:val="ru-RU"/>
        </w:rPr>
        <w:t>210.</w:t>
      </w:r>
      <w:r>
        <w:rPr>
          <w:lang w:val="ru-RU"/>
        </w:rPr>
        <w:tab/>
        <w:t xml:space="preserve">Проект технического сотрудничества между Межамериканским банком развития и ПЯ (2012–2015 годы) предоставляет поддержку с целью улучшить жизнь инвалидов. Помимо того, что предоставление этого финансирования позволило создать всеобъемлющий реестр по инвалидности, эти данные обеспечивают скоординированные усилия по учету и сопровождению инвалидов и по оказанию им помощи. Этот проект также предусматривает институциональное укрепление Ямайского совета по делам инвалидов и Программы раннего стимулирования развития детей-инвалидов. </w:t>
      </w:r>
    </w:p>
    <w:p w:rsidR="00C42FB4" w:rsidRPr="00112599" w:rsidRDefault="00C42FB4" w:rsidP="00C42FB4">
      <w:pPr>
        <w:pStyle w:val="SingleTxtG"/>
        <w:rPr>
          <w:lang w:val="ru-RU"/>
        </w:rPr>
      </w:pPr>
      <w:r>
        <w:rPr>
          <w:lang w:val="ru-RU"/>
        </w:rPr>
        <w:t>211.</w:t>
      </w:r>
      <w:r>
        <w:rPr>
          <w:lang w:val="ru-RU"/>
        </w:rPr>
        <w:tab/>
        <w:t>Всемирный банк предоставил первоначальное финансирование под садоводческий проект, который давал инвалидам необходимую подготовку. Эта программа, администрируемая по линии Абилитацио</w:t>
      </w:r>
      <w:r w:rsidR="00015B4A">
        <w:rPr>
          <w:lang w:val="ru-RU"/>
        </w:rPr>
        <w:t>нного фонда, оценивалась в 2011 </w:t>
      </w:r>
      <w:r>
        <w:rPr>
          <w:lang w:val="ru-RU"/>
        </w:rPr>
        <w:t xml:space="preserve">году в размере 38 500 долл. США. </w:t>
      </w:r>
    </w:p>
    <w:p w:rsidR="00C42FB4" w:rsidRPr="00112599" w:rsidRDefault="00C42FB4" w:rsidP="00C42FB4">
      <w:pPr>
        <w:pStyle w:val="SingleTxtG"/>
        <w:rPr>
          <w:lang w:val="ru-RU"/>
        </w:rPr>
      </w:pPr>
      <w:r>
        <w:rPr>
          <w:lang w:val="ru-RU"/>
        </w:rPr>
        <w:t>212.</w:t>
      </w:r>
      <w:r>
        <w:rPr>
          <w:lang w:val="ru-RU"/>
        </w:rPr>
        <w:tab/>
        <w:t xml:space="preserve">По линии Комплексной программы социальной защиты и трудового обеспечения Межамериканский банк развития также предоставил ПЯ сейчас, на четвертом году осуществления, пятилетний заем. Этот заем обеспечивает финансирование программы ППРОЗ. Фонд будет также фокусироваться на совершенствовании услуг, инфраструктуры и оснащения Программы МТСО по раннему стимулированию развития детей-инвалидов, с тем чтобы улучшить услуги ППРОЗ бенефициарам из числа детей-инвалидов. </w:t>
      </w:r>
    </w:p>
    <w:p w:rsidR="00C42FB4" w:rsidRPr="00112599" w:rsidRDefault="00C42FB4" w:rsidP="00C42FB4">
      <w:pPr>
        <w:pStyle w:val="SingleTxtG"/>
        <w:rPr>
          <w:lang w:val="ru-RU"/>
        </w:rPr>
      </w:pPr>
      <w:r>
        <w:rPr>
          <w:lang w:val="ru-RU"/>
        </w:rPr>
        <w:t>213.</w:t>
      </w:r>
      <w:r>
        <w:rPr>
          <w:lang w:val="ru-RU"/>
        </w:rPr>
        <w:tab/>
        <w:t xml:space="preserve">Ямайка также получает помощь в сфере исследований, с тем чтобы обеспечить доказательные директивы и программы. В этом контексте путем финансирования исследований в сфере инвалидности поддержку по совершенствованию наличных данных оказывает также Фонд Организации Объединенных Наций в области народонаселения (ЮНФПА). </w:t>
      </w:r>
    </w:p>
    <w:p w:rsidR="00C42FB4" w:rsidRPr="00112599" w:rsidRDefault="00C42FB4" w:rsidP="00C42FB4">
      <w:pPr>
        <w:pStyle w:val="H1G"/>
        <w:rPr>
          <w:lang w:val="ru-RU"/>
        </w:rPr>
      </w:pPr>
      <w:r>
        <w:rPr>
          <w:lang w:val="ru-RU"/>
        </w:rPr>
        <w:tab/>
      </w:r>
      <w:r>
        <w:rPr>
          <w:lang w:val="ru-RU"/>
        </w:rPr>
        <w:tab/>
      </w:r>
      <w:r>
        <w:rPr>
          <w:bCs/>
          <w:lang w:val="ru-RU"/>
        </w:rPr>
        <w:t>Статья 33: Национальное осуществление и мониторинг</w:t>
      </w:r>
    </w:p>
    <w:p w:rsidR="00C42FB4" w:rsidRPr="00112599" w:rsidRDefault="00C42FB4" w:rsidP="00C42FB4">
      <w:pPr>
        <w:pStyle w:val="SingleTxtG"/>
        <w:rPr>
          <w:lang w:val="ru-RU"/>
        </w:rPr>
      </w:pPr>
      <w:r>
        <w:rPr>
          <w:lang w:val="ru-RU"/>
        </w:rPr>
        <w:t>214.</w:t>
      </w:r>
      <w:r>
        <w:rPr>
          <w:lang w:val="ru-RU"/>
        </w:rPr>
        <w:tab/>
        <w:t xml:space="preserve">После ратификации КПИ ЯСДИ был назначен в качестве правительственного учреждения, ответственного за осуществление всех проектов и директив, необходимых для реализации статей Конвенции. Как ожидается, он будет ведать анализом политики, разработкой программ и проведением внутреннего мониторинга, с тем чтобы заручиться информацией для национальной и международной отчетности. </w:t>
      </w:r>
    </w:p>
    <w:p w:rsidR="00C42FB4" w:rsidRPr="00112599" w:rsidRDefault="00C42FB4" w:rsidP="00C42FB4">
      <w:pPr>
        <w:pStyle w:val="SingleTxtG"/>
        <w:rPr>
          <w:lang w:val="ru-RU"/>
        </w:rPr>
      </w:pPr>
      <w:r>
        <w:rPr>
          <w:lang w:val="ru-RU"/>
        </w:rPr>
        <w:t>215.</w:t>
      </w:r>
      <w:r>
        <w:rPr>
          <w:lang w:val="ru-RU"/>
        </w:rPr>
        <w:tab/>
        <w:t xml:space="preserve">Институциональная структура с целью обеспечить осуществление Конвенции подкрепляется Национальным консультативным советом по делам инвалидов, замененным Советом управляющих, который был санкционирован в Законе с возложением ответственности за мониторинг КПИ. Правительство еще не назначило независимый орган для официального мониторинга прогресса ПЯ в осуществлении КПИ. Налажена подготовительная работа по кругу ведения, с тем чтобы поручить функционировать в этом качестве независимого мониторингового учреждения Общей ассоциации по разнородной инвалидности. </w:t>
      </w:r>
    </w:p>
    <w:p w:rsidR="00C42FB4" w:rsidRPr="00112599" w:rsidRDefault="00C42FB4" w:rsidP="00C42FB4">
      <w:pPr>
        <w:pStyle w:val="SingleTxtG"/>
        <w:rPr>
          <w:lang w:val="ru-RU"/>
        </w:rPr>
      </w:pPr>
      <w:r>
        <w:rPr>
          <w:lang w:val="ru-RU"/>
        </w:rPr>
        <w:lastRenderedPageBreak/>
        <w:t>216.</w:t>
      </w:r>
      <w:r>
        <w:rPr>
          <w:lang w:val="ru-RU"/>
        </w:rPr>
        <w:tab/>
        <w:t xml:space="preserve">Правительство Ямайки также ведет работу в русле учреждения национального правозащитного учреждения по поощрению и защите различных форм прав человека, в соответствии с Парижскими принципами. Предлагаемое учреждение получило принципиальное одобрение Кабинета, и как ожидается, Кабинет в короткие сроки рассмотрит требуемые законодательные изменения, чтобы ввести в действие это учреждение. Как ожидается, НПЗУ будет иметь широкую направленность и практиковать плюралистическую представленность в своем членском составе. </w:t>
      </w:r>
    </w:p>
    <w:p w:rsidR="00C42FB4" w:rsidRPr="00112599" w:rsidRDefault="00C42FB4" w:rsidP="00C42FB4">
      <w:pPr>
        <w:pStyle w:val="SingleTxtG"/>
        <w:rPr>
          <w:lang w:val="ru-RU"/>
        </w:rPr>
      </w:pPr>
      <w:r>
        <w:rPr>
          <w:lang w:val="ru-RU"/>
        </w:rPr>
        <w:t>217.</w:t>
      </w:r>
      <w:r>
        <w:rPr>
          <w:lang w:val="ru-RU"/>
        </w:rPr>
        <w:tab/>
        <w:t xml:space="preserve">Ямайка принимает несколько организаций, нацеленных на пропаганду в пользу инвалидов и на расширение их вовлеченности в гражданскую и политическую жизнь. Эти организации предоставляют комплекс услуг, и в том числе реабилитацию, образование, профессиональную подготовку и трудоустройство, социально-бытовое обслуживание и другие формы услуг в порядке поддержки. Эти группы активно участвуют в создании национальных директив и имеют представителей в профильных комитетах и советах по планированию. В результате их пропагандистской деятельности Общая ассоциация по разнородной инвалидности снискала себе национальное признание в качестве основной общепрофильной инвалидной организации в Ямайке. За счет своей работы с правительством она инициировала несколько благоприятных для инвалидов директив и программ. </w:t>
      </w:r>
    </w:p>
    <w:p w:rsidR="00C42FB4" w:rsidRPr="00112599" w:rsidRDefault="00C42FB4" w:rsidP="00C42FB4">
      <w:pPr>
        <w:pStyle w:val="SingleTxtG"/>
        <w:rPr>
          <w:lang w:val="ru-RU"/>
        </w:rPr>
      </w:pPr>
      <w:r>
        <w:rPr>
          <w:lang w:val="ru-RU"/>
        </w:rPr>
        <w:t>218.</w:t>
      </w:r>
      <w:r>
        <w:rPr>
          <w:lang w:val="ru-RU"/>
        </w:rPr>
        <w:tab/>
        <w:t xml:space="preserve">Укрепление институционального потенциала ЯСДИ за счет двустороннего соглашения между правительством Ямайки и Межамериканским банком развития позволит повысить эффективность осуществления принципов КПИ и требований Закона об инвалидности. ЯСДИ предоставляет свои услуги по всему острову при помощи социальных работников, закрепленных за различными географическими районами. Зачастую они сотрудничают с социальными работниками из Программы по поступательному развитию за счет образования и здравоохранения (ППРОЗ) с целью удовлетворения потребностей инвалидов и донесения о любом дискриминационном или унизительном обращении с этими людьми. Осведомление всего персонала, причастного к программам развития, имеет первостепенное значение для их функционирования, ибо информационно-просветительские программы ведут к более широкому восприятию инвалидов и инвестиций на их развитие. </w:t>
      </w:r>
    </w:p>
    <w:p w:rsidR="00C42FB4" w:rsidRPr="00112599" w:rsidRDefault="00C42FB4" w:rsidP="00C42FB4">
      <w:pPr>
        <w:pStyle w:val="H23G"/>
        <w:rPr>
          <w:lang w:val="ru-RU"/>
        </w:rPr>
      </w:pPr>
      <w:r>
        <w:rPr>
          <w:lang w:val="ru-RU"/>
        </w:rPr>
        <w:tab/>
      </w:r>
      <w:r>
        <w:rPr>
          <w:lang w:val="ru-RU"/>
        </w:rPr>
        <w:tab/>
      </w:r>
      <w:r>
        <w:rPr>
          <w:bCs/>
          <w:lang w:val="ru-RU"/>
        </w:rPr>
        <w:t>Дополнительные комментарии</w:t>
      </w:r>
    </w:p>
    <w:p w:rsidR="00C42FB4" w:rsidRPr="00112599" w:rsidRDefault="00C42FB4" w:rsidP="00C42FB4">
      <w:pPr>
        <w:pStyle w:val="H4G"/>
        <w:rPr>
          <w:lang w:val="ru-RU"/>
        </w:rPr>
      </w:pPr>
      <w:r>
        <w:rPr>
          <w:lang w:val="ru-RU"/>
        </w:rPr>
        <w:tab/>
      </w:r>
      <w:r>
        <w:rPr>
          <w:lang w:val="ru-RU"/>
        </w:rPr>
        <w:tab/>
      </w:r>
      <w:r>
        <w:rPr>
          <w:iCs/>
          <w:lang w:val="ru-RU"/>
        </w:rPr>
        <w:t>Парковочные места</w:t>
      </w:r>
    </w:p>
    <w:p w:rsidR="00C42FB4" w:rsidRPr="00112599" w:rsidRDefault="00C42FB4" w:rsidP="00C42FB4">
      <w:pPr>
        <w:pStyle w:val="SingleTxtG"/>
        <w:rPr>
          <w:lang w:val="ru-RU"/>
        </w:rPr>
      </w:pPr>
      <w:r>
        <w:rPr>
          <w:lang w:val="ru-RU"/>
        </w:rPr>
        <w:t>219.</w:t>
      </w:r>
      <w:r>
        <w:rPr>
          <w:lang w:val="ru-RU"/>
        </w:rPr>
        <w:tab/>
        <w:t xml:space="preserve">Жизненно важным элементом мобильности и инклюзивного включения инвалидов в общество является физический доступ к среде. Благодаря повышению осведомленности общественности крупные компании обеспечивают выделение мест, предназначенных для парковки инвалидов. Однако их исполнительский энтузиазм омрачается тем обстоятельством, что зачастую при создании этих мест не выдерживаются спецификации, предусмотренные Строительным кодексом. Вдобавок из-за задержек с осуществлением Закона об инвалидности в некоторых районах на местах, предназначенных для инвалидов, безнаказанно паркуются обычные граждане. </w:t>
      </w:r>
    </w:p>
    <w:p w:rsidR="00C42FB4" w:rsidRPr="00112599" w:rsidRDefault="00C42FB4" w:rsidP="00C42FB4">
      <w:pPr>
        <w:pStyle w:val="H4G"/>
        <w:rPr>
          <w:lang w:val="ru-RU"/>
        </w:rPr>
      </w:pPr>
      <w:r>
        <w:rPr>
          <w:lang w:val="ru-RU"/>
        </w:rPr>
        <w:tab/>
      </w:r>
      <w:r>
        <w:rPr>
          <w:lang w:val="ru-RU"/>
        </w:rPr>
        <w:tab/>
      </w:r>
      <w:r>
        <w:rPr>
          <w:iCs/>
          <w:lang w:val="ru-RU"/>
        </w:rPr>
        <w:t>Проект Фонда «Диджисел»/ЮНИСЕФ/МТСО-ЯСДИ</w:t>
      </w:r>
    </w:p>
    <w:p w:rsidR="00C42FB4" w:rsidRPr="00112599" w:rsidRDefault="00C42FB4" w:rsidP="00C42FB4">
      <w:pPr>
        <w:pStyle w:val="SingleTxtG"/>
        <w:rPr>
          <w:lang w:val="ru-RU"/>
        </w:rPr>
      </w:pPr>
      <w:r>
        <w:rPr>
          <w:lang w:val="ru-RU"/>
        </w:rPr>
        <w:t>220.</w:t>
      </w:r>
      <w:r>
        <w:rPr>
          <w:lang w:val="ru-RU"/>
        </w:rPr>
        <w:tab/>
        <w:t xml:space="preserve">С 2017–2019 годов Фонд «Диджисел» в партнерстве с Детским фондом Организации Объединенных Наций (ЮНИСЕФ) и Министерством труда и социального обеспечения осуществляет по линии Ямайского совета по делам инвалидов (ЯСДИ) трехгодичный проект. Проект под названием «Укрепление инклюзивного включения детей-инвалидов» призван облегчить более широкую инклюзивную интеграцию инвалидов, и особенно детей. </w:t>
      </w:r>
    </w:p>
    <w:p w:rsidR="00C42FB4" w:rsidRPr="00112599" w:rsidRDefault="00C42FB4" w:rsidP="00C42FB4">
      <w:pPr>
        <w:pStyle w:val="SingleTxtG"/>
        <w:rPr>
          <w:lang w:val="ru-RU"/>
        </w:rPr>
      </w:pPr>
      <w:r>
        <w:rPr>
          <w:lang w:val="ru-RU"/>
        </w:rPr>
        <w:t>221.</w:t>
      </w:r>
      <w:r>
        <w:rPr>
          <w:lang w:val="ru-RU"/>
        </w:rPr>
        <w:tab/>
        <w:t xml:space="preserve">Проект призван содействовать расширению регистрации детей-инвалидов в ЯСДИ, подкреплять медицинское обследование 100 детей с целью диагностики инвалидности, выявлять конкретные барьеры для детей-инвалидов, которые сокращают доступ к образованию и профессиональному обучению, а также к завершению учебы, и укреплять политическую приверженность вводу в действие Закона 2014 года об инвалидности в полном объеме. Цель проекта состоит в том, чтобы сосредоточить усилия на директивном уровне, дабы призывать носителей обязанности </w:t>
      </w:r>
      <w:r>
        <w:rPr>
          <w:lang w:val="ru-RU"/>
        </w:rPr>
        <w:lastRenderedPageBreak/>
        <w:t>к ответу в ракурсе осуществления законодательства и разработки подходящих директив. Проект упрочит предоставление услуг инвалидам путем созидания инклюзивного общества, где инвалиды реализовывали бы полноценное участие в разработке, осуществлении и оценке решений, определяющих их роль и благополучие и расширяющих их права и возможности.</w:t>
      </w:r>
    </w:p>
    <w:p w:rsidR="00C42FB4" w:rsidRPr="00015B4A" w:rsidRDefault="00015B4A" w:rsidP="00015B4A">
      <w:pPr>
        <w:pStyle w:val="SingleTxtGR"/>
        <w:spacing w:before="240" w:after="0"/>
        <w:jc w:val="center"/>
        <w:rPr>
          <w:u w:val="single"/>
        </w:rPr>
      </w:pPr>
      <w:r>
        <w:rPr>
          <w:u w:val="single"/>
        </w:rPr>
        <w:tab/>
      </w:r>
      <w:r>
        <w:rPr>
          <w:u w:val="single"/>
        </w:rPr>
        <w:tab/>
      </w:r>
      <w:r>
        <w:rPr>
          <w:u w:val="single"/>
        </w:rPr>
        <w:tab/>
      </w:r>
    </w:p>
    <w:p w:rsidR="00381C24" w:rsidRPr="00C42FB4" w:rsidRDefault="00381C24" w:rsidP="002E5067"/>
    <w:sectPr w:rsidR="00381C24" w:rsidRPr="00C42FB4" w:rsidSect="00BF3C9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95B" w:rsidRPr="00A312BC" w:rsidRDefault="0084395B" w:rsidP="00A312BC"/>
  </w:endnote>
  <w:endnote w:type="continuationSeparator" w:id="0">
    <w:p w:rsidR="0084395B" w:rsidRPr="00A312BC" w:rsidRDefault="0084395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5B" w:rsidRPr="00BF3C94" w:rsidRDefault="0084395B">
    <w:pPr>
      <w:pStyle w:val="a8"/>
    </w:pPr>
    <w:r w:rsidRPr="00BF3C94">
      <w:rPr>
        <w:b/>
        <w:sz w:val="18"/>
      </w:rPr>
      <w:fldChar w:fldCharType="begin"/>
    </w:r>
    <w:r w:rsidRPr="00BF3C94">
      <w:rPr>
        <w:b/>
        <w:sz w:val="18"/>
      </w:rPr>
      <w:instrText xml:space="preserve"> PAGE  \* MERGEFORMAT </w:instrText>
    </w:r>
    <w:r w:rsidRPr="00BF3C94">
      <w:rPr>
        <w:b/>
        <w:sz w:val="18"/>
      </w:rPr>
      <w:fldChar w:fldCharType="separate"/>
    </w:r>
    <w:r w:rsidR="00F4589B">
      <w:rPr>
        <w:b/>
        <w:noProof/>
        <w:sz w:val="18"/>
      </w:rPr>
      <w:t>46</w:t>
    </w:r>
    <w:r w:rsidRPr="00BF3C94">
      <w:rPr>
        <w:b/>
        <w:sz w:val="18"/>
      </w:rPr>
      <w:fldChar w:fldCharType="end"/>
    </w:r>
    <w:r>
      <w:rPr>
        <w:b/>
        <w:sz w:val="18"/>
      </w:rPr>
      <w:tab/>
    </w:r>
    <w:r>
      <w:t>GE.18-20237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5B" w:rsidRPr="00BF3C94" w:rsidRDefault="0084395B" w:rsidP="00BF3C94">
    <w:pPr>
      <w:pStyle w:val="a8"/>
      <w:tabs>
        <w:tab w:val="clear" w:pos="9639"/>
        <w:tab w:val="right" w:pos="9638"/>
      </w:tabs>
      <w:rPr>
        <w:b/>
        <w:sz w:val="18"/>
      </w:rPr>
    </w:pPr>
    <w:r>
      <w:t>GE.18-20237</w:t>
    </w:r>
    <w:r>
      <w:tab/>
    </w:r>
    <w:r w:rsidRPr="00BF3C94">
      <w:rPr>
        <w:b/>
        <w:sz w:val="18"/>
      </w:rPr>
      <w:fldChar w:fldCharType="begin"/>
    </w:r>
    <w:r w:rsidRPr="00BF3C94">
      <w:rPr>
        <w:b/>
        <w:sz w:val="18"/>
      </w:rPr>
      <w:instrText xml:space="preserve"> PAGE  \* MERGEFORMAT </w:instrText>
    </w:r>
    <w:r w:rsidRPr="00BF3C94">
      <w:rPr>
        <w:b/>
        <w:sz w:val="18"/>
      </w:rPr>
      <w:fldChar w:fldCharType="separate"/>
    </w:r>
    <w:r w:rsidR="00F4589B">
      <w:rPr>
        <w:b/>
        <w:noProof/>
        <w:sz w:val="18"/>
      </w:rPr>
      <w:t>45</w:t>
    </w:r>
    <w:r w:rsidRPr="00BF3C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5B" w:rsidRPr="00BF3C94" w:rsidRDefault="0084395B" w:rsidP="00BF3C94">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18-20237  (R)</w:t>
    </w:r>
    <w:r>
      <w:rPr>
        <w:lang w:val="en-US"/>
      </w:rPr>
      <w:t xml:space="preserve">  271218  020119</w:t>
    </w:r>
    <w:r>
      <w:br/>
    </w:r>
    <w:r w:rsidRPr="00BF3C94">
      <w:rPr>
        <w:rFonts w:ascii="C39T30Lfz" w:hAnsi="C39T30Lfz"/>
        <w:kern w:val="14"/>
        <w:sz w:val="56"/>
      </w:rPr>
      <w:t></w:t>
    </w:r>
    <w:r w:rsidRPr="00BF3C94">
      <w:rPr>
        <w:rFonts w:ascii="C39T30Lfz" w:hAnsi="C39T30Lfz"/>
        <w:kern w:val="14"/>
        <w:sz w:val="56"/>
      </w:rPr>
      <w:t></w:t>
    </w:r>
    <w:r w:rsidRPr="00BF3C94">
      <w:rPr>
        <w:rFonts w:ascii="C39T30Lfz" w:hAnsi="C39T30Lfz"/>
        <w:kern w:val="14"/>
        <w:sz w:val="56"/>
      </w:rPr>
      <w:t></w:t>
    </w:r>
    <w:r w:rsidRPr="00BF3C94">
      <w:rPr>
        <w:rFonts w:ascii="C39T30Lfz" w:hAnsi="C39T30Lfz"/>
        <w:kern w:val="14"/>
        <w:sz w:val="56"/>
      </w:rPr>
      <w:t></w:t>
    </w:r>
    <w:r w:rsidRPr="00BF3C94">
      <w:rPr>
        <w:rFonts w:ascii="C39T30Lfz" w:hAnsi="C39T30Lfz"/>
        <w:kern w:val="14"/>
        <w:sz w:val="56"/>
      </w:rPr>
      <w:t></w:t>
    </w:r>
    <w:r w:rsidRPr="00BF3C94">
      <w:rPr>
        <w:rFonts w:ascii="C39T30Lfz" w:hAnsi="C39T30Lfz"/>
        <w:kern w:val="14"/>
        <w:sz w:val="56"/>
      </w:rPr>
      <w:t></w:t>
    </w:r>
    <w:r w:rsidRPr="00BF3C94">
      <w:rPr>
        <w:rFonts w:ascii="C39T30Lfz" w:hAnsi="C39T30Lfz"/>
        <w:kern w:val="14"/>
        <w:sz w:val="56"/>
      </w:rPr>
      <w:t></w:t>
    </w:r>
    <w:r w:rsidRPr="00BF3C94">
      <w:rPr>
        <w:rFonts w:ascii="C39T30Lfz" w:hAnsi="C39T30Lfz"/>
        <w:kern w:val="14"/>
        <w:sz w:val="56"/>
      </w:rPr>
      <w:t></w:t>
    </w:r>
    <w:r w:rsidRPr="00BF3C94">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JAM/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JAM/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95B" w:rsidRPr="001075E9" w:rsidRDefault="0084395B" w:rsidP="001075E9">
      <w:pPr>
        <w:tabs>
          <w:tab w:val="right" w:pos="2155"/>
        </w:tabs>
        <w:spacing w:after="80" w:line="240" w:lineRule="auto"/>
        <w:ind w:left="680"/>
        <w:rPr>
          <w:u w:val="single"/>
        </w:rPr>
      </w:pPr>
      <w:r>
        <w:rPr>
          <w:u w:val="single"/>
        </w:rPr>
        <w:tab/>
      </w:r>
    </w:p>
  </w:footnote>
  <w:footnote w:type="continuationSeparator" w:id="0">
    <w:p w:rsidR="0084395B" w:rsidRDefault="0084395B" w:rsidP="00407B78">
      <w:pPr>
        <w:tabs>
          <w:tab w:val="right" w:pos="2155"/>
        </w:tabs>
        <w:spacing w:after="80"/>
        <w:ind w:left="680"/>
        <w:rPr>
          <w:u w:val="single"/>
        </w:rPr>
      </w:pPr>
      <w:r>
        <w:rPr>
          <w:u w:val="single"/>
        </w:rPr>
        <w:tab/>
      </w:r>
    </w:p>
  </w:footnote>
  <w:footnote w:id="1">
    <w:p w:rsidR="0084395B" w:rsidRPr="00112599" w:rsidRDefault="0084395B" w:rsidP="00C42FB4">
      <w:pPr>
        <w:pStyle w:val="ad"/>
      </w:pPr>
      <w:r>
        <w:tab/>
      </w:r>
      <w:r w:rsidRPr="00C42FB4">
        <w:rPr>
          <w:sz w:val="20"/>
        </w:rPr>
        <w:t>*</w:t>
      </w:r>
      <w:r>
        <w:tab/>
        <w:t>Настоящий документ выпускается без официального редактирования.</w:t>
      </w:r>
    </w:p>
  </w:footnote>
  <w:footnote w:id="2">
    <w:p w:rsidR="0084395B" w:rsidRPr="00901900" w:rsidRDefault="0084395B" w:rsidP="00C42FB4">
      <w:pPr>
        <w:pStyle w:val="ad"/>
      </w:pPr>
      <w:r>
        <w:tab/>
      </w:r>
      <w:r w:rsidRPr="00C42FB4">
        <w:rPr>
          <w:rStyle w:val="aa"/>
        </w:rPr>
        <w:footnoteRef/>
      </w:r>
      <w:r w:rsidRPr="00901900">
        <w:tab/>
      </w:r>
      <w:r>
        <w:t>Ямайский статистический институт</w:t>
      </w:r>
      <w:r w:rsidRPr="00901900">
        <w:t xml:space="preserve">. </w:t>
      </w:r>
      <w:r w:rsidRPr="00112599">
        <w:rPr>
          <w:lang w:val="en-US"/>
        </w:rPr>
        <w:t>http</w:t>
      </w:r>
      <w:r w:rsidRPr="00901900">
        <w:t>://</w:t>
      </w:r>
      <w:r w:rsidRPr="00112599">
        <w:rPr>
          <w:lang w:val="en-US"/>
        </w:rPr>
        <w:t>statinja</w:t>
      </w:r>
      <w:r w:rsidRPr="00901900">
        <w:t>.</w:t>
      </w:r>
      <w:r w:rsidRPr="00112599">
        <w:rPr>
          <w:lang w:val="en-US"/>
        </w:rPr>
        <w:t>gov</w:t>
      </w:r>
      <w:r w:rsidRPr="00901900">
        <w:t>.</w:t>
      </w:r>
      <w:r w:rsidRPr="00112599">
        <w:rPr>
          <w:lang w:val="en-US"/>
        </w:rPr>
        <w:t>jm</w:t>
      </w:r>
      <w:r w:rsidRPr="00901900">
        <w:t>/</w:t>
      </w:r>
      <w:r w:rsidRPr="00112599">
        <w:rPr>
          <w:lang w:val="en-US"/>
        </w:rPr>
        <w:t>demo</w:t>
      </w:r>
      <w:r w:rsidRPr="00901900">
        <w:t>_</w:t>
      </w:r>
      <w:r w:rsidRPr="00112599">
        <w:rPr>
          <w:lang w:val="en-US"/>
        </w:rPr>
        <w:t>socialstats</w:t>
      </w:r>
      <w:r w:rsidRPr="00901900">
        <w:t>/</w:t>
      </w:r>
      <w:r w:rsidRPr="00112599">
        <w:rPr>
          <w:lang w:val="en-US"/>
        </w:rPr>
        <w:t>population</w:t>
      </w:r>
      <w:r w:rsidRPr="00901900">
        <w:t>.</w:t>
      </w:r>
      <w:r w:rsidRPr="00112599">
        <w:rPr>
          <w:lang w:val="en-US"/>
        </w:rPr>
        <w:t>aspx</w:t>
      </w:r>
      <w:r w:rsidRPr="00901900">
        <w:t>.</w:t>
      </w:r>
    </w:p>
  </w:footnote>
  <w:footnote w:id="3">
    <w:p w:rsidR="0084395B" w:rsidRPr="00C42FB4" w:rsidRDefault="0084395B" w:rsidP="00C42FB4">
      <w:pPr>
        <w:pStyle w:val="ad"/>
        <w:rPr>
          <w:lang w:val="en-US"/>
        </w:rPr>
      </w:pPr>
      <w:r w:rsidRPr="00901900">
        <w:tab/>
      </w:r>
      <w:r w:rsidRPr="00C42FB4">
        <w:rPr>
          <w:rStyle w:val="aa"/>
        </w:rPr>
        <w:footnoteRef/>
      </w:r>
      <w:r w:rsidRPr="00112599">
        <w:rPr>
          <w:lang w:val="en-US"/>
        </w:rPr>
        <w:tab/>
        <w:t xml:space="preserve">David Dolman, Sign Language Studies Volume 52, Fall 1986 pp. 235–242.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5B" w:rsidRPr="00BF3C94" w:rsidRDefault="00E049B5">
    <w:pPr>
      <w:pStyle w:val="a5"/>
    </w:pPr>
    <w:fldSimple w:instr=" TITLE  \* MERGEFORMAT ">
      <w:r w:rsidR="00F4589B">
        <w:t>CRPD/C/JAM/1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5B" w:rsidRPr="00BF3C94" w:rsidRDefault="00E049B5" w:rsidP="00BF3C94">
    <w:pPr>
      <w:pStyle w:val="a5"/>
      <w:jc w:val="right"/>
    </w:pPr>
    <w:fldSimple w:instr=" TITLE  \* MERGEFORMAT ">
      <w:r w:rsidR="00F4589B">
        <w:t>CRPD/C/JAM/1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5"/>
  </w:num>
  <w:num w:numId="3">
    <w:abstractNumId w:val="12"/>
  </w:num>
  <w:num w:numId="4">
    <w:abstractNumId w:val="23"/>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6"/>
  </w:num>
  <w:num w:numId="18">
    <w:abstractNumId w:val="18"/>
  </w:num>
  <w:num w:numId="19">
    <w:abstractNumId w:val="21"/>
  </w:num>
  <w:num w:numId="20">
    <w:abstractNumId w:val="16"/>
  </w:num>
  <w:num w:numId="21">
    <w:abstractNumId w:val="18"/>
  </w:num>
  <w:num w:numId="22">
    <w:abstractNumId w:val="14"/>
  </w:num>
  <w:num w:numId="23">
    <w:abstractNumId w:val="13"/>
  </w:num>
  <w:num w:numId="24">
    <w:abstractNumId w:val="10"/>
  </w:num>
  <w:num w:numId="25">
    <w:abstractNumId w:val="19"/>
  </w:num>
  <w:num w:numId="26">
    <w:abstractNumId w:val="20"/>
  </w:num>
  <w:num w:numId="27">
    <w:abstractNumId w:val="24"/>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E7"/>
    <w:rsid w:val="00015B4A"/>
    <w:rsid w:val="00026643"/>
    <w:rsid w:val="00033EE1"/>
    <w:rsid w:val="00042B72"/>
    <w:rsid w:val="000558BD"/>
    <w:rsid w:val="000852E1"/>
    <w:rsid w:val="000B57E7"/>
    <w:rsid w:val="000B6373"/>
    <w:rsid w:val="000B732B"/>
    <w:rsid w:val="000F09DF"/>
    <w:rsid w:val="000F61B2"/>
    <w:rsid w:val="001075E9"/>
    <w:rsid w:val="00180183"/>
    <w:rsid w:val="0018024D"/>
    <w:rsid w:val="0018649F"/>
    <w:rsid w:val="00194E42"/>
    <w:rsid w:val="00196389"/>
    <w:rsid w:val="001B3EF6"/>
    <w:rsid w:val="001B5463"/>
    <w:rsid w:val="001C499F"/>
    <w:rsid w:val="001C7A89"/>
    <w:rsid w:val="001E7B61"/>
    <w:rsid w:val="00215062"/>
    <w:rsid w:val="00263E08"/>
    <w:rsid w:val="0027441B"/>
    <w:rsid w:val="002846B3"/>
    <w:rsid w:val="002A2EFC"/>
    <w:rsid w:val="002B74B1"/>
    <w:rsid w:val="002C0E18"/>
    <w:rsid w:val="002C0F91"/>
    <w:rsid w:val="002D06E3"/>
    <w:rsid w:val="002D5AAC"/>
    <w:rsid w:val="002E5067"/>
    <w:rsid w:val="002F405F"/>
    <w:rsid w:val="002F7EEC"/>
    <w:rsid w:val="00301299"/>
    <w:rsid w:val="00305C08"/>
    <w:rsid w:val="00307FB6"/>
    <w:rsid w:val="00317339"/>
    <w:rsid w:val="00322004"/>
    <w:rsid w:val="003349E4"/>
    <w:rsid w:val="003402C2"/>
    <w:rsid w:val="0034737C"/>
    <w:rsid w:val="00357A15"/>
    <w:rsid w:val="00381C24"/>
    <w:rsid w:val="003958D0"/>
    <w:rsid w:val="003B00E5"/>
    <w:rsid w:val="00407B78"/>
    <w:rsid w:val="00424203"/>
    <w:rsid w:val="0044115E"/>
    <w:rsid w:val="00452493"/>
    <w:rsid w:val="00453318"/>
    <w:rsid w:val="00454E07"/>
    <w:rsid w:val="00472C5C"/>
    <w:rsid w:val="0050108D"/>
    <w:rsid w:val="00513081"/>
    <w:rsid w:val="00517901"/>
    <w:rsid w:val="00526683"/>
    <w:rsid w:val="005709E0"/>
    <w:rsid w:val="00572E19"/>
    <w:rsid w:val="005961C8"/>
    <w:rsid w:val="005966F1"/>
    <w:rsid w:val="005D7914"/>
    <w:rsid w:val="005E2B41"/>
    <w:rsid w:val="005E2D48"/>
    <w:rsid w:val="005F0B42"/>
    <w:rsid w:val="00681A10"/>
    <w:rsid w:val="00685E1C"/>
    <w:rsid w:val="006A1ED8"/>
    <w:rsid w:val="006B5625"/>
    <w:rsid w:val="006C2031"/>
    <w:rsid w:val="006D320A"/>
    <w:rsid w:val="006D461A"/>
    <w:rsid w:val="006F35EE"/>
    <w:rsid w:val="007021FF"/>
    <w:rsid w:val="00712895"/>
    <w:rsid w:val="00757357"/>
    <w:rsid w:val="007901C5"/>
    <w:rsid w:val="007962B7"/>
    <w:rsid w:val="007C3F50"/>
    <w:rsid w:val="007D5A94"/>
    <w:rsid w:val="00806737"/>
    <w:rsid w:val="00825F8D"/>
    <w:rsid w:val="00833758"/>
    <w:rsid w:val="00834B71"/>
    <w:rsid w:val="0084395B"/>
    <w:rsid w:val="008558CC"/>
    <w:rsid w:val="0086445C"/>
    <w:rsid w:val="008934D2"/>
    <w:rsid w:val="00894693"/>
    <w:rsid w:val="008A08D7"/>
    <w:rsid w:val="008B6909"/>
    <w:rsid w:val="008D7399"/>
    <w:rsid w:val="00903712"/>
    <w:rsid w:val="00906890"/>
    <w:rsid w:val="00911BE4"/>
    <w:rsid w:val="00951972"/>
    <w:rsid w:val="009608F3"/>
    <w:rsid w:val="009A24AC"/>
    <w:rsid w:val="00A02E9D"/>
    <w:rsid w:val="00A14DA8"/>
    <w:rsid w:val="00A312BC"/>
    <w:rsid w:val="00A501FE"/>
    <w:rsid w:val="00A84021"/>
    <w:rsid w:val="00A84D35"/>
    <w:rsid w:val="00A917B3"/>
    <w:rsid w:val="00AB2A98"/>
    <w:rsid w:val="00AB4B51"/>
    <w:rsid w:val="00AC12E8"/>
    <w:rsid w:val="00B10CC7"/>
    <w:rsid w:val="00B31206"/>
    <w:rsid w:val="00B36DF7"/>
    <w:rsid w:val="00B539E7"/>
    <w:rsid w:val="00B62458"/>
    <w:rsid w:val="00B739FE"/>
    <w:rsid w:val="00BC18B2"/>
    <w:rsid w:val="00BD20BB"/>
    <w:rsid w:val="00BD33EE"/>
    <w:rsid w:val="00BF3C94"/>
    <w:rsid w:val="00BF4387"/>
    <w:rsid w:val="00C106D6"/>
    <w:rsid w:val="00C42FB4"/>
    <w:rsid w:val="00C60F0C"/>
    <w:rsid w:val="00C805C9"/>
    <w:rsid w:val="00C92939"/>
    <w:rsid w:val="00CA1679"/>
    <w:rsid w:val="00CB151C"/>
    <w:rsid w:val="00CD29E3"/>
    <w:rsid w:val="00CE5A1A"/>
    <w:rsid w:val="00CF55F6"/>
    <w:rsid w:val="00D33D63"/>
    <w:rsid w:val="00D6615D"/>
    <w:rsid w:val="00D90028"/>
    <w:rsid w:val="00D90138"/>
    <w:rsid w:val="00DD78D1"/>
    <w:rsid w:val="00DE32CD"/>
    <w:rsid w:val="00DF71B9"/>
    <w:rsid w:val="00E049B5"/>
    <w:rsid w:val="00E30B7B"/>
    <w:rsid w:val="00E73F76"/>
    <w:rsid w:val="00E77684"/>
    <w:rsid w:val="00E92F15"/>
    <w:rsid w:val="00EA2C9F"/>
    <w:rsid w:val="00EA420E"/>
    <w:rsid w:val="00ED0BDA"/>
    <w:rsid w:val="00EF1360"/>
    <w:rsid w:val="00EF3220"/>
    <w:rsid w:val="00F1312C"/>
    <w:rsid w:val="00F34A09"/>
    <w:rsid w:val="00F43903"/>
    <w:rsid w:val="00F4589B"/>
    <w:rsid w:val="00F45DE7"/>
    <w:rsid w:val="00F64DAA"/>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E475E6"/>
  <w15:docId w15:val="{2AEEC4D0-8664-4F1A-AA44-147494BE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739FE"/>
    <w:pPr>
      <w:suppressAutoHyphens/>
      <w:spacing w:line="240" w:lineRule="atLeast"/>
    </w:pPr>
    <w:rPr>
      <w:rFonts w:eastAsiaTheme="minorHAnsi" w:cstheme="minorBidi"/>
      <w:szCs w:val="22"/>
      <w:lang w:val="ru-RU" w:eastAsia="en-US"/>
    </w:rPr>
  </w:style>
  <w:style w:type="paragraph" w:styleId="1">
    <w:name w:val="heading 1"/>
    <w:aliases w:val="Table_GR,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7C3F50"/>
    <w:pPr>
      <w:keepNext/>
      <w:outlineLvl w:val="1"/>
    </w:pPr>
    <w:rPr>
      <w:rFonts w:cs="Arial"/>
      <w:bCs/>
      <w:iCs/>
      <w:szCs w:val="28"/>
    </w:rPr>
  </w:style>
  <w:style w:type="paragraph" w:styleId="3">
    <w:name w:val="heading 3"/>
    <w:basedOn w:val="a"/>
    <w:next w:val="a"/>
    <w:link w:val="30"/>
    <w:semiHidden/>
    <w:rsid w:val="007C3F50"/>
    <w:pPr>
      <w:keepNext/>
      <w:spacing w:before="240" w:after="60"/>
      <w:outlineLvl w:val="2"/>
    </w:pPr>
    <w:rPr>
      <w:rFonts w:ascii="Arial" w:hAnsi="Arial" w:cs="Arial"/>
      <w:b/>
      <w:bCs/>
      <w:sz w:val="26"/>
      <w:szCs w:val="26"/>
    </w:rPr>
  </w:style>
  <w:style w:type="paragraph" w:styleId="4">
    <w:name w:val="heading 4"/>
    <w:basedOn w:val="a"/>
    <w:next w:val="a"/>
    <w:link w:val="40"/>
    <w:semiHidden/>
    <w:rsid w:val="007C3F50"/>
    <w:pPr>
      <w:keepNext/>
      <w:spacing w:before="240" w:after="60"/>
      <w:outlineLvl w:val="3"/>
    </w:pPr>
    <w:rPr>
      <w:b/>
      <w:bCs/>
      <w:sz w:val="28"/>
      <w:szCs w:val="28"/>
    </w:rPr>
  </w:style>
  <w:style w:type="paragraph" w:styleId="5">
    <w:name w:val="heading 5"/>
    <w:basedOn w:val="a"/>
    <w:next w:val="a"/>
    <w:link w:val="50"/>
    <w:semiHidden/>
    <w:rsid w:val="007C3F50"/>
    <w:pPr>
      <w:spacing w:before="240" w:after="60"/>
      <w:outlineLvl w:val="4"/>
    </w:pPr>
    <w:rPr>
      <w:b/>
      <w:bCs/>
      <w:i/>
      <w:iCs/>
      <w:sz w:val="26"/>
      <w:szCs w:val="26"/>
    </w:rPr>
  </w:style>
  <w:style w:type="paragraph" w:styleId="6">
    <w:name w:val="heading 6"/>
    <w:basedOn w:val="a"/>
    <w:next w:val="a"/>
    <w:link w:val="60"/>
    <w:semiHidden/>
    <w:rsid w:val="007C3F50"/>
    <w:pPr>
      <w:spacing w:before="240" w:after="60"/>
      <w:outlineLvl w:val="5"/>
    </w:pPr>
    <w:rPr>
      <w:b/>
      <w:bCs/>
      <w:sz w:val="22"/>
    </w:rPr>
  </w:style>
  <w:style w:type="paragraph" w:styleId="7">
    <w:name w:val="heading 7"/>
    <w:basedOn w:val="a"/>
    <w:next w:val="a"/>
    <w:link w:val="70"/>
    <w:semiHidden/>
    <w:rsid w:val="007C3F50"/>
    <w:pPr>
      <w:spacing w:before="240" w:after="60"/>
      <w:outlineLvl w:val="6"/>
    </w:pPr>
    <w:rPr>
      <w:sz w:val="24"/>
      <w:szCs w:val="24"/>
    </w:rPr>
  </w:style>
  <w:style w:type="paragraph" w:styleId="8">
    <w:name w:val="heading 8"/>
    <w:basedOn w:val="a"/>
    <w:next w:val="a"/>
    <w:link w:val="80"/>
    <w:semiHidden/>
    <w:rsid w:val="007C3F50"/>
    <w:pPr>
      <w:spacing w:before="240" w:after="60"/>
      <w:outlineLvl w:val="7"/>
    </w:pPr>
    <w:rPr>
      <w:i/>
      <w:iCs/>
      <w:sz w:val="24"/>
      <w:szCs w:val="24"/>
    </w:rPr>
  </w:style>
  <w:style w:type="paragraph" w:styleId="9">
    <w:name w:val="heading 9"/>
    <w:basedOn w:val="a"/>
    <w:next w:val="a"/>
    <w:link w:val="90"/>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E92F1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E92F1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rsid w:val="00E92F15"/>
    <w:rPr>
      <w:b/>
      <w:sz w:val="18"/>
      <w:lang w:val="en-GB" w:eastAsia="ru-RU"/>
    </w:rPr>
  </w:style>
  <w:style w:type="character" w:styleId="a7">
    <w:name w:val="page number"/>
    <w:aliases w:val="7_GR,7_G"/>
    <w:basedOn w:val="a0"/>
    <w:qFormat/>
    <w:rsid w:val="00E92F15"/>
    <w:rPr>
      <w:rFonts w:ascii="Times New Roman" w:hAnsi="Times New Roman"/>
      <w:b/>
      <w:sz w:val="18"/>
    </w:rPr>
  </w:style>
  <w:style w:type="paragraph" w:styleId="a8">
    <w:name w:val="footer"/>
    <w:aliases w:val="3_GR,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rsid w:val="00E92F15"/>
    <w:rPr>
      <w:sz w:val="16"/>
      <w:lang w:val="en-GB" w:eastAsia="ru-RU"/>
    </w:rPr>
  </w:style>
  <w:style w:type="character" w:styleId="aa">
    <w:name w:val="footnote reference"/>
    <w:aliases w:val="4_GR,4_G,Appel note de bas de p,Footnote,pre-cab,FOOTNOTE,Footnote symbol,Footnote Reference Number,SUPERS,Footnote Refernece,ftref,Footnote Reference Superscript,Vēres atsauce"/>
    <w:basedOn w:val="a0"/>
    <w:uiPriority w:val="99"/>
    <w:qFormat/>
    <w:rsid w:val="00E92F15"/>
    <w:rPr>
      <w:rFonts w:ascii="Times New Roman" w:hAnsi="Times New Roman"/>
      <w:dstrike w:val="0"/>
      <w:sz w:val="18"/>
      <w:vertAlign w:val="superscript"/>
    </w:rPr>
  </w:style>
  <w:style w:type="character" w:styleId="ab">
    <w:name w:val="endnote reference"/>
    <w:aliases w:val="1_GR,1_G"/>
    <w:basedOn w:val="aa"/>
    <w:qFormat/>
    <w:rsid w:val="00E92F15"/>
    <w:rPr>
      <w:rFonts w:ascii="Times New Roman" w:hAnsi="Times New Roman"/>
      <w:dstrike w:val="0"/>
      <w:sz w:val="18"/>
      <w:vertAlign w:val="superscript"/>
    </w:rPr>
  </w:style>
  <w:style w:type="table" w:styleId="ac">
    <w:name w:val="Table Grid"/>
    <w:basedOn w:val="a1"/>
    <w:rsid w:val="00E92F1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Footnote Text Char1,Footnote Text Char Char1,Footnote Text Char2,Footnote Text Char Char Char Char,Footnote Text Char1 Char1,Footnote Text Char Char Char1,Footnote Text Char3,Footnote Text Char2 Char,Arial, Char1 Char"/>
    <w:basedOn w:val="a"/>
    <w:link w:val="ae"/>
    <w:uiPriority w:val="99"/>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Footnote Text Char1 Знак,Footnote Text Char Char1 Знак,Footnote Text Char2 Знак,Footnote Text Char Char Char Char Знак,Footnote Text Char1 Char1 Знак,Footnote Text Char Char Char1 Знак,Footnote Text Char3 Знак"/>
    <w:basedOn w:val="a0"/>
    <w:link w:val="ad"/>
    <w:uiPriority w:val="99"/>
    <w:rsid w:val="00E92F15"/>
    <w:rPr>
      <w:sz w:val="18"/>
      <w:lang w:val="ru-RU" w:eastAsia="ru-RU"/>
    </w:rPr>
  </w:style>
  <w:style w:type="paragraph" w:styleId="af">
    <w:name w:val="endnote text"/>
    <w:aliases w:val="2_GR,2_G"/>
    <w:basedOn w:val="ad"/>
    <w:link w:val="af0"/>
    <w:qFormat/>
    <w:rsid w:val="00E92F15"/>
  </w:style>
  <w:style w:type="character" w:customStyle="1" w:styleId="af0">
    <w:name w:val="Текст концевой сноски Знак"/>
    <w:aliases w:val="2_GR Знак,2_G Знак"/>
    <w:basedOn w:val="a0"/>
    <w:link w:val="af"/>
    <w:rsid w:val="00E92F15"/>
    <w:rPr>
      <w:sz w:val="18"/>
      <w:lang w:val="ru-RU" w:eastAsia="ru-RU"/>
    </w:rPr>
  </w:style>
  <w:style w:type="character" w:customStyle="1" w:styleId="10">
    <w:name w:val="Заголовок 1 Знак"/>
    <w:aliases w:val="Table_GR Знак,Table_G Знак"/>
    <w:basedOn w:val="a0"/>
    <w:link w:val="1"/>
    <w:rsid w:val="00E92F15"/>
    <w:rPr>
      <w:rFonts w:cs="Arial"/>
      <w:b/>
      <w:bCs/>
      <w:szCs w:val="32"/>
      <w:lang w:val="ru-RU" w:eastAsia="ru-RU"/>
    </w:rPr>
  </w:style>
  <w:style w:type="character" w:styleId="af1">
    <w:name w:val="Hyperlink"/>
    <w:basedOn w:val="a0"/>
    <w:uiPriority w:val="99"/>
    <w:unhideWhenUsed/>
    <w:rsid w:val="00E92F15"/>
    <w:rPr>
      <w:color w:val="0000FF" w:themeColor="hyperlink"/>
      <w:u w:val="none"/>
    </w:rPr>
  </w:style>
  <w:style w:type="character" w:styleId="af2">
    <w:name w:val="FollowedHyperlink"/>
    <w:basedOn w:val="a0"/>
    <w:uiPriority w:val="99"/>
    <w:semiHidden/>
    <w:unhideWhenUsed/>
    <w:rsid w:val="00E92F15"/>
    <w:rPr>
      <w:color w:val="800080" w:themeColor="followedHyperlink"/>
      <w:u w:val="none"/>
    </w:rPr>
  </w:style>
  <w:style w:type="paragraph" w:customStyle="1" w:styleId="HMG">
    <w:name w:val="_ H __M_G"/>
    <w:basedOn w:val="a"/>
    <w:next w:val="a"/>
    <w:rsid w:val="00C42FB4"/>
    <w:pPr>
      <w:keepNext/>
      <w:keepLines/>
      <w:tabs>
        <w:tab w:val="right" w:pos="851"/>
      </w:tabs>
      <w:spacing w:before="240" w:after="240" w:line="360" w:lineRule="exact"/>
      <w:ind w:left="1134" w:right="1134" w:hanging="1134"/>
    </w:pPr>
    <w:rPr>
      <w:rFonts w:eastAsia="SimSun" w:cs="Times New Roman"/>
      <w:b/>
      <w:sz w:val="34"/>
      <w:szCs w:val="20"/>
      <w:lang w:val="en-GB" w:eastAsia="zh-CN"/>
    </w:rPr>
  </w:style>
  <w:style w:type="paragraph" w:customStyle="1" w:styleId="HChG">
    <w:name w:val="_ H _Ch_G"/>
    <w:basedOn w:val="a"/>
    <w:next w:val="a"/>
    <w:rsid w:val="00C42FB4"/>
    <w:pPr>
      <w:keepNext/>
      <w:keepLines/>
      <w:tabs>
        <w:tab w:val="right" w:pos="851"/>
      </w:tabs>
      <w:spacing w:before="360" w:after="240" w:line="300" w:lineRule="exact"/>
      <w:ind w:left="1134" w:right="1134" w:hanging="1134"/>
    </w:pPr>
    <w:rPr>
      <w:rFonts w:eastAsia="SimSun" w:cs="Times New Roman"/>
      <w:b/>
      <w:sz w:val="28"/>
      <w:szCs w:val="20"/>
      <w:lang w:val="en-GB" w:eastAsia="zh-CN"/>
    </w:rPr>
  </w:style>
  <w:style w:type="paragraph" w:customStyle="1" w:styleId="H1G">
    <w:name w:val="_ H_1_G"/>
    <w:basedOn w:val="a"/>
    <w:next w:val="a"/>
    <w:rsid w:val="00C42FB4"/>
    <w:pPr>
      <w:keepNext/>
      <w:keepLines/>
      <w:tabs>
        <w:tab w:val="right" w:pos="851"/>
      </w:tabs>
      <w:spacing w:before="360" w:after="240" w:line="270" w:lineRule="exact"/>
      <w:ind w:left="1134" w:right="1134" w:hanging="1134"/>
    </w:pPr>
    <w:rPr>
      <w:rFonts w:eastAsia="SimSun" w:cs="Times New Roman"/>
      <w:b/>
      <w:sz w:val="24"/>
      <w:szCs w:val="20"/>
      <w:lang w:val="en-GB" w:eastAsia="zh-CN"/>
    </w:rPr>
  </w:style>
  <w:style w:type="paragraph" w:customStyle="1" w:styleId="H23G">
    <w:name w:val="_ H_2/3_G"/>
    <w:basedOn w:val="a"/>
    <w:next w:val="a"/>
    <w:rsid w:val="00C42FB4"/>
    <w:pPr>
      <w:keepNext/>
      <w:keepLines/>
      <w:tabs>
        <w:tab w:val="right" w:pos="851"/>
      </w:tabs>
      <w:spacing w:before="240" w:after="120" w:line="240" w:lineRule="exact"/>
      <w:ind w:left="1134" w:right="1134" w:hanging="1134"/>
    </w:pPr>
    <w:rPr>
      <w:rFonts w:eastAsia="SimSun" w:cs="Times New Roman"/>
      <w:b/>
      <w:szCs w:val="20"/>
      <w:lang w:val="en-GB" w:eastAsia="zh-CN"/>
    </w:rPr>
  </w:style>
  <w:style w:type="paragraph" w:customStyle="1" w:styleId="H4G">
    <w:name w:val="_ H_4_G"/>
    <w:basedOn w:val="a"/>
    <w:next w:val="a"/>
    <w:rsid w:val="00C42FB4"/>
    <w:pPr>
      <w:keepNext/>
      <w:keepLines/>
      <w:tabs>
        <w:tab w:val="right" w:pos="851"/>
      </w:tabs>
      <w:spacing w:before="240" w:after="120" w:line="240" w:lineRule="exact"/>
      <w:ind w:left="1134" w:right="1134" w:hanging="1134"/>
    </w:pPr>
    <w:rPr>
      <w:rFonts w:eastAsia="SimSun" w:cs="Times New Roman"/>
      <w:i/>
      <w:szCs w:val="20"/>
      <w:lang w:val="en-GB" w:eastAsia="zh-CN"/>
    </w:rPr>
  </w:style>
  <w:style w:type="paragraph" w:customStyle="1" w:styleId="H56G">
    <w:name w:val="_ H_5/6_G"/>
    <w:basedOn w:val="a"/>
    <w:next w:val="a"/>
    <w:rsid w:val="00C42FB4"/>
    <w:pPr>
      <w:keepNext/>
      <w:keepLines/>
      <w:tabs>
        <w:tab w:val="right" w:pos="851"/>
      </w:tabs>
      <w:spacing w:before="240" w:after="120" w:line="240" w:lineRule="exact"/>
      <w:ind w:left="1134" w:right="1134" w:hanging="1134"/>
    </w:pPr>
    <w:rPr>
      <w:rFonts w:eastAsia="SimSun" w:cs="Times New Roman"/>
      <w:szCs w:val="20"/>
      <w:lang w:val="en-GB" w:eastAsia="zh-CN"/>
    </w:rPr>
  </w:style>
  <w:style w:type="paragraph" w:customStyle="1" w:styleId="SingleTxtG">
    <w:name w:val="_ Single Txt_G"/>
    <w:basedOn w:val="a"/>
    <w:link w:val="SingleTxtGChar"/>
    <w:rsid w:val="00C42FB4"/>
    <w:pPr>
      <w:spacing w:after="120"/>
      <w:ind w:left="1134" w:right="1134"/>
      <w:jc w:val="both"/>
    </w:pPr>
    <w:rPr>
      <w:rFonts w:eastAsia="SimSun" w:cs="Times New Roman"/>
      <w:szCs w:val="20"/>
      <w:lang w:val="en-GB" w:eastAsia="zh-CN"/>
    </w:rPr>
  </w:style>
  <w:style w:type="paragraph" w:customStyle="1" w:styleId="SLG">
    <w:name w:val="__S_L_G"/>
    <w:basedOn w:val="a"/>
    <w:next w:val="a"/>
    <w:rsid w:val="00C42FB4"/>
    <w:pPr>
      <w:keepNext/>
      <w:keepLines/>
      <w:spacing w:before="240" w:after="240" w:line="580" w:lineRule="exact"/>
      <w:ind w:left="1134" w:right="1134"/>
    </w:pPr>
    <w:rPr>
      <w:rFonts w:eastAsia="SimSun" w:cs="Times New Roman"/>
      <w:b/>
      <w:sz w:val="56"/>
      <w:szCs w:val="20"/>
      <w:lang w:val="en-GB" w:eastAsia="zh-CN"/>
    </w:rPr>
  </w:style>
  <w:style w:type="paragraph" w:customStyle="1" w:styleId="SMG">
    <w:name w:val="__S_M_G"/>
    <w:basedOn w:val="a"/>
    <w:next w:val="a"/>
    <w:rsid w:val="00C42FB4"/>
    <w:pPr>
      <w:keepNext/>
      <w:keepLines/>
      <w:spacing w:before="240" w:after="240" w:line="420" w:lineRule="exact"/>
      <w:ind w:left="1134" w:right="1134"/>
    </w:pPr>
    <w:rPr>
      <w:rFonts w:eastAsia="SimSun" w:cs="Times New Roman"/>
      <w:b/>
      <w:sz w:val="40"/>
      <w:szCs w:val="20"/>
      <w:lang w:val="en-GB" w:eastAsia="zh-CN"/>
    </w:rPr>
  </w:style>
  <w:style w:type="paragraph" w:customStyle="1" w:styleId="SSG">
    <w:name w:val="__S_S_G"/>
    <w:basedOn w:val="a"/>
    <w:next w:val="a"/>
    <w:rsid w:val="00C42FB4"/>
    <w:pPr>
      <w:keepNext/>
      <w:keepLines/>
      <w:spacing w:before="240" w:after="240" w:line="300" w:lineRule="exact"/>
      <w:ind w:left="1134" w:right="1134"/>
    </w:pPr>
    <w:rPr>
      <w:rFonts w:eastAsia="SimSun" w:cs="Times New Roman"/>
      <w:b/>
      <w:sz w:val="28"/>
      <w:szCs w:val="20"/>
      <w:lang w:val="en-GB" w:eastAsia="zh-CN"/>
    </w:rPr>
  </w:style>
  <w:style w:type="paragraph" w:customStyle="1" w:styleId="XLargeG">
    <w:name w:val="__XLarge_G"/>
    <w:basedOn w:val="a"/>
    <w:next w:val="a"/>
    <w:rsid w:val="00C42FB4"/>
    <w:pPr>
      <w:keepNext/>
      <w:keepLines/>
      <w:spacing w:before="240" w:after="240" w:line="420" w:lineRule="exact"/>
      <w:ind w:left="1134" w:right="1134"/>
    </w:pPr>
    <w:rPr>
      <w:rFonts w:eastAsia="SimSun" w:cs="Times New Roman"/>
      <w:b/>
      <w:sz w:val="40"/>
      <w:szCs w:val="20"/>
      <w:lang w:val="en-GB" w:eastAsia="zh-CN"/>
    </w:rPr>
  </w:style>
  <w:style w:type="paragraph" w:customStyle="1" w:styleId="Bullet1G">
    <w:name w:val="_Bullet 1_G"/>
    <w:basedOn w:val="a"/>
    <w:rsid w:val="00C42FB4"/>
    <w:pPr>
      <w:numPr>
        <w:numId w:val="22"/>
      </w:numPr>
      <w:spacing w:after="120"/>
      <w:ind w:right="1134"/>
      <w:jc w:val="both"/>
    </w:pPr>
    <w:rPr>
      <w:rFonts w:eastAsia="SimSun" w:cs="Times New Roman"/>
      <w:szCs w:val="20"/>
      <w:lang w:val="en-GB" w:eastAsia="zh-CN"/>
    </w:rPr>
  </w:style>
  <w:style w:type="paragraph" w:customStyle="1" w:styleId="Bullet2G">
    <w:name w:val="_Bullet 2_G"/>
    <w:basedOn w:val="a"/>
    <w:rsid w:val="00C42FB4"/>
    <w:pPr>
      <w:numPr>
        <w:numId w:val="23"/>
      </w:numPr>
      <w:spacing w:after="120"/>
      <w:ind w:right="1134"/>
      <w:jc w:val="both"/>
    </w:pPr>
    <w:rPr>
      <w:rFonts w:eastAsia="SimSun" w:cs="Times New Roman"/>
      <w:szCs w:val="20"/>
      <w:lang w:val="en-GB" w:eastAsia="zh-CN"/>
    </w:rPr>
  </w:style>
  <w:style w:type="paragraph" w:customStyle="1" w:styleId="ParaNoG">
    <w:name w:val="_ParaNo._G"/>
    <w:basedOn w:val="SingleTxtG"/>
    <w:rsid w:val="00C42FB4"/>
    <w:pPr>
      <w:numPr>
        <w:numId w:val="24"/>
      </w:numPr>
      <w:tabs>
        <w:tab w:val="clear" w:pos="0"/>
        <w:tab w:val="num" w:pos="360"/>
      </w:tabs>
      <w:ind w:left="360" w:hanging="360"/>
    </w:pPr>
  </w:style>
  <w:style w:type="numbering" w:styleId="111111">
    <w:name w:val="Outline List 2"/>
    <w:basedOn w:val="a2"/>
    <w:semiHidden/>
    <w:rsid w:val="00C42FB4"/>
    <w:pPr>
      <w:numPr>
        <w:numId w:val="26"/>
      </w:numPr>
    </w:pPr>
  </w:style>
  <w:style w:type="numbering" w:styleId="1ai">
    <w:name w:val="Outline List 1"/>
    <w:basedOn w:val="a2"/>
    <w:semiHidden/>
    <w:rsid w:val="00C42FB4"/>
    <w:pPr>
      <w:numPr>
        <w:numId w:val="27"/>
      </w:numPr>
    </w:pPr>
  </w:style>
  <w:style w:type="character" w:customStyle="1" w:styleId="20">
    <w:name w:val="Заголовок 2 Знак"/>
    <w:basedOn w:val="a0"/>
    <w:link w:val="2"/>
    <w:semiHidden/>
    <w:rsid w:val="00C42FB4"/>
    <w:rPr>
      <w:rFonts w:eastAsiaTheme="minorHAnsi" w:cs="Arial"/>
      <w:bCs/>
      <w:iCs/>
      <w:szCs w:val="28"/>
      <w:lang w:val="ru-RU" w:eastAsia="en-US"/>
    </w:rPr>
  </w:style>
  <w:style w:type="character" w:customStyle="1" w:styleId="30">
    <w:name w:val="Заголовок 3 Знак"/>
    <w:basedOn w:val="a0"/>
    <w:link w:val="3"/>
    <w:semiHidden/>
    <w:rsid w:val="00C42FB4"/>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C42FB4"/>
    <w:rPr>
      <w:rFonts w:eastAsiaTheme="minorHAnsi" w:cstheme="minorBidi"/>
      <w:b/>
      <w:bCs/>
      <w:sz w:val="28"/>
      <w:szCs w:val="28"/>
      <w:lang w:val="ru-RU" w:eastAsia="en-US"/>
    </w:rPr>
  </w:style>
  <w:style w:type="character" w:customStyle="1" w:styleId="50">
    <w:name w:val="Заголовок 5 Знак"/>
    <w:basedOn w:val="a0"/>
    <w:link w:val="5"/>
    <w:semiHidden/>
    <w:rsid w:val="00C42FB4"/>
    <w:rPr>
      <w:rFonts w:eastAsiaTheme="minorHAnsi" w:cstheme="minorBidi"/>
      <w:b/>
      <w:bCs/>
      <w:i/>
      <w:iCs/>
      <w:sz w:val="26"/>
      <w:szCs w:val="26"/>
      <w:lang w:val="ru-RU" w:eastAsia="en-US"/>
    </w:rPr>
  </w:style>
  <w:style w:type="character" w:customStyle="1" w:styleId="60">
    <w:name w:val="Заголовок 6 Знак"/>
    <w:basedOn w:val="a0"/>
    <w:link w:val="6"/>
    <w:semiHidden/>
    <w:rsid w:val="00C42FB4"/>
    <w:rPr>
      <w:rFonts w:eastAsiaTheme="minorHAnsi" w:cstheme="minorBidi"/>
      <w:b/>
      <w:bCs/>
      <w:sz w:val="22"/>
      <w:szCs w:val="22"/>
      <w:lang w:val="ru-RU" w:eastAsia="en-US"/>
    </w:rPr>
  </w:style>
  <w:style w:type="character" w:customStyle="1" w:styleId="70">
    <w:name w:val="Заголовок 7 Знак"/>
    <w:basedOn w:val="a0"/>
    <w:link w:val="7"/>
    <w:semiHidden/>
    <w:rsid w:val="00C42FB4"/>
    <w:rPr>
      <w:rFonts w:eastAsiaTheme="minorHAnsi" w:cstheme="minorBidi"/>
      <w:sz w:val="24"/>
      <w:szCs w:val="24"/>
      <w:lang w:val="ru-RU" w:eastAsia="en-US"/>
    </w:rPr>
  </w:style>
  <w:style w:type="character" w:customStyle="1" w:styleId="80">
    <w:name w:val="Заголовок 8 Знак"/>
    <w:basedOn w:val="a0"/>
    <w:link w:val="8"/>
    <w:semiHidden/>
    <w:rsid w:val="00C42FB4"/>
    <w:rPr>
      <w:rFonts w:eastAsiaTheme="minorHAnsi" w:cstheme="minorBidi"/>
      <w:i/>
      <w:iCs/>
      <w:sz w:val="24"/>
      <w:szCs w:val="24"/>
      <w:lang w:val="ru-RU" w:eastAsia="en-US"/>
    </w:rPr>
  </w:style>
  <w:style w:type="character" w:customStyle="1" w:styleId="90">
    <w:name w:val="Заголовок 9 Знак"/>
    <w:basedOn w:val="a0"/>
    <w:link w:val="9"/>
    <w:semiHidden/>
    <w:rsid w:val="00C42FB4"/>
    <w:rPr>
      <w:rFonts w:ascii="Arial" w:eastAsiaTheme="minorHAnsi" w:hAnsi="Arial" w:cs="Arial"/>
      <w:sz w:val="22"/>
      <w:szCs w:val="22"/>
      <w:lang w:val="ru-RU" w:eastAsia="en-US"/>
    </w:rPr>
  </w:style>
  <w:style w:type="character" w:styleId="af3">
    <w:name w:val="Book Title"/>
    <w:basedOn w:val="a0"/>
    <w:uiPriority w:val="33"/>
    <w:rsid w:val="00C42FB4"/>
    <w:rPr>
      <w:b/>
      <w:bCs/>
      <w:smallCaps/>
      <w:spacing w:val="5"/>
    </w:rPr>
  </w:style>
  <w:style w:type="character" w:customStyle="1" w:styleId="SingleTxtGChar">
    <w:name w:val="_ Single Txt_G Char"/>
    <w:basedOn w:val="a0"/>
    <w:link w:val="SingleTxtG"/>
    <w:rsid w:val="00C42FB4"/>
    <w:rPr>
      <w:rFonts w:eastAsia="SimSun"/>
      <w:lang w:val="en-GB" w:eastAsia="zh-CN"/>
    </w:rPr>
  </w:style>
  <w:style w:type="paragraph" w:styleId="af4">
    <w:name w:val="Revision"/>
    <w:hidden/>
    <w:uiPriority w:val="99"/>
    <w:semiHidden/>
    <w:rsid w:val="00C42FB4"/>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9580-33FD-4E3A-91A5-C0835BC2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46</Pages>
  <Words>20661</Words>
  <Characters>140904</Characters>
  <Application>Microsoft Office Word</Application>
  <DocSecurity>0</DocSecurity>
  <Lines>2383</Lines>
  <Paragraphs>441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CRPD/C/JAM/1</vt:lpstr>
      <vt:lpstr>A/</vt:lpstr>
      <vt:lpstr>A/</vt:lpstr>
    </vt:vector>
  </TitlesOfParts>
  <Company>DCM</Company>
  <LinksUpToDate>false</LinksUpToDate>
  <CharactersWithSpaces>161618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CRPD/C/JAM/1</dc:title>
  <dc:subject/>
  <dc:creator>Ekaterina SALYNSKAYA</dc:creator>
  <cp:keywords/>
  <cp:lastModifiedBy>Ioulia Goussarova</cp:lastModifiedBy>
  <cp:revision>3</cp:revision>
  <cp:lastPrinted>2019-01-02T16:34:00Z</cp:lastPrinted>
  <dcterms:created xsi:type="dcterms:W3CDTF">2019-01-02T16:34:00Z</dcterms:created>
  <dcterms:modified xsi:type="dcterms:W3CDTF">2019-01-02T16:35:00Z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