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722.65pt;width:198pt;height:19.85pt;z-index:1;mso-wrap-distance-top:56.7pt;mso-wrap-distance-bottom:56.7pt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r>
                    <w:rPr>
                      <w:lang w:val="en-US"/>
                    </w:rPr>
                    <w:t>GE.01-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42322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110601    110601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0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символ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E/C.12/1/</w:t>
            </w:r>
            <w:proofErr w:type="spellStart"/>
            <w:r>
              <w:rPr>
                <w:lang w:val="en-US"/>
              </w:rPr>
              <w:t>Add.57</w:t>
            </w:r>
            <w:proofErr w:type="spellEnd"/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21 May 2001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1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r>
        <w:t>КОМИТЕТ ПО ЭКОНОМИЧЕСКИМ, СОЦИАЛЬНЫМ</w:t>
      </w:r>
    </w:p>
    <w:p w:rsidR="00000000" w:rsidRDefault="00000000">
      <w:r>
        <w:t>И КУЛЬТУРНЫМ ПРАВАМ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pStyle w:val="16"/>
      </w:pPr>
      <w:r>
        <w:t>РАССМОТРЕНИЕ ДОКЛАДОВ, ПРЕДСТАВЛЕННЫХ ГОСУДАРСТВАМИ-УЧАСТНИКАМИ В СООТВЕТСТВИИ СО СТАТЬЯМИ 16 И 17 ПАКТА</w:t>
      </w:r>
    </w:p>
    <w:p w:rsidR="00000000" w:rsidRDefault="00000000">
      <w:pPr>
        <w:pStyle w:val="16"/>
      </w:pPr>
    </w:p>
    <w:p w:rsidR="00000000" w:rsidRDefault="00000000">
      <w:pPr>
        <w:pStyle w:val="16"/>
      </w:pPr>
      <w:r>
        <w:t>Заключительные замечания Комитета по экономическим,</w:t>
      </w:r>
    </w:p>
    <w:p w:rsidR="00000000" w:rsidRDefault="00000000">
      <w:pPr>
        <w:pStyle w:val="16"/>
      </w:pPr>
      <w:r>
        <w:t>социальным и культурным правам</w:t>
      </w:r>
    </w:p>
    <w:p w:rsidR="00000000" w:rsidRDefault="00000000">
      <w:pPr>
        <w:pStyle w:val="16"/>
      </w:pPr>
    </w:p>
    <w:p w:rsidR="00000000" w:rsidRDefault="00000000">
      <w:pPr>
        <w:pStyle w:val="11"/>
      </w:pPr>
      <w:r>
        <w:t>Гондурас</w:t>
      </w:r>
    </w:p>
    <w:p w:rsidR="00000000" w:rsidRDefault="00000000">
      <w:pPr>
        <w:pStyle w:val="11"/>
      </w:pPr>
    </w:p>
    <w:p w:rsidR="00000000" w:rsidRDefault="00000000">
      <w:r>
        <w:t>1.</w:t>
      </w:r>
      <w:r>
        <w:tab/>
        <w:t>Комитет по экономическим, социальным и культурным правам рассмотрел первоначальный доклад Гондураса об осуществлении Международного пакта об экономических, социальных и культурных правах (</w:t>
      </w:r>
      <w:r>
        <w:rPr>
          <w:lang w:val="en-US"/>
        </w:rPr>
        <w:t>E</w:t>
      </w:r>
      <w:r>
        <w:t>/1990/5/</w:t>
      </w:r>
      <w:r>
        <w:rPr>
          <w:lang w:val="en-US"/>
        </w:rPr>
        <w:t>Add</w:t>
      </w:r>
      <w:r>
        <w:t>.40) на своих 5, 6 и 7</w:t>
      </w:r>
      <w:r>
        <w:noBreakHyphen/>
        <w:t>м заседаниях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.12/2001/</w:t>
      </w:r>
      <w:r>
        <w:rPr>
          <w:lang w:val="en-US"/>
        </w:rPr>
        <w:t>SR</w:t>
      </w:r>
      <w:r>
        <w:t>.5-7) 25 и 26 апреля 2001 года и на своем 25</w:t>
      </w:r>
      <w:r>
        <w:noBreakHyphen/>
        <w:t>м заседании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.12/2001/</w:t>
      </w:r>
      <w:r>
        <w:rPr>
          <w:lang w:val="en-US"/>
        </w:rPr>
        <w:t>SR</w:t>
      </w:r>
      <w:r>
        <w:t>.25) 9 мая 2001 года утвердил 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t>А.</w:t>
      </w:r>
      <w:r>
        <w:tab/>
      </w:r>
      <w:r>
        <w:rPr>
          <w:u w:val="single"/>
        </w:rPr>
        <w:t>Введение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2.</w:t>
      </w:r>
      <w:r>
        <w:tab/>
        <w:t>Комитет приветствует первоначальный доклад государства-участника, который в целом подготовлен в соответствии с руководящими принципами Комитета, хотя и представлен с многолетней задержкой.  Комитет, в частности, приветствует открытый и откровенный характер конструктивного диалога с делегацией и проявленную ею готовность отвечать на вопросы, заданные членами Комитета.</w:t>
      </w:r>
    </w:p>
    <w:p w:rsidR="00000000" w:rsidRDefault="00000000"/>
    <w:p w:rsidR="00000000" w:rsidRDefault="00000000">
      <w:pPr>
        <w:jc w:val="center"/>
      </w:pPr>
      <w:r>
        <w:t>В.</w:t>
      </w:r>
      <w:r>
        <w:tab/>
      </w:r>
      <w:r>
        <w:rPr>
          <w:u w:val="single"/>
        </w:rPr>
        <w:t>Позитивные аспекты</w:t>
      </w:r>
    </w:p>
    <w:p w:rsidR="00000000" w:rsidRDefault="00000000">
      <w:pPr>
        <w:jc w:val="center"/>
      </w:pPr>
    </w:p>
    <w:p w:rsidR="00000000" w:rsidRDefault="00000000">
      <w:r>
        <w:t>3.</w:t>
      </w:r>
      <w:r>
        <w:tab/>
        <w:t>Комитет с удовлетворением отмечает заявление государства-участника о том, что Пакт является составным элементом национального законодательства и что на него можно ссылаться в национальных судах, хотя делегация не смогла привести каких-либо конкретных примеров из области прецедентного права.</w:t>
      </w:r>
    </w:p>
    <w:p w:rsidR="00000000" w:rsidRDefault="00000000"/>
    <w:p w:rsidR="00000000" w:rsidRDefault="00000000">
      <w:r>
        <w:t>4.</w:t>
      </w:r>
      <w:r>
        <w:tab/>
        <w:t>Комитет также с признательностью отмечает заявление государства-участника в поддержку факультативного протокола к Пакту.</w:t>
      </w:r>
    </w:p>
    <w:p w:rsidR="00000000" w:rsidRDefault="00000000"/>
    <w:p w:rsidR="00000000" w:rsidRDefault="00000000">
      <w:pPr>
        <w:rPr>
          <w:i/>
          <w:iCs/>
        </w:rPr>
      </w:pPr>
      <w:r>
        <w:t>5.</w:t>
      </w:r>
      <w:r>
        <w:tab/>
        <w:t xml:space="preserve">Комитет с удовлетворением отмечает создание таких институтов, как </w:t>
      </w:r>
      <w:r>
        <w:rPr>
          <w:i/>
          <w:iCs/>
          <w:lang w:val="en-US"/>
        </w:rPr>
        <w:t>Fiscal</w:t>
      </w:r>
      <w:r>
        <w:rPr>
          <w:i/>
          <w:iCs/>
        </w:rPr>
        <w:t>í</w:t>
      </w:r>
      <w:r>
        <w:rPr>
          <w:i/>
          <w:iCs/>
          <w:lang w:val="en-US"/>
        </w:rPr>
        <w:t>as</w:t>
      </w:r>
      <w:r>
        <w:t xml:space="preserve"> </w:t>
      </w:r>
      <w:r>
        <w:rPr>
          <w:i/>
          <w:iCs/>
          <w:lang w:val="en-US"/>
        </w:rPr>
        <w:t>Especiales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de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Derechos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Humanos</w:t>
      </w:r>
      <w:r>
        <w:t xml:space="preserve">, </w:t>
      </w:r>
      <w:r>
        <w:rPr>
          <w:i/>
          <w:iCs/>
          <w:lang w:val="en-US"/>
        </w:rPr>
        <w:t>Instituto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Nacional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de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la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Mujer</w:t>
      </w:r>
      <w:r>
        <w:t xml:space="preserve">, </w:t>
      </w:r>
      <w:r>
        <w:rPr>
          <w:i/>
          <w:iCs/>
          <w:lang w:val="en-US"/>
        </w:rPr>
        <w:t>Consejer</w:t>
      </w:r>
      <w:r>
        <w:rPr>
          <w:i/>
          <w:iCs/>
        </w:rPr>
        <w:t>í</w:t>
      </w:r>
      <w:r>
        <w:rPr>
          <w:i/>
          <w:iCs/>
          <w:lang w:val="en-US"/>
        </w:rPr>
        <w:t>as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de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la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Familia</w:t>
      </w:r>
      <w:r>
        <w:t xml:space="preserve">, омбудсмен и принятие важных законов в области прав человека, таких, как </w:t>
      </w:r>
      <w:r>
        <w:rPr>
          <w:i/>
          <w:iCs/>
          <w:lang w:val="en-US"/>
        </w:rPr>
        <w:t>Ley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de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Igualdad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de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Oportunidades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entre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el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Hombre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y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la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Mujer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Ley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contra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la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Violencia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Dom</w:t>
      </w:r>
      <w:r>
        <w:rPr>
          <w:i/>
          <w:iCs/>
        </w:rPr>
        <w:t>é</w:t>
      </w:r>
      <w:r>
        <w:rPr>
          <w:i/>
          <w:iCs/>
          <w:lang w:val="en-US"/>
        </w:rPr>
        <w:t>stica</w:t>
      </w:r>
      <w:r>
        <w:rPr>
          <w:i/>
          <w:iCs/>
        </w:rPr>
        <w:t xml:space="preserve"> </w:t>
      </w:r>
      <w:r>
        <w:t>и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Ley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sobre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la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Salud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Reproductiva</w:t>
      </w:r>
      <w:r>
        <w:rPr>
          <w:i/>
          <w:iCs/>
        </w:rPr>
        <w:t>.</w:t>
      </w:r>
    </w:p>
    <w:p w:rsidR="00000000" w:rsidRDefault="00000000">
      <w:pPr>
        <w:rPr>
          <w:i/>
          <w:iCs/>
        </w:rPr>
      </w:pPr>
    </w:p>
    <w:p w:rsidR="00000000" w:rsidRDefault="00000000">
      <w:pPr>
        <w:pStyle w:val="16"/>
        <w:jc w:val="left"/>
      </w:pPr>
      <w:r>
        <w:t>6.</w:t>
      </w:r>
      <w:r>
        <w:tab/>
        <w:t>Комитет с удовлетворением принимает к сведению программы субсидирования семей, которые направлены на оказание помощи наиболее бедным и уязвимым слоям населения, в частности детям в возрасте до пяти лет, беременным женщинам и кормящим матерям, а также престарелым.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7.</w:t>
      </w:r>
      <w:r>
        <w:tab/>
        <w:t>Комитет также с удовлетворением отмечает, что в период 1996-2001 годов процентная доля средств национального бюджета, выделяемых на образование, постоянно возрастает (с 12,95% до 22,76%).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8.</w:t>
      </w:r>
      <w:r>
        <w:tab/>
        <w:t>Комитет выражает удовлетворение в связи с тем, что в период 1996-2000 годов в 18 районах страны было создано 345 базовых учебных центров.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</w:pPr>
      <w:r>
        <w:t>С.</w:t>
      </w:r>
      <w:r>
        <w:tab/>
      </w:r>
      <w:r>
        <w:rPr>
          <w:u w:val="single"/>
        </w:rPr>
        <w:t>Факторы и трудности, препятствующие осуществлению Пакта</w:t>
      </w:r>
    </w:p>
    <w:p w:rsidR="00000000" w:rsidRDefault="00000000">
      <w:pPr>
        <w:pStyle w:val="16"/>
      </w:pPr>
    </w:p>
    <w:p w:rsidR="00000000" w:rsidRDefault="00000000">
      <w:r>
        <w:t>9.</w:t>
      </w:r>
      <w:r>
        <w:tab/>
        <w:t>Комитет отмечает, что усилиям государства-участника по выполнению его обязательств, предусмотренных Пактом, серьезно препятствует тот факт, что оно относится к числу бедных стран с высокой задолженностью (БСВЗ) и что до 40% его годового национального бюджета расходуется на обслуживание внешнего долга.</w:t>
      </w:r>
    </w:p>
    <w:p w:rsidR="00000000" w:rsidRDefault="00000000"/>
    <w:p w:rsidR="00000000" w:rsidRDefault="00000000">
      <w:r>
        <w:t>10.</w:t>
      </w:r>
      <w:r>
        <w:tab/>
        <w:t>Комитет также признает, что проводимая государством-участником политика структурной перестройки негативно сказывается на осуществлении экономических, социальных и культурных прав населения, особенно уязвимых и маргинальных слоев общества.</w:t>
      </w:r>
    </w:p>
    <w:p w:rsidR="00000000" w:rsidRDefault="00000000"/>
    <w:p w:rsidR="00000000" w:rsidRDefault="00000000">
      <w:r>
        <w:t>11.</w:t>
      </w:r>
      <w:r>
        <w:tab/>
        <w:t>Комитет отмечает, что существующая в государстве-участнике серьезная проблема бедности усугубилась в результате разрушительных последствий урагана "Митч" (октябрь 1998 года) для инфраструктуры и производственных секторов и что государство-участник еще не завершило восстановительные работы.</w:t>
      </w:r>
    </w:p>
    <w:p w:rsidR="00000000" w:rsidRDefault="00000000"/>
    <w:p w:rsidR="00000000" w:rsidRDefault="00000000">
      <w:pPr>
        <w:jc w:val="center"/>
      </w:pPr>
      <w:r>
        <w:rPr>
          <w:lang w:val="en-US"/>
        </w:rPr>
        <w:t>D</w:t>
      </w:r>
      <w:r>
        <w:t>.</w:t>
      </w:r>
      <w:r>
        <w:tab/>
      </w:r>
      <w:r>
        <w:rPr>
          <w:u w:val="single"/>
        </w:rPr>
        <w:t>Основные вопросы, вызывающие озабоченность</w:t>
      </w:r>
    </w:p>
    <w:p w:rsidR="00000000" w:rsidRDefault="00000000">
      <w:pPr>
        <w:jc w:val="center"/>
      </w:pPr>
    </w:p>
    <w:p w:rsidR="00000000" w:rsidRDefault="00000000">
      <w:r>
        <w:t>12.</w:t>
      </w:r>
      <w:r>
        <w:tab/>
        <w:t xml:space="preserve">Комитет обеспокоен отсутствием в государстве-участнике надлежащей подготовки по правам человека, в частности по правам, гарантированным Пактом и сформулированным в Конституции Гондураса, особенно для работников судебной системы и других лиц, ответственных за осуществление Пакта.  </w:t>
      </w:r>
    </w:p>
    <w:p w:rsidR="00000000" w:rsidRDefault="00000000"/>
    <w:p w:rsidR="00000000" w:rsidRDefault="00000000">
      <w:r>
        <w:t>13.</w:t>
      </w:r>
      <w:r>
        <w:tab/>
        <w:t>Комитет выражает свою озабоченность в связи с существующим в гондурасском обществе фактическом неравенством между мужчинами и женщинами, несмотря на законодательные гарантии равенства, что, в частности, находит свое выражение в неравной плате за равный труд и в низком уровне представленности женщин на государственной службе и в административных органах.</w:t>
      </w:r>
    </w:p>
    <w:p w:rsidR="00000000" w:rsidRDefault="00000000"/>
    <w:p w:rsidR="00000000" w:rsidRDefault="00000000">
      <w:r>
        <w:t>14.</w:t>
      </w:r>
      <w:r>
        <w:tab/>
        <w:t>Комитет обеспокоен сохраняющейся дискриминацией в отношении коренных народов, особенно в области занятости и защиты традиционных земель предков и сельскохозяйственных земель.</w:t>
      </w:r>
    </w:p>
    <w:p w:rsidR="00000000" w:rsidRDefault="00000000"/>
    <w:p w:rsidR="00000000" w:rsidRDefault="00000000">
      <w:r>
        <w:t>15.</w:t>
      </w:r>
      <w:r>
        <w:tab/>
        <w:t>Комитет обеспокоен тем, что государство-участник не принимает законодательных и административных мер в целях борьбы с негативными последствиями деятельности транснациональных компаний для сферы занятости и условий труда гондурасских трудящихся, а также в целях обеспечения соблюдения этими компаниями национального трудового законодательства.  Примерами таких негативных последствий является низкий уровень заработной платы и отсутствие надлежащих условий труда, особенно на сборочных предприятиях (</w:t>
      </w:r>
      <w:proofErr w:type="spellStart"/>
      <w:r>
        <w:rPr>
          <w:lang w:val="en-US"/>
        </w:rPr>
        <w:t>maquilas</w:t>
      </w:r>
      <w:proofErr w:type="spellEnd"/>
      <w:r>
        <w:t>), в частности на тех из них, где трудятся в основном женщины.</w:t>
      </w:r>
    </w:p>
    <w:p w:rsidR="00000000" w:rsidRDefault="00000000"/>
    <w:p w:rsidR="00000000" w:rsidRDefault="00000000">
      <w:r>
        <w:t>16.</w:t>
      </w:r>
      <w:r>
        <w:tab/>
        <w:t>Комитет особенно обеспокоен малочисленностью инспекторов по вопросам труда и их неспособностью выполнять свои функции надлежащим образом из-за действующих, согласно имеющимся данным, ограничений, затрудняющих им доступ на предприятия и другие подлежащие инспекции производственные объекты.</w:t>
      </w:r>
    </w:p>
    <w:p w:rsidR="00000000" w:rsidRDefault="00000000">
      <w:pPr>
        <w:pStyle w:val="a0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rFonts w:ascii="Times New Roman" w:hAnsi="Times New Roman"/>
          <w:snapToGrid/>
          <w:lang w:eastAsia="en-US"/>
        </w:rPr>
      </w:pPr>
    </w:p>
    <w:p w:rsidR="00000000" w:rsidRDefault="00000000">
      <w:r>
        <w:t>17.</w:t>
      </w:r>
      <w:r>
        <w:tab/>
        <w:t>Комитет выражает глубокую озабоченность в связи с тем, что уровень минимальной заработной платы трудящихся недостаточен для обеспечения надлежащего уровня жизни в государстве-участнике.</w:t>
      </w:r>
    </w:p>
    <w:p w:rsidR="00000000" w:rsidRDefault="00000000"/>
    <w:p w:rsidR="00000000" w:rsidRDefault="00000000">
      <w:r>
        <w:t>18.</w:t>
      </w:r>
      <w:r>
        <w:tab/>
        <w:t>Комитет обеспокоен также отсутствием надлежащего уровня защиты государством-участником профсоюзов, которые стремятся вести трудовые переговоры с иностранными работодателями, особенно учитывая массовый характер членства в профсоюзах.  Кроме того, Комитет выражает сожаление в связи с тем, что законодательство запрещает существование на каждом отдельно взятом предприятии более чем одного профсоюза.</w:t>
      </w:r>
    </w:p>
    <w:p w:rsidR="00000000" w:rsidRDefault="00000000"/>
    <w:p w:rsidR="00000000" w:rsidRDefault="00000000">
      <w:r>
        <w:t>19.</w:t>
      </w:r>
      <w:r>
        <w:tab/>
        <w:t>Комитет выражает озабоченность в связи с тем, что система социального обеспечения охватывает менее одной трети населения, исключая, в частности, слои общества, не имеющие никаких доходов.  В этой связи Комитет обеспокоен тем, что государство-участник не ратифицировало соответствующие конвенции Международной организации труда в области социального обеспечения (№ 102, 117 и 118).</w:t>
      </w:r>
    </w:p>
    <w:p w:rsidR="00000000" w:rsidRDefault="00000000"/>
    <w:p w:rsidR="00000000" w:rsidRDefault="00000000">
      <w:r>
        <w:t>20.</w:t>
      </w:r>
      <w:r>
        <w:tab/>
        <w:t>Комитет крайне обеспокоен большим количеством детей, которые вынуждены работать, чтобы прокормить себя, а также тяжелым положением беспризорных детей и существованием уличных банд (maras).  В этой связи Комитет также глубоко обеспокоен широкими масштабами сексуального надругательства, сексуальной эксплуатации и проституции детей в государстве-участнике и отсутствием национального плана по решению этих проблем.</w:t>
      </w:r>
    </w:p>
    <w:p w:rsidR="00000000" w:rsidRDefault="00000000"/>
    <w:p w:rsidR="00000000" w:rsidRDefault="00000000">
      <w:r>
        <w:t>21.</w:t>
      </w:r>
      <w:r>
        <w:tab/>
        <w:t>Комитет выражает обеспокоенность в связи с масштабами бытового насилия и очевидной неспособностью государства-участника осуществлять законодательство по борьбе с такой формой насилия, особенно в результате отсутствия надлежащей подготовки полицейских и работников других правоохранительных органов.</w:t>
      </w:r>
    </w:p>
    <w:p w:rsidR="00000000" w:rsidRDefault="00000000"/>
    <w:p w:rsidR="00000000" w:rsidRDefault="00000000">
      <w:r>
        <w:t>22.</w:t>
      </w:r>
      <w:r>
        <w:tab/>
        <w:t>Комитет выражает сожаление по поводу отсутствия национальной жилищной стратегии, особенно учитывая ущерб, нанесенный инфраструктуре ураганом "Митч".</w:t>
      </w:r>
    </w:p>
    <w:p w:rsidR="00000000" w:rsidRDefault="00000000"/>
    <w:p w:rsidR="00000000" w:rsidRDefault="00000000">
      <w:r>
        <w:t>23.</w:t>
      </w:r>
      <w:r>
        <w:tab/>
        <w:t>Комитет обеспокоен масштабами насильственных выселений, особенно среди крестьян и коренных жителей и в районах ведения горных работ, без предоставления надлежащей компенсации или принятия соответствующих мер по переселению.</w:t>
      </w:r>
    </w:p>
    <w:p w:rsidR="00000000" w:rsidRDefault="00000000"/>
    <w:p w:rsidR="00000000" w:rsidRDefault="00000000">
      <w:r>
        <w:t>24.</w:t>
      </w:r>
      <w:r>
        <w:tab/>
        <w:t>Комитет особенно обеспокоен крайне негативными последствиями для окружающей среды, связанными с использованием загрязнителей и токсичных веществ в отдельных сельскохозяйственных и промышленных секторах, таких, как выращивание бананов и добыча золота, что создает опасность для здоровья и жизни рабочих и населения, живущего в районах пораженных зон.  В этой связи у Комитета вызывает беспокойство также тот факт, что исследования по вопросам воздействия на окружающую среду, которые проводятся теми же секторами или по их инициативе, эффективно не контролируются независимыми органами</w:t>
      </w:r>
    </w:p>
    <w:p w:rsidR="00000000" w:rsidRDefault="00000000"/>
    <w:p w:rsidR="00000000" w:rsidRDefault="00000000">
      <w:r>
        <w:t>25.</w:t>
      </w:r>
      <w:r>
        <w:tab/>
        <w:t>Комитет выражает глубокое сожаление в связи с тем, что государство-участник не принимает эффективных мер для борьбы с обезлесением, которое оказывает негативное воздействие на природную среду, где проживают коренные жители.</w:t>
      </w:r>
    </w:p>
    <w:p w:rsidR="00000000" w:rsidRDefault="00000000"/>
    <w:p w:rsidR="00000000" w:rsidRDefault="00000000">
      <w:r>
        <w:t>26.</w:t>
      </w:r>
      <w:r>
        <w:tab/>
        <w:t>Комитет обеспокоен недостаточным медицинским обслуживанием, особенно в сельских районах, и ограниченными возможностями доступа населения к медицинским учреждениям.  Комитет выражает также обеспокоенность в связи с высокими показателями заболеваемости ВИЧ/СПИДом в государстве-участнике, которые являются одними из самых высоких в регионе, и представленной государством-участником недостаточной информацией о принимаемых мерах по обеспечению населения необходимыми медицинскими препаратами.</w:t>
      </w:r>
    </w:p>
    <w:p w:rsidR="00000000" w:rsidRDefault="00000000"/>
    <w:p w:rsidR="00000000" w:rsidRDefault="00000000">
      <w:r>
        <w:t>27.</w:t>
      </w:r>
      <w:r>
        <w:tab/>
        <w:t>Комитет также выражает свою озабоченность в отношении проблем, с которыми сталкивается государство-участник в своих усилиях по осуществлению политики в области репродуктивного здоровья, включая распространение и использование презервативов, в связи с противодействием со стороны определенных религиозных учреждений, а также в отношении того, что программы образования зачастую ориентированы только на женщин.  В этой связи Комитет также обеспокоен высокими показателями беременности среди подростков и тем, что беременные девочки лишены возможности продолжать учебу.</w:t>
      </w:r>
    </w:p>
    <w:p w:rsidR="00000000" w:rsidRDefault="00000000"/>
    <w:p w:rsidR="00000000" w:rsidRDefault="00000000">
      <w:r>
        <w:t>28.</w:t>
      </w:r>
      <w:r>
        <w:tab/>
        <w:t>Комитет выражает сожаление в связи с высоким уровнем неграмотности на уровне 19,5%, что было признано делегацией государства-участника.</w:t>
      </w:r>
    </w:p>
    <w:p w:rsidR="00000000" w:rsidRDefault="00000000"/>
    <w:p w:rsidR="00000000" w:rsidRDefault="00000000">
      <w:r>
        <w:t>29.</w:t>
      </w:r>
      <w:r>
        <w:tab/>
        <w:t>Комитет выражает обеспокоенность в связи с тем, что коренные жители обладают ограниченными возможностями в области образования и доступа к органам судебной системы на их родном языке.</w:t>
      </w:r>
    </w:p>
    <w:p w:rsidR="00000000" w:rsidRDefault="00000000"/>
    <w:p w:rsidR="00000000" w:rsidRDefault="00000000">
      <w:pPr>
        <w:pStyle w:val="16"/>
      </w:pPr>
      <w:r>
        <w:t>E.</w:t>
      </w:r>
      <w:r>
        <w:tab/>
      </w:r>
      <w:r>
        <w:rPr>
          <w:u w:val="single"/>
        </w:rPr>
        <w:t>Предложения и рекомендации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30.</w:t>
      </w:r>
      <w:r>
        <w:tab/>
        <w:t>Комитет решительно призывает государство-участник обеспечить учет положений Пакта при выработке и осуществлении всех аспектов политики, касающейся экономических, социальных и культурных прав.</w:t>
      </w:r>
    </w:p>
    <w:p w:rsidR="00000000" w:rsidRDefault="00000000"/>
    <w:p w:rsidR="00000000" w:rsidRDefault="00000000">
      <w:r>
        <w:t>31.</w:t>
      </w:r>
      <w:r>
        <w:tab/>
        <w:t>Комитет рекомендует государству-участнику улучшить свои программы подготовки в области прав человека для обеспечения более эффективного распространения, пропаганды и осуществления Пакта и других международных договоров по правам человека, в частности среди работников судебной системы, правоохранительных органов и других лиц, ответственных за осуществление Пакта.</w:t>
      </w:r>
    </w:p>
    <w:p w:rsidR="00000000" w:rsidRDefault="00000000"/>
    <w:p w:rsidR="00000000" w:rsidRDefault="00000000">
      <w:r>
        <w:t>32.</w:t>
      </w:r>
      <w:r>
        <w:tab/>
        <w:t>Комитет настоятельно призывает государство-участник более решительно осуществлять действующее законодательство и учитывать в нем гендерные аспекты в целях более эффективного обеспечения равенства между мужчинами и женщинами, особенно в сферах занятости, условий труда и представительства на государственной службе и в административных органах.</w:t>
      </w:r>
    </w:p>
    <w:p w:rsidR="00000000" w:rsidRDefault="00000000"/>
    <w:p w:rsidR="00000000" w:rsidRDefault="00000000">
      <w:r>
        <w:t>33.</w:t>
      </w:r>
      <w:r>
        <w:tab/>
        <w:t>Комитет рекомендует государству-участнику признать экономические, социальные и культурные права коренных народов как отдельного меньшинства и обеспечить их более эффективную защиту от дискриминации, особенно в области занятости, здравоохранения и образования.</w:t>
      </w:r>
    </w:p>
    <w:p w:rsidR="00000000" w:rsidRDefault="00000000"/>
    <w:p w:rsidR="00000000" w:rsidRDefault="00000000">
      <w:r>
        <w:t>34.</w:t>
      </w:r>
      <w:r>
        <w:tab/>
        <w:t>Комитет также рекомендует государству-участнику непосредственно учитывать положения Пакта в своих политике, программах и проектах, разработанных на основе документа о Стратегии сокращения бедности, который является одним из элементов расширенной Инициативы в интересах бедных стран с высокой задолженностью.  В этой связи внимание государства-участника обращается на заявление по проблеме бедности, принятое Комитетом 4 мая 2001 года.</w:t>
      </w:r>
    </w:p>
    <w:p w:rsidR="00000000" w:rsidRDefault="00000000"/>
    <w:p w:rsidR="00000000" w:rsidRDefault="00000000">
      <w:r>
        <w:t>35.</w:t>
      </w:r>
      <w:r>
        <w:tab/>
        <w:t>Комитет также настоятельно призывает государство-участник завершить процесс принятия Трудового кодекса.</w:t>
      </w:r>
    </w:p>
    <w:p w:rsidR="00000000" w:rsidRDefault="00000000"/>
    <w:p w:rsidR="00000000" w:rsidRDefault="00000000">
      <w:r>
        <w:t>36.</w:t>
      </w:r>
      <w:r>
        <w:tab/>
        <w:t>Комитет настоятельно рекомендует государству-участнику выполнять действующие законодательные и административные положения для предотвращения нарушений природоохранного и трудового законодательства со стороны транснациональных компаний.</w:t>
      </w:r>
    </w:p>
    <w:p w:rsidR="00000000" w:rsidRDefault="00000000"/>
    <w:p w:rsidR="00000000" w:rsidRDefault="00000000">
      <w:r>
        <w:t>37.</w:t>
      </w:r>
      <w:r>
        <w:tab/>
        <w:t>Комитет настоятельно призывает государство-участник увеличить штат трудовых инспекторов и обеспечить выполнение их функций на предприятиях в полной мере.</w:t>
      </w:r>
    </w:p>
    <w:p w:rsidR="00000000" w:rsidRDefault="00000000"/>
    <w:p w:rsidR="00000000" w:rsidRDefault="00000000">
      <w:r>
        <w:t>38.</w:t>
      </w:r>
      <w:r>
        <w:tab/>
        <w:t xml:space="preserve">Комитет настоятельно призывает государство-участник принять и осуществить законодательные и другие меры для защиты здоровья трудящихся на производстве в связи с использованием таких токсичных веществ, как пестициды и </w:t>
      </w:r>
      <w:proofErr w:type="spellStart"/>
      <w:r>
        <w:t>цианид</w:t>
      </w:r>
      <w:proofErr w:type="spellEnd"/>
      <w:r>
        <w:t>, на предприятиях по выращиванию бананов и добыче золота.</w:t>
      </w:r>
    </w:p>
    <w:p w:rsidR="00000000" w:rsidRDefault="00000000"/>
    <w:p w:rsidR="00000000" w:rsidRDefault="00000000">
      <w:r>
        <w:t>39.</w:t>
      </w:r>
      <w:r>
        <w:tab/>
        <w:t>Комитет настоятельно рекомендует государству-участнику распространить действие системы социального обеспечения также и на группы населения с низким уровнем доходов и работников неофициального сектора, которые в настоящее время исключены из нее.  Кроме того, Комитет рекомендует государству-участнику ратифицировать соответствующие конвенции МОТ (№ 102, 117 и 118), касающиеся вопросов социального обеспечения.</w:t>
      </w:r>
    </w:p>
    <w:p w:rsidR="00000000" w:rsidRDefault="00000000"/>
    <w:p w:rsidR="00000000" w:rsidRDefault="00000000">
      <w:r>
        <w:t>40.</w:t>
      </w:r>
      <w:r>
        <w:tab/>
        <w:t>Комитет настоятельно призывает государство-участник принять срочные меры по разработке и осуществлению программ реабилитации беспризорных детей.  Комитет также настоятельно призывает государство-участник заняться решением проблемы сексуального совращения, эксплуатации и проституции детей путем принятия национального плана действий по борьбе с этим явлением, включая сбор соответствующих данных и тщательное изучение данной проблемы.</w:t>
      </w:r>
    </w:p>
    <w:p w:rsidR="00000000" w:rsidRDefault="00000000"/>
    <w:p w:rsidR="00000000" w:rsidRDefault="00000000">
      <w:r>
        <w:t>41.</w:t>
      </w:r>
      <w:r>
        <w:tab/>
        <w:t>Комитет настоятельно рекомендует государству-участнику строго осуществлять действующее законодательство о предотвращении бытового насилия и с этой целью повысить уровень подготовки полицейских и других сотрудников правоохранительных органов.</w:t>
      </w:r>
    </w:p>
    <w:p w:rsidR="00000000" w:rsidRDefault="00000000"/>
    <w:p w:rsidR="00000000" w:rsidRDefault="00000000">
      <w:r>
        <w:t>42.</w:t>
      </w:r>
      <w:r>
        <w:tab/>
        <w:t>Комитет рекомендует определять минимальную заработную плату на основе критериев, обеспечивающих надлежащий уровень жизни в государстве-участнике.</w:t>
      </w:r>
    </w:p>
    <w:p w:rsidR="00000000" w:rsidRDefault="00000000"/>
    <w:p w:rsidR="00000000" w:rsidRDefault="00000000">
      <w:r>
        <w:t>43.</w:t>
      </w:r>
      <w:r>
        <w:tab/>
        <w:t>Комитет просит государство-участник включить в следующий периодический доклад информацию о национальной жилищной стратегии и о прогрессе в деле предоставления надлежащего жилья всем, особенно группам с низким уровнем доходов, уязвимым и маргинальным слоям населения, а также лицам, пострадавшим в результате урагана "</w:t>
      </w:r>
      <w:proofErr w:type="spellStart"/>
      <w:r>
        <w:t>Митч</w:t>
      </w:r>
      <w:proofErr w:type="spellEnd"/>
      <w:r>
        <w:t xml:space="preserve">".  Комитет также рекомендует государству-участнику принять все надлежащие меры для решения проблем насильственных </w:t>
      </w:r>
      <w:proofErr w:type="spellStart"/>
      <w:r>
        <w:t>выселений</w:t>
      </w:r>
      <w:proofErr w:type="spellEnd"/>
      <w:r>
        <w:t xml:space="preserve"> и бездомных.</w:t>
      </w:r>
    </w:p>
    <w:p w:rsidR="00000000" w:rsidRDefault="00000000"/>
    <w:p w:rsidR="00000000" w:rsidRDefault="00000000">
      <w:r>
        <w:t>44.</w:t>
      </w:r>
      <w:r>
        <w:tab/>
        <w:t>Комитет рекомендует государству-участнику пересмотреть его законодательство и принять все надлежащие меры с целью продолжения аграрной реформы и решения вопросов, касающихся вопросов землевладения, с учетом потребностей крестьян и коренных народов.</w:t>
      </w:r>
    </w:p>
    <w:p w:rsidR="00000000" w:rsidRDefault="00000000"/>
    <w:p w:rsidR="00000000" w:rsidRDefault="00000000">
      <w:r>
        <w:t>45.</w:t>
      </w:r>
      <w:r>
        <w:tab/>
        <w:t>С учетом того, что концессии на проведение горнорудных работ могут существенно влиять на осуществление статьи 12 и других положений Пакта, Комитет рекомендует обеспечить широкую гласность заявок на получение таких концессий во всех районах, где будут проводиться горнорудные работы, и возможность выдвигать возражения в связи с такими заявками в течение трех месяцев со дня их опубликования в данном районе (вместо 15 дней) в соответствии с принципами справедливого разбирательства.</w:t>
      </w:r>
    </w:p>
    <w:p w:rsidR="00000000" w:rsidRDefault="00000000"/>
    <w:p w:rsidR="00000000" w:rsidRDefault="00000000">
      <w:r>
        <w:t>46.</w:t>
      </w:r>
      <w:r>
        <w:tab/>
        <w:t>Комитет настоятельно призывает государство-участник незамедлительно принять меры по преодолению негативных последствий для окружающей среды и здоровья человека использования загрязнителей на отдельных сельскохозяйственных и промышленных предприятиях, в частности по выращиванию бананов и добыче золота.  В этой связи Комитет рекомендует государству-участнику создать механизм, с помощью которого оно могло бы осуществлять эффективный мониторинг проводимых самими предприятиями или по их инициативе оценок и исследований, касающихся воздействия на окружающую среду.</w:t>
      </w:r>
    </w:p>
    <w:p w:rsidR="00000000" w:rsidRDefault="00000000"/>
    <w:p w:rsidR="00000000" w:rsidRDefault="00000000">
      <w:r>
        <w:t>47.</w:t>
      </w:r>
      <w:r>
        <w:tab/>
        <w:t>Комитет настоятельно призывает государство-участник принять эффективные меры в связи с высокой долей лиц, больных ВИЧ/СПИДом, и, в частности, облегчить доступ к основным медицинским препаратам и развивать международное сотрудничество в этой области.</w:t>
      </w:r>
    </w:p>
    <w:p w:rsidR="00000000" w:rsidRDefault="00000000"/>
    <w:p w:rsidR="00000000" w:rsidRDefault="00000000">
      <w:r>
        <w:t>48.</w:t>
      </w:r>
      <w:r>
        <w:tab/>
        <w:t xml:space="preserve">Комитет рекомендует государству-участнику продолжить осуществление его политики в области репродуктивного здоровья, с </w:t>
      </w:r>
      <w:proofErr w:type="spellStart"/>
      <w:r>
        <w:t>уделением</w:t>
      </w:r>
      <w:proofErr w:type="spellEnd"/>
      <w:r>
        <w:t xml:space="preserve"> особого внимания молодежи, и организовать учебные программы и консультирование по этим вопросам как для мужчин, так и для женщин.</w:t>
      </w:r>
    </w:p>
    <w:p w:rsidR="00000000" w:rsidRDefault="00000000"/>
    <w:p w:rsidR="00000000" w:rsidRDefault="00000000">
      <w:r>
        <w:t>49.</w:t>
      </w:r>
      <w:r>
        <w:tab/>
        <w:t>Комитет предлагает государству-участнику включить в следующий периодический доклад подробную информацию о положении психически больных лиц, включая резюме правовых документов, касающихся лиц, находящихся на принудительном лечении, и мер, которые принимаются для обеспечения их защиты.</w:t>
      </w:r>
    </w:p>
    <w:p w:rsidR="00000000" w:rsidRDefault="00000000"/>
    <w:p w:rsidR="00000000" w:rsidRDefault="00000000">
      <w:r>
        <w:t>50.</w:t>
      </w:r>
      <w:r>
        <w:tab/>
        <w:t xml:space="preserve">Государству-участнику настоятельно рекомендуется принять всеобъемлющий национальный план по образованию для всех в соответствии с пунктом 16 </w:t>
      </w:r>
      <w:proofErr w:type="spellStart"/>
      <w:r>
        <w:t>Дакарских</w:t>
      </w:r>
      <w:proofErr w:type="spellEnd"/>
      <w:r>
        <w:t xml:space="preserve"> рамок действий.  В процессе разработки и осуществления этого плана государству-участнику настоятельно рекомендуется принять во внимание разработанные Комитетом замечания общего порядка 11 и 13 и создать эффективную систему контроля за осуществлением плана.  Государству-участнику также рекомендуется обратиться к ЮНЕСКО с просьбой о предоставлении технической консультативной помощи и содействия в деле разработки и осуществления его плана.</w:t>
      </w:r>
    </w:p>
    <w:p w:rsidR="00000000" w:rsidRDefault="00000000"/>
    <w:p w:rsidR="00000000" w:rsidRDefault="00000000">
      <w:r>
        <w:t>51.</w:t>
      </w:r>
      <w:r>
        <w:tab/>
        <w:t>Комитет предлагает государству-участнику включить в следующий периодический доклад обновленные статистические данные об уровне неграмотности в Гондурасе, а также информацию о мерах, принимаемых государством-участником для борьбы с неграмотностью, и о результатах осуществления таких мер.</w:t>
      </w:r>
    </w:p>
    <w:p w:rsidR="00000000" w:rsidRDefault="00000000"/>
    <w:p w:rsidR="00000000" w:rsidRDefault="00000000">
      <w:r>
        <w:t>52.</w:t>
      </w:r>
      <w:r>
        <w:tab/>
        <w:t>Комитет рекомендует государству-участнику принять меры по предоставлению коренным народам возможности получать образование и иметь доступ к органам судебной системы на их родном языке.</w:t>
      </w:r>
    </w:p>
    <w:p w:rsidR="00000000" w:rsidRDefault="00000000"/>
    <w:p w:rsidR="00000000" w:rsidRDefault="00000000">
      <w:r>
        <w:t>53.</w:t>
      </w:r>
      <w:r>
        <w:tab/>
        <w:t>Комитет рекомендует государству-участнику более активно добиваться оказания технической помощи и содействия со стороны Управления Верховного комиссара Организации Объединенных Наций по правам человека и соответствующих специализированных учреждений и программ Организации Объединенных Наций, особенно при подготовке его второго периодического доклада Комитету.</w:t>
      </w:r>
    </w:p>
    <w:p w:rsidR="00000000" w:rsidRDefault="00000000"/>
    <w:p w:rsidR="00000000" w:rsidRDefault="00000000">
      <w:r>
        <w:t>54.</w:t>
      </w:r>
      <w:r>
        <w:tab/>
        <w:t>Комитет просит государство-участник обеспечить широкое распространение его заключительных замечаний среди всех слоев общества и информировать Комитет о всех принятых мерах по их выполнению.  Он также призывает государство-участник консультироваться с неправительственными организациями и другими членами гражданского общества при подготовке второго периодического доклада.</w:t>
      </w:r>
    </w:p>
    <w:p w:rsidR="00000000" w:rsidRDefault="00000000"/>
    <w:p w:rsidR="00000000" w:rsidRDefault="00000000">
      <w:r>
        <w:t>55.</w:t>
      </w:r>
      <w:r>
        <w:tab/>
        <w:t>И, наконец, Комитет просит государство-участник представить его второй периодический доклад к 30 июня 2006 года, включив в него подробную информацию о принятых им мерах по осуществлению рекомендаций Комитета, содержащихся в настоящих заключительных замечаниях.</w:t>
      </w:r>
    </w:p>
    <w:p w:rsidR="00000000" w:rsidRDefault="00000000"/>
    <w:p w:rsidR="00000000" w:rsidRDefault="00000000"/>
    <w:p w:rsidR="00000000" w:rsidRDefault="00000000"/>
    <w:p w:rsidR="00000000" w:rsidRDefault="00000000">
      <w:pPr>
        <w:jc w:val="center"/>
      </w:pPr>
      <w:r>
        <w:t>-------</w:t>
      </w: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E/C.12/1/Add.57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E/C.12/1/Add.57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16">
    <w:name w:val="Заголовок 16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  <w:jc w:val="center"/>
    </w:pPr>
  </w:style>
  <w:style w:type="paragraph" w:customStyle="1" w:styleId="11">
    <w:name w:val="Заголовок 11"/>
    <w:basedOn w:val="Subtitle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/>
      <w:outlineLvl w:val="9"/>
    </w:pPr>
    <w:rPr>
      <w:rFonts w:ascii="Times New Roman" w:hAnsi="Times New Roman" w:cs="Times New Roman"/>
      <w:szCs w:val="20"/>
      <w:u w:val="singl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3</TotalTime>
  <Pages>1</Pages>
  <Words>2618</Words>
  <Characters>14928</Characters>
  <Application>Microsoft Office Word</Application>
  <DocSecurity>4</DocSecurity>
  <Lines>124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42322.01.doc</vt:lpstr>
    </vt:vector>
  </TitlesOfParts>
  <Company> </Company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0142322.doc</dc:title>
  <dc:subject>Jourovski</dc:subject>
  <dc:creator>TDm</dc:creator>
  <cp:keywords/>
  <dc:description/>
  <cp:lastModifiedBy>Tatiana Dmitrieva</cp:lastModifiedBy>
  <cp:revision>4</cp:revision>
  <cp:lastPrinted>2001-06-11T13:52:00Z</cp:lastPrinted>
  <dcterms:created xsi:type="dcterms:W3CDTF">2001-06-11T13:52:00Z</dcterms:created>
  <dcterms:modified xsi:type="dcterms:W3CDTF">2001-06-11T13:54:00Z</dcterms:modified>
</cp:coreProperties>
</file>