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5132F" w:rsidRPr="00395351" w:rsidTr="00422637">
        <w:trPr>
          <w:trHeight w:hRule="exact" w:val="851"/>
        </w:trPr>
        <w:tc>
          <w:tcPr>
            <w:tcW w:w="1276" w:type="dxa"/>
            <w:tcBorders>
              <w:bottom w:val="single" w:sz="4" w:space="0" w:color="auto"/>
            </w:tcBorders>
          </w:tcPr>
          <w:p w:rsidR="0015132F" w:rsidRPr="00395351" w:rsidRDefault="0015132F" w:rsidP="00422637">
            <w:pPr>
              <w:rPr>
                <w:lang w:val="fr-FR"/>
              </w:rPr>
            </w:pPr>
          </w:p>
        </w:tc>
        <w:tc>
          <w:tcPr>
            <w:tcW w:w="2268" w:type="dxa"/>
            <w:tcBorders>
              <w:bottom w:val="single" w:sz="4" w:space="0" w:color="auto"/>
            </w:tcBorders>
            <w:vAlign w:val="bottom"/>
          </w:tcPr>
          <w:p w:rsidR="0015132F" w:rsidRPr="00395351" w:rsidRDefault="0015132F" w:rsidP="00422637">
            <w:pPr>
              <w:spacing w:after="80" w:line="300" w:lineRule="exact"/>
              <w:rPr>
                <w:sz w:val="28"/>
                <w:lang w:val="fr-FR"/>
              </w:rPr>
            </w:pPr>
            <w:r w:rsidRPr="00395351">
              <w:rPr>
                <w:sz w:val="28"/>
                <w:lang w:val="fr-FR"/>
              </w:rPr>
              <w:t>Nations Unies</w:t>
            </w:r>
          </w:p>
        </w:tc>
        <w:tc>
          <w:tcPr>
            <w:tcW w:w="6095" w:type="dxa"/>
            <w:gridSpan w:val="2"/>
            <w:tcBorders>
              <w:bottom w:val="single" w:sz="4" w:space="0" w:color="auto"/>
            </w:tcBorders>
            <w:vAlign w:val="bottom"/>
          </w:tcPr>
          <w:p w:rsidR="0015132F" w:rsidRPr="00395351" w:rsidRDefault="0015132F" w:rsidP="00D12FB3">
            <w:pPr>
              <w:jc w:val="right"/>
              <w:rPr>
                <w:lang w:val="fr-FR"/>
              </w:rPr>
            </w:pPr>
            <w:r w:rsidRPr="00395351">
              <w:rPr>
                <w:sz w:val="40"/>
                <w:lang w:val="fr-FR"/>
              </w:rPr>
              <w:t>E</w:t>
            </w:r>
            <w:r w:rsidRPr="00395351">
              <w:rPr>
                <w:lang w:val="fr-FR"/>
              </w:rPr>
              <w:t>/C.12/</w:t>
            </w:r>
            <w:r w:rsidR="00D12FB3" w:rsidRPr="00395351">
              <w:rPr>
                <w:lang w:val="fr-FR"/>
              </w:rPr>
              <w:t>MAR/Q/4</w:t>
            </w:r>
          </w:p>
        </w:tc>
      </w:tr>
      <w:tr w:rsidR="0015132F" w:rsidRPr="00395351" w:rsidTr="00422637">
        <w:trPr>
          <w:trHeight w:hRule="exact" w:val="2835"/>
        </w:trPr>
        <w:tc>
          <w:tcPr>
            <w:tcW w:w="1276" w:type="dxa"/>
            <w:tcBorders>
              <w:top w:val="single" w:sz="4" w:space="0" w:color="auto"/>
              <w:bottom w:val="single" w:sz="12" w:space="0" w:color="auto"/>
            </w:tcBorders>
          </w:tcPr>
          <w:p w:rsidR="0015132F" w:rsidRPr="00395351" w:rsidRDefault="00057F56" w:rsidP="00422637">
            <w:pPr>
              <w:spacing w:before="120"/>
              <w:jc w:val="center"/>
              <w:rPr>
                <w:lang w:val="fr-FR"/>
              </w:rPr>
            </w:pPr>
            <w:r w:rsidRPr="00057F5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15132F" w:rsidRPr="00395351" w:rsidRDefault="0015132F" w:rsidP="00422637">
            <w:pPr>
              <w:spacing w:before="120" w:line="420" w:lineRule="exact"/>
              <w:rPr>
                <w:b/>
                <w:sz w:val="40"/>
                <w:szCs w:val="40"/>
                <w:lang w:val="fr-FR"/>
              </w:rPr>
            </w:pPr>
            <w:r w:rsidRPr="00395351">
              <w:rPr>
                <w:b/>
                <w:sz w:val="40"/>
                <w:szCs w:val="40"/>
                <w:lang w:val="fr-FR"/>
              </w:rPr>
              <w:t>Conseil économique et social</w:t>
            </w:r>
          </w:p>
        </w:tc>
        <w:tc>
          <w:tcPr>
            <w:tcW w:w="2835" w:type="dxa"/>
            <w:tcBorders>
              <w:top w:val="single" w:sz="4" w:space="0" w:color="auto"/>
              <w:bottom w:val="single" w:sz="12" w:space="0" w:color="auto"/>
            </w:tcBorders>
          </w:tcPr>
          <w:p w:rsidR="0015132F" w:rsidRPr="00395351" w:rsidRDefault="0015132F" w:rsidP="0015132F">
            <w:pPr>
              <w:spacing w:before="240" w:line="240" w:lineRule="exact"/>
              <w:rPr>
                <w:lang w:val="fr-FR"/>
              </w:rPr>
            </w:pPr>
            <w:r w:rsidRPr="00395351">
              <w:rPr>
                <w:lang w:val="fr-FR"/>
              </w:rPr>
              <w:t xml:space="preserve">Distr. </w:t>
            </w:r>
            <w:r w:rsidR="007B696A" w:rsidRPr="00395351">
              <w:rPr>
                <w:lang w:val="fr-FR"/>
              </w:rPr>
              <w:t>générale</w:t>
            </w:r>
          </w:p>
          <w:p w:rsidR="0015132F" w:rsidRPr="00395351" w:rsidRDefault="0077031D" w:rsidP="007308F3">
            <w:pPr>
              <w:rPr>
                <w:lang w:val="fr-FR"/>
              </w:rPr>
            </w:pPr>
            <w:r>
              <w:rPr>
                <w:lang w:val="fr-FR"/>
              </w:rPr>
              <w:t>19</w:t>
            </w:r>
            <w:r w:rsidR="00C3401A" w:rsidRPr="003D51D4">
              <w:rPr>
                <w:lang w:val="fr-FR"/>
              </w:rPr>
              <w:t xml:space="preserve"> mars</w:t>
            </w:r>
            <w:r w:rsidR="00C3401A" w:rsidRPr="00395351">
              <w:rPr>
                <w:lang w:val="fr-FR"/>
              </w:rPr>
              <w:t xml:space="preserve"> 2015</w:t>
            </w:r>
          </w:p>
          <w:p w:rsidR="0015132F" w:rsidRPr="00395351" w:rsidRDefault="0015132F" w:rsidP="0015132F">
            <w:pPr>
              <w:rPr>
                <w:lang w:val="fr-FR"/>
              </w:rPr>
            </w:pPr>
          </w:p>
          <w:p w:rsidR="0015132F" w:rsidRPr="00395351" w:rsidRDefault="007E655E" w:rsidP="00395351">
            <w:pPr>
              <w:rPr>
                <w:lang w:val="fr-FR"/>
              </w:rPr>
            </w:pPr>
            <w:r w:rsidRPr="00395351">
              <w:rPr>
                <w:lang w:val="fr-FR"/>
              </w:rPr>
              <w:t xml:space="preserve">Original: </w:t>
            </w:r>
            <w:r w:rsidR="00C3401A" w:rsidRPr="00395351">
              <w:rPr>
                <w:lang w:val="fr-FR"/>
              </w:rPr>
              <w:t>français</w:t>
            </w:r>
            <w:r w:rsidR="009459AD" w:rsidRPr="00395351">
              <w:rPr>
                <w:lang w:val="fr-FR"/>
              </w:rPr>
              <w:br/>
              <w:t>A</w:t>
            </w:r>
            <w:r w:rsidR="00931842" w:rsidRPr="00395351">
              <w:rPr>
                <w:lang w:val="fr-FR"/>
              </w:rPr>
              <w:t>nglais,</w:t>
            </w:r>
            <w:r w:rsidR="00BC74F8" w:rsidRPr="00395351">
              <w:rPr>
                <w:lang w:val="fr-FR"/>
              </w:rPr>
              <w:t xml:space="preserve"> </w:t>
            </w:r>
            <w:r w:rsidR="00BC74F8" w:rsidRPr="007308F3">
              <w:rPr>
                <w:lang w:val="fr-FR"/>
              </w:rPr>
              <w:t>arabe</w:t>
            </w:r>
            <w:r w:rsidR="00BC74F8" w:rsidRPr="00395351">
              <w:rPr>
                <w:lang w:val="fr-FR"/>
              </w:rPr>
              <w:t>,</w:t>
            </w:r>
            <w:r w:rsidR="00931842" w:rsidRPr="00395351">
              <w:rPr>
                <w:lang w:val="fr-FR"/>
              </w:rPr>
              <w:t xml:space="preserve"> </w:t>
            </w:r>
            <w:r w:rsidR="009459AD" w:rsidRPr="00395351">
              <w:rPr>
                <w:lang w:val="fr-FR"/>
              </w:rPr>
              <w:t>espagnol et</w:t>
            </w:r>
            <w:r w:rsidR="0016587A" w:rsidRPr="00395351">
              <w:rPr>
                <w:lang w:val="fr-FR"/>
              </w:rPr>
              <w:t> </w:t>
            </w:r>
            <w:r w:rsidR="009459AD" w:rsidRPr="00395351">
              <w:rPr>
                <w:lang w:val="fr-FR"/>
              </w:rPr>
              <w:t xml:space="preserve">français </w:t>
            </w:r>
            <w:r w:rsidR="00931842" w:rsidRPr="00395351">
              <w:rPr>
                <w:lang w:val="fr-FR"/>
              </w:rPr>
              <w:t>seulement</w:t>
            </w:r>
          </w:p>
        </w:tc>
      </w:tr>
    </w:tbl>
    <w:p w:rsidR="0015132F" w:rsidRPr="00395351" w:rsidRDefault="0015132F" w:rsidP="0015132F">
      <w:pPr>
        <w:suppressAutoHyphens w:val="0"/>
        <w:spacing w:before="120"/>
        <w:rPr>
          <w:b/>
          <w:sz w:val="24"/>
          <w:szCs w:val="24"/>
          <w:lang w:val="fr-FR"/>
        </w:rPr>
      </w:pPr>
      <w:r w:rsidRPr="00395351">
        <w:rPr>
          <w:b/>
          <w:sz w:val="24"/>
          <w:szCs w:val="24"/>
          <w:lang w:val="fr-FR"/>
        </w:rPr>
        <w:t>Comité des droits économiques, sociaux et culturels</w:t>
      </w:r>
    </w:p>
    <w:p w:rsidR="0015132F" w:rsidRPr="00395351" w:rsidRDefault="00890A91" w:rsidP="003D51D4">
      <w:pPr>
        <w:pStyle w:val="HChG"/>
        <w:rPr>
          <w:lang w:val="fr-FR"/>
        </w:rPr>
      </w:pPr>
      <w:r w:rsidRPr="00395351">
        <w:rPr>
          <w:lang w:val="fr-FR"/>
        </w:rPr>
        <w:tab/>
      </w:r>
      <w:r w:rsidRPr="00395351">
        <w:rPr>
          <w:lang w:val="fr-FR"/>
        </w:rPr>
        <w:tab/>
        <w:t>Liste de</w:t>
      </w:r>
      <w:r w:rsidR="0015132F" w:rsidRPr="00395351">
        <w:rPr>
          <w:lang w:val="fr-FR"/>
        </w:rPr>
        <w:t xml:space="preserve"> points concernant le </w:t>
      </w:r>
      <w:r w:rsidR="00D12FB3" w:rsidRPr="00395351">
        <w:rPr>
          <w:lang w:val="fr-FR"/>
        </w:rPr>
        <w:t>quatrième</w:t>
      </w:r>
      <w:r w:rsidR="0015132F" w:rsidRPr="00395351">
        <w:rPr>
          <w:lang w:val="fr-FR"/>
        </w:rPr>
        <w:t xml:space="preserve"> rapport périodique</w:t>
      </w:r>
      <w:r w:rsidR="00D12FB3" w:rsidRPr="00395351">
        <w:rPr>
          <w:lang w:val="fr-FR"/>
        </w:rPr>
        <w:t xml:space="preserve"> du Maroc</w:t>
      </w:r>
      <w:r w:rsidR="0015132F" w:rsidRPr="00395351">
        <w:rPr>
          <w:rStyle w:val="FootnoteReference"/>
          <w:b w:val="0"/>
          <w:bCs/>
          <w:sz w:val="20"/>
          <w:vertAlign w:val="baseline"/>
          <w:lang w:val="fr-FR"/>
        </w:rPr>
        <w:footnoteReference w:customMarkFollows="1" w:id="2"/>
        <w:t>*</w:t>
      </w:r>
    </w:p>
    <w:p w:rsidR="00C3401A" w:rsidRPr="00395351" w:rsidRDefault="00C3401A" w:rsidP="008837E4">
      <w:pPr>
        <w:pStyle w:val="HChG"/>
        <w:rPr>
          <w:lang w:val="fr-FR"/>
        </w:rPr>
      </w:pPr>
      <w:r w:rsidRPr="00395351">
        <w:rPr>
          <w:lang w:val="fr-FR"/>
        </w:rPr>
        <w:tab/>
        <w:t>I.</w:t>
      </w:r>
      <w:r w:rsidRPr="00395351">
        <w:rPr>
          <w:lang w:val="fr-FR"/>
        </w:rPr>
        <w:tab/>
      </w:r>
      <w:r w:rsidRPr="007308F3">
        <w:rPr>
          <w:lang w:val="fr-FR"/>
        </w:rPr>
        <w:t>Renseignements d’ordre général</w:t>
      </w:r>
    </w:p>
    <w:p w:rsidR="00962F3A" w:rsidRPr="00395351" w:rsidRDefault="009104E2" w:rsidP="00E24B38">
      <w:pPr>
        <w:numPr>
          <w:ilvl w:val="0"/>
          <w:numId w:val="4"/>
        </w:numPr>
        <w:spacing w:after="120"/>
        <w:ind w:left="1134" w:right="1134" w:firstLine="0"/>
        <w:jc w:val="both"/>
        <w:rPr>
          <w:lang w:val="fr-FR"/>
        </w:rPr>
      </w:pPr>
      <w:r w:rsidRPr="00395351">
        <w:rPr>
          <w:lang w:val="fr-FR"/>
        </w:rPr>
        <w:t>Considérant le principe de la primauté des conventions internationales ratif</w:t>
      </w:r>
      <w:r w:rsidR="0011366A" w:rsidRPr="00395351">
        <w:rPr>
          <w:lang w:val="fr-FR"/>
        </w:rPr>
        <w:t>iées sur la législation interne</w:t>
      </w:r>
      <w:r w:rsidR="00DA40FB" w:rsidRPr="00395351">
        <w:rPr>
          <w:lang w:val="fr-FR"/>
        </w:rPr>
        <w:t xml:space="preserve">, </w:t>
      </w:r>
      <w:r w:rsidRPr="00395351">
        <w:rPr>
          <w:lang w:val="fr-FR"/>
        </w:rPr>
        <w:t>indiquer les affaires dans lesquelles le Pacte a été invoqué devant les tr</w:t>
      </w:r>
      <w:r w:rsidR="0011366A" w:rsidRPr="00395351">
        <w:rPr>
          <w:lang w:val="fr-FR"/>
        </w:rPr>
        <w:t>ibunaux ou appliqué par ceux-ci.</w:t>
      </w:r>
      <w:r w:rsidR="006675AD" w:rsidRPr="00395351">
        <w:rPr>
          <w:lang w:val="fr-FR"/>
        </w:rPr>
        <w:t xml:space="preserve"> Préciser </w:t>
      </w:r>
      <w:r w:rsidR="00B773D0" w:rsidRPr="00395351">
        <w:rPr>
          <w:lang w:val="fr-FR"/>
        </w:rPr>
        <w:t xml:space="preserve">le contenu et l’impact </w:t>
      </w:r>
      <w:r w:rsidR="00B773D0" w:rsidRPr="007308F3">
        <w:rPr>
          <w:lang w:val="fr-FR"/>
        </w:rPr>
        <w:t xml:space="preserve">de </w:t>
      </w:r>
      <w:r w:rsidR="006675AD" w:rsidRPr="007308F3">
        <w:rPr>
          <w:lang w:val="fr-FR"/>
        </w:rPr>
        <w:t xml:space="preserve">l’arrêt </w:t>
      </w:r>
      <w:r w:rsidR="0016587A" w:rsidRPr="007308F3">
        <w:rPr>
          <w:lang w:val="fr-FR"/>
        </w:rPr>
        <w:t>n</w:t>
      </w:r>
      <w:r w:rsidR="0016587A" w:rsidRPr="007308F3">
        <w:rPr>
          <w:vertAlign w:val="superscript"/>
          <w:lang w:val="fr-FR"/>
        </w:rPr>
        <w:t>o</w:t>
      </w:r>
      <w:r w:rsidR="0016587A" w:rsidRPr="007308F3">
        <w:rPr>
          <w:lang w:val="fr-FR"/>
        </w:rPr>
        <w:t> </w:t>
      </w:r>
      <w:r w:rsidR="006675AD" w:rsidRPr="00E45671">
        <w:rPr>
          <w:lang w:val="fr-FR"/>
        </w:rPr>
        <w:t>28 de la Cour de cassation</w:t>
      </w:r>
      <w:r w:rsidR="00437021" w:rsidRPr="00E45671">
        <w:rPr>
          <w:lang w:val="fr-FR"/>
        </w:rPr>
        <w:t xml:space="preserve"> du 13</w:t>
      </w:r>
      <w:r w:rsidR="0016587A" w:rsidRPr="003D51D4">
        <w:rPr>
          <w:lang w:val="fr-FR"/>
        </w:rPr>
        <w:t> </w:t>
      </w:r>
      <w:r w:rsidR="00437021" w:rsidRPr="003D51D4">
        <w:rPr>
          <w:lang w:val="fr-FR"/>
        </w:rPr>
        <w:t xml:space="preserve">janvier 2010 </w:t>
      </w:r>
      <w:r w:rsidR="00277230" w:rsidRPr="003D51D4">
        <w:rPr>
          <w:lang w:val="fr-FR"/>
        </w:rPr>
        <w:t>en rapport avec le Pacte et</w:t>
      </w:r>
      <w:r w:rsidR="007B696A" w:rsidRPr="007308F3">
        <w:rPr>
          <w:rStyle w:val="FootnoteReference"/>
          <w:sz w:val="20"/>
          <w:lang w:val="fr-FR"/>
        </w:rPr>
        <w:t xml:space="preserve"> </w:t>
      </w:r>
      <w:r w:rsidR="00277230" w:rsidRPr="007308F3">
        <w:rPr>
          <w:lang w:val="fr-FR"/>
        </w:rPr>
        <w:t>i</w:t>
      </w:r>
      <w:r w:rsidR="00962F3A" w:rsidRPr="007308F3">
        <w:rPr>
          <w:lang w:val="fr-FR"/>
        </w:rPr>
        <w:t>nfo</w:t>
      </w:r>
      <w:r w:rsidR="00962F3A" w:rsidRPr="00395351">
        <w:rPr>
          <w:lang w:val="fr-FR"/>
        </w:rPr>
        <w:t xml:space="preserve">rmer le Comité si l’État </w:t>
      </w:r>
      <w:r w:rsidR="00E0474C" w:rsidRPr="00395351">
        <w:rPr>
          <w:lang w:val="fr-FR"/>
        </w:rPr>
        <w:t xml:space="preserve">partie </w:t>
      </w:r>
      <w:r w:rsidR="00962F3A" w:rsidRPr="00395351">
        <w:rPr>
          <w:lang w:val="fr-FR"/>
        </w:rPr>
        <w:t>considère la possibilité de ratifier le Protocol</w:t>
      </w:r>
      <w:r w:rsidR="00591F35" w:rsidRPr="00395351">
        <w:rPr>
          <w:lang w:val="fr-FR"/>
        </w:rPr>
        <w:t>e</w:t>
      </w:r>
      <w:r w:rsidR="00962F3A" w:rsidRPr="00395351">
        <w:rPr>
          <w:lang w:val="fr-FR"/>
        </w:rPr>
        <w:t xml:space="preserve"> facultatif se rapportant au Pacte. </w:t>
      </w:r>
    </w:p>
    <w:p w:rsidR="00E53937" w:rsidRPr="00395351" w:rsidRDefault="00E53937" w:rsidP="00E53937">
      <w:pPr>
        <w:numPr>
          <w:ilvl w:val="0"/>
          <w:numId w:val="4"/>
        </w:numPr>
        <w:spacing w:after="120"/>
        <w:ind w:left="1134" w:right="1134" w:firstLine="0"/>
        <w:jc w:val="both"/>
        <w:rPr>
          <w:lang w:val="fr-FR"/>
        </w:rPr>
      </w:pPr>
      <w:r w:rsidRPr="00395351">
        <w:rPr>
          <w:lang w:val="fr-FR"/>
        </w:rPr>
        <w:t>Fournir des informations à jour sur le suivi</w:t>
      </w:r>
      <w:r w:rsidR="00E24B38">
        <w:rPr>
          <w:lang w:val="fr-FR"/>
        </w:rPr>
        <w:t>,</w:t>
      </w:r>
      <w:r w:rsidRPr="00395351">
        <w:rPr>
          <w:lang w:val="fr-FR"/>
        </w:rPr>
        <w:t xml:space="preserve"> par le Conseil national des droits de l’homme et le Médiateur</w:t>
      </w:r>
      <w:r w:rsidR="00E24B38">
        <w:rPr>
          <w:lang w:val="fr-FR"/>
        </w:rPr>
        <w:t>,</w:t>
      </w:r>
      <w:r w:rsidRPr="00395351">
        <w:rPr>
          <w:lang w:val="fr-FR"/>
        </w:rPr>
        <w:t xml:space="preserve"> </w:t>
      </w:r>
      <w:r w:rsidR="001D2C18" w:rsidRPr="00395351">
        <w:rPr>
          <w:lang w:val="fr-FR"/>
        </w:rPr>
        <w:t>des plaintes relatives aux violations</w:t>
      </w:r>
      <w:r w:rsidRPr="00395351">
        <w:rPr>
          <w:lang w:val="fr-FR"/>
        </w:rPr>
        <w:t xml:space="preserve"> des droits </w:t>
      </w:r>
      <w:r w:rsidR="00527B69" w:rsidRPr="00395351">
        <w:rPr>
          <w:lang w:val="fr-FR"/>
        </w:rPr>
        <w:t>reconnus dans</w:t>
      </w:r>
      <w:r w:rsidR="0011366A" w:rsidRPr="00395351">
        <w:rPr>
          <w:lang w:val="fr-FR"/>
        </w:rPr>
        <w:t xml:space="preserve"> le Pacte.</w:t>
      </w:r>
      <w:r w:rsidRPr="00395351">
        <w:rPr>
          <w:lang w:val="fr-FR"/>
        </w:rPr>
        <w:t xml:space="preserve"> Donner des renseignements sur </w:t>
      </w:r>
      <w:r w:rsidR="000E4302" w:rsidRPr="00395351">
        <w:rPr>
          <w:lang w:val="fr-FR"/>
        </w:rPr>
        <w:t>l</w:t>
      </w:r>
      <w:r w:rsidRPr="00395351">
        <w:rPr>
          <w:lang w:val="fr-FR"/>
        </w:rPr>
        <w:t>es mesures prises pour garantir que les organisations de la société civile</w:t>
      </w:r>
      <w:r w:rsidR="00C95E09" w:rsidRPr="00395351">
        <w:rPr>
          <w:lang w:val="fr-FR"/>
        </w:rPr>
        <w:t xml:space="preserve"> </w:t>
      </w:r>
      <w:r w:rsidRPr="00395351">
        <w:rPr>
          <w:lang w:val="fr-FR"/>
        </w:rPr>
        <w:t xml:space="preserve">travaillant dans le domaine des droits économiques, sociaux et culturels, </w:t>
      </w:r>
      <w:r w:rsidR="00C95E09" w:rsidRPr="00395351">
        <w:rPr>
          <w:lang w:val="fr-FR"/>
        </w:rPr>
        <w:t>e</w:t>
      </w:r>
      <w:r w:rsidR="00EE7454" w:rsidRPr="00395351">
        <w:rPr>
          <w:lang w:val="fr-FR"/>
        </w:rPr>
        <w:t>n particulier celles du Sahara o</w:t>
      </w:r>
      <w:r w:rsidR="00C95E09" w:rsidRPr="00395351">
        <w:rPr>
          <w:lang w:val="fr-FR"/>
        </w:rPr>
        <w:t xml:space="preserve">ccidental, </w:t>
      </w:r>
      <w:r w:rsidRPr="00395351">
        <w:rPr>
          <w:lang w:val="fr-FR"/>
        </w:rPr>
        <w:t>ont la l</w:t>
      </w:r>
      <w:r w:rsidR="0011366A" w:rsidRPr="00395351">
        <w:rPr>
          <w:lang w:val="fr-FR"/>
        </w:rPr>
        <w:t>iberté de fonctionner librement.</w:t>
      </w:r>
      <w:r w:rsidR="0016587A" w:rsidRPr="00395351">
        <w:rPr>
          <w:lang w:val="fr-FR"/>
        </w:rPr>
        <w:t xml:space="preserve"> </w:t>
      </w:r>
    </w:p>
    <w:p w:rsidR="00D12FB3" w:rsidRPr="00E45671" w:rsidRDefault="00D12FB3" w:rsidP="00395351">
      <w:pPr>
        <w:pStyle w:val="HChG"/>
        <w:rPr>
          <w:lang w:val="fr-FR"/>
        </w:rPr>
      </w:pPr>
      <w:r w:rsidRPr="00395351">
        <w:rPr>
          <w:lang w:val="fr-FR"/>
        </w:rPr>
        <w:tab/>
        <w:t>II.</w:t>
      </w:r>
      <w:r w:rsidRPr="00395351">
        <w:rPr>
          <w:lang w:val="fr-FR"/>
        </w:rPr>
        <w:tab/>
      </w:r>
      <w:r w:rsidRPr="007308F3">
        <w:rPr>
          <w:lang w:val="fr-FR"/>
        </w:rPr>
        <w:t>Points se rapportant aux dispositions générales du Pacte (art.</w:t>
      </w:r>
      <w:r w:rsidR="007D0729" w:rsidRPr="007308F3">
        <w:rPr>
          <w:lang w:val="fr-FR"/>
        </w:rPr>
        <w:t> </w:t>
      </w:r>
      <w:r w:rsidRPr="007308F3">
        <w:rPr>
          <w:lang w:val="fr-FR"/>
        </w:rPr>
        <w:t>1</w:t>
      </w:r>
      <w:r w:rsidRPr="007308F3">
        <w:rPr>
          <w:vertAlign w:val="superscript"/>
          <w:lang w:val="fr-FR"/>
        </w:rPr>
        <w:t>er</w:t>
      </w:r>
      <w:r w:rsidR="007D0729" w:rsidRPr="00E45671">
        <w:rPr>
          <w:lang w:val="fr-FR"/>
        </w:rPr>
        <w:t xml:space="preserve"> </w:t>
      </w:r>
      <w:r w:rsidRPr="00E45671">
        <w:rPr>
          <w:lang w:val="fr-FR"/>
        </w:rPr>
        <w:t>à 5)</w:t>
      </w:r>
    </w:p>
    <w:p w:rsidR="00D12FB3" w:rsidRPr="003D51D4" w:rsidRDefault="00D12FB3" w:rsidP="00D12FB3">
      <w:pPr>
        <w:pStyle w:val="H1G"/>
        <w:rPr>
          <w:lang w:val="fr-FR"/>
        </w:rPr>
      </w:pPr>
      <w:r w:rsidRPr="003D51D4">
        <w:rPr>
          <w:lang w:val="fr-FR"/>
        </w:rPr>
        <w:tab/>
      </w:r>
      <w:r w:rsidRPr="003D51D4">
        <w:rPr>
          <w:lang w:val="fr-FR"/>
        </w:rPr>
        <w:tab/>
        <w:t>Article 1</w:t>
      </w:r>
      <w:r w:rsidR="000E4302" w:rsidRPr="003D51D4">
        <w:rPr>
          <w:lang w:val="fr-FR"/>
        </w:rPr>
        <w:t xml:space="preserve">, paragraphe 1 </w:t>
      </w:r>
      <w:r w:rsidRPr="003D51D4">
        <w:rPr>
          <w:lang w:val="fr-FR"/>
        </w:rPr>
        <w:t xml:space="preserve">– </w:t>
      </w:r>
      <w:r w:rsidR="00576586" w:rsidRPr="003D51D4">
        <w:rPr>
          <w:lang w:val="fr-FR"/>
        </w:rPr>
        <w:t>Droit à l’autodétermination</w:t>
      </w:r>
    </w:p>
    <w:p w:rsidR="00077D66" w:rsidRPr="003D51D4" w:rsidRDefault="00AF0AF6" w:rsidP="00E24B38">
      <w:pPr>
        <w:pStyle w:val="Default"/>
        <w:numPr>
          <w:ilvl w:val="0"/>
          <w:numId w:val="4"/>
        </w:numPr>
        <w:spacing w:after="120"/>
        <w:ind w:left="1134" w:right="1134" w:firstLine="0"/>
        <w:jc w:val="both"/>
        <w:rPr>
          <w:rFonts w:ascii="Times New Roman" w:hAnsi="Times New Roman" w:cs="Times New Roman"/>
          <w:sz w:val="20"/>
          <w:szCs w:val="20"/>
          <w:lang w:val="fr-FR"/>
        </w:rPr>
      </w:pPr>
      <w:r w:rsidRPr="003D51D4">
        <w:rPr>
          <w:rFonts w:ascii="Times New Roman" w:hAnsi="Times New Roman" w:cs="Times New Roman"/>
          <w:sz w:val="20"/>
          <w:szCs w:val="20"/>
          <w:lang w:val="fr-FR"/>
        </w:rPr>
        <w:t xml:space="preserve">Donner des renseignements </w:t>
      </w:r>
      <w:r w:rsidR="005D4E07" w:rsidRPr="003D51D4">
        <w:rPr>
          <w:rFonts w:ascii="Times New Roman" w:hAnsi="Times New Roman" w:cs="Times New Roman"/>
          <w:sz w:val="20"/>
          <w:szCs w:val="20"/>
          <w:lang w:val="fr-FR"/>
        </w:rPr>
        <w:t xml:space="preserve">actualisés </w:t>
      </w:r>
      <w:r w:rsidRPr="003D51D4">
        <w:rPr>
          <w:rFonts w:ascii="Times New Roman" w:hAnsi="Times New Roman" w:cs="Times New Roman"/>
          <w:sz w:val="20"/>
          <w:szCs w:val="20"/>
          <w:lang w:val="fr-FR"/>
        </w:rPr>
        <w:t xml:space="preserve">sur l’initiative pour l’autonomie élargie des populations </w:t>
      </w:r>
      <w:r w:rsidR="005D4E07" w:rsidRPr="003D51D4">
        <w:rPr>
          <w:rFonts w:ascii="Times New Roman" w:hAnsi="Times New Roman" w:cs="Times New Roman"/>
          <w:sz w:val="20"/>
          <w:szCs w:val="20"/>
          <w:lang w:val="fr-FR"/>
        </w:rPr>
        <w:t>en indiquant de quelle manière</w:t>
      </w:r>
      <w:r w:rsidR="0016587A" w:rsidRPr="003D51D4">
        <w:rPr>
          <w:rFonts w:ascii="Times New Roman" w:hAnsi="Times New Roman" w:cs="Times New Roman"/>
          <w:sz w:val="20"/>
          <w:szCs w:val="20"/>
          <w:lang w:val="fr-FR"/>
        </w:rPr>
        <w:t xml:space="preserve"> </w:t>
      </w:r>
      <w:r w:rsidR="005D4E07" w:rsidRPr="003D51D4">
        <w:rPr>
          <w:rFonts w:ascii="Times New Roman" w:hAnsi="Times New Roman" w:cs="Times New Roman"/>
          <w:sz w:val="20"/>
          <w:szCs w:val="20"/>
          <w:lang w:val="fr-FR"/>
        </w:rPr>
        <w:t>l</w:t>
      </w:r>
      <w:r w:rsidRPr="003D51D4">
        <w:rPr>
          <w:rFonts w:ascii="Times New Roman" w:hAnsi="Times New Roman" w:cs="Times New Roman"/>
          <w:sz w:val="20"/>
          <w:szCs w:val="20"/>
          <w:lang w:val="fr-FR"/>
        </w:rPr>
        <w:t xml:space="preserve">es Sahraouis </w:t>
      </w:r>
      <w:r w:rsidR="005D4E07" w:rsidRPr="003D51D4">
        <w:rPr>
          <w:rFonts w:ascii="Times New Roman" w:hAnsi="Times New Roman" w:cs="Times New Roman"/>
          <w:sz w:val="20"/>
          <w:szCs w:val="20"/>
          <w:lang w:val="fr-FR"/>
        </w:rPr>
        <w:t>sont consultés. Préciser</w:t>
      </w:r>
      <w:r w:rsidRPr="003D51D4">
        <w:rPr>
          <w:rFonts w:ascii="Times New Roman" w:hAnsi="Times New Roman" w:cs="Times New Roman"/>
          <w:sz w:val="20"/>
          <w:szCs w:val="20"/>
          <w:lang w:val="fr-FR"/>
        </w:rPr>
        <w:t xml:space="preserve"> </w:t>
      </w:r>
      <w:r w:rsidR="005D4E07" w:rsidRPr="003D51D4">
        <w:rPr>
          <w:rFonts w:ascii="Times New Roman" w:hAnsi="Times New Roman" w:cs="Times New Roman"/>
          <w:sz w:val="20"/>
          <w:szCs w:val="20"/>
          <w:lang w:val="fr-FR"/>
        </w:rPr>
        <w:t xml:space="preserve">comment </w:t>
      </w:r>
      <w:r w:rsidRPr="003D51D4">
        <w:rPr>
          <w:rFonts w:ascii="Times New Roman" w:hAnsi="Times New Roman" w:cs="Times New Roman"/>
          <w:sz w:val="20"/>
          <w:szCs w:val="20"/>
          <w:lang w:val="fr-FR"/>
        </w:rPr>
        <w:t>ce</w:t>
      </w:r>
      <w:r w:rsidR="00361773" w:rsidRPr="003D51D4">
        <w:rPr>
          <w:rFonts w:ascii="Times New Roman" w:hAnsi="Times New Roman" w:cs="Times New Roman"/>
          <w:sz w:val="20"/>
          <w:szCs w:val="20"/>
          <w:lang w:val="fr-FR"/>
        </w:rPr>
        <w:t>tte initiative</w:t>
      </w:r>
      <w:r w:rsidR="00EA0022" w:rsidRPr="003D51D4">
        <w:rPr>
          <w:rFonts w:ascii="Times New Roman" w:hAnsi="Times New Roman" w:cs="Times New Roman"/>
          <w:sz w:val="20"/>
          <w:szCs w:val="20"/>
          <w:lang w:val="fr-FR"/>
        </w:rPr>
        <w:t xml:space="preserve"> </w:t>
      </w:r>
      <w:r w:rsidRPr="003D51D4">
        <w:rPr>
          <w:rFonts w:ascii="Times New Roman" w:hAnsi="Times New Roman" w:cs="Times New Roman"/>
          <w:sz w:val="20"/>
          <w:szCs w:val="20"/>
          <w:lang w:val="fr-FR"/>
        </w:rPr>
        <w:t>permet de régler</w:t>
      </w:r>
      <w:r w:rsidR="00EA0022" w:rsidRPr="003D51D4">
        <w:rPr>
          <w:rFonts w:ascii="Times New Roman" w:hAnsi="Times New Roman" w:cs="Times New Roman"/>
          <w:sz w:val="20"/>
          <w:szCs w:val="20"/>
          <w:lang w:val="fr-FR"/>
        </w:rPr>
        <w:t xml:space="preserve"> la question de l’autodétermination du</w:t>
      </w:r>
      <w:r w:rsidR="00E00C46" w:rsidRPr="003D51D4">
        <w:rPr>
          <w:rFonts w:ascii="Times New Roman" w:hAnsi="Times New Roman" w:cs="Times New Roman"/>
          <w:sz w:val="20"/>
          <w:szCs w:val="20"/>
          <w:lang w:val="fr-FR"/>
        </w:rPr>
        <w:t xml:space="preserve"> Sahara o</w:t>
      </w:r>
      <w:r w:rsidR="00EA0022" w:rsidRPr="003D51D4">
        <w:rPr>
          <w:rFonts w:ascii="Times New Roman" w:hAnsi="Times New Roman" w:cs="Times New Roman"/>
          <w:sz w:val="20"/>
          <w:szCs w:val="20"/>
          <w:lang w:val="fr-FR"/>
        </w:rPr>
        <w:t>ccidental</w:t>
      </w:r>
      <w:r w:rsidR="0011366A" w:rsidRPr="003D51D4">
        <w:rPr>
          <w:rFonts w:ascii="Times New Roman" w:hAnsi="Times New Roman" w:cs="Times New Roman"/>
          <w:sz w:val="20"/>
          <w:szCs w:val="20"/>
          <w:lang w:val="fr-FR"/>
        </w:rPr>
        <w:t>.</w:t>
      </w:r>
      <w:r w:rsidR="00EA0022" w:rsidRPr="003D51D4">
        <w:rPr>
          <w:rFonts w:ascii="Times New Roman" w:hAnsi="Times New Roman" w:cs="Times New Roman"/>
          <w:sz w:val="20"/>
          <w:szCs w:val="20"/>
          <w:lang w:val="fr-FR"/>
        </w:rPr>
        <w:t xml:space="preserve"> </w:t>
      </w:r>
    </w:p>
    <w:p w:rsidR="000E4302" w:rsidRPr="00395351" w:rsidRDefault="008837E4" w:rsidP="008837E4">
      <w:pPr>
        <w:pStyle w:val="H1G"/>
        <w:rPr>
          <w:sz w:val="20"/>
          <w:lang w:val="fr-FR"/>
        </w:rPr>
      </w:pPr>
      <w:r w:rsidRPr="003D51D4">
        <w:rPr>
          <w:lang w:val="fr-FR"/>
        </w:rPr>
        <w:tab/>
      </w:r>
      <w:r w:rsidRPr="003D51D4">
        <w:rPr>
          <w:lang w:val="fr-FR"/>
        </w:rPr>
        <w:tab/>
      </w:r>
      <w:r w:rsidR="000E4302" w:rsidRPr="003D51D4">
        <w:rPr>
          <w:lang w:val="fr-FR"/>
        </w:rPr>
        <w:t xml:space="preserve">Article 1, paragraphe </w:t>
      </w:r>
      <w:r w:rsidR="009D0F96" w:rsidRPr="003D51D4">
        <w:rPr>
          <w:lang w:val="fr-FR"/>
        </w:rPr>
        <w:t>2</w:t>
      </w:r>
      <w:r w:rsidR="000E4302" w:rsidRPr="003D51D4">
        <w:rPr>
          <w:lang w:val="fr-FR"/>
        </w:rPr>
        <w:t xml:space="preserve"> – Richesses et ressources naturelles</w:t>
      </w:r>
    </w:p>
    <w:p w:rsidR="00077D66" w:rsidRPr="00395351" w:rsidRDefault="00077D66" w:rsidP="00E24B38">
      <w:pPr>
        <w:pStyle w:val="Default"/>
        <w:numPr>
          <w:ilvl w:val="0"/>
          <w:numId w:val="4"/>
        </w:numPr>
        <w:ind w:left="1134" w:right="1134" w:firstLine="0"/>
        <w:jc w:val="both"/>
        <w:rPr>
          <w:rFonts w:ascii="Times New Roman" w:hAnsi="Times New Roman" w:cs="Times New Roman"/>
          <w:sz w:val="20"/>
          <w:szCs w:val="20"/>
          <w:lang w:val="fr-FR"/>
        </w:rPr>
      </w:pPr>
      <w:r w:rsidRPr="00395351">
        <w:rPr>
          <w:rFonts w:ascii="Times New Roman" w:hAnsi="Times New Roman"/>
          <w:sz w:val="20"/>
          <w:szCs w:val="20"/>
          <w:lang w:val="fr-FR"/>
        </w:rPr>
        <w:t xml:space="preserve">Donner des informations </w:t>
      </w:r>
      <w:r w:rsidR="009D0F96" w:rsidRPr="00395351">
        <w:rPr>
          <w:rFonts w:ascii="Times New Roman" w:hAnsi="Times New Roman"/>
          <w:sz w:val="20"/>
          <w:szCs w:val="20"/>
          <w:lang w:val="fr-FR"/>
        </w:rPr>
        <w:t xml:space="preserve">précises </w:t>
      </w:r>
      <w:r w:rsidRPr="00395351">
        <w:rPr>
          <w:rFonts w:ascii="Times New Roman" w:hAnsi="Times New Roman"/>
          <w:sz w:val="20"/>
          <w:szCs w:val="20"/>
          <w:lang w:val="fr-FR"/>
        </w:rPr>
        <w:t>sur l</w:t>
      </w:r>
      <w:r w:rsidR="00AC1302" w:rsidRPr="00395351">
        <w:rPr>
          <w:rFonts w:ascii="Times New Roman" w:hAnsi="Times New Roman"/>
          <w:sz w:val="20"/>
          <w:szCs w:val="20"/>
          <w:lang w:val="fr-FR"/>
        </w:rPr>
        <w:t xml:space="preserve">es efforts consentis par l’État partie pour garantir </w:t>
      </w:r>
      <w:r w:rsidR="00BD41B0" w:rsidRPr="00395351">
        <w:rPr>
          <w:rFonts w:ascii="Times New Roman" w:hAnsi="Times New Roman"/>
          <w:sz w:val="20"/>
          <w:szCs w:val="20"/>
          <w:lang w:val="fr-FR"/>
        </w:rPr>
        <w:t xml:space="preserve">en droit et </w:t>
      </w:r>
      <w:r w:rsidRPr="00395351">
        <w:rPr>
          <w:rFonts w:ascii="Times New Roman" w:hAnsi="Times New Roman"/>
          <w:sz w:val="20"/>
          <w:szCs w:val="20"/>
          <w:lang w:val="fr-FR"/>
        </w:rPr>
        <w:t xml:space="preserve">dans la pratique </w:t>
      </w:r>
      <w:r w:rsidR="002B27B8" w:rsidRPr="00395351">
        <w:rPr>
          <w:rFonts w:ascii="Times New Roman" w:hAnsi="Times New Roman"/>
          <w:sz w:val="20"/>
          <w:szCs w:val="20"/>
          <w:lang w:val="fr-FR"/>
        </w:rPr>
        <w:t>le respect du</w:t>
      </w:r>
      <w:r w:rsidR="009D0F96" w:rsidRPr="00395351">
        <w:rPr>
          <w:rFonts w:ascii="Times New Roman" w:hAnsi="Times New Roman"/>
          <w:sz w:val="20"/>
          <w:szCs w:val="20"/>
          <w:lang w:val="fr-FR"/>
        </w:rPr>
        <w:t xml:space="preserve"> principe de</w:t>
      </w:r>
      <w:r w:rsidRPr="00395351">
        <w:rPr>
          <w:rFonts w:ascii="Times New Roman" w:hAnsi="Times New Roman"/>
          <w:sz w:val="20"/>
          <w:szCs w:val="20"/>
          <w:lang w:val="fr-FR"/>
        </w:rPr>
        <w:t xml:space="preserve"> consentement</w:t>
      </w:r>
      <w:r w:rsidR="001C2986" w:rsidRPr="00395351">
        <w:rPr>
          <w:rFonts w:ascii="Times New Roman" w:hAnsi="Times New Roman"/>
          <w:sz w:val="20"/>
          <w:szCs w:val="20"/>
          <w:lang w:val="fr-FR"/>
        </w:rPr>
        <w:t xml:space="preserve"> préalable, </w:t>
      </w:r>
      <w:r w:rsidRPr="00395351">
        <w:rPr>
          <w:rFonts w:ascii="Times New Roman" w:hAnsi="Times New Roman"/>
          <w:sz w:val="20"/>
          <w:szCs w:val="20"/>
          <w:lang w:val="fr-FR"/>
        </w:rPr>
        <w:t>li</w:t>
      </w:r>
      <w:r w:rsidR="001C2986" w:rsidRPr="00395351">
        <w:rPr>
          <w:rFonts w:ascii="Times New Roman" w:hAnsi="Times New Roman"/>
          <w:sz w:val="20"/>
          <w:szCs w:val="20"/>
          <w:lang w:val="fr-FR"/>
        </w:rPr>
        <w:t>b</w:t>
      </w:r>
      <w:r w:rsidRPr="00395351">
        <w:rPr>
          <w:rFonts w:ascii="Times New Roman" w:hAnsi="Times New Roman"/>
          <w:sz w:val="20"/>
          <w:szCs w:val="20"/>
          <w:lang w:val="fr-FR"/>
        </w:rPr>
        <w:t>re</w:t>
      </w:r>
      <w:r w:rsidR="001C2986" w:rsidRPr="00395351">
        <w:rPr>
          <w:rFonts w:ascii="Times New Roman" w:hAnsi="Times New Roman"/>
          <w:sz w:val="20"/>
          <w:szCs w:val="20"/>
          <w:lang w:val="fr-FR"/>
        </w:rPr>
        <w:t xml:space="preserve"> et </w:t>
      </w:r>
      <w:r w:rsidR="000F1E36" w:rsidRPr="00395351">
        <w:rPr>
          <w:rFonts w:ascii="Times New Roman" w:hAnsi="Times New Roman"/>
          <w:sz w:val="20"/>
          <w:szCs w:val="20"/>
          <w:lang w:val="fr-FR"/>
        </w:rPr>
        <w:t>en connaissance de cause</w:t>
      </w:r>
      <w:r w:rsidRPr="00395351">
        <w:rPr>
          <w:rFonts w:ascii="Times New Roman" w:hAnsi="Times New Roman"/>
          <w:sz w:val="20"/>
          <w:szCs w:val="20"/>
          <w:lang w:val="fr-FR"/>
        </w:rPr>
        <w:t xml:space="preserve"> </w:t>
      </w:r>
      <w:r w:rsidR="00F1443A" w:rsidRPr="00395351">
        <w:rPr>
          <w:rFonts w:ascii="Times New Roman" w:hAnsi="Times New Roman" w:cs="Times New Roman"/>
          <w:sz w:val="20"/>
          <w:szCs w:val="20"/>
          <w:lang w:val="fr-FR"/>
        </w:rPr>
        <w:t>des Sahraouis</w:t>
      </w:r>
      <w:r w:rsidRPr="00395351">
        <w:rPr>
          <w:rFonts w:ascii="Times New Roman" w:hAnsi="Times New Roman"/>
          <w:sz w:val="20"/>
          <w:szCs w:val="20"/>
          <w:lang w:val="fr-FR"/>
        </w:rPr>
        <w:t xml:space="preserve"> </w:t>
      </w:r>
      <w:r w:rsidR="00F1443A" w:rsidRPr="00395351">
        <w:rPr>
          <w:rFonts w:ascii="Times New Roman" w:hAnsi="Times New Roman"/>
          <w:sz w:val="20"/>
          <w:szCs w:val="20"/>
          <w:lang w:val="fr-FR"/>
        </w:rPr>
        <w:t xml:space="preserve">concernant </w:t>
      </w:r>
      <w:r w:rsidR="00E0474C" w:rsidRPr="00395351">
        <w:rPr>
          <w:rFonts w:ascii="Times New Roman" w:hAnsi="Times New Roman"/>
          <w:sz w:val="20"/>
          <w:szCs w:val="20"/>
          <w:lang w:val="fr-FR"/>
        </w:rPr>
        <w:t>l’exploitation</w:t>
      </w:r>
      <w:r w:rsidR="00AF0AF6" w:rsidRPr="00395351">
        <w:rPr>
          <w:rFonts w:ascii="Times New Roman" w:hAnsi="Times New Roman"/>
          <w:sz w:val="20"/>
          <w:szCs w:val="20"/>
          <w:lang w:val="fr-FR"/>
        </w:rPr>
        <w:t xml:space="preserve"> des ressources naturelles </w:t>
      </w:r>
      <w:r w:rsidR="00E24B38">
        <w:rPr>
          <w:rFonts w:ascii="Times New Roman" w:hAnsi="Times New Roman"/>
          <w:sz w:val="20"/>
          <w:szCs w:val="20"/>
          <w:lang w:val="fr-FR"/>
        </w:rPr>
        <w:t>au</w:t>
      </w:r>
      <w:r w:rsidR="00E00C46" w:rsidRPr="00395351">
        <w:rPr>
          <w:rFonts w:ascii="Times New Roman" w:hAnsi="Times New Roman"/>
          <w:sz w:val="20"/>
          <w:szCs w:val="20"/>
          <w:lang w:val="fr-FR"/>
        </w:rPr>
        <w:t xml:space="preserve"> Sahara occidental</w:t>
      </w:r>
      <w:r w:rsidR="00F1443A" w:rsidRPr="00395351">
        <w:rPr>
          <w:rFonts w:ascii="Times New Roman" w:hAnsi="Times New Roman"/>
          <w:sz w:val="20"/>
          <w:szCs w:val="20"/>
          <w:lang w:val="fr-FR"/>
        </w:rPr>
        <w:t xml:space="preserve"> </w:t>
      </w:r>
      <w:r w:rsidRPr="00395351">
        <w:rPr>
          <w:rFonts w:ascii="Times New Roman" w:hAnsi="Times New Roman"/>
          <w:sz w:val="20"/>
          <w:szCs w:val="20"/>
          <w:lang w:val="fr-FR"/>
        </w:rPr>
        <w:t xml:space="preserve">et </w:t>
      </w:r>
      <w:r w:rsidR="004F094A" w:rsidRPr="00395351">
        <w:rPr>
          <w:rFonts w:ascii="Times New Roman" w:hAnsi="Times New Roman"/>
          <w:sz w:val="20"/>
          <w:szCs w:val="20"/>
          <w:lang w:val="fr-FR"/>
        </w:rPr>
        <w:t>fournir</w:t>
      </w:r>
      <w:r w:rsidR="00CC23C4" w:rsidRPr="00395351">
        <w:rPr>
          <w:rFonts w:ascii="Times New Roman" w:hAnsi="Times New Roman"/>
          <w:sz w:val="20"/>
          <w:szCs w:val="20"/>
          <w:lang w:val="fr-FR"/>
        </w:rPr>
        <w:t xml:space="preserve"> des données </w:t>
      </w:r>
      <w:r w:rsidR="004F094A" w:rsidRPr="00395351">
        <w:rPr>
          <w:rFonts w:ascii="Times New Roman" w:hAnsi="Times New Roman"/>
          <w:sz w:val="20"/>
          <w:szCs w:val="20"/>
          <w:lang w:val="fr-FR"/>
        </w:rPr>
        <w:t xml:space="preserve">sur </w:t>
      </w:r>
      <w:r w:rsidR="00F1443A" w:rsidRPr="00395351">
        <w:rPr>
          <w:rFonts w:ascii="Times New Roman" w:hAnsi="Times New Roman"/>
          <w:sz w:val="20"/>
          <w:szCs w:val="20"/>
          <w:lang w:val="fr-FR"/>
        </w:rPr>
        <w:t xml:space="preserve">la jouissance par les Sahraouis </w:t>
      </w:r>
      <w:r w:rsidRPr="00395351">
        <w:rPr>
          <w:rFonts w:ascii="Times New Roman" w:hAnsi="Times New Roman"/>
          <w:sz w:val="20"/>
          <w:szCs w:val="20"/>
          <w:lang w:val="fr-FR"/>
        </w:rPr>
        <w:t>des profits de ces projets</w:t>
      </w:r>
      <w:r w:rsidR="0011366A" w:rsidRPr="00395351">
        <w:rPr>
          <w:rFonts w:ascii="Times New Roman" w:hAnsi="Times New Roman"/>
          <w:sz w:val="20"/>
          <w:szCs w:val="20"/>
          <w:lang w:val="fr-FR"/>
        </w:rPr>
        <w:t>.</w:t>
      </w:r>
      <w:r w:rsidR="009D0F96" w:rsidRPr="00395351">
        <w:rPr>
          <w:rFonts w:ascii="Times New Roman" w:hAnsi="Times New Roman"/>
          <w:sz w:val="20"/>
          <w:szCs w:val="20"/>
          <w:lang w:val="fr-FR"/>
        </w:rPr>
        <w:t xml:space="preserve"> </w:t>
      </w:r>
    </w:p>
    <w:p w:rsidR="00CD044C" w:rsidRPr="003D51D4" w:rsidRDefault="00D12FB3" w:rsidP="00395351">
      <w:pPr>
        <w:pStyle w:val="H1G"/>
        <w:rPr>
          <w:lang w:val="fr-FR"/>
        </w:rPr>
      </w:pPr>
      <w:r w:rsidRPr="00395351">
        <w:rPr>
          <w:lang w:val="fr-FR"/>
        </w:rPr>
        <w:tab/>
      </w:r>
      <w:r w:rsidRPr="00395351">
        <w:rPr>
          <w:lang w:val="fr-FR"/>
        </w:rPr>
        <w:tab/>
      </w:r>
      <w:r w:rsidR="00C3401A" w:rsidRPr="007308F3">
        <w:rPr>
          <w:lang w:val="fr-FR"/>
        </w:rPr>
        <w:t xml:space="preserve">Article 2, paragraphe </w:t>
      </w:r>
      <w:r w:rsidR="00A75BE2" w:rsidRPr="007308F3">
        <w:rPr>
          <w:lang w:val="fr-FR"/>
        </w:rPr>
        <w:t>1</w:t>
      </w:r>
      <w:r w:rsidR="00C3401A" w:rsidRPr="007308F3">
        <w:rPr>
          <w:lang w:val="fr-FR"/>
        </w:rPr>
        <w:t xml:space="preserve"> – </w:t>
      </w:r>
      <w:r w:rsidR="00FF05BA" w:rsidRPr="007308F3">
        <w:rPr>
          <w:lang w:val="fr-FR"/>
        </w:rPr>
        <w:t>Obligation d</w:t>
      </w:r>
      <w:r w:rsidR="00FF05BA" w:rsidRPr="00E45671">
        <w:rPr>
          <w:lang w:val="fr-FR"/>
        </w:rPr>
        <w:t>’agir</w:t>
      </w:r>
      <w:r w:rsidR="00A75BE2" w:rsidRPr="00E45671">
        <w:rPr>
          <w:lang w:val="fr-FR"/>
        </w:rPr>
        <w:t xml:space="preserve"> aux maximum </w:t>
      </w:r>
      <w:r w:rsidR="00FF05BA" w:rsidRPr="003D51D4">
        <w:rPr>
          <w:lang w:val="fr-FR"/>
        </w:rPr>
        <w:t>d</w:t>
      </w:r>
      <w:r w:rsidR="00A75BE2" w:rsidRPr="003D51D4">
        <w:rPr>
          <w:lang w:val="fr-FR"/>
        </w:rPr>
        <w:t>es</w:t>
      </w:r>
      <w:r w:rsidR="007D0729" w:rsidRPr="003D51D4">
        <w:rPr>
          <w:lang w:val="fr-FR"/>
        </w:rPr>
        <w:t> </w:t>
      </w:r>
      <w:r w:rsidR="00A75BE2" w:rsidRPr="003D51D4">
        <w:rPr>
          <w:lang w:val="fr-FR"/>
        </w:rPr>
        <w:t>ressources disponibles</w:t>
      </w:r>
    </w:p>
    <w:p w:rsidR="00CD50A4" w:rsidRPr="00E45671" w:rsidRDefault="00833E07" w:rsidP="00395351">
      <w:pPr>
        <w:pStyle w:val="SingleTxtG"/>
        <w:numPr>
          <w:ilvl w:val="0"/>
          <w:numId w:val="4"/>
        </w:numPr>
        <w:ind w:left="1134" w:firstLine="0"/>
        <w:rPr>
          <w:lang w:val="fr-FR"/>
        </w:rPr>
      </w:pPr>
      <w:r w:rsidRPr="003D51D4">
        <w:rPr>
          <w:lang w:val="fr-FR"/>
        </w:rPr>
        <w:t>Fournir</w:t>
      </w:r>
      <w:r w:rsidR="00BA3B9A" w:rsidRPr="003D51D4">
        <w:rPr>
          <w:lang w:val="fr-FR"/>
        </w:rPr>
        <w:t xml:space="preserve"> des </w:t>
      </w:r>
      <w:r w:rsidRPr="003D51D4">
        <w:rPr>
          <w:lang w:val="fr-FR"/>
        </w:rPr>
        <w:t>renseignements</w:t>
      </w:r>
      <w:r w:rsidR="00BA3B9A" w:rsidRPr="003D51D4">
        <w:rPr>
          <w:lang w:val="fr-FR"/>
        </w:rPr>
        <w:t xml:space="preserve"> sur l’impact de la mise sur pied</w:t>
      </w:r>
      <w:r w:rsidR="00524917" w:rsidRPr="003D51D4">
        <w:rPr>
          <w:lang w:val="fr-FR"/>
        </w:rPr>
        <w:t xml:space="preserve"> en 2007</w:t>
      </w:r>
      <w:r w:rsidR="00BA3B9A" w:rsidRPr="003D51D4">
        <w:rPr>
          <w:lang w:val="fr-FR"/>
        </w:rPr>
        <w:t xml:space="preserve"> de l’</w:t>
      </w:r>
      <w:r w:rsidR="00CC7848" w:rsidRPr="003D51D4">
        <w:rPr>
          <w:lang w:val="fr-FR"/>
        </w:rPr>
        <w:t>i</w:t>
      </w:r>
      <w:r w:rsidR="00BA3B9A" w:rsidRPr="003D51D4">
        <w:rPr>
          <w:lang w:val="fr-FR"/>
        </w:rPr>
        <w:t>nstance centrale de prévention de la corruption (ICPC)</w:t>
      </w:r>
      <w:r w:rsidR="00B10AF9" w:rsidRPr="003D51D4">
        <w:rPr>
          <w:lang w:val="fr-FR"/>
        </w:rPr>
        <w:t xml:space="preserve"> </w:t>
      </w:r>
      <w:r w:rsidR="002E6D7C" w:rsidRPr="003D51D4">
        <w:rPr>
          <w:lang w:val="fr-FR"/>
        </w:rPr>
        <w:t>et</w:t>
      </w:r>
      <w:r w:rsidR="00BA3B9A" w:rsidRPr="003D51D4">
        <w:rPr>
          <w:vertAlign w:val="superscript"/>
          <w:lang w:val="fr-FR"/>
        </w:rPr>
        <w:t xml:space="preserve"> </w:t>
      </w:r>
      <w:r w:rsidR="00B10AF9" w:rsidRPr="003D51D4">
        <w:rPr>
          <w:lang w:val="fr-FR"/>
        </w:rPr>
        <w:t>sur l</w:t>
      </w:r>
      <w:r w:rsidR="00524917" w:rsidRPr="003D51D4">
        <w:rPr>
          <w:lang w:val="fr-FR"/>
        </w:rPr>
        <w:t>’état d’avancement du</w:t>
      </w:r>
      <w:r w:rsidR="00B10AF9" w:rsidRPr="003D51D4">
        <w:rPr>
          <w:lang w:val="fr-FR"/>
        </w:rPr>
        <w:t xml:space="preserve"> projet de loi n</w:t>
      </w:r>
      <w:r w:rsidR="0016587A" w:rsidRPr="003D51D4">
        <w:rPr>
          <w:vertAlign w:val="superscript"/>
          <w:lang w:val="fr-FR"/>
        </w:rPr>
        <w:t>o</w:t>
      </w:r>
      <w:r w:rsidR="0016587A" w:rsidRPr="003D51D4">
        <w:rPr>
          <w:lang w:val="fr-FR"/>
        </w:rPr>
        <w:t> </w:t>
      </w:r>
      <w:r w:rsidR="00B10AF9" w:rsidRPr="003D51D4">
        <w:rPr>
          <w:lang w:val="fr-FR"/>
        </w:rPr>
        <w:t>113-12 sur l’instance de la probité, de la prévention et de la lutte contre la corruption</w:t>
      </w:r>
      <w:r w:rsidR="00524917" w:rsidRPr="003D51D4">
        <w:rPr>
          <w:lang w:val="fr-FR"/>
        </w:rPr>
        <w:t>. I</w:t>
      </w:r>
      <w:r w:rsidR="002E6D7C" w:rsidRPr="003D51D4">
        <w:rPr>
          <w:lang w:val="fr-FR"/>
        </w:rPr>
        <w:t>ndiquer</w:t>
      </w:r>
      <w:r w:rsidR="00524917" w:rsidRPr="003D51D4">
        <w:rPr>
          <w:lang w:val="fr-FR"/>
        </w:rPr>
        <w:t xml:space="preserve"> </w:t>
      </w:r>
      <w:r w:rsidR="00FF05BA" w:rsidRPr="003D51D4">
        <w:rPr>
          <w:lang w:val="fr-FR"/>
        </w:rPr>
        <w:t xml:space="preserve">si l’État partie a tenu compte des observations de la société civile pour améliorer le projet de loi susmentionné et s’il a pris </w:t>
      </w:r>
      <w:r w:rsidR="00524917" w:rsidRPr="003D51D4">
        <w:rPr>
          <w:lang w:val="fr-FR"/>
        </w:rPr>
        <w:t>d’autres mesures pour lutter efficacement contre la corruption</w:t>
      </w:r>
      <w:r w:rsidR="0011366A" w:rsidRPr="00E45671">
        <w:rPr>
          <w:lang w:val="fr-FR"/>
        </w:rPr>
        <w:t>.</w:t>
      </w:r>
    </w:p>
    <w:p w:rsidR="000B4779" w:rsidRPr="00E45671" w:rsidRDefault="00FF05BA" w:rsidP="00BA3B9A">
      <w:pPr>
        <w:pStyle w:val="SingleTxtG"/>
        <w:numPr>
          <w:ilvl w:val="0"/>
          <w:numId w:val="4"/>
        </w:numPr>
        <w:ind w:left="1134" w:firstLine="0"/>
        <w:rPr>
          <w:lang w:val="fr-FR"/>
        </w:rPr>
      </w:pPr>
      <w:r w:rsidRPr="003D51D4">
        <w:rPr>
          <w:lang w:val="fr-FR"/>
        </w:rPr>
        <w:t>Fournir des données statistiques à jour sur l’affectation du budget</w:t>
      </w:r>
      <w:r w:rsidR="00A60B44" w:rsidRPr="003D51D4">
        <w:rPr>
          <w:lang w:val="fr-FR"/>
        </w:rPr>
        <w:t xml:space="preserve">, </w:t>
      </w:r>
      <w:r w:rsidR="00A75BE2" w:rsidRPr="003D51D4">
        <w:rPr>
          <w:rFonts w:cs="Angsana New"/>
          <w:lang w:val="fr-FR"/>
        </w:rPr>
        <w:t xml:space="preserve">en pourcentage du produit </w:t>
      </w:r>
      <w:r w:rsidR="00A60B44" w:rsidRPr="003D51D4">
        <w:rPr>
          <w:rFonts w:cs="Angsana New"/>
          <w:lang w:val="fr-FR"/>
        </w:rPr>
        <w:t xml:space="preserve">intérieur brut, aux </w:t>
      </w:r>
      <w:r w:rsidR="00A75BE2" w:rsidRPr="003D51D4">
        <w:rPr>
          <w:rFonts w:cs="Angsana New"/>
          <w:lang w:val="fr-FR"/>
        </w:rPr>
        <w:t xml:space="preserve">différents secteurs </w:t>
      </w:r>
      <w:r w:rsidR="00932BFB" w:rsidRPr="003D51D4">
        <w:rPr>
          <w:rFonts w:cs="Angsana New"/>
          <w:lang w:val="fr-FR"/>
        </w:rPr>
        <w:t>relatifs</w:t>
      </w:r>
      <w:r w:rsidR="00A75BE2" w:rsidRPr="003D51D4">
        <w:rPr>
          <w:rFonts w:cs="Angsana New"/>
          <w:lang w:val="fr-FR"/>
        </w:rPr>
        <w:t xml:space="preserve"> aux droits économiques, sociaux et culturels</w:t>
      </w:r>
      <w:r w:rsidR="0011366A" w:rsidRPr="007308F3">
        <w:rPr>
          <w:rFonts w:cs="Angsana New"/>
          <w:lang w:val="fr-FR"/>
        </w:rPr>
        <w:t>.</w:t>
      </w:r>
    </w:p>
    <w:p w:rsidR="00A75BE2" w:rsidRPr="003D51D4" w:rsidRDefault="00C3401A" w:rsidP="008837E4">
      <w:pPr>
        <w:pStyle w:val="H1G"/>
        <w:rPr>
          <w:lang w:val="fr-FR"/>
        </w:rPr>
      </w:pPr>
      <w:r w:rsidRPr="00E45671">
        <w:rPr>
          <w:lang w:val="fr-FR"/>
        </w:rPr>
        <w:tab/>
      </w:r>
      <w:r w:rsidRPr="00E45671">
        <w:rPr>
          <w:lang w:val="fr-FR"/>
        </w:rPr>
        <w:tab/>
      </w:r>
      <w:r w:rsidR="00A75BE2" w:rsidRPr="003D51D4">
        <w:rPr>
          <w:lang w:val="fr-FR"/>
        </w:rPr>
        <w:t>Article 2, paragraphe 2 – Non-discrimination</w:t>
      </w:r>
    </w:p>
    <w:p w:rsidR="00B13F78" w:rsidRPr="003D51D4" w:rsidRDefault="00B22D75" w:rsidP="0055510C">
      <w:pPr>
        <w:pStyle w:val="SingleTxtG"/>
        <w:numPr>
          <w:ilvl w:val="0"/>
          <w:numId w:val="4"/>
        </w:numPr>
        <w:ind w:left="1134" w:firstLine="0"/>
        <w:rPr>
          <w:lang w:val="fr-FR"/>
        </w:rPr>
      </w:pPr>
      <w:r w:rsidRPr="003D51D4">
        <w:rPr>
          <w:rFonts w:cs="Angsana New"/>
          <w:lang w:val="fr-FR"/>
        </w:rPr>
        <w:t xml:space="preserve">Indiquer si l’État partie envisage d’adopter une législation </w:t>
      </w:r>
      <w:r w:rsidR="006E670C" w:rsidRPr="003D51D4">
        <w:rPr>
          <w:rFonts w:cs="Angsana New"/>
          <w:lang w:val="fr-FR"/>
        </w:rPr>
        <w:t>globale</w:t>
      </w:r>
      <w:r w:rsidR="00B13F78" w:rsidRPr="003D51D4">
        <w:rPr>
          <w:rFonts w:cs="Angsana New"/>
          <w:lang w:val="fr-FR"/>
        </w:rPr>
        <w:t xml:space="preserve"> </w:t>
      </w:r>
      <w:r w:rsidR="00CA7142" w:rsidRPr="003D51D4">
        <w:rPr>
          <w:rFonts w:cs="Angsana New"/>
          <w:lang w:val="fr-FR"/>
        </w:rPr>
        <w:t xml:space="preserve">qui </w:t>
      </w:r>
      <w:r w:rsidR="00BC3051" w:rsidRPr="003D51D4">
        <w:rPr>
          <w:rFonts w:cs="Angsana New"/>
          <w:lang w:val="fr-FR"/>
        </w:rPr>
        <w:t xml:space="preserve">interdit toute forme de </w:t>
      </w:r>
      <w:r w:rsidR="00CA7142" w:rsidRPr="003D51D4">
        <w:rPr>
          <w:rFonts w:cs="Angsana New"/>
          <w:lang w:val="fr-FR"/>
        </w:rPr>
        <w:t xml:space="preserve">discrimination </w:t>
      </w:r>
      <w:r w:rsidR="00BC3051" w:rsidRPr="003D51D4">
        <w:rPr>
          <w:rFonts w:cs="Angsana New"/>
          <w:lang w:val="fr-FR"/>
        </w:rPr>
        <w:t xml:space="preserve">dans tous les domaines, </w:t>
      </w:r>
      <w:r w:rsidR="00CA7142" w:rsidRPr="003D51D4">
        <w:rPr>
          <w:rFonts w:cs="Angsana New"/>
          <w:lang w:val="fr-FR"/>
        </w:rPr>
        <w:t>conform</w:t>
      </w:r>
      <w:r w:rsidR="00BC3051" w:rsidRPr="003D51D4">
        <w:rPr>
          <w:rFonts w:cs="Angsana New"/>
          <w:lang w:val="fr-FR"/>
        </w:rPr>
        <w:t>ément à</w:t>
      </w:r>
      <w:r w:rsidR="00CA7142" w:rsidRPr="003D51D4">
        <w:rPr>
          <w:rFonts w:cs="Angsana New"/>
          <w:lang w:val="fr-FR"/>
        </w:rPr>
        <w:t xml:space="preserve"> l’article</w:t>
      </w:r>
      <w:r w:rsidR="0016587A" w:rsidRPr="003D51D4">
        <w:rPr>
          <w:rFonts w:cs="Angsana New"/>
          <w:lang w:val="fr-FR"/>
        </w:rPr>
        <w:t> </w:t>
      </w:r>
      <w:r w:rsidR="00CA7142" w:rsidRPr="003D51D4">
        <w:rPr>
          <w:rFonts w:cs="Angsana New"/>
          <w:lang w:val="fr-FR"/>
        </w:rPr>
        <w:t>2, para</w:t>
      </w:r>
      <w:r w:rsidR="00BC3051" w:rsidRPr="003D51D4">
        <w:rPr>
          <w:rFonts w:cs="Angsana New"/>
          <w:lang w:val="fr-FR"/>
        </w:rPr>
        <w:t>graphe</w:t>
      </w:r>
      <w:r w:rsidR="0016587A" w:rsidRPr="003D51D4">
        <w:rPr>
          <w:rFonts w:cs="Angsana New"/>
          <w:lang w:val="fr-FR"/>
        </w:rPr>
        <w:t> </w:t>
      </w:r>
      <w:r w:rsidR="00CA7142" w:rsidRPr="003D51D4">
        <w:rPr>
          <w:rFonts w:cs="Angsana New"/>
          <w:lang w:val="fr-FR"/>
        </w:rPr>
        <w:t>2</w:t>
      </w:r>
      <w:r w:rsidR="00E24B38" w:rsidRPr="003D51D4">
        <w:rPr>
          <w:rFonts w:cs="Angsana New"/>
          <w:lang w:val="fr-FR"/>
        </w:rPr>
        <w:t>,</w:t>
      </w:r>
      <w:r w:rsidR="00CA7142" w:rsidRPr="003D51D4">
        <w:rPr>
          <w:rFonts w:cs="Angsana New"/>
          <w:lang w:val="fr-FR"/>
        </w:rPr>
        <w:t xml:space="preserve"> du Pacte</w:t>
      </w:r>
      <w:r w:rsidR="006E670C" w:rsidRPr="003D51D4">
        <w:rPr>
          <w:rFonts w:cs="Angsana New"/>
          <w:lang w:val="fr-FR"/>
        </w:rPr>
        <w:t>.</w:t>
      </w:r>
    </w:p>
    <w:p w:rsidR="00AF0AF6" w:rsidRPr="003D51D4" w:rsidRDefault="00B13F78" w:rsidP="0055510C">
      <w:pPr>
        <w:pStyle w:val="SingleTxtG"/>
        <w:numPr>
          <w:ilvl w:val="0"/>
          <w:numId w:val="4"/>
        </w:numPr>
        <w:ind w:left="1134" w:firstLine="0"/>
        <w:rPr>
          <w:lang w:val="fr-FR"/>
        </w:rPr>
      </w:pPr>
      <w:r w:rsidRPr="003D51D4">
        <w:rPr>
          <w:rFonts w:cs="Angsana New"/>
          <w:lang w:val="fr-FR"/>
        </w:rPr>
        <w:t>I</w:t>
      </w:r>
      <w:r w:rsidR="005D319C" w:rsidRPr="003D51D4">
        <w:rPr>
          <w:rFonts w:cs="Angsana New"/>
          <w:lang w:val="fr-FR"/>
        </w:rPr>
        <w:t>ndiquer les efforts</w:t>
      </w:r>
      <w:r w:rsidR="00F84682" w:rsidRPr="003D51D4">
        <w:rPr>
          <w:rFonts w:cs="Angsana New"/>
          <w:lang w:val="fr-FR"/>
        </w:rPr>
        <w:t xml:space="preserve"> récents</w:t>
      </w:r>
      <w:r w:rsidR="005D319C" w:rsidRPr="003D51D4">
        <w:rPr>
          <w:rFonts w:cs="Angsana New"/>
          <w:lang w:val="fr-FR"/>
        </w:rPr>
        <w:t xml:space="preserve"> entrepris pour réduire les disparités entre les zones rurales et urbaines</w:t>
      </w:r>
      <w:r w:rsidR="00AF0AF6" w:rsidRPr="003D51D4">
        <w:rPr>
          <w:rFonts w:cs="Angsana New"/>
          <w:lang w:val="fr-FR"/>
        </w:rPr>
        <w:t>. Fournir des informations quant aux mesures prises pour</w:t>
      </w:r>
      <w:r w:rsidR="005D319C" w:rsidRPr="003D51D4">
        <w:rPr>
          <w:rFonts w:cs="Angsana New"/>
          <w:lang w:val="fr-FR"/>
        </w:rPr>
        <w:t xml:space="preserve"> éliminer la discrimination contre les filles et </w:t>
      </w:r>
      <w:r w:rsidR="000A7C6E" w:rsidRPr="003D51D4">
        <w:rPr>
          <w:rFonts w:cs="Angsana New"/>
          <w:lang w:val="fr-FR"/>
        </w:rPr>
        <w:t xml:space="preserve">contre </w:t>
      </w:r>
      <w:r w:rsidR="005D319C" w:rsidRPr="003D51D4">
        <w:rPr>
          <w:rFonts w:cs="Angsana New"/>
          <w:lang w:val="fr-FR"/>
        </w:rPr>
        <w:t>les enfants nés hors mariage dans l’accès à l’héritage</w:t>
      </w:r>
      <w:r w:rsidR="00A75BE2" w:rsidRPr="003D51D4">
        <w:rPr>
          <w:rFonts w:cs="Angsana New"/>
          <w:lang w:val="fr-FR"/>
        </w:rPr>
        <w:t>.</w:t>
      </w:r>
      <w:r w:rsidR="005D319C" w:rsidRPr="003D51D4">
        <w:rPr>
          <w:rFonts w:cs="Angsana New"/>
          <w:lang w:val="fr-FR"/>
        </w:rPr>
        <w:t xml:space="preserve"> </w:t>
      </w:r>
    </w:p>
    <w:p w:rsidR="0055510C" w:rsidRPr="00E45671" w:rsidRDefault="003F10B5" w:rsidP="005D319C">
      <w:pPr>
        <w:pStyle w:val="SingleTxtG"/>
        <w:numPr>
          <w:ilvl w:val="0"/>
          <w:numId w:val="4"/>
        </w:numPr>
        <w:ind w:left="1134" w:firstLine="0"/>
        <w:rPr>
          <w:lang w:val="fr-FR"/>
        </w:rPr>
      </w:pPr>
      <w:r w:rsidRPr="00E45671">
        <w:rPr>
          <w:lang w:val="fr-FR"/>
        </w:rPr>
        <w:t xml:space="preserve">Préciser </w:t>
      </w:r>
      <w:r w:rsidR="000A7C6E" w:rsidRPr="003D51D4">
        <w:rPr>
          <w:lang w:val="fr-FR"/>
        </w:rPr>
        <w:t>les mesures prises par</w:t>
      </w:r>
      <w:r w:rsidR="00B13F78" w:rsidRPr="003D51D4">
        <w:rPr>
          <w:lang w:val="fr-FR"/>
        </w:rPr>
        <w:t xml:space="preserve"> </w:t>
      </w:r>
      <w:r w:rsidRPr="003D51D4">
        <w:rPr>
          <w:lang w:val="fr-FR"/>
        </w:rPr>
        <w:t xml:space="preserve">l’État partie pour </w:t>
      </w:r>
      <w:r w:rsidR="00B13F78" w:rsidRPr="003D51D4">
        <w:rPr>
          <w:lang w:val="fr-FR"/>
        </w:rPr>
        <w:t xml:space="preserve">surmonter </w:t>
      </w:r>
      <w:r w:rsidRPr="003D51D4">
        <w:rPr>
          <w:lang w:val="fr-FR"/>
        </w:rPr>
        <w:t>les</w:t>
      </w:r>
      <w:r w:rsidR="00B13F78" w:rsidRPr="003D51D4">
        <w:rPr>
          <w:lang w:val="fr-FR"/>
        </w:rPr>
        <w:t xml:space="preserve"> obstacles</w:t>
      </w:r>
      <w:r w:rsidRPr="003D51D4">
        <w:rPr>
          <w:lang w:val="fr-FR"/>
        </w:rPr>
        <w:t xml:space="preserve"> qu</w:t>
      </w:r>
      <w:r w:rsidR="007E000C" w:rsidRPr="003D51D4">
        <w:rPr>
          <w:lang w:val="fr-FR"/>
        </w:rPr>
        <w:t>e</w:t>
      </w:r>
      <w:r w:rsidRPr="003D51D4">
        <w:rPr>
          <w:lang w:val="fr-FR"/>
        </w:rPr>
        <w:t xml:space="preserve"> rencontrent </w:t>
      </w:r>
      <w:r w:rsidR="007E000C" w:rsidRPr="003D51D4">
        <w:rPr>
          <w:lang w:val="fr-FR"/>
        </w:rPr>
        <w:t xml:space="preserve">les réfugiés et demandeurs d’asile </w:t>
      </w:r>
      <w:r w:rsidR="000A7C6E" w:rsidRPr="003D51D4">
        <w:rPr>
          <w:lang w:val="fr-FR"/>
        </w:rPr>
        <w:t>dans l’accès</w:t>
      </w:r>
      <w:r w:rsidRPr="003D51D4">
        <w:rPr>
          <w:lang w:val="fr-FR"/>
        </w:rPr>
        <w:t xml:space="preserve"> à l’éducation, </w:t>
      </w:r>
      <w:r w:rsidR="00437021" w:rsidRPr="003D51D4">
        <w:rPr>
          <w:lang w:val="fr-FR"/>
        </w:rPr>
        <w:t xml:space="preserve">à </w:t>
      </w:r>
      <w:r w:rsidRPr="003D51D4">
        <w:rPr>
          <w:lang w:val="fr-FR"/>
        </w:rPr>
        <w:t xml:space="preserve">l’emploi, aux services de santé, au logement </w:t>
      </w:r>
      <w:r w:rsidR="0011366A" w:rsidRPr="003D51D4">
        <w:rPr>
          <w:lang w:val="fr-FR"/>
        </w:rPr>
        <w:t>et aux services sociaux</w:t>
      </w:r>
      <w:r w:rsidR="0011366A" w:rsidRPr="00E45671">
        <w:rPr>
          <w:lang w:val="fr-FR"/>
        </w:rPr>
        <w:t>.</w:t>
      </w:r>
      <w:r w:rsidRPr="00E45671">
        <w:rPr>
          <w:lang w:val="fr-FR"/>
        </w:rPr>
        <w:t xml:space="preserve"> </w:t>
      </w:r>
      <w:r w:rsidR="00582126" w:rsidRPr="003D51D4">
        <w:rPr>
          <w:lang w:val="fr-FR"/>
        </w:rPr>
        <w:t xml:space="preserve">Au-delà des autorisations de travail octroyées aux migrants, </w:t>
      </w:r>
      <w:r w:rsidR="00E52F2F" w:rsidRPr="003D51D4">
        <w:rPr>
          <w:lang w:val="fr-FR"/>
        </w:rPr>
        <w:t>indiquer</w:t>
      </w:r>
      <w:r w:rsidR="00582126" w:rsidRPr="003D51D4">
        <w:rPr>
          <w:lang w:val="fr-FR"/>
        </w:rPr>
        <w:t xml:space="preserve"> les mesures prises pour combattre la discrimination raciale contre</w:t>
      </w:r>
      <w:r w:rsidR="00414DF1" w:rsidRPr="003D51D4">
        <w:rPr>
          <w:lang w:val="fr-FR"/>
        </w:rPr>
        <w:t xml:space="preserve"> les travailleurs migrants</w:t>
      </w:r>
      <w:r w:rsidR="00582126" w:rsidRPr="003D51D4">
        <w:rPr>
          <w:lang w:val="fr-FR"/>
        </w:rPr>
        <w:t>, en particulier ceux</w:t>
      </w:r>
      <w:r w:rsidR="00414DF1" w:rsidRPr="003D51D4">
        <w:rPr>
          <w:lang w:val="fr-FR"/>
        </w:rPr>
        <w:t xml:space="preserve"> </w:t>
      </w:r>
      <w:r w:rsidR="00582126" w:rsidRPr="003D51D4">
        <w:rPr>
          <w:lang w:val="fr-FR"/>
        </w:rPr>
        <w:t>d’origine subsaharienne</w:t>
      </w:r>
      <w:r w:rsidR="0011366A" w:rsidRPr="007308F3">
        <w:rPr>
          <w:lang w:val="fr-FR"/>
        </w:rPr>
        <w:t>.</w:t>
      </w:r>
      <w:r w:rsidR="00414DF1" w:rsidRPr="00E45671">
        <w:rPr>
          <w:lang w:val="fr-FR"/>
        </w:rPr>
        <w:t xml:space="preserve"> </w:t>
      </w:r>
    </w:p>
    <w:p w:rsidR="005D319C" w:rsidRPr="00395351" w:rsidRDefault="00F84682" w:rsidP="00E24B38">
      <w:pPr>
        <w:pStyle w:val="SingleTxtG"/>
        <w:numPr>
          <w:ilvl w:val="0"/>
          <w:numId w:val="4"/>
        </w:numPr>
        <w:ind w:left="1134" w:firstLine="0"/>
        <w:rPr>
          <w:lang w:val="fr-FR"/>
        </w:rPr>
      </w:pPr>
      <w:r w:rsidRPr="003D51D4">
        <w:rPr>
          <w:lang w:val="fr-FR"/>
        </w:rPr>
        <w:t>Mentionner</w:t>
      </w:r>
      <w:r w:rsidR="0055510C" w:rsidRPr="003D51D4">
        <w:rPr>
          <w:lang w:val="fr-FR"/>
        </w:rPr>
        <w:t xml:space="preserve"> les efforts </w:t>
      </w:r>
      <w:r w:rsidR="00ED52D7" w:rsidRPr="003D51D4">
        <w:rPr>
          <w:lang w:val="fr-FR"/>
        </w:rPr>
        <w:t xml:space="preserve">consentis </w:t>
      </w:r>
      <w:r w:rsidR="0055510C" w:rsidRPr="003D51D4">
        <w:rPr>
          <w:lang w:val="fr-FR"/>
        </w:rPr>
        <w:t xml:space="preserve">pour éliminer la discrimination </w:t>
      </w:r>
      <w:r w:rsidR="00B13F78" w:rsidRPr="003D51D4">
        <w:rPr>
          <w:lang w:val="fr-FR"/>
        </w:rPr>
        <w:t>contre</w:t>
      </w:r>
      <w:r w:rsidR="0055510C" w:rsidRPr="003D51D4">
        <w:rPr>
          <w:lang w:val="fr-FR"/>
        </w:rPr>
        <w:t xml:space="preserve"> </w:t>
      </w:r>
      <w:r w:rsidR="00B13F78" w:rsidRPr="003D51D4">
        <w:rPr>
          <w:szCs w:val="24"/>
          <w:lang w:val="fr-FR"/>
        </w:rPr>
        <w:t xml:space="preserve">les </w:t>
      </w:r>
      <w:r w:rsidR="00C77C41" w:rsidRPr="003D51D4">
        <w:rPr>
          <w:szCs w:val="24"/>
          <w:lang w:val="fr-FR"/>
        </w:rPr>
        <w:t xml:space="preserve">Amazighs, </w:t>
      </w:r>
      <w:r w:rsidR="003D5F22" w:rsidRPr="003D51D4">
        <w:rPr>
          <w:szCs w:val="24"/>
          <w:lang w:val="fr-FR"/>
        </w:rPr>
        <w:t>dans</w:t>
      </w:r>
      <w:r w:rsidR="00B13F78" w:rsidRPr="003D51D4">
        <w:rPr>
          <w:szCs w:val="24"/>
          <w:lang w:val="fr-FR"/>
        </w:rPr>
        <w:t xml:space="preserve"> l</w:t>
      </w:r>
      <w:r w:rsidR="00C77C41" w:rsidRPr="003D51D4">
        <w:rPr>
          <w:szCs w:val="24"/>
          <w:lang w:val="fr-FR"/>
        </w:rPr>
        <w:t xml:space="preserve">’accès à </w:t>
      </w:r>
      <w:r w:rsidR="00437021" w:rsidRPr="003D51D4">
        <w:rPr>
          <w:szCs w:val="24"/>
          <w:lang w:val="fr-FR"/>
        </w:rPr>
        <w:t xml:space="preserve">l’éducation, </w:t>
      </w:r>
      <w:r w:rsidR="0048514C" w:rsidRPr="003D51D4">
        <w:rPr>
          <w:szCs w:val="24"/>
          <w:lang w:val="fr-FR"/>
        </w:rPr>
        <w:t xml:space="preserve">à </w:t>
      </w:r>
      <w:r w:rsidR="00C77C41" w:rsidRPr="003D51D4">
        <w:rPr>
          <w:szCs w:val="24"/>
          <w:lang w:val="fr-FR"/>
        </w:rPr>
        <w:t>l’</w:t>
      </w:r>
      <w:r w:rsidR="0055510C" w:rsidRPr="003D51D4">
        <w:rPr>
          <w:szCs w:val="24"/>
          <w:lang w:val="fr-FR"/>
        </w:rPr>
        <w:t>emploi et aux services de santé</w:t>
      </w:r>
      <w:r w:rsidR="0011366A" w:rsidRPr="007308F3">
        <w:rPr>
          <w:szCs w:val="24"/>
          <w:lang w:val="fr-FR"/>
        </w:rPr>
        <w:t>.</w:t>
      </w:r>
      <w:r w:rsidR="00830C16" w:rsidRPr="00E45671">
        <w:rPr>
          <w:szCs w:val="24"/>
          <w:lang w:val="fr-FR"/>
        </w:rPr>
        <w:t xml:space="preserve"> Donner des précisions sur l’état d’avancement des projets de lois organiques relatives à la mise en œuvre de l’</w:t>
      </w:r>
      <w:r w:rsidR="00E24B38" w:rsidRPr="003D51D4">
        <w:rPr>
          <w:szCs w:val="24"/>
          <w:lang w:val="fr-FR"/>
        </w:rPr>
        <w:t>a</w:t>
      </w:r>
      <w:r w:rsidR="00830C16" w:rsidRPr="003D51D4">
        <w:rPr>
          <w:szCs w:val="24"/>
          <w:lang w:val="fr-FR"/>
        </w:rPr>
        <w:t>mazigh en tant que langue officielle</w:t>
      </w:r>
      <w:r w:rsidR="00F666BE" w:rsidRPr="003D51D4">
        <w:rPr>
          <w:szCs w:val="24"/>
          <w:lang w:val="fr-FR"/>
        </w:rPr>
        <w:t xml:space="preserve"> et </w:t>
      </w:r>
      <w:r w:rsidR="00C36663" w:rsidRPr="003D51D4">
        <w:rPr>
          <w:szCs w:val="24"/>
          <w:lang w:val="fr-FR"/>
        </w:rPr>
        <w:t>indiquer</w:t>
      </w:r>
      <w:r w:rsidR="00F666BE" w:rsidRPr="003D51D4">
        <w:rPr>
          <w:szCs w:val="24"/>
          <w:lang w:val="fr-FR"/>
        </w:rPr>
        <w:t xml:space="preserve"> l’implication des Amazigh</w:t>
      </w:r>
      <w:r w:rsidR="00E24B38" w:rsidRPr="003D51D4">
        <w:rPr>
          <w:szCs w:val="24"/>
          <w:lang w:val="fr-FR"/>
        </w:rPr>
        <w:t>s</w:t>
      </w:r>
      <w:r w:rsidR="00F666BE" w:rsidRPr="00395351">
        <w:rPr>
          <w:szCs w:val="24"/>
          <w:lang w:val="fr-FR"/>
        </w:rPr>
        <w:t xml:space="preserve"> à cet égard</w:t>
      </w:r>
      <w:r w:rsidR="0011366A" w:rsidRPr="00395351">
        <w:rPr>
          <w:szCs w:val="24"/>
          <w:lang w:val="fr-FR"/>
        </w:rPr>
        <w:t>.</w:t>
      </w:r>
      <w:r w:rsidR="0016587A" w:rsidRPr="00395351">
        <w:rPr>
          <w:rFonts w:cs="Angsana New"/>
          <w:sz w:val="18"/>
          <w:vertAlign w:val="superscript"/>
          <w:lang w:val="fr-FR"/>
        </w:rPr>
        <w:t xml:space="preserve">  </w:t>
      </w:r>
    </w:p>
    <w:p w:rsidR="00C3401A" w:rsidRPr="007308F3" w:rsidRDefault="00A75BE2" w:rsidP="008837E4">
      <w:pPr>
        <w:pStyle w:val="H1G"/>
        <w:rPr>
          <w:lang w:val="fr-FR"/>
        </w:rPr>
      </w:pPr>
      <w:r w:rsidRPr="00395351">
        <w:rPr>
          <w:lang w:val="fr-FR"/>
        </w:rPr>
        <w:tab/>
      </w:r>
      <w:r w:rsidRPr="00395351">
        <w:rPr>
          <w:lang w:val="fr-FR"/>
        </w:rPr>
        <w:tab/>
      </w:r>
      <w:r w:rsidR="00C3401A" w:rsidRPr="007308F3">
        <w:rPr>
          <w:lang w:val="fr-FR"/>
        </w:rPr>
        <w:t>Article 3 − Égalité de</w:t>
      </w:r>
      <w:r w:rsidR="00707C86" w:rsidRPr="003D51D4">
        <w:rPr>
          <w:lang w:val="fr-FR"/>
        </w:rPr>
        <w:t>s</w:t>
      </w:r>
      <w:r w:rsidR="00C3401A" w:rsidRPr="007308F3">
        <w:rPr>
          <w:lang w:val="fr-FR"/>
        </w:rPr>
        <w:t xml:space="preserve"> droits des hommes et des femmes</w:t>
      </w:r>
    </w:p>
    <w:p w:rsidR="000B4779" w:rsidRPr="00395351" w:rsidRDefault="00FD7E92" w:rsidP="003757D5">
      <w:pPr>
        <w:pStyle w:val="SingleTxtG"/>
        <w:numPr>
          <w:ilvl w:val="0"/>
          <w:numId w:val="4"/>
        </w:numPr>
        <w:ind w:left="1134" w:firstLine="0"/>
        <w:rPr>
          <w:lang w:val="fr-FR"/>
        </w:rPr>
      </w:pPr>
      <w:r w:rsidRPr="00E45671">
        <w:rPr>
          <w:rFonts w:cs="Angsana New"/>
          <w:lang w:val="fr-FR"/>
        </w:rPr>
        <w:t>Fournir des informations sur les résultats obtenus grâce au Plan gouvernemental de l’égalité à l’horizon de la parité pour la période 2011-2015</w:t>
      </w:r>
      <w:r w:rsidR="00006E27" w:rsidRPr="00395351">
        <w:rPr>
          <w:rFonts w:cs="Angsana New"/>
          <w:lang w:val="fr-FR"/>
        </w:rPr>
        <w:t xml:space="preserve"> ainsi que les efforts </w:t>
      </w:r>
      <w:r w:rsidR="00CE5F27" w:rsidRPr="00395351">
        <w:rPr>
          <w:rFonts w:cs="Angsana New"/>
          <w:lang w:val="fr-FR"/>
        </w:rPr>
        <w:t>pour</w:t>
      </w:r>
      <w:r w:rsidR="00006E27" w:rsidRPr="00395351">
        <w:rPr>
          <w:rFonts w:cs="Angsana New"/>
          <w:lang w:val="fr-FR"/>
        </w:rPr>
        <w:t xml:space="preserve"> parachever la réforme des lois devant abolir toutes les dispositions discriminatoires contre les femmes et réduire les écarts entre l’égalité de droit et de fait, en particulier en ce qui concerne l’exercice de leurs droits économiques, sociaux et culturels</w:t>
      </w:r>
      <w:r w:rsidR="0011366A" w:rsidRPr="00395351">
        <w:rPr>
          <w:rFonts w:cs="Angsana New"/>
          <w:lang w:val="fr-FR"/>
        </w:rPr>
        <w:t>.</w:t>
      </w:r>
      <w:r w:rsidR="00006E27" w:rsidRPr="00395351">
        <w:rPr>
          <w:rFonts w:cs="Angsana New"/>
          <w:lang w:val="fr-FR"/>
        </w:rPr>
        <w:t xml:space="preserve"> </w:t>
      </w:r>
    </w:p>
    <w:p w:rsidR="000B4779" w:rsidRPr="00E45671" w:rsidRDefault="000B4779" w:rsidP="00E24B38">
      <w:pPr>
        <w:pStyle w:val="HChG"/>
        <w:rPr>
          <w:lang w:val="fr-FR"/>
        </w:rPr>
      </w:pPr>
      <w:r w:rsidRPr="00395351">
        <w:rPr>
          <w:lang w:val="fr-FR"/>
        </w:rPr>
        <w:tab/>
        <w:t>III.</w:t>
      </w:r>
      <w:r w:rsidRPr="00395351">
        <w:rPr>
          <w:lang w:val="fr-FR"/>
        </w:rPr>
        <w:tab/>
      </w:r>
      <w:r w:rsidRPr="007308F3">
        <w:rPr>
          <w:lang w:val="fr-FR"/>
        </w:rPr>
        <w:t>Points se rapportant à des dispositions spécifiques du Pacte (art.</w:t>
      </w:r>
      <w:r w:rsidR="007D0729" w:rsidRPr="00E45671">
        <w:rPr>
          <w:lang w:val="fr-FR"/>
        </w:rPr>
        <w:t> </w:t>
      </w:r>
      <w:r w:rsidRPr="00E45671">
        <w:rPr>
          <w:lang w:val="fr-FR"/>
        </w:rPr>
        <w:t>6 à 15)</w:t>
      </w:r>
    </w:p>
    <w:p w:rsidR="000B4779" w:rsidRPr="003D51D4" w:rsidRDefault="000B4779" w:rsidP="008837E4">
      <w:pPr>
        <w:pStyle w:val="H1G"/>
        <w:rPr>
          <w:lang w:val="fr-FR"/>
        </w:rPr>
      </w:pPr>
      <w:r w:rsidRPr="003D51D4">
        <w:rPr>
          <w:lang w:val="fr-FR"/>
        </w:rPr>
        <w:tab/>
      </w:r>
      <w:r w:rsidRPr="003D51D4">
        <w:rPr>
          <w:lang w:val="fr-FR"/>
        </w:rPr>
        <w:tab/>
        <w:t>Article 6 − Droit au travail</w:t>
      </w:r>
    </w:p>
    <w:p w:rsidR="005259C1" w:rsidRPr="007308F3" w:rsidRDefault="00BC01CC" w:rsidP="00E24B38">
      <w:pPr>
        <w:pStyle w:val="SingleTxtG"/>
        <w:numPr>
          <w:ilvl w:val="0"/>
          <w:numId w:val="4"/>
        </w:numPr>
        <w:ind w:left="1134" w:firstLine="0"/>
        <w:rPr>
          <w:lang w:val="fr-FR"/>
        </w:rPr>
      </w:pPr>
      <w:r w:rsidRPr="003D51D4">
        <w:rPr>
          <w:rFonts w:cs="Angsana New"/>
          <w:lang w:val="fr-FR"/>
        </w:rPr>
        <w:t>Fournir des renseignements sur les</w:t>
      </w:r>
      <w:r w:rsidR="004D1067" w:rsidRPr="003D51D4">
        <w:rPr>
          <w:rFonts w:cs="Angsana New"/>
          <w:lang w:val="fr-FR"/>
        </w:rPr>
        <w:t xml:space="preserve"> résultats atteints </w:t>
      </w:r>
      <w:r w:rsidR="00E24B38" w:rsidRPr="003D51D4">
        <w:rPr>
          <w:rFonts w:cs="Angsana New"/>
          <w:lang w:val="fr-FR"/>
        </w:rPr>
        <w:t xml:space="preserve">par les mesures visant à faire </w:t>
      </w:r>
      <w:r w:rsidR="004D1067" w:rsidRPr="003D51D4">
        <w:rPr>
          <w:rFonts w:cs="Angsana New"/>
          <w:lang w:val="fr-FR"/>
        </w:rPr>
        <w:t>baisser le taux de chômage</w:t>
      </w:r>
      <w:r w:rsidR="00AE7DA3" w:rsidRPr="003D51D4">
        <w:rPr>
          <w:rFonts w:cs="Angsana New"/>
          <w:lang w:val="fr-FR"/>
        </w:rPr>
        <w:t xml:space="preserve"> et </w:t>
      </w:r>
      <w:r w:rsidR="00E24B38" w:rsidRPr="003D51D4">
        <w:rPr>
          <w:rFonts w:cs="Angsana New"/>
          <w:lang w:val="fr-FR"/>
        </w:rPr>
        <w:t xml:space="preserve">à </w:t>
      </w:r>
      <w:r w:rsidR="004D1067" w:rsidRPr="003D51D4">
        <w:rPr>
          <w:rFonts w:cs="Angsana New"/>
          <w:lang w:val="fr-FR"/>
        </w:rPr>
        <w:t>élargir les cibles des programmes actifs de l’emploi</w:t>
      </w:r>
      <w:r w:rsidR="005259C1" w:rsidRPr="003D51D4">
        <w:rPr>
          <w:lang w:val="fr-FR"/>
        </w:rPr>
        <w:t>.</w:t>
      </w:r>
      <w:r w:rsidR="00C972E3" w:rsidRPr="003D51D4">
        <w:rPr>
          <w:lang w:val="fr-FR"/>
        </w:rPr>
        <w:t xml:space="preserve"> Préciser également les efforts entrepris pour a</w:t>
      </w:r>
      <w:r w:rsidR="0011366A" w:rsidRPr="003D51D4">
        <w:rPr>
          <w:lang w:val="fr-FR"/>
        </w:rPr>
        <w:t>méliorer la qualité de l’emploi</w:t>
      </w:r>
      <w:r w:rsidR="0011366A" w:rsidRPr="007308F3">
        <w:rPr>
          <w:lang w:val="fr-FR"/>
        </w:rPr>
        <w:t>.</w:t>
      </w:r>
    </w:p>
    <w:p w:rsidR="00603442" w:rsidRPr="007308F3" w:rsidRDefault="00636DAF" w:rsidP="005E1EE5">
      <w:pPr>
        <w:pStyle w:val="SingleTxtG"/>
        <w:numPr>
          <w:ilvl w:val="0"/>
          <w:numId w:val="4"/>
        </w:numPr>
        <w:ind w:left="1134" w:firstLine="0"/>
        <w:rPr>
          <w:lang w:val="fr-FR"/>
        </w:rPr>
      </w:pPr>
      <w:r w:rsidRPr="007308F3">
        <w:rPr>
          <w:lang w:val="fr-FR"/>
        </w:rPr>
        <w:t xml:space="preserve">Indiquer </w:t>
      </w:r>
      <w:r w:rsidR="00DE42CE" w:rsidRPr="00E45671">
        <w:rPr>
          <w:lang w:val="fr-FR"/>
        </w:rPr>
        <w:t>si le</w:t>
      </w:r>
      <w:r w:rsidRPr="003D51D4">
        <w:rPr>
          <w:lang w:val="fr-FR"/>
        </w:rPr>
        <w:t xml:space="preserve"> projet de loi relatif aux droits des personnes en situation d</w:t>
      </w:r>
      <w:r w:rsidR="005E1EE5" w:rsidRPr="003D51D4">
        <w:rPr>
          <w:lang w:val="fr-FR"/>
        </w:rPr>
        <w:t xml:space="preserve">e </w:t>
      </w:r>
      <w:r w:rsidRPr="003D51D4">
        <w:rPr>
          <w:lang w:val="fr-FR"/>
        </w:rPr>
        <w:t xml:space="preserve">handicap </w:t>
      </w:r>
      <w:r w:rsidR="00DE42CE" w:rsidRPr="003D51D4">
        <w:rPr>
          <w:lang w:val="fr-FR"/>
        </w:rPr>
        <w:t xml:space="preserve">a été adopté </w:t>
      </w:r>
      <w:r w:rsidRPr="003D51D4">
        <w:rPr>
          <w:lang w:val="fr-FR"/>
        </w:rPr>
        <w:t xml:space="preserve">ainsi que </w:t>
      </w:r>
      <w:r w:rsidR="00DE42CE" w:rsidRPr="003D51D4">
        <w:rPr>
          <w:lang w:val="fr-FR"/>
        </w:rPr>
        <w:t xml:space="preserve">les résultats </w:t>
      </w:r>
      <w:r w:rsidR="00ED52D7" w:rsidRPr="003D51D4">
        <w:rPr>
          <w:lang w:val="fr-FR"/>
        </w:rPr>
        <w:t xml:space="preserve">obtenus </w:t>
      </w:r>
      <w:r w:rsidR="00DE42CE" w:rsidRPr="003D51D4">
        <w:rPr>
          <w:lang w:val="fr-FR"/>
        </w:rPr>
        <w:t xml:space="preserve">suite à </w:t>
      </w:r>
      <w:r w:rsidRPr="003D51D4">
        <w:rPr>
          <w:lang w:val="fr-FR"/>
        </w:rPr>
        <w:t>l’évaluation de la mise en œuvre du décret relatif à l’emploi des personnes handicapées</w:t>
      </w:r>
      <w:r w:rsidR="0011366A" w:rsidRPr="007308F3">
        <w:rPr>
          <w:lang w:val="fr-FR"/>
        </w:rPr>
        <w:t>.</w:t>
      </w:r>
    </w:p>
    <w:p w:rsidR="00012FFC" w:rsidRPr="00E45671" w:rsidRDefault="00012FFC" w:rsidP="008837E4">
      <w:pPr>
        <w:pStyle w:val="H1G"/>
        <w:rPr>
          <w:lang w:val="fr-FR"/>
        </w:rPr>
      </w:pPr>
      <w:r w:rsidRPr="00E45671">
        <w:rPr>
          <w:lang w:val="fr-FR"/>
        </w:rPr>
        <w:tab/>
      </w:r>
      <w:r w:rsidRPr="00E45671">
        <w:rPr>
          <w:lang w:val="fr-FR"/>
        </w:rPr>
        <w:tab/>
        <w:t>Article 7 − Droit à des conditions de travail justes et favorables</w:t>
      </w:r>
    </w:p>
    <w:p w:rsidR="007009B3" w:rsidRPr="007308F3" w:rsidRDefault="007009B3" w:rsidP="007308F3">
      <w:pPr>
        <w:pStyle w:val="SingleTxtG"/>
        <w:numPr>
          <w:ilvl w:val="0"/>
          <w:numId w:val="4"/>
        </w:numPr>
        <w:ind w:left="1134" w:firstLine="0"/>
        <w:rPr>
          <w:lang w:val="fr-FR"/>
        </w:rPr>
      </w:pPr>
      <w:r w:rsidRPr="003D51D4">
        <w:rPr>
          <w:lang w:val="fr-FR"/>
        </w:rPr>
        <w:t>Préciser les efforts entrepris pour améliorer le salaire minimum</w:t>
      </w:r>
      <w:r w:rsidR="00EF7F49" w:rsidRPr="003D51D4">
        <w:rPr>
          <w:lang w:val="fr-FR"/>
        </w:rPr>
        <w:t>, en particulier</w:t>
      </w:r>
      <w:r w:rsidRPr="003D51D4">
        <w:rPr>
          <w:lang w:val="fr-FR"/>
        </w:rPr>
        <w:t xml:space="preserve"> </w:t>
      </w:r>
      <w:r w:rsidR="009D73C3" w:rsidRPr="003D51D4">
        <w:rPr>
          <w:lang w:val="fr-FR"/>
        </w:rPr>
        <w:t xml:space="preserve">le salaire </w:t>
      </w:r>
      <w:r w:rsidRPr="003D51D4">
        <w:rPr>
          <w:lang w:val="fr-FR"/>
        </w:rPr>
        <w:t>agricole</w:t>
      </w:r>
      <w:r w:rsidR="00ED4A85" w:rsidRPr="003D51D4">
        <w:rPr>
          <w:lang w:val="fr-FR"/>
        </w:rPr>
        <w:t>,</w:t>
      </w:r>
      <w:r w:rsidRPr="003D51D4">
        <w:rPr>
          <w:lang w:val="fr-FR"/>
        </w:rPr>
        <w:t xml:space="preserve"> augmenter le nombre des inspecteurs d</w:t>
      </w:r>
      <w:r w:rsidR="00F26894" w:rsidRPr="003D51D4">
        <w:rPr>
          <w:lang w:val="fr-FR"/>
        </w:rPr>
        <w:t>u</w:t>
      </w:r>
      <w:r w:rsidRPr="003D51D4">
        <w:rPr>
          <w:lang w:val="fr-FR"/>
        </w:rPr>
        <w:t xml:space="preserve"> travail</w:t>
      </w:r>
      <w:r w:rsidR="00ED4A85" w:rsidRPr="003D51D4">
        <w:rPr>
          <w:lang w:val="fr-FR"/>
        </w:rPr>
        <w:t xml:space="preserve"> et renforcer les moyens de recours pour les contentieux de travail</w:t>
      </w:r>
      <w:r w:rsidR="0011366A" w:rsidRPr="007308F3">
        <w:rPr>
          <w:lang w:val="fr-FR"/>
        </w:rPr>
        <w:t>.</w:t>
      </w:r>
      <w:r w:rsidRPr="007308F3">
        <w:rPr>
          <w:lang w:val="fr-FR"/>
        </w:rPr>
        <w:t xml:space="preserve"> Donner des renseignements sur la stratégie nationale que devait élaborer l’Institut national des conditions de vie au travail. Fournir des informations sur le projet de loi-cadre relative à la santé et à la sécurité </w:t>
      </w:r>
      <w:r w:rsidR="005E1EE5" w:rsidRPr="00E45671">
        <w:rPr>
          <w:lang w:val="fr-FR"/>
        </w:rPr>
        <w:t xml:space="preserve">au travail </w:t>
      </w:r>
      <w:r w:rsidRPr="003D51D4">
        <w:rPr>
          <w:lang w:val="fr-FR"/>
        </w:rPr>
        <w:t xml:space="preserve">ainsi que </w:t>
      </w:r>
      <w:r w:rsidR="00F26894" w:rsidRPr="003D51D4">
        <w:rPr>
          <w:lang w:val="fr-FR"/>
        </w:rPr>
        <w:t xml:space="preserve">sur </w:t>
      </w:r>
      <w:r w:rsidRPr="003D51D4">
        <w:rPr>
          <w:lang w:val="fr-FR"/>
        </w:rPr>
        <w:t>la création de nouvelles i</w:t>
      </w:r>
      <w:r w:rsidR="0011366A" w:rsidRPr="003D51D4">
        <w:rPr>
          <w:lang w:val="fr-FR"/>
        </w:rPr>
        <w:t>nspections médicales du travail</w:t>
      </w:r>
      <w:r w:rsidR="0011366A" w:rsidRPr="007308F3">
        <w:rPr>
          <w:lang w:val="fr-FR"/>
        </w:rPr>
        <w:t>.</w:t>
      </w:r>
      <w:r w:rsidRPr="007308F3">
        <w:rPr>
          <w:lang w:val="fr-FR"/>
        </w:rPr>
        <w:t xml:space="preserve"> </w:t>
      </w:r>
    </w:p>
    <w:p w:rsidR="007009B3" w:rsidRPr="00395351" w:rsidRDefault="00F84682" w:rsidP="007009B3">
      <w:pPr>
        <w:pStyle w:val="SingleTxtG"/>
        <w:numPr>
          <w:ilvl w:val="0"/>
          <w:numId w:val="4"/>
        </w:numPr>
        <w:ind w:left="1134" w:firstLine="0"/>
        <w:rPr>
          <w:lang w:val="fr-FR"/>
        </w:rPr>
      </w:pPr>
      <w:r w:rsidRPr="00E45671">
        <w:rPr>
          <w:lang w:val="fr-FR"/>
        </w:rPr>
        <w:t>Donner</w:t>
      </w:r>
      <w:r w:rsidR="007009B3" w:rsidRPr="00E45671">
        <w:rPr>
          <w:lang w:val="fr-FR"/>
        </w:rPr>
        <w:t xml:space="preserve"> des renseignements sur </w:t>
      </w:r>
      <w:r w:rsidR="00EF7F49" w:rsidRPr="003D51D4">
        <w:rPr>
          <w:lang w:val="fr-FR"/>
        </w:rPr>
        <w:t>les efforts</w:t>
      </w:r>
      <w:r w:rsidR="00487163" w:rsidRPr="003D51D4">
        <w:rPr>
          <w:lang w:val="fr-FR"/>
        </w:rPr>
        <w:t xml:space="preserve"> entrepris</w:t>
      </w:r>
      <w:r w:rsidR="00EF7F49" w:rsidRPr="003D51D4">
        <w:rPr>
          <w:lang w:val="fr-FR"/>
        </w:rPr>
        <w:t xml:space="preserve"> pour combattre la discrimination de fait contre les f</w:t>
      </w:r>
      <w:r w:rsidR="0011366A" w:rsidRPr="003D51D4">
        <w:rPr>
          <w:lang w:val="fr-FR"/>
        </w:rPr>
        <w:t>emmes sur le marché de l’emploi</w:t>
      </w:r>
      <w:r w:rsidR="0011366A" w:rsidRPr="007308F3">
        <w:rPr>
          <w:lang w:val="fr-FR"/>
        </w:rPr>
        <w:t>,</w:t>
      </w:r>
      <w:r w:rsidR="00EF7F49" w:rsidRPr="007308F3">
        <w:rPr>
          <w:lang w:val="fr-FR"/>
        </w:rPr>
        <w:t xml:space="preserve"> </w:t>
      </w:r>
      <w:r w:rsidR="007009B3" w:rsidRPr="007308F3">
        <w:rPr>
          <w:lang w:val="fr-FR"/>
        </w:rPr>
        <w:t>les résultats de l’étude lanc</w:t>
      </w:r>
      <w:r w:rsidR="007009B3" w:rsidRPr="00E45671">
        <w:rPr>
          <w:lang w:val="fr-FR"/>
        </w:rPr>
        <w:t>ée concernant la situation de la femme fonctionnaire dans les postes de responsabilité ainsi que sur la création d’un observatoire de l’approche genre dans la fonction publique. Indiquer</w:t>
      </w:r>
      <w:r w:rsidR="007009B3" w:rsidRPr="00395351">
        <w:rPr>
          <w:lang w:val="fr-FR"/>
        </w:rPr>
        <w:t xml:space="preserve"> également si l’objectif </w:t>
      </w:r>
      <w:r w:rsidR="007B7BDF" w:rsidRPr="00395351">
        <w:rPr>
          <w:lang w:val="fr-FR"/>
        </w:rPr>
        <w:t>fixé par l’</w:t>
      </w:r>
      <w:r w:rsidR="007D0729" w:rsidRPr="00395351">
        <w:rPr>
          <w:lang w:val="fr-FR"/>
        </w:rPr>
        <w:t>État</w:t>
      </w:r>
      <w:r w:rsidR="007B7BDF" w:rsidRPr="00395351">
        <w:rPr>
          <w:lang w:val="fr-FR"/>
        </w:rPr>
        <w:t xml:space="preserve"> partie </w:t>
      </w:r>
      <w:r w:rsidR="007009B3" w:rsidRPr="00395351">
        <w:rPr>
          <w:lang w:val="fr-FR"/>
        </w:rPr>
        <w:t>de 22</w:t>
      </w:r>
      <w:r w:rsidR="007D0729" w:rsidRPr="00395351">
        <w:rPr>
          <w:lang w:val="fr-FR"/>
        </w:rPr>
        <w:t> </w:t>
      </w:r>
      <w:r w:rsidR="007009B3" w:rsidRPr="00395351">
        <w:rPr>
          <w:lang w:val="fr-FR"/>
        </w:rPr>
        <w:t>% des postes de responsabilité réservés aux femmes en 2014 a été</w:t>
      </w:r>
      <w:r w:rsidR="0011366A" w:rsidRPr="00395351">
        <w:rPr>
          <w:lang w:val="fr-FR"/>
        </w:rPr>
        <w:t xml:space="preserve"> atteint</w:t>
      </w:r>
      <w:r w:rsidR="009D73C3" w:rsidRPr="00395351">
        <w:rPr>
          <w:lang w:val="fr-FR"/>
        </w:rPr>
        <w:t xml:space="preserve"> et </w:t>
      </w:r>
      <w:r w:rsidR="00746FB5">
        <w:rPr>
          <w:lang w:val="fr-FR"/>
        </w:rPr>
        <w:t xml:space="preserve">si </w:t>
      </w:r>
      <w:r w:rsidR="009D73C3" w:rsidRPr="00395351">
        <w:rPr>
          <w:lang w:val="fr-FR"/>
        </w:rPr>
        <w:t xml:space="preserve">d’autres mesures </w:t>
      </w:r>
      <w:r w:rsidR="00746FB5">
        <w:rPr>
          <w:lang w:val="fr-FR"/>
        </w:rPr>
        <w:t xml:space="preserve">ont été </w:t>
      </w:r>
      <w:r w:rsidR="009D73C3" w:rsidRPr="00395351">
        <w:rPr>
          <w:lang w:val="fr-FR"/>
        </w:rPr>
        <w:t>prises pour accroître ce quota</w:t>
      </w:r>
      <w:r w:rsidR="0011366A" w:rsidRPr="00395351">
        <w:rPr>
          <w:lang w:val="fr-FR"/>
        </w:rPr>
        <w:t>.</w:t>
      </w:r>
    </w:p>
    <w:p w:rsidR="00964243" w:rsidRPr="00395351" w:rsidRDefault="00964243" w:rsidP="00746FB5">
      <w:pPr>
        <w:pStyle w:val="SingleTxtG"/>
        <w:numPr>
          <w:ilvl w:val="0"/>
          <w:numId w:val="4"/>
        </w:numPr>
        <w:ind w:left="1134" w:firstLine="0"/>
        <w:rPr>
          <w:lang w:val="fr-FR"/>
        </w:rPr>
      </w:pPr>
      <w:r w:rsidRPr="00395351">
        <w:rPr>
          <w:lang w:val="fr-FR"/>
        </w:rPr>
        <w:t>Donner des informations sur l</w:t>
      </w:r>
      <w:r w:rsidR="00A15B03" w:rsidRPr="00395351">
        <w:rPr>
          <w:lang w:val="fr-FR"/>
        </w:rPr>
        <w:t>’</w:t>
      </w:r>
      <w:r w:rsidRPr="00395351">
        <w:rPr>
          <w:lang w:val="fr-FR"/>
        </w:rPr>
        <w:t>application d</w:t>
      </w:r>
      <w:r w:rsidR="00252933" w:rsidRPr="00395351">
        <w:rPr>
          <w:lang w:val="fr-FR"/>
        </w:rPr>
        <w:t>es dispositions du Code pénal relatif à la prohibition</w:t>
      </w:r>
      <w:r w:rsidRPr="00395351">
        <w:rPr>
          <w:lang w:val="fr-FR"/>
        </w:rPr>
        <w:t xml:space="preserve"> du harcèlement sexuel</w:t>
      </w:r>
      <w:r w:rsidR="00252933" w:rsidRPr="00395351">
        <w:rPr>
          <w:lang w:val="fr-FR"/>
        </w:rPr>
        <w:t>, notamment le nombre de plaintes</w:t>
      </w:r>
      <w:r w:rsidR="00DD4BE7" w:rsidRPr="00395351">
        <w:rPr>
          <w:lang w:val="fr-FR"/>
        </w:rPr>
        <w:t xml:space="preserve"> déposées</w:t>
      </w:r>
      <w:r w:rsidR="00252933" w:rsidRPr="00395351">
        <w:rPr>
          <w:lang w:val="fr-FR"/>
        </w:rPr>
        <w:t xml:space="preserve">, </w:t>
      </w:r>
      <w:r w:rsidR="00746FB5">
        <w:rPr>
          <w:lang w:val="fr-FR"/>
        </w:rPr>
        <w:t xml:space="preserve">de </w:t>
      </w:r>
      <w:r w:rsidR="00252933" w:rsidRPr="00395351">
        <w:rPr>
          <w:lang w:val="fr-FR"/>
        </w:rPr>
        <w:t>poursuites</w:t>
      </w:r>
      <w:r w:rsidR="00DD4BE7" w:rsidRPr="00395351">
        <w:rPr>
          <w:lang w:val="fr-FR"/>
        </w:rPr>
        <w:t xml:space="preserve"> engagées</w:t>
      </w:r>
      <w:r w:rsidR="00252933" w:rsidRPr="00395351">
        <w:rPr>
          <w:lang w:val="fr-FR"/>
        </w:rPr>
        <w:t xml:space="preserve"> et </w:t>
      </w:r>
      <w:r w:rsidR="00746FB5">
        <w:rPr>
          <w:lang w:val="fr-FR"/>
        </w:rPr>
        <w:t xml:space="preserve">de </w:t>
      </w:r>
      <w:r w:rsidR="00252933" w:rsidRPr="00395351">
        <w:rPr>
          <w:lang w:val="fr-FR"/>
        </w:rPr>
        <w:t>condamnations prononcées</w:t>
      </w:r>
      <w:r w:rsidR="0011366A" w:rsidRPr="00395351">
        <w:rPr>
          <w:lang w:val="fr-FR"/>
        </w:rPr>
        <w:t>.</w:t>
      </w:r>
    </w:p>
    <w:p w:rsidR="005259C1" w:rsidRPr="007308F3" w:rsidRDefault="005259C1" w:rsidP="008837E4">
      <w:pPr>
        <w:pStyle w:val="H1G"/>
        <w:rPr>
          <w:lang w:val="fr-FR"/>
        </w:rPr>
      </w:pPr>
      <w:r w:rsidRPr="00395351">
        <w:rPr>
          <w:lang w:val="fr-FR"/>
        </w:rPr>
        <w:tab/>
      </w:r>
      <w:r w:rsidRPr="00395351">
        <w:rPr>
          <w:lang w:val="fr-FR"/>
        </w:rPr>
        <w:tab/>
      </w:r>
      <w:r w:rsidRPr="007308F3">
        <w:rPr>
          <w:lang w:val="fr-FR"/>
        </w:rPr>
        <w:t>Article 8 –</w:t>
      </w:r>
      <w:r w:rsidR="00F26894" w:rsidRPr="003D51D4">
        <w:rPr>
          <w:lang w:val="fr-FR"/>
        </w:rPr>
        <w:t xml:space="preserve"> </w:t>
      </w:r>
      <w:r w:rsidRPr="007308F3">
        <w:rPr>
          <w:lang w:val="fr-FR"/>
        </w:rPr>
        <w:t>Droits syndicaux</w:t>
      </w:r>
    </w:p>
    <w:p w:rsidR="00CC6681" w:rsidRPr="007308F3" w:rsidRDefault="00CC6681" w:rsidP="00A53F57">
      <w:pPr>
        <w:pStyle w:val="SingleTxtG"/>
        <w:numPr>
          <w:ilvl w:val="0"/>
          <w:numId w:val="4"/>
        </w:numPr>
        <w:ind w:left="1134" w:firstLine="0"/>
        <w:rPr>
          <w:lang w:val="fr-FR"/>
        </w:rPr>
      </w:pPr>
      <w:r w:rsidRPr="00E45671">
        <w:rPr>
          <w:lang w:val="fr-FR"/>
        </w:rPr>
        <w:t xml:space="preserve">Indiquer </w:t>
      </w:r>
      <w:r w:rsidR="00B5369A" w:rsidRPr="00E45671">
        <w:rPr>
          <w:lang w:val="fr-FR"/>
        </w:rPr>
        <w:t>si le projet de loi sur le renforcement des libertés syndicales a été adopté et si les dispositions de l’article</w:t>
      </w:r>
      <w:r w:rsidR="007D0729" w:rsidRPr="003D51D4">
        <w:rPr>
          <w:lang w:val="fr-FR"/>
        </w:rPr>
        <w:t> </w:t>
      </w:r>
      <w:r w:rsidR="00B5369A" w:rsidRPr="003D51D4">
        <w:rPr>
          <w:lang w:val="fr-FR"/>
        </w:rPr>
        <w:t>288 du Code pénal ont été révisées en conformité avec le Pacte et le projet de loi susmentionné</w:t>
      </w:r>
      <w:r w:rsidR="0011366A" w:rsidRPr="007308F3">
        <w:rPr>
          <w:lang w:val="fr-FR"/>
        </w:rPr>
        <w:t>.</w:t>
      </w:r>
      <w:r w:rsidR="00366AF3" w:rsidRPr="007308F3">
        <w:rPr>
          <w:lang w:val="fr-FR"/>
        </w:rPr>
        <w:t xml:space="preserve"> Préciser si l’État partie a allégé les démarches administratives relatives </w:t>
      </w:r>
      <w:r w:rsidR="0011366A" w:rsidRPr="00E45671">
        <w:rPr>
          <w:lang w:val="fr-FR"/>
        </w:rPr>
        <w:t>à la constitution des syndicats</w:t>
      </w:r>
      <w:r w:rsidR="009D73C3" w:rsidRPr="00E45671">
        <w:rPr>
          <w:lang w:val="fr-FR"/>
        </w:rPr>
        <w:t xml:space="preserve"> et</w:t>
      </w:r>
      <w:r w:rsidR="00024B75" w:rsidRPr="003D51D4">
        <w:rPr>
          <w:lang w:val="fr-FR"/>
        </w:rPr>
        <w:t xml:space="preserve"> si les libertés syndicales sont également protégées au Sahara </w:t>
      </w:r>
      <w:r w:rsidR="00A53F57" w:rsidRPr="003D51D4">
        <w:rPr>
          <w:lang w:val="fr-FR"/>
        </w:rPr>
        <w:t>o</w:t>
      </w:r>
      <w:r w:rsidR="00024B75" w:rsidRPr="003D51D4">
        <w:rPr>
          <w:lang w:val="fr-FR"/>
        </w:rPr>
        <w:t>ccidental</w:t>
      </w:r>
      <w:r w:rsidR="0011366A" w:rsidRPr="007308F3">
        <w:rPr>
          <w:lang w:val="fr-FR"/>
        </w:rPr>
        <w:t>.</w:t>
      </w:r>
    </w:p>
    <w:p w:rsidR="005259C1" w:rsidRPr="00E45671" w:rsidRDefault="005259C1" w:rsidP="008837E4">
      <w:pPr>
        <w:pStyle w:val="H1G"/>
        <w:rPr>
          <w:lang w:val="fr-FR"/>
        </w:rPr>
      </w:pPr>
      <w:r w:rsidRPr="00E45671">
        <w:rPr>
          <w:lang w:val="fr-FR"/>
        </w:rPr>
        <w:tab/>
      </w:r>
      <w:r w:rsidRPr="00E45671">
        <w:rPr>
          <w:lang w:val="fr-FR"/>
        </w:rPr>
        <w:tab/>
        <w:t>Article 9 – Droit à la sécurité sociale</w:t>
      </w:r>
    </w:p>
    <w:p w:rsidR="00A15B03" w:rsidRPr="00395351" w:rsidRDefault="0096040A" w:rsidP="00A53F57">
      <w:pPr>
        <w:pStyle w:val="SingleTxtG"/>
        <w:numPr>
          <w:ilvl w:val="0"/>
          <w:numId w:val="4"/>
        </w:numPr>
        <w:ind w:left="1134" w:firstLine="0"/>
        <w:rPr>
          <w:lang w:val="fr-FR"/>
        </w:rPr>
      </w:pPr>
      <w:r w:rsidRPr="00E45671">
        <w:rPr>
          <w:lang w:val="fr-FR"/>
        </w:rPr>
        <w:t xml:space="preserve">Indiquer les efforts </w:t>
      </w:r>
      <w:r w:rsidRPr="003D51D4">
        <w:rPr>
          <w:lang w:val="fr-FR"/>
        </w:rPr>
        <w:t xml:space="preserve">consentis pour faire respecter l’obligation d’affiliation à la sécurité sociale par les entreprises privées, surtout en milieu rural, et améliorer la couverture sociale des salariés du secteur agricole. </w:t>
      </w:r>
      <w:r w:rsidR="00A15B03" w:rsidRPr="003D51D4">
        <w:rPr>
          <w:lang w:val="fr-FR"/>
        </w:rPr>
        <w:t>Donner des informations sur l’adoption du projet de loi fixant les conditions d</w:t>
      </w:r>
      <w:r w:rsidR="00A53F57" w:rsidRPr="003D51D4">
        <w:rPr>
          <w:lang w:val="fr-FR"/>
        </w:rPr>
        <w:t>e</w:t>
      </w:r>
      <w:r w:rsidR="00A15B03" w:rsidRPr="003D51D4">
        <w:rPr>
          <w:lang w:val="fr-FR"/>
        </w:rPr>
        <w:t xml:space="preserve"> travail et d’emploi des employés de maison</w:t>
      </w:r>
      <w:r w:rsidR="00605192" w:rsidRPr="00395351">
        <w:rPr>
          <w:lang w:val="fr-FR"/>
        </w:rPr>
        <w:t xml:space="preserve"> et </w:t>
      </w:r>
      <w:r w:rsidR="00B57DB2" w:rsidRPr="00395351">
        <w:rPr>
          <w:lang w:val="fr-FR"/>
        </w:rPr>
        <w:t xml:space="preserve">préciser </w:t>
      </w:r>
      <w:r w:rsidR="00605192" w:rsidRPr="00395351">
        <w:rPr>
          <w:lang w:val="fr-FR"/>
        </w:rPr>
        <w:t>si le</w:t>
      </w:r>
      <w:r w:rsidR="00B57DB2" w:rsidRPr="00395351">
        <w:rPr>
          <w:lang w:val="fr-FR"/>
        </w:rPr>
        <w:t>dit</w:t>
      </w:r>
      <w:r w:rsidR="00605192" w:rsidRPr="00395351">
        <w:rPr>
          <w:lang w:val="fr-FR"/>
        </w:rPr>
        <w:t xml:space="preserve"> projet de loi est en conformité</w:t>
      </w:r>
      <w:r w:rsidR="0016587A" w:rsidRPr="00395351">
        <w:rPr>
          <w:lang w:val="fr-FR"/>
        </w:rPr>
        <w:t xml:space="preserve"> </w:t>
      </w:r>
      <w:r w:rsidR="00605192" w:rsidRPr="00395351">
        <w:rPr>
          <w:lang w:val="fr-FR"/>
        </w:rPr>
        <w:t>avec le Pacte</w:t>
      </w:r>
      <w:r w:rsidR="0011366A" w:rsidRPr="00395351">
        <w:rPr>
          <w:lang w:val="fr-FR"/>
        </w:rPr>
        <w:t>.</w:t>
      </w:r>
    </w:p>
    <w:p w:rsidR="005259C1" w:rsidRPr="007308F3" w:rsidRDefault="005259C1" w:rsidP="008837E4">
      <w:pPr>
        <w:pStyle w:val="H1G"/>
        <w:rPr>
          <w:lang w:val="fr-FR"/>
        </w:rPr>
      </w:pPr>
      <w:r w:rsidRPr="00395351">
        <w:rPr>
          <w:lang w:val="fr-FR"/>
        </w:rPr>
        <w:tab/>
      </w:r>
      <w:r w:rsidRPr="00395351">
        <w:rPr>
          <w:lang w:val="fr-FR"/>
        </w:rPr>
        <w:tab/>
      </w:r>
      <w:r w:rsidRPr="007308F3">
        <w:rPr>
          <w:lang w:val="fr-FR"/>
        </w:rPr>
        <w:t>Article 10 − Protection de la famille, de la mère et de l’enfant</w:t>
      </w:r>
    </w:p>
    <w:p w:rsidR="00C61716" w:rsidRPr="007308F3" w:rsidRDefault="0095425F" w:rsidP="006A2FBC">
      <w:pPr>
        <w:pStyle w:val="SingleTxtG"/>
        <w:numPr>
          <w:ilvl w:val="0"/>
          <w:numId w:val="4"/>
        </w:numPr>
        <w:ind w:left="1134" w:firstLine="0"/>
        <w:rPr>
          <w:lang w:val="fr-FR"/>
        </w:rPr>
      </w:pPr>
      <w:r w:rsidRPr="007308F3">
        <w:rPr>
          <w:lang w:val="fr-FR"/>
        </w:rPr>
        <w:t>Préciser l’état d’avancement ainsi que les résultats du projet «T</w:t>
      </w:r>
      <w:r w:rsidR="006A2FBC" w:rsidRPr="007308F3">
        <w:rPr>
          <w:lang w:val="fr-FR"/>
        </w:rPr>
        <w:t>amkine</w:t>
      </w:r>
      <w:r w:rsidRPr="00E45671">
        <w:rPr>
          <w:lang w:val="fr-FR"/>
        </w:rPr>
        <w:t>-Migrants»</w:t>
      </w:r>
      <w:r w:rsidR="006A2FBC" w:rsidRPr="00E45671">
        <w:rPr>
          <w:lang w:val="fr-FR"/>
        </w:rPr>
        <w:t>,</w:t>
      </w:r>
      <w:r w:rsidRPr="003D51D4">
        <w:rPr>
          <w:lang w:val="fr-FR"/>
        </w:rPr>
        <w:t xml:space="preserve"> lancé en 2011</w:t>
      </w:r>
      <w:r w:rsidR="006A2FBC" w:rsidRPr="003D51D4">
        <w:rPr>
          <w:lang w:val="fr-FR"/>
        </w:rPr>
        <w:t>,</w:t>
      </w:r>
      <w:r w:rsidR="003D5F22" w:rsidRPr="003D51D4">
        <w:rPr>
          <w:lang w:val="fr-FR"/>
        </w:rPr>
        <w:t xml:space="preserve"> </w:t>
      </w:r>
      <w:r w:rsidR="0009426A" w:rsidRPr="003D51D4">
        <w:rPr>
          <w:lang w:val="fr-FR"/>
        </w:rPr>
        <w:t xml:space="preserve">destiné à améliorer la jouissance des droits sociaux et économiques </w:t>
      </w:r>
      <w:r w:rsidRPr="003D51D4">
        <w:rPr>
          <w:lang w:val="fr-FR"/>
        </w:rPr>
        <w:t xml:space="preserve">des femmes et </w:t>
      </w:r>
      <w:r w:rsidR="006A2FBC" w:rsidRPr="003D51D4">
        <w:rPr>
          <w:lang w:val="fr-FR"/>
        </w:rPr>
        <w:t xml:space="preserve">des </w:t>
      </w:r>
      <w:r w:rsidRPr="003D51D4">
        <w:rPr>
          <w:lang w:val="fr-FR"/>
        </w:rPr>
        <w:t xml:space="preserve">enfants </w:t>
      </w:r>
      <w:r w:rsidR="00F84682" w:rsidRPr="003D51D4">
        <w:rPr>
          <w:lang w:val="fr-FR"/>
        </w:rPr>
        <w:t xml:space="preserve">migrants </w:t>
      </w:r>
      <w:r w:rsidRPr="003D51D4">
        <w:rPr>
          <w:lang w:val="fr-FR"/>
        </w:rPr>
        <w:t>au Maroc</w:t>
      </w:r>
      <w:r w:rsidR="00B57DB2" w:rsidRPr="007308F3">
        <w:rPr>
          <w:lang w:val="fr-FR"/>
        </w:rPr>
        <w:t>.</w:t>
      </w:r>
      <w:r w:rsidR="0016587A" w:rsidRPr="007308F3">
        <w:rPr>
          <w:sz w:val="18"/>
          <w:vertAlign w:val="superscript"/>
          <w:lang w:val="fr-FR"/>
        </w:rPr>
        <w:t xml:space="preserve"> </w:t>
      </w:r>
      <w:r w:rsidR="00B57DB2" w:rsidRPr="007308F3">
        <w:rPr>
          <w:lang w:val="fr-FR"/>
        </w:rPr>
        <w:t>Donner des renseignements sur</w:t>
      </w:r>
      <w:r w:rsidR="00646A02" w:rsidRPr="00E45671">
        <w:rPr>
          <w:lang w:val="fr-FR"/>
        </w:rPr>
        <w:t xml:space="preserve"> la situation des femmes et des enfants en partance pour l’Europe</w:t>
      </w:r>
      <w:r w:rsidR="006843EF" w:rsidRPr="00E45671">
        <w:rPr>
          <w:lang w:val="fr-FR"/>
        </w:rPr>
        <w:t>,</w:t>
      </w:r>
      <w:r w:rsidR="00BD1BFD" w:rsidRPr="003D51D4">
        <w:rPr>
          <w:lang w:val="fr-FR"/>
        </w:rPr>
        <w:t xml:space="preserve"> </w:t>
      </w:r>
      <w:r w:rsidR="00646A02" w:rsidRPr="003D51D4">
        <w:rPr>
          <w:lang w:val="fr-FR"/>
        </w:rPr>
        <w:t>en particulier</w:t>
      </w:r>
      <w:r w:rsidR="006843EF" w:rsidRPr="003D51D4">
        <w:rPr>
          <w:lang w:val="fr-FR"/>
        </w:rPr>
        <w:t xml:space="preserve"> le droit à l’éducation des mineurs non </w:t>
      </w:r>
      <w:r w:rsidR="004A3995" w:rsidRPr="003D51D4">
        <w:rPr>
          <w:lang w:val="fr-FR" w:eastAsia="en-GB"/>
        </w:rPr>
        <w:t>accompagnés</w:t>
      </w:r>
      <w:r w:rsidR="0011366A" w:rsidRPr="007308F3">
        <w:rPr>
          <w:lang w:val="fr-FR" w:eastAsia="en-GB"/>
        </w:rPr>
        <w:t>.</w:t>
      </w:r>
      <w:r w:rsidR="004A3995" w:rsidRPr="007308F3">
        <w:rPr>
          <w:lang w:val="fr-FR"/>
        </w:rPr>
        <w:t xml:space="preserve"> </w:t>
      </w:r>
    </w:p>
    <w:p w:rsidR="004A3995" w:rsidRPr="007308F3" w:rsidRDefault="00BD1BFD" w:rsidP="006A2FBC">
      <w:pPr>
        <w:pStyle w:val="SingleTxtG"/>
        <w:numPr>
          <w:ilvl w:val="0"/>
          <w:numId w:val="4"/>
        </w:numPr>
        <w:ind w:left="1134" w:firstLine="0"/>
        <w:rPr>
          <w:lang w:val="fr-FR"/>
        </w:rPr>
      </w:pPr>
      <w:r w:rsidRPr="007308F3">
        <w:rPr>
          <w:lang w:val="fr-FR"/>
        </w:rPr>
        <w:t>I</w:t>
      </w:r>
      <w:r w:rsidR="0095425F" w:rsidRPr="00E45671">
        <w:rPr>
          <w:lang w:val="fr-FR"/>
        </w:rPr>
        <w:t>ndiquer les mesures</w:t>
      </w:r>
      <w:r w:rsidR="00EF7F49" w:rsidRPr="003D51D4">
        <w:rPr>
          <w:lang w:val="fr-FR"/>
        </w:rPr>
        <w:t xml:space="preserve"> </w:t>
      </w:r>
      <w:r w:rsidR="0095425F" w:rsidRPr="003D51D4">
        <w:rPr>
          <w:lang w:val="fr-FR"/>
        </w:rPr>
        <w:t>prises pour contrer la prévalence de la violence à l’égard des femmes</w:t>
      </w:r>
      <w:r w:rsidR="006A2FBC" w:rsidRPr="003D51D4">
        <w:rPr>
          <w:lang w:val="fr-FR"/>
        </w:rPr>
        <w:t>,</w:t>
      </w:r>
      <w:r w:rsidR="0095425F" w:rsidRPr="003D51D4">
        <w:rPr>
          <w:lang w:val="fr-FR"/>
        </w:rPr>
        <w:t xml:space="preserve"> qui était de 55</w:t>
      </w:r>
      <w:r w:rsidR="007D0729" w:rsidRPr="003D51D4">
        <w:rPr>
          <w:lang w:val="fr-FR"/>
        </w:rPr>
        <w:t> </w:t>
      </w:r>
      <w:r w:rsidR="0095425F" w:rsidRPr="003D51D4">
        <w:rPr>
          <w:lang w:val="fr-FR"/>
        </w:rPr>
        <w:t>% en 2010</w:t>
      </w:r>
      <w:r w:rsidR="006A2FBC" w:rsidRPr="003D51D4">
        <w:rPr>
          <w:lang w:val="fr-FR"/>
        </w:rPr>
        <w:t>,</w:t>
      </w:r>
      <w:r w:rsidR="0016587A" w:rsidRPr="007308F3">
        <w:rPr>
          <w:sz w:val="18"/>
          <w:vertAlign w:val="superscript"/>
          <w:lang w:val="fr-FR"/>
        </w:rPr>
        <w:t xml:space="preserve"> </w:t>
      </w:r>
      <w:r w:rsidR="00157D5A" w:rsidRPr="007308F3">
        <w:rPr>
          <w:lang w:val="fr-FR"/>
        </w:rPr>
        <w:t xml:space="preserve">et pour fournir aux victimes de violence un </w:t>
      </w:r>
      <w:r w:rsidR="0009426A" w:rsidRPr="007308F3">
        <w:rPr>
          <w:lang w:val="fr-FR"/>
        </w:rPr>
        <w:t>foyer d’accueil</w:t>
      </w:r>
      <w:r w:rsidR="00157D5A" w:rsidRPr="00E45671">
        <w:rPr>
          <w:lang w:val="fr-FR"/>
        </w:rPr>
        <w:t xml:space="preserve">, des soins de santé </w:t>
      </w:r>
      <w:r w:rsidR="0011366A" w:rsidRPr="00E45671">
        <w:rPr>
          <w:lang w:val="fr-FR"/>
        </w:rPr>
        <w:t>et des re</w:t>
      </w:r>
      <w:r w:rsidR="006A2FBC" w:rsidRPr="003D51D4">
        <w:rPr>
          <w:lang w:val="fr-FR"/>
        </w:rPr>
        <w:t xml:space="preserve">cours </w:t>
      </w:r>
      <w:r w:rsidR="0011366A" w:rsidRPr="003D51D4">
        <w:rPr>
          <w:lang w:val="fr-FR"/>
        </w:rPr>
        <w:t>légaux efficaces</w:t>
      </w:r>
      <w:r w:rsidR="0011366A" w:rsidRPr="007308F3">
        <w:rPr>
          <w:lang w:val="fr-FR"/>
        </w:rPr>
        <w:t>.</w:t>
      </w:r>
      <w:r w:rsidR="00126357" w:rsidRPr="007308F3">
        <w:rPr>
          <w:lang w:val="fr-FR"/>
        </w:rPr>
        <w:t xml:space="preserve"> </w:t>
      </w:r>
      <w:r w:rsidR="0005569D" w:rsidRPr="007308F3">
        <w:rPr>
          <w:lang w:val="fr-FR"/>
        </w:rPr>
        <w:t>Fournir</w:t>
      </w:r>
      <w:r w:rsidR="00B57DB2" w:rsidRPr="007308F3">
        <w:rPr>
          <w:lang w:val="fr-FR"/>
        </w:rPr>
        <w:t xml:space="preserve"> </w:t>
      </w:r>
      <w:r w:rsidR="00B57DB2" w:rsidRPr="00E45671">
        <w:rPr>
          <w:lang w:val="fr-FR"/>
        </w:rPr>
        <w:t>des informations</w:t>
      </w:r>
      <w:r w:rsidR="0009426A" w:rsidRPr="00E45671">
        <w:rPr>
          <w:lang w:val="fr-FR"/>
        </w:rPr>
        <w:t xml:space="preserve"> quant aux peines </w:t>
      </w:r>
      <w:r w:rsidR="00B57DB2" w:rsidRPr="003D51D4">
        <w:rPr>
          <w:lang w:val="fr-FR"/>
        </w:rPr>
        <w:t>et</w:t>
      </w:r>
      <w:r w:rsidR="0009426A" w:rsidRPr="003D51D4">
        <w:rPr>
          <w:lang w:val="fr-FR"/>
        </w:rPr>
        <w:t xml:space="preserve"> condamnations </w:t>
      </w:r>
      <w:r w:rsidR="00B57DB2" w:rsidRPr="003D51D4">
        <w:rPr>
          <w:lang w:val="fr-FR"/>
        </w:rPr>
        <w:t xml:space="preserve">prononcées </w:t>
      </w:r>
      <w:r w:rsidR="0009426A" w:rsidRPr="003D51D4">
        <w:rPr>
          <w:lang w:val="fr-FR"/>
        </w:rPr>
        <w:t>dans le</w:t>
      </w:r>
      <w:r w:rsidR="0005569D" w:rsidRPr="003D51D4">
        <w:rPr>
          <w:lang w:val="fr-FR"/>
        </w:rPr>
        <w:t>s</w:t>
      </w:r>
      <w:r w:rsidR="0009426A" w:rsidRPr="003D51D4">
        <w:rPr>
          <w:lang w:val="fr-FR"/>
        </w:rPr>
        <w:t xml:space="preserve"> cas de violence </w:t>
      </w:r>
      <w:r w:rsidR="00C46E00" w:rsidRPr="003D51D4">
        <w:rPr>
          <w:lang w:val="fr-FR"/>
        </w:rPr>
        <w:t>contre</w:t>
      </w:r>
      <w:r w:rsidR="0009426A" w:rsidRPr="003D51D4">
        <w:rPr>
          <w:lang w:val="fr-FR"/>
        </w:rPr>
        <w:t xml:space="preserve"> les femmes</w:t>
      </w:r>
      <w:r w:rsidR="00B57DB2" w:rsidRPr="003D51D4">
        <w:rPr>
          <w:lang w:val="fr-FR"/>
        </w:rPr>
        <w:t>.</w:t>
      </w:r>
      <w:r w:rsidR="004A3995" w:rsidRPr="003D51D4">
        <w:rPr>
          <w:lang w:val="fr-FR"/>
        </w:rPr>
        <w:t xml:space="preserve"> </w:t>
      </w:r>
      <w:r w:rsidR="00A30B21" w:rsidRPr="003D51D4">
        <w:rPr>
          <w:lang w:val="fr-FR"/>
        </w:rPr>
        <w:t xml:space="preserve">Donner des renseignements sur les cas de mariages </w:t>
      </w:r>
      <w:r w:rsidR="00AD3D92" w:rsidRPr="003D51D4">
        <w:rPr>
          <w:lang w:val="fr-FR"/>
        </w:rPr>
        <w:t xml:space="preserve">d’enfants </w:t>
      </w:r>
      <w:r w:rsidR="00A30B21" w:rsidRPr="003D51D4">
        <w:rPr>
          <w:lang w:val="fr-FR"/>
        </w:rPr>
        <w:t>et</w:t>
      </w:r>
      <w:r w:rsidR="00B57DB2" w:rsidRPr="003D51D4">
        <w:rPr>
          <w:lang w:val="fr-FR"/>
        </w:rPr>
        <w:t xml:space="preserve"> de mariages</w:t>
      </w:r>
      <w:r w:rsidR="00A30B21" w:rsidRPr="003D51D4">
        <w:rPr>
          <w:lang w:val="fr-FR"/>
        </w:rPr>
        <w:t xml:space="preserve"> forcés </w:t>
      </w:r>
      <w:r w:rsidR="00C61716" w:rsidRPr="003D51D4">
        <w:rPr>
          <w:lang w:val="fr-FR"/>
        </w:rPr>
        <w:t>ainsi que sur</w:t>
      </w:r>
      <w:r w:rsidR="00A30B21" w:rsidRPr="003D51D4">
        <w:rPr>
          <w:lang w:val="fr-FR"/>
        </w:rPr>
        <w:t xml:space="preserve"> les mesures prises par l’État partie pour </w:t>
      </w:r>
      <w:r w:rsidR="00AD3D92" w:rsidRPr="003D51D4">
        <w:rPr>
          <w:lang w:val="fr-FR"/>
        </w:rPr>
        <w:t xml:space="preserve">éradiquer </w:t>
      </w:r>
      <w:r w:rsidR="00A30B21" w:rsidRPr="003D51D4">
        <w:rPr>
          <w:lang w:val="fr-FR"/>
        </w:rPr>
        <w:t>des telles pratiques</w:t>
      </w:r>
      <w:r w:rsidR="0011366A" w:rsidRPr="007308F3">
        <w:rPr>
          <w:lang w:val="fr-FR"/>
        </w:rPr>
        <w:t>.</w:t>
      </w:r>
      <w:r w:rsidR="0016587A" w:rsidRPr="007308F3">
        <w:rPr>
          <w:sz w:val="18"/>
          <w:vertAlign w:val="superscript"/>
          <w:lang w:val="fr-FR"/>
        </w:rPr>
        <w:t xml:space="preserve"> </w:t>
      </w:r>
      <w:r w:rsidR="004939ED" w:rsidRPr="007308F3">
        <w:rPr>
          <w:lang w:val="fr-FR"/>
        </w:rPr>
        <w:t>Préciser les efforts entrepris par l’État partie pour protéger les enfants placés</w:t>
      </w:r>
      <w:r w:rsidR="0009426A" w:rsidRPr="007308F3">
        <w:rPr>
          <w:lang w:val="fr-FR"/>
        </w:rPr>
        <w:t xml:space="preserve"> en institution</w:t>
      </w:r>
      <w:r w:rsidR="00AD3D92" w:rsidRPr="00E45671">
        <w:rPr>
          <w:lang w:val="fr-FR"/>
        </w:rPr>
        <w:t>s</w:t>
      </w:r>
      <w:r w:rsidR="004939ED" w:rsidRPr="00E45671">
        <w:rPr>
          <w:lang w:val="fr-FR"/>
        </w:rPr>
        <w:t xml:space="preserve"> </w:t>
      </w:r>
      <w:r w:rsidR="00AD3D92" w:rsidRPr="003D51D4">
        <w:rPr>
          <w:lang w:val="fr-FR"/>
        </w:rPr>
        <w:t xml:space="preserve">d’accueil </w:t>
      </w:r>
      <w:r w:rsidR="004939ED" w:rsidRPr="003D51D4">
        <w:rPr>
          <w:lang w:val="fr-FR"/>
        </w:rPr>
        <w:t xml:space="preserve"> contre la violence et promouvoir leurs droits à la santé</w:t>
      </w:r>
      <w:r w:rsidR="00F638B4" w:rsidRPr="003D51D4">
        <w:rPr>
          <w:lang w:val="fr-FR"/>
        </w:rPr>
        <w:t xml:space="preserve"> et</w:t>
      </w:r>
      <w:r w:rsidR="0011366A" w:rsidRPr="003D51D4">
        <w:rPr>
          <w:lang w:val="fr-FR"/>
        </w:rPr>
        <w:t xml:space="preserve"> à l’éducation</w:t>
      </w:r>
      <w:r w:rsidR="0011366A" w:rsidRPr="007308F3">
        <w:rPr>
          <w:lang w:val="fr-FR"/>
        </w:rPr>
        <w:t>.</w:t>
      </w:r>
    </w:p>
    <w:p w:rsidR="005259C1" w:rsidRPr="00E45671" w:rsidRDefault="008837E4" w:rsidP="008837E4">
      <w:pPr>
        <w:pStyle w:val="H1G"/>
        <w:rPr>
          <w:lang w:val="fr-FR"/>
        </w:rPr>
      </w:pPr>
      <w:r w:rsidRPr="00E45671">
        <w:rPr>
          <w:lang w:val="fr-FR"/>
        </w:rPr>
        <w:tab/>
      </w:r>
      <w:r w:rsidRPr="00E45671">
        <w:rPr>
          <w:lang w:val="fr-FR"/>
        </w:rPr>
        <w:tab/>
      </w:r>
      <w:r w:rsidR="005259C1" w:rsidRPr="00E45671">
        <w:rPr>
          <w:lang w:val="fr-FR"/>
        </w:rPr>
        <w:t>Article 11 − Droit à un niveau de vie suffisant</w:t>
      </w:r>
    </w:p>
    <w:p w:rsidR="00466B0A" w:rsidRPr="003D51D4" w:rsidRDefault="00466B0A" w:rsidP="006A2FBC">
      <w:pPr>
        <w:numPr>
          <w:ilvl w:val="0"/>
          <w:numId w:val="4"/>
        </w:numPr>
        <w:spacing w:after="120" w:line="240" w:lineRule="auto"/>
        <w:ind w:left="1134" w:right="1134" w:firstLine="0"/>
        <w:jc w:val="both"/>
        <w:rPr>
          <w:lang w:val="fr-FR"/>
        </w:rPr>
      </w:pPr>
      <w:r w:rsidRPr="003D51D4">
        <w:rPr>
          <w:lang w:val="fr-FR"/>
        </w:rPr>
        <w:t>Donner des informations détaillé</w:t>
      </w:r>
      <w:r w:rsidR="0087579E" w:rsidRPr="003D51D4">
        <w:rPr>
          <w:lang w:val="fr-FR"/>
        </w:rPr>
        <w:t>e</w:t>
      </w:r>
      <w:r w:rsidRPr="003D51D4">
        <w:rPr>
          <w:lang w:val="fr-FR"/>
        </w:rPr>
        <w:t>s et actualisé</w:t>
      </w:r>
      <w:r w:rsidR="0087579E" w:rsidRPr="003D51D4">
        <w:rPr>
          <w:lang w:val="fr-FR"/>
        </w:rPr>
        <w:t>e</w:t>
      </w:r>
      <w:r w:rsidRPr="003D51D4">
        <w:rPr>
          <w:lang w:val="fr-FR"/>
        </w:rPr>
        <w:t>s</w:t>
      </w:r>
      <w:r w:rsidR="0087579E" w:rsidRPr="003D51D4">
        <w:rPr>
          <w:lang w:val="fr-FR"/>
        </w:rPr>
        <w:t xml:space="preserve">, </w:t>
      </w:r>
      <w:r w:rsidR="00AD3D92" w:rsidRPr="003D51D4">
        <w:rPr>
          <w:lang w:val="fr-FR"/>
        </w:rPr>
        <w:t>ainsi que</w:t>
      </w:r>
      <w:r w:rsidRPr="003D51D4">
        <w:rPr>
          <w:lang w:val="fr-FR"/>
        </w:rPr>
        <w:t xml:space="preserve"> des données statistiques sur les résultats des programmes m</w:t>
      </w:r>
      <w:r w:rsidR="0087579E" w:rsidRPr="003D51D4">
        <w:rPr>
          <w:lang w:val="fr-FR"/>
        </w:rPr>
        <w:t>enés pour réduire la pauvreté</w:t>
      </w:r>
      <w:r w:rsidR="00AD3D92" w:rsidRPr="003D51D4">
        <w:rPr>
          <w:lang w:val="fr-FR"/>
        </w:rPr>
        <w:t xml:space="preserve">. Donner </w:t>
      </w:r>
      <w:r w:rsidR="0005569D" w:rsidRPr="003D51D4">
        <w:rPr>
          <w:lang w:val="fr-FR"/>
        </w:rPr>
        <w:t xml:space="preserve">également </w:t>
      </w:r>
      <w:r w:rsidR="00AD3D92" w:rsidRPr="003D51D4">
        <w:rPr>
          <w:lang w:val="fr-FR"/>
        </w:rPr>
        <w:t xml:space="preserve">des informations sur la fourniture </w:t>
      </w:r>
      <w:r w:rsidR="00253D66" w:rsidRPr="003D51D4">
        <w:rPr>
          <w:lang w:val="fr-FR"/>
        </w:rPr>
        <w:t>d</w:t>
      </w:r>
      <w:r w:rsidR="006A2FBC" w:rsidRPr="003D51D4">
        <w:rPr>
          <w:lang w:val="fr-FR"/>
        </w:rPr>
        <w:t xml:space="preserve">e nourriture en quantité suffisante aux </w:t>
      </w:r>
      <w:r w:rsidR="00253D66" w:rsidRPr="003D51D4">
        <w:rPr>
          <w:lang w:val="fr-FR"/>
        </w:rPr>
        <w:t xml:space="preserve">enfants </w:t>
      </w:r>
      <w:r w:rsidR="00EF7F49" w:rsidRPr="003D51D4">
        <w:rPr>
          <w:lang w:val="fr-FR"/>
        </w:rPr>
        <w:t>en</w:t>
      </w:r>
      <w:r w:rsidR="00253D66" w:rsidRPr="003D51D4">
        <w:rPr>
          <w:lang w:val="fr-FR"/>
        </w:rPr>
        <w:t xml:space="preserve"> milieu rural</w:t>
      </w:r>
      <w:r w:rsidR="0011366A" w:rsidRPr="003D51D4">
        <w:rPr>
          <w:lang w:val="fr-FR"/>
        </w:rPr>
        <w:t>.</w:t>
      </w:r>
    </w:p>
    <w:p w:rsidR="00466B0A" w:rsidRPr="003D51D4" w:rsidRDefault="004C748C" w:rsidP="00466B0A">
      <w:pPr>
        <w:numPr>
          <w:ilvl w:val="0"/>
          <w:numId w:val="4"/>
        </w:numPr>
        <w:spacing w:after="120" w:line="240" w:lineRule="auto"/>
        <w:ind w:left="1134" w:right="1134" w:firstLine="0"/>
        <w:jc w:val="both"/>
        <w:rPr>
          <w:lang w:val="fr-FR"/>
        </w:rPr>
      </w:pPr>
      <w:r w:rsidRPr="003D51D4">
        <w:rPr>
          <w:bCs/>
          <w:lang w:val="fr-FR" w:eastAsia="en-GB"/>
        </w:rPr>
        <w:t xml:space="preserve">Fournir des renseignements </w:t>
      </w:r>
      <w:r w:rsidR="00B819B2" w:rsidRPr="003D51D4">
        <w:rPr>
          <w:bCs/>
          <w:lang w:val="fr-FR" w:eastAsia="en-GB"/>
        </w:rPr>
        <w:t xml:space="preserve">à jour </w:t>
      </w:r>
      <w:r w:rsidRPr="003D51D4">
        <w:rPr>
          <w:bCs/>
          <w:lang w:val="fr-FR" w:eastAsia="en-GB"/>
        </w:rPr>
        <w:t xml:space="preserve">sur </w:t>
      </w:r>
      <w:r w:rsidR="005B2138" w:rsidRPr="003D51D4">
        <w:rPr>
          <w:bCs/>
          <w:lang w:val="fr-FR" w:eastAsia="en-GB"/>
        </w:rPr>
        <w:t xml:space="preserve">les </w:t>
      </w:r>
      <w:r w:rsidR="00F0254D" w:rsidRPr="003D51D4">
        <w:rPr>
          <w:bCs/>
          <w:lang w:val="fr-FR" w:eastAsia="en-GB"/>
        </w:rPr>
        <w:t xml:space="preserve">résultats atteints </w:t>
      </w:r>
      <w:r w:rsidR="00B819B2" w:rsidRPr="003D51D4">
        <w:rPr>
          <w:bCs/>
          <w:lang w:val="fr-FR" w:eastAsia="en-GB"/>
        </w:rPr>
        <w:t>dans le secteur du logement. Indiquer comment l’État partie s’assure que ces mesures couvrent de manière équitable les</w:t>
      </w:r>
      <w:r w:rsidR="00FB43AD" w:rsidRPr="003D51D4">
        <w:rPr>
          <w:bCs/>
          <w:lang w:val="fr-FR" w:eastAsia="en-GB"/>
        </w:rPr>
        <w:t xml:space="preserve"> différentes</w:t>
      </w:r>
      <w:r w:rsidR="00B819B2" w:rsidRPr="003D51D4">
        <w:rPr>
          <w:bCs/>
          <w:lang w:val="fr-FR" w:eastAsia="en-GB"/>
        </w:rPr>
        <w:t xml:space="preserve"> régions, les zones urbaines et rurales.</w:t>
      </w:r>
      <w:r w:rsidR="00C46E00" w:rsidRPr="003D51D4">
        <w:rPr>
          <w:bCs/>
          <w:lang w:val="fr-FR" w:eastAsia="en-GB"/>
        </w:rPr>
        <w:t xml:space="preserve"> </w:t>
      </w:r>
      <w:r w:rsidR="00B819B2" w:rsidRPr="003D51D4">
        <w:rPr>
          <w:bCs/>
          <w:lang w:val="fr-FR" w:eastAsia="en-GB"/>
        </w:rPr>
        <w:t xml:space="preserve">Donner des informations sur les programmes en </w:t>
      </w:r>
      <w:r w:rsidR="005B2138" w:rsidRPr="003D51D4">
        <w:rPr>
          <w:bCs/>
          <w:lang w:val="fr-FR" w:eastAsia="en-GB"/>
        </w:rPr>
        <w:t>faveur des sans-abri et indiquer</w:t>
      </w:r>
      <w:r w:rsidRPr="003D51D4">
        <w:rPr>
          <w:bCs/>
          <w:lang w:val="fr-FR" w:eastAsia="en-GB"/>
        </w:rPr>
        <w:t xml:space="preserve"> la manière dont l’État partie gère les cas</w:t>
      </w:r>
      <w:r w:rsidR="00466B0A" w:rsidRPr="003D51D4">
        <w:rPr>
          <w:bCs/>
          <w:lang w:val="fr-FR" w:eastAsia="en-GB"/>
        </w:rPr>
        <w:t xml:space="preserve"> </w:t>
      </w:r>
      <w:r w:rsidR="00CA4275" w:rsidRPr="003D51D4">
        <w:rPr>
          <w:bCs/>
          <w:lang w:val="fr-FR" w:eastAsia="en-GB"/>
        </w:rPr>
        <w:t>d’évictions</w:t>
      </w:r>
      <w:r w:rsidR="00466B0A" w:rsidRPr="003D51D4">
        <w:rPr>
          <w:bCs/>
          <w:lang w:val="fr-FR" w:eastAsia="en-GB"/>
        </w:rPr>
        <w:t xml:space="preserve"> </w:t>
      </w:r>
      <w:r w:rsidRPr="003D51D4">
        <w:rPr>
          <w:bCs/>
          <w:lang w:val="fr-FR" w:eastAsia="en-GB"/>
        </w:rPr>
        <w:t>pour garantir le droit au l</w:t>
      </w:r>
      <w:r w:rsidR="0011366A" w:rsidRPr="003D51D4">
        <w:rPr>
          <w:bCs/>
          <w:lang w:val="fr-FR" w:eastAsia="en-GB"/>
        </w:rPr>
        <w:t>ogement des personnes affectées.</w:t>
      </w:r>
    </w:p>
    <w:p w:rsidR="005259C1" w:rsidRPr="00395351" w:rsidRDefault="005259C1" w:rsidP="008837E4">
      <w:pPr>
        <w:pStyle w:val="H1G"/>
        <w:rPr>
          <w:lang w:val="fr-FR"/>
        </w:rPr>
      </w:pPr>
      <w:r w:rsidRPr="003D51D4">
        <w:rPr>
          <w:lang w:val="fr-FR"/>
        </w:rPr>
        <w:tab/>
      </w:r>
      <w:r w:rsidRPr="003D51D4">
        <w:rPr>
          <w:lang w:val="fr-FR"/>
        </w:rPr>
        <w:tab/>
        <w:t>Article 12 − Droit à la santé physique et mentale</w:t>
      </w:r>
    </w:p>
    <w:p w:rsidR="00C61716" w:rsidRPr="00395351" w:rsidRDefault="0095425F" w:rsidP="006A2FBC">
      <w:pPr>
        <w:pStyle w:val="SingleTxtG"/>
        <w:numPr>
          <w:ilvl w:val="0"/>
          <w:numId w:val="4"/>
        </w:numPr>
        <w:ind w:left="1134" w:firstLine="0"/>
        <w:rPr>
          <w:lang w:val="fr-FR"/>
        </w:rPr>
      </w:pPr>
      <w:r w:rsidRPr="00395351">
        <w:rPr>
          <w:lang w:val="fr-FR"/>
        </w:rPr>
        <w:t>Donner des renseignements sur la promulgation de l’arrêté qui devait permettre la révision des prix d’un nombre important de médicaments</w:t>
      </w:r>
      <w:r w:rsidR="0011366A" w:rsidRPr="00395351">
        <w:rPr>
          <w:lang w:val="fr-FR"/>
        </w:rPr>
        <w:t>.</w:t>
      </w:r>
      <w:r w:rsidR="00BD1BFD" w:rsidRPr="00395351">
        <w:rPr>
          <w:lang w:val="fr-FR"/>
        </w:rPr>
        <w:t xml:space="preserve"> </w:t>
      </w:r>
      <w:r w:rsidR="00EB7CF6" w:rsidRPr="00395351">
        <w:rPr>
          <w:lang w:val="fr-FR"/>
        </w:rPr>
        <w:t>Préciser les efforts fournis pour assurer l’accès à des services de santé de qualité en milieu rural</w:t>
      </w:r>
      <w:r w:rsidR="00767B54" w:rsidRPr="00395351">
        <w:rPr>
          <w:lang w:val="fr-FR"/>
        </w:rPr>
        <w:t xml:space="preserve">, </w:t>
      </w:r>
      <w:r w:rsidR="001B72A4" w:rsidRPr="00395351">
        <w:rPr>
          <w:lang w:val="fr-FR"/>
        </w:rPr>
        <w:t xml:space="preserve">ainsi qu’en milieu </w:t>
      </w:r>
      <w:r w:rsidR="00767B54" w:rsidRPr="00395351">
        <w:rPr>
          <w:lang w:val="fr-FR"/>
        </w:rPr>
        <w:t>carcéral</w:t>
      </w:r>
      <w:r w:rsidR="00F26894" w:rsidRPr="00F84B98">
        <w:rPr>
          <w:lang w:val="fr-FR"/>
        </w:rPr>
        <w:t>,</w:t>
      </w:r>
      <w:r w:rsidR="0016587A" w:rsidRPr="00F84B98">
        <w:rPr>
          <w:rStyle w:val="FootnoteReference"/>
          <w:vertAlign w:val="baseline"/>
          <w:lang w:val="fr-FR"/>
        </w:rPr>
        <w:t xml:space="preserve"> </w:t>
      </w:r>
      <w:r w:rsidR="00ED4A85" w:rsidRPr="00395351">
        <w:rPr>
          <w:lang w:val="fr-FR"/>
        </w:rPr>
        <w:t>et pour réduire le</w:t>
      </w:r>
      <w:r w:rsidR="006A2FBC">
        <w:rPr>
          <w:lang w:val="fr-FR"/>
        </w:rPr>
        <w:t>s</w:t>
      </w:r>
      <w:r w:rsidR="00ED4A85" w:rsidRPr="00395351">
        <w:rPr>
          <w:lang w:val="fr-FR"/>
        </w:rPr>
        <w:t xml:space="preserve"> taux de mortalité maternelle et infantile</w:t>
      </w:r>
      <w:r w:rsidR="0011366A" w:rsidRPr="00395351">
        <w:rPr>
          <w:lang w:val="fr-FR"/>
        </w:rPr>
        <w:t>.</w:t>
      </w:r>
      <w:r w:rsidR="00EB7CF6" w:rsidRPr="00395351">
        <w:rPr>
          <w:lang w:val="fr-FR"/>
        </w:rPr>
        <w:t xml:space="preserve"> </w:t>
      </w:r>
      <w:r w:rsidR="00C61716" w:rsidRPr="00395351">
        <w:rPr>
          <w:lang w:val="fr-FR"/>
        </w:rPr>
        <w:t xml:space="preserve">Fournir des renseignements sur les mesures prises pour </w:t>
      </w:r>
      <w:r w:rsidR="00767B54" w:rsidRPr="00395351">
        <w:rPr>
          <w:lang w:val="fr-FR"/>
        </w:rPr>
        <w:t xml:space="preserve">faciliter l’accès aux </w:t>
      </w:r>
      <w:r w:rsidR="00C61716" w:rsidRPr="00395351">
        <w:rPr>
          <w:lang w:val="fr-FR"/>
        </w:rPr>
        <w:t>soins de santé</w:t>
      </w:r>
      <w:r w:rsidR="00767B54" w:rsidRPr="00395351">
        <w:rPr>
          <w:lang w:val="fr-FR"/>
        </w:rPr>
        <w:t xml:space="preserve"> </w:t>
      </w:r>
      <w:r w:rsidR="001B72A4" w:rsidRPr="00395351">
        <w:rPr>
          <w:lang w:val="fr-FR"/>
        </w:rPr>
        <w:t xml:space="preserve">de base </w:t>
      </w:r>
      <w:r w:rsidR="00767B54" w:rsidRPr="00395351">
        <w:rPr>
          <w:lang w:val="fr-FR"/>
        </w:rPr>
        <w:t>des</w:t>
      </w:r>
      <w:r w:rsidR="001B72A4" w:rsidRPr="00395351">
        <w:rPr>
          <w:lang w:val="fr-FR"/>
        </w:rPr>
        <w:t xml:space="preserve"> migrants </w:t>
      </w:r>
      <w:r w:rsidR="00B57DB2" w:rsidRPr="00395351">
        <w:rPr>
          <w:lang w:val="fr-FR"/>
        </w:rPr>
        <w:t>en transit</w:t>
      </w:r>
      <w:r w:rsidR="0011366A" w:rsidRPr="00395351">
        <w:rPr>
          <w:lang w:val="fr-FR"/>
        </w:rPr>
        <w:t>.</w:t>
      </w:r>
    </w:p>
    <w:p w:rsidR="006109DD" w:rsidRPr="00395351" w:rsidRDefault="002C0270" w:rsidP="007308F3">
      <w:pPr>
        <w:pStyle w:val="SingleTxtG"/>
        <w:numPr>
          <w:ilvl w:val="0"/>
          <w:numId w:val="4"/>
        </w:numPr>
        <w:ind w:left="1134" w:firstLine="0"/>
        <w:rPr>
          <w:lang w:val="fr-FR"/>
        </w:rPr>
      </w:pPr>
      <w:r w:rsidRPr="006A2FBC">
        <w:rPr>
          <w:lang w:val="fr-FR"/>
        </w:rPr>
        <w:t xml:space="preserve">Indiquer si la mise en place d’une nouvelle stratégie de prise en charge des maladies mentales </w:t>
      </w:r>
      <w:r w:rsidR="006A2FBC" w:rsidRPr="003D51D4">
        <w:rPr>
          <w:lang w:val="fr-FR"/>
        </w:rPr>
        <w:t xml:space="preserve">est </w:t>
      </w:r>
      <w:r w:rsidRPr="006A2FBC">
        <w:rPr>
          <w:lang w:val="fr-FR"/>
        </w:rPr>
        <w:t>effective</w:t>
      </w:r>
      <w:r w:rsidR="00487163" w:rsidRPr="00395351">
        <w:rPr>
          <w:lang w:val="fr-FR"/>
        </w:rPr>
        <w:t xml:space="preserve">, y compris </w:t>
      </w:r>
      <w:r w:rsidR="009F3F44" w:rsidRPr="00395351">
        <w:rPr>
          <w:lang w:val="fr-FR"/>
        </w:rPr>
        <w:t>la construction d</w:t>
      </w:r>
      <w:r w:rsidR="00487163" w:rsidRPr="00395351">
        <w:rPr>
          <w:lang w:val="fr-FR"/>
        </w:rPr>
        <w:t xml:space="preserve">es infrastructures </w:t>
      </w:r>
      <w:r w:rsidR="009F3F44" w:rsidRPr="00395351">
        <w:rPr>
          <w:lang w:val="fr-FR"/>
        </w:rPr>
        <w:t>dans les régions les plus reculées et la formation du</w:t>
      </w:r>
      <w:r w:rsidR="00487163" w:rsidRPr="00395351">
        <w:rPr>
          <w:lang w:val="fr-FR"/>
        </w:rPr>
        <w:t xml:space="preserve"> personnel</w:t>
      </w:r>
      <w:r w:rsidR="009F3F44" w:rsidRPr="00395351">
        <w:rPr>
          <w:lang w:val="fr-FR"/>
        </w:rPr>
        <w:t xml:space="preserve"> médical</w:t>
      </w:r>
      <w:r w:rsidR="00D57641">
        <w:rPr>
          <w:lang w:val="fr-FR"/>
        </w:rPr>
        <w:t xml:space="preserve">, </w:t>
      </w:r>
      <w:r w:rsidR="00D57641" w:rsidRPr="007308F3">
        <w:rPr>
          <w:lang w:val="fr-FR"/>
        </w:rPr>
        <w:t>et les résultats obtenus à ce jour</w:t>
      </w:r>
      <w:r w:rsidR="0011366A" w:rsidRPr="007308F3">
        <w:rPr>
          <w:lang w:val="fr-FR"/>
        </w:rPr>
        <w:t>.</w:t>
      </w:r>
      <w:r w:rsidR="0016587A" w:rsidRPr="00395351">
        <w:rPr>
          <w:sz w:val="18"/>
          <w:vertAlign w:val="superscript"/>
          <w:lang w:val="fr-FR"/>
        </w:rPr>
        <w:t xml:space="preserve"> </w:t>
      </w:r>
    </w:p>
    <w:p w:rsidR="00012FFC" w:rsidRPr="007308F3" w:rsidRDefault="00012FFC" w:rsidP="008837E4">
      <w:pPr>
        <w:pStyle w:val="H1G"/>
        <w:rPr>
          <w:lang w:val="fr-FR"/>
        </w:rPr>
      </w:pPr>
      <w:r w:rsidRPr="00395351">
        <w:rPr>
          <w:lang w:val="fr-FR"/>
        </w:rPr>
        <w:tab/>
      </w:r>
      <w:r w:rsidRPr="00395351">
        <w:rPr>
          <w:lang w:val="fr-FR"/>
        </w:rPr>
        <w:tab/>
      </w:r>
      <w:r w:rsidRPr="007308F3">
        <w:rPr>
          <w:lang w:val="fr-FR"/>
        </w:rPr>
        <w:t>Articles 13 et 14 − Droit à l’éducation</w:t>
      </w:r>
    </w:p>
    <w:p w:rsidR="00057F2E" w:rsidRPr="00395351" w:rsidRDefault="00057F2E" w:rsidP="006A2FBC">
      <w:pPr>
        <w:numPr>
          <w:ilvl w:val="0"/>
          <w:numId w:val="4"/>
        </w:numPr>
        <w:spacing w:after="120" w:line="240" w:lineRule="auto"/>
        <w:ind w:left="1134" w:right="1134" w:firstLine="0"/>
        <w:jc w:val="both"/>
        <w:rPr>
          <w:lang w:val="fr-FR"/>
        </w:rPr>
      </w:pPr>
      <w:r w:rsidRPr="007308F3">
        <w:rPr>
          <w:iCs/>
          <w:color w:val="000000"/>
          <w:lang w:val="fr-FR" w:eastAsia="en-GB"/>
        </w:rPr>
        <w:t xml:space="preserve">Fournir </w:t>
      </w:r>
      <w:r w:rsidRPr="007308F3">
        <w:rPr>
          <w:lang w:val="fr-FR"/>
        </w:rPr>
        <w:t xml:space="preserve">des renseignements sur </w:t>
      </w:r>
      <w:r w:rsidR="005C0824" w:rsidRPr="00E45671">
        <w:rPr>
          <w:lang w:val="fr-FR"/>
        </w:rPr>
        <w:t>la mise en place d</w:t>
      </w:r>
      <w:r w:rsidR="005C0824" w:rsidRPr="003D51D4">
        <w:rPr>
          <w:lang w:val="fr-FR"/>
        </w:rPr>
        <w:t xml:space="preserve">’écoles privées et </w:t>
      </w:r>
      <w:r w:rsidR="00B57DB2" w:rsidRPr="003D51D4">
        <w:rPr>
          <w:lang w:val="fr-FR"/>
        </w:rPr>
        <w:t>sur</w:t>
      </w:r>
      <w:r w:rsidR="005C0824" w:rsidRPr="003D51D4">
        <w:rPr>
          <w:lang w:val="fr-FR"/>
        </w:rPr>
        <w:t xml:space="preserve"> l’impact que </w:t>
      </w:r>
      <w:r w:rsidRPr="003D51D4">
        <w:rPr>
          <w:lang w:val="fr-FR"/>
        </w:rPr>
        <w:t xml:space="preserve">la privatisation </w:t>
      </w:r>
      <w:r w:rsidR="00B57DB2" w:rsidRPr="003D51D4">
        <w:rPr>
          <w:lang w:val="fr-FR"/>
        </w:rPr>
        <w:t xml:space="preserve">aurait </w:t>
      </w:r>
      <w:r w:rsidR="00C46E00" w:rsidRPr="003D51D4">
        <w:rPr>
          <w:lang w:val="fr-FR"/>
        </w:rPr>
        <w:t>sur</w:t>
      </w:r>
      <w:r w:rsidR="005C0824" w:rsidRPr="003D51D4">
        <w:rPr>
          <w:lang w:val="fr-FR"/>
        </w:rPr>
        <w:t xml:space="preserve"> le système éducatif</w:t>
      </w:r>
      <w:r w:rsidR="0005569D" w:rsidRPr="003D51D4">
        <w:rPr>
          <w:lang w:val="fr-FR"/>
        </w:rPr>
        <w:t>,</w:t>
      </w:r>
      <w:r w:rsidR="005C0824" w:rsidRPr="003D51D4">
        <w:rPr>
          <w:lang w:val="fr-FR"/>
        </w:rPr>
        <w:t xml:space="preserve"> </w:t>
      </w:r>
      <w:r w:rsidRPr="003D51D4">
        <w:rPr>
          <w:lang w:val="fr-FR"/>
        </w:rPr>
        <w:t xml:space="preserve">en particulier </w:t>
      </w:r>
      <w:r w:rsidR="00BE214F" w:rsidRPr="003D51D4">
        <w:rPr>
          <w:lang w:val="fr-FR"/>
        </w:rPr>
        <w:t xml:space="preserve">pour prévenir </w:t>
      </w:r>
      <w:r w:rsidR="00D66F49" w:rsidRPr="003D51D4">
        <w:rPr>
          <w:lang w:val="fr-FR"/>
        </w:rPr>
        <w:t xml:space="preserve">la déperdition scolaire, </w:t>
      </w:r>
      <w:r w:rsidR="006A2FBC" w:rsidRPr="003D51D4">
        <w:rPr>
          <w:lang w:val="fr-FR"/>
        </w:rPr>
        <w:t xml:space="preserve">lutter contre </w:t>
      </w:r>
      <w:r w:rsidR="00BE214F" w:rsidRPr="003D51D4">
        <w:rPr>
          <w:lang w:val="fr-FR"/>
        </w:rPr>
        <w:t xml:space="preserve">les inégalités </w:t>
      </w:r>
      <w:r w:rsidR="005C0824" w:rsidRPr="003D51D4">
        <w:rPr>
          <w:lang w:val="fr-FR"/>
        </w:rPr>
        <w:t>dans l’accès à l’éducation</w:t>
      </w:r>
      <w:r w:rsidR="005C0824" w:rsidRPr="00395351">
        <w:rPr>
          <w:lang w:val="fr-FR"/>
        </w:rPr>
        <w:t xml:space="preserve"> </w:t>
      </w:r>
      <w:r w:rsidR="00BE214F" w:rsidRPr="00395351">
        <w:rPr>
          <w:lang w:val="fr-FR"/>
        </w:rPr>
        <w:t>et assurer la pleine application du principe de l’enseignement primaire obligatoire et gratuit pour tous</w:t>
      </w:r>
      <w:r w:rsidR="0011366A" w:rsidRPr="00395351">
        <w:rPr>
          <w:lang w:val="fr-FR"/>
        </w:rPr>
        <w:t>.</w:t>
      </w:r>
      <w:r w:rsidRPr="00395351">
        <w:rPr>
          <w:color w:val="000000"/>
          <w:lang w:val="fr-FR" w:eastAsia="en-GB"/>
        </w:rPr>
        <w:t xml:space="preserve"> </w:t>
      </w:r>
      <w:r w:rsidRPr="00395351">
        <w:rPr>
          <w:lang w:val="fr-FR"/>
        </w:rPr>
        <w:t xml:space="preserve">Donner des renseignements sur les mesures prises pour </w:t>
      </w:r>
      <w:r w:rsidR="006672E8" w:rsidRPr="00395351">
        <w:rPr>
          <w:lang w:val="fr-FR"/>
        </w:rPr>
        <w:t>améliorer la qualité de l’enseignement public</w:t>
      </w:r>
      <w:r w:rsidR="0011366A" w:rsidRPr="00395351">
        <w:rPr>
          <w:lang w:val="fr-FR"/>
        </w:rPr>
        <w:t>,</w:t>
      </w:r>
      <w:r w:rsidR="00FF6760" w:rsidRPr="00395351">
        <w:rPr>
          <w:lang w:val="fr-FR"/>
        </w:rPr>
        <w:t xml:space="preserve"> y compris dans le secteur </w:t>
      </w:r>
      <w:r w:rsidR="00C972E3" w:rsidRPr="00395351">
        <w:rPr>
          <w:lang w:val="fr-FR"/>
        </w:rPr>
        <w:t xml:space="preserve">de l’enseignement </w:t>
      </w:r>
      <w:r w:rsidR="00FF6760" w:rsidRPr="00395351">
        <w:rPr>
          <w:lang w:val="fr-FR"/>
        </w:rPr>
        <w:t>préscolaire,</w:t>
      </w:r>
      <w:r w:rsidR="006672E8" w:rsidRPr="00395351">
        <w:rPr>
          <w:lang w:val="fr-FR"/>
        </w:rPr>
        <w:t xml:space="preserve"> </w:t>
      </w:r>
      <w:r w:rsidR="008B79E8" w:rsidRPr="00395351">
        <w:rPr>
          <w:lang w:val="fr-FR"/>
        </w:rPr>
        <w:t xml:space="preserve">élargir l’enseignement </w:t>
      </w:r>
      <w:r w:rsidR="005B2138" w:rsidRPr="00395351">
        <w:rPr>
          <w:lang w:val="fr-FR"/>
        </w:rPr>
        <w:t xml:space="preserve">de la langue </w:t>
      </w:r>
      <w:r w:rsidR="008B79E8" w:rsidRPr="00395351">
        <w:rPr>
          <w:lang w:val="fr-FR"/>
        </w:rPr>
        <w:t>amazigh</w:t>
      </w:r>
      <w:r w:rsidR="005B2138" w:rsidRPr="00395351">
        <w:rPr>
          <w:lang w:val="fr-FR"/>
        </w:rPr>
        <w:t>e</w:t>
      </w:r>
      <w:r w:rsidR="008B79E8" w:rsidRPr="00395351">
        <w:rPr>
          <w:lang w:val="fr-FR"/>
        </w:rPr>
        <w:t xml:space="preserve"> </w:t>
      </w:r>
      <w:r w:rsidR="005B2138" w:rsidRPr="00395351">
        <w:rPr>
          <w:lang w:val="fr-FR"/>
        </w:rPr>
        <w:t>à tous les niveaux</w:t>
      </w:r>
      <w:r w:rsidR="008B79E8" w:rsidRPr="00395351">
        <w:rPr>
          <w:lang w:val="fr-FR"/>
        </w:rPr>
        <w:t xml:space="preserve"> </w:t>
      </w:r>
      <w:r w:rsidR="006672E8" w:rsidRPr="00395351">
        <w:rPr>
          <w:lang w:val="fr-FR"/>
        </w:rPr>
        <w:t xml:space="preserve">et </w:t>
      </w:r>
      <w:r w:rsidRPr="00395351">
        <w:rPr>
          <w:lang w:val="fr-FR"/>
        </w:rPr>
        <w:t>rendre l’enseignement supérieur accessible au</w:t>
      </w:r>
      <w:r w:rsidR="0011366A" w:rsidRPr="00395351">
        <w:rPr>
          <w:lang w:val="fr-FR"/>
        </w:rPr>
        <w:t xml:space="preserve"> Sahara </w:t>
      </w:r>
      <w:r w:rsidR="006A2FBC">
        <w:rPr>
          <w:lang w:val="fr-FR"/>
        </w:rPr>
        <w:t>o</w:t>
      </w:r>
      <w:r w:rsidR="0011366A" w:rsidRPr="00395351">
        <w:rPr>
          <w:lang w:val="fr-FR"/>
        </w:rPr>
        <w:t>ccidental.</w:t>
      </w:r>
    </w:p>
    <w:p w:rsidR="00012FFC" w:rsidRPr="007308F3" w:rsidRDefault="00012FFC" w:rsidP="008837E4">
      <w:pPr>
        <w:pStyle w:val="H1G"/>
        <w:rPr>
          <w:lang w:val="fr-FR"/>
        </w:rPr>
      </w:pPr>
      <w:r w:rsidRPr="00395351">
        <w:rPr>
          <w:lang w:val="fr-FR"/>
        </w:rPr>
        <w:tab/>
      </w:r>
      <w:r w:rsidRPr="00395351">
        <w:rPr>
          <w:lang w:val="fr-FR"/>
        </w:rPr>
        <w:tab/>
      </w:r>
      <w:r w:rsidRPr="007308F3">
        <w:rPr>
          <w:lang w:val="fr-FR"/>
        </w:rPr>
        <w:t>Article 15 − Droits culturels</w:t>
      </w:r>
    </w:p>
    <w:p w:rsidR="00BC01CC" w:rsidRPr="00395351" w:rsidRDefault="00C962AA" w:rsidP="006A2FBC">
      <w:pPr>
        <w:numPr>
          <w:ilvl w:val="0"/>
          <w:numId w:val="4"/>
        </w:numPr>
        <w:spacing w:after="120"/>
        <w:ind w:left="1134" w:right="1134" w:firstLine="0"/>
        <w:jc w:val="both"/>
        <w:rPr>
          <w:lang w:val="fr-FR"/>
        </w:rPr>
      </w:pPr>
      <w:r w:rsidRPr="00E45671">
        <w:rPr>
          <w:lang w:val="fr-FR"/>
        </w:rPr>
        <w:t xml:space="preserve">Donner des informations sur </w:t>
      </w:r>
      <w:r w:rsidR="00D131E6" w:rsidRPr="00E45671">
        <w:rPr>
          <w:lang w:val="fr-FR"/>
        </w:rPr>
        <w:t xml:space="preserve">les mesures </w:t>
      </w:r>
      <w:r w:rsidR="00D131E6" w:rsidRPr="003D51D4">
        <w:rPr>
          <w:lang w:val="fr-FR"/>
        </w:rPr>
        <w:t xml:space="preserve">prises </w:t>
      </w:r>
      <w:r w:rsidR="00B57DB2" w:rsidRPr="003D51D4">
        <w:rPr>
          <w:lang w:val="fr-FR"/>
        </w:rPr>
        <w:t>pour garantir l’</w:t>
      </w:r>
      <w:r w:rsidR="00B57E60" w:rsidRPr="003D51D4">
        <w:rPr>
          <w:lang w:val="fr-FR"/>
        </w:rPr>
        <w:t>enregistrement des prénoms amazighs</w:t>
      </w:r>
      <w:r w:rsidR="0014393C" w:rsidRPr="003D51D4">
        <w:rPr>
          <w:lang w:val="fr-FR"/>
        </w:rPr>
        <w:t xml:space="preserve"> et</w:t>
      </w:r>
      <w:r w:rsidR="00B57E60" w:rsidRPr="003D51D4">
        <w:rPr>
          <w:lang w:val="fr-FR"/>
        </w:rPr>
        <w:t xml:space="preserve"> l’utilisation de la langue amazighe dans la télévision publique</w:t>
      </w:r>
      <w:r w:rsidRPr="003D51D4">
        <w:rPr>
          <w:lang w:val="fr-FR"/>
        </w:rPr>
        <w:t xml:space="preserve">. </w:t>
      </w:r>
      <w:r w:rsidR="00C36663" w:rsidRPr="003D51D4">
        <w:rPr>
          <w:lang w:val="fr-FR"/>
        </w:rPr>
        <w:t xml:space="preserve">Indiquer dans quelle mesure les Amazighs </w:t>
      </w:r>
      <w:r w:rsidR="00B57E60" w:rsidRPr="003D51D4">
        <w:rPr>
          <w:lang w:val="fr-FR"/>
        </w:rPr>
        <w:t xml:space="preserve">ont participé </w:t>
      </w:r>
      <w:r w:rsidR="00C36663" w:rsidRPr="003D51D4">
        <w:rPr>
          <w:lang w:val="fr-FR"/>
        </w:rPr>
        <w:t xml:space="preserve">à la mise en œuvre du Plan d’action national en matière de démocratie et de droits de l’homme 2011-2016 </w:t>
      </w:r>
      <w:r w:rsidR="0014393C" w:rsidRPr="003D51D4">
        <w:rPr>
          <w:lang w:val="fr-FR"/>
        </w:rPr>
        <w:t>et</w:t>
      </w:r>
      <w:r w:rsidR="0014393C" w:rsidRPr="00395351">
        <w:rPr>
          <w:lang w:val="fr-FR"/>
        </w:rPr>
        <w:t xml:space="preserve"> de quelle manière ils ont tiré parti de ce plan</w:t>
      </w:r>
      <w:r w:rsidR="0011366A" w:rsidRPr="00395351">
        <w:rPr>
          <w:lang w:val="fr-FR"/>
        </w:rPr>
        <w:t>.</w:t>
      </w:r>
      <w:r w:rsidR="00C36663" w:rsidRPr="00395351">
        <w:rPr>
          <w:lang w:val="fr-FR"/>
        </w:rPr>
        <w:t xml:space="preserve"> </w:t>
      </w:r>
    </w:p>
    <w:p w:rsidR="004732D4" w:rsidRPr="00395351" w:rsidRDefault="00C962AA" w:rsidP="007308F3">
      <w:pPr>
        <w:numPr>
          <w:ilvl w:val="0"/>
          <w:numId w:val="4"/>
        </w:numPr>
        <w:spacing w:after="120"/>
        <w:ind w:left="1134" w:right="1134" w:firstLine="0"/>
        <w:jc w:val="both"/>
        <w:rPr>
          <w:lang w:val="fr-FR"/>
        </w:rPr>
      </w:pPr>
      <w:r w:rsidRPr="00395351">
        <w:rPr>
          <w:lang w:val="fr-FR"/>
        </w:rPr>
        <w:t xml:space="preserve">Donner des informations </w:t>
      </w:r>
      <w:r w:rsidR="00E70D5C" w:rsidRPr="00395351">
        <w:rPr>
          <w:lang w:val="fr-FR"/>
        </w:rPr>
        <w:t xml:space="preserve">à jour sur les efforts </w:t>
      </w:r>
      <w:r w:rsidR="006A2FBC">
        <w:rPr>
          <w:lang w:val="fr-FR"/>
        </w:rPr>
        <w:t>visant à</w:t>
      </w:r>
      <w:r w:rsidR="00BC7EAB" w:rsidRPr="00395351">
        <w:rPr>
          <w:lang w:val="fr-FR"/>
        </w:rPr>
        <w:t xml:space="preserve"> promouvoir la participation des artistes </w:t>
      </w:r>
      <w:r w:rsidR="006A2FBC">
        <w:rPr>
          <w:lang w:val="fr-FR"/>
        </w:rPr>
        <w:t>s</w:t>
      </w:r>
      <w:r w:rsidR="00BC7EAB" w:rsidRPr="00395351">
        <w:rPr>
          <w:lang w:val="fr-FR"/>
        </w:rPr>
        <w:t xml:space="preserve">ahraouis dans les festivals organisés par l’État partie </w:t>
      </w:r>
      <w:r w:rsidR="00C46E00" w:rsidRPr="00395351">
        <w:rPr>
          <w:lang w:val="fr-FR"/>
        </w:rPr>
        <w:t>et</w:t>
      </w:r>
      <w:r w:rsidR="00BC7EAB" w:rsidRPr="00395351">
        <w:rPr>
          <w:lang w:val="fr-FR"/>
        </w:rPr>
        <w:t xml:space="preserve"> </w:t>
      </w:r>
      <w:r w:rsidR="00D57641">
        <w:rPr>
          <w:lang w:val="fr-FR"/>
        </w:rPr>
        <w:t xml:space="preserve">à </w:t>
      </w:r>
      <w:r w:rsidR="00BC7EAB" w:rsidRPr="00395351">
        <w:rPr>
          <w:lang w:val="fr-FR"/>
        </w:rPr>
        <w:t>promouvoir</w:t>
      </w:r>
      <w:r w:rsidR="00FC43D5" w:rsidRPr="00395351">
        <w:rPr>
          <w:lang w:val="fr-FR"/>
        </w:rPr>
        <w:t xml:space="preserve"> </w:t>
      </w:r>
      <w:r w:rsidRPr="00395351">
        <w:rPr>
          <w:lang w:val="fr-FR"/>
        </w:rPr>
        <w:t>la langue</w:t>
      </w:r>
      <w:r w:rsidR="00E70D5C" w:rsidRPr="00395351">
        <w:rPr>
          <w:lang w:val="fr-FR"/>
        </w:rPr>
        <w:t xml:space="preserve"> et</w:t>
      </w:r>
      <w:r w:rsidRPr="00395351">
        <w:rPr>
          <w:lang w:val="fr-FR"/>
        </w:rPr>
        <w:t xml:space="preserve"> culture</w:t>
      </w:r>
      <w:r w:rsidR="00E70D5C" w:rsidRPr="00395351">
        <w:rPr>
          <w:lang w:val="fr-FR"/>
        </w:rPr>
        <w:t xml:space="preserve"> s</w:t>
      </w:r>
      <w:r w:rsidRPr="00395351">
        <w:rPr>
          <w:lang w:val="fr-FR"/>
        </w:rPr>
        <w:t>ahar</w:t>
      </w:r>
      <w:r w:rsidR="00E70D5C" w:rsidRPr="00395351">
        <w:rPr>
          <w:lang w:val="fr-FR"/>
        </w:rPr>
        <w:t>o</w:t>
      </w:r>
      <w:r w:rsidRPr="00395351">
        <w:rPr>
          <w:lang w:val="fr-FR"/>
        </w:rPr>
        <w:t>-</w:t>
      </w:r>
      <w:r w:rsidR="00E70D5C" w:rsidRPr="00395351">
        <w:rPr>
          <w:lang w:val="fr-FR"/>
        </w:rPr>
        <w:t>hassanie</w:t>
      </w:r>
      <w:r w:rsidR="006A2FBC">
        <w:rPr>
          <w:lang w:val="fr-FR"/>
        </w:rPr>
        <w:t>s</w:t>
      </w:r>
      <w:r w:rsidR="00C46E00" w:rsidRPr="00395351">
        <w:rPr>
          <w:lang w:val="fr-FR"/>
        </w:rPr>
        <w:t>.</w:t>
      </w:r>
      <w:r w:rsidR="00E70D5C" w:rsidRPr="00395351">
        <w:rPr>
          <w:lang w:val="fr-FR"/>
        </w:rPr>
        <w:t xml:space="preserve"> </w:t>
      </w:r>
    </w:p>
    <w:p w:rsidR="00793654" w:rsidRPr="00395351" w:rsidRDefault="00E70D5C" w:rsidP="00395351">
      <w:pPr>
        <w:numPr>
          <w:ilvl w:val="0"/>
          <w:numId w:val="4"/>
        </w:numPr>
        <w:spacing w:after="120"/>
        <w:ind w:left="1134" w:right="1134" w:firstLine="0"/>
        <w:jc w:val="both"/>
        <w:rPr>
          <w:lang w:val="fr-FR"/>
        </w:rPr>
      </w:pPr>
      <w:r w:rsidRPr="00395351">
        <w:rPr>
          <w:lang w:val="fr-FR"/>
        </w:rPr>
        <w:t xml:space="preserve">Indiquer les </w:t>
      </w:r>
      <w:r w:rsidR="005435AF" w:rsidRPr="00395351">
        <w:rPr>
          <w:lang w:val="fr-FR"/>
        </w:rPr>
        <w:t>nouvelles mesures prises</w:t>
      </w:r>
      <w:r w:rsidR="00FB43AD" w:rsidRPr="00395351">
        <w:rPr>
          <w:lang w:val="fr-FR"/>
        </w:rPr>
        <w:t xml:space="preserve"> pour faciliter l’accès à la culture </w:t>
      </w:r>
      <w:r w:rsidR="000176A7" w:rsidRPr="00395351">
        <w:rPr>
          <w:lang w:val="fr-FR"/>
        </w:rPr>
        <w:t xml:space="preserve">et à la science </w:t>
      </w:r>
      <w:r w:rsidR="0061203D" w:rsidRPr="00395351">
        <w:rPr>
          <w:lang w:val="fr-FR"/>
        </w:rPr>
        <w:t>p</w:t>
      </w:r>
      <w:r w:rsidR="0014393C" w:rsidRPr="00395351">
        <w:rPr>
          <w:lang w:val="fr-FR"/>
        </w:rPr>
        <w:t>our</w:t>
      </w:r>
      <w:r w:rsidR="0061203D" w:rsidRPr="00395351">
        <w:rPr>
          <w:lang w:val="fr-FR"/>
        </w:rPr>
        <w:t xml:space="preserve"> tous, en particulier</w:t>
      </w:r>
      <w:r w:rsidR="00FB43AD" w:rsidRPr="00395351">
        <w:rPr>
          <w:lang w:val="fr-FR"/>
        </w:rPr>
        <w:t xml:space="preserve"> pour l</w:t>
      </w:r>
      <w:r w:rsidRPr="00395351">
        <w:rPr>
          <w:lang w:val="fr-FR"/>
        </w:rPr>
        <w:t>es personnes handicapées</w:t>
      </w:r>
      <w:r w:rsidR="0011366A" w:rsidRPr="00395351">
        <w:rPr>
          <w:lang w:val="fr-FR"/>
        </w:rPr>
        <w:t>.</w:t>
      </w:r>
    </w:p>
    <w:p w:rsidR="005259C1" w:rsidRPr="00395351" w:rsidRDefault="005259C1" w:rsidP="005259C1">
      <w:pPr>
        <w:spacing w:before="240"/>
        <w:ind w:left="1134" w:right="1134"/>
        <w:jc w:val="center"/>
        <w:rPr>
          <w:u w:val="single"/>
          <w:lang w:val="fr-FR"/>
        </w:rPr>
      </w:pPr>
      <w:r w:rsidRPr="00395351">
        <w:rPr>
          <w:u w:val="single"/>
          <w:lang w:val="fr-FR"/>
        </w:rPr>
        <w:tab/>
      </w:r>
      <w:r w:rsidRPr="00395351">
        <w:rPr>
          <w:u w:val="single"/>
          <w:lang w:val="fr-FR"/>
        </w:rPr>
        <w:tab/>
      </w:r>
      <w:r w:rsidRPr="00395351">
        <w:rPr>
          <w:u w:val="single"/>
          <w:lang w:val="fr-FR"/>
        </w:rPr>
        <w:tab/>
      </w:r>
    </w:p>
    <w:sectPr w:rsidR="005259C1" w:rsidRPr="00395351" w:rsidSect="007D072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96" w:rsidRDefault="00103D96"/>
  </w:endnote>
  <w:endnote w:type="continuationSeparator" w:id="0">
    <w:p w:rsidR="00103D96" w:rsidRDefault="00103D96">
      <w:pPr>
        <w:pStyle w:val="Footer"/>
      </w:pPr>
    </w:p>
  </w:endnote>
  <w:endnote w:type="continuationNotice" w:id="1">
    <w:p w:rsidR="00103D96" w:rsidRPr="00C451B9" w:rsidRDefault="00103D96" w:rsidP="00C451B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4" w:rsidRPr="0015132F" w:rsidRDefault="002A1F94" w:rsidP="0015132F">
    <w:pPr>
      <w:pStyle w:val="Footer"/>
      <w:tabs>
        <w:tab w:val="right" w:pos="9638"/>
      </w:tabs>
    </w:pPr>
    <w:r w:rsidRPr="0015132F">
      <w:rPr>
        <w:b/>
        <w:sz w:val="18"/>
      </w:rPr>
      <w:fldChar w:fldCharType="begin"/>
    </w:r>
    <w:r w:rsidRPr="0015132F">
      <w:rPr>
        <w:b/>
        <w:sz w:val="18"/>
      </w:rPr>
      <w:instrText xml:space="preserve"> PAGE  \* MERGEFORMAT </w:instrText>
    </w:r>
    <w:r w:rsidRPr="0015132F">
      <w:rPr>
        <w:b/>
        <w:sz w:val="18"/>
      </w:rPr>
      <w:fldChar w:fldCharType="separate"/>
    </w:r>
    <w:r w:rsidR="00BC6015">
      <w:rPr>
        <w:b/>
        <w:noProof/>
        <w:sz w:val="18"/>
      </w:rPr>
      <w:t>4</w:t>
    </w:r>
    <w:r w:rsidRPr="0015132F">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4" w:rsidRPr="0015132F" w:rsidRDefault="002A1F94" w:rsidP="0015132F">
    <w:pPr>
      <w:pStyle w:val="Footer"/>
      <w:tabs>
        <w:tab w:val="right" w:pos="9638"/>
      </w:tabs>
      <w:rPr>
        <w:b/>
        <w:sz w:val="18"/>
      </w:rPr>
    </w:pPr>
    <w:r>
      <w:tab/>
    </w:r>
    <w:r w:rsidRPr="0015132F">
      <w:rPr>
        <w:b/>
        <w:sz w:val="18"/>
      </w:rPr>
      <w:fldChar w:fldCharType="begin"/>
    </w:r>
    <w:r w:rsidRPr="0015132F">
      <w:rPr>
        <w:b/>
        <w:sz w:val="18"/>
      </w:rPr>
      <w:instrText xml:space="preserve"> PAGE  \* MERGEFORMAT </w:instrText>
    </w:r>
    <w:r w:rsidRPr="0015132F">
      <w:rPr>
        <w:b/>
        <w:sz w:val="18"/>
      </w:rPr>
      <w:fldChar w:fldCharType="separate"/>
    </w:r>
    <w:r w:rsidR="00BC6015">
      <w:rPr>
        <w:b/>
        <w:noProof/>
        <w:sz w:val="18"/>
      </w:rPr>
      <w:t>5</w:t>
    </w:r>
    <w:r w:rsidRPr="0015132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4" w:rsidRPr="0015132F" w:rsidRDefault="00057F56" w:rsidP="0039535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alt="recycle_French" style="position:absolute;margin-left:337.1pt;margin-top:23.2pt;width:86.95pt;height:18.35pt;z-index:1;visibility:visible">
          <v:imagedata r:id="rId1" o:title="recycle_French"/>
        </v:shape>
      </w:pict>
    </w:r>
    <w:r>
      <w:rPr>
        <w:noProof/>
      </w:rPr>
      <w:pict>
        <v:shape id="Image 2" o:spid="_x0000_s2051" type="#_x0000_t75" alt="http://undocs.org/m2/QRCode.ashx?DS=E/C.12/MAR/Q/4&amp;Size=2&amp;Lang=F" style="position:absolute;margin-left:429.75pt;margin-top:.75pt;width:50.25pt;height:50.25pt;z-index:2;visibility:visible">
          <v:imagedata r:id="rId2" o:title="4&amp;Size=2&amp;Lang=F"/>
        </v:shape>
      </w:pict>
    </w:r>
    <w:r w:rsidR="002A1F94">
      <w:rPr>
        <w:sz w:val="20"/>
      </w:rPr>
      <w:t>GE.</w:t>
    </w:r>
    <w:r w:rsidR="003A2EF9">
      <w:rPr>
        <w:sz w:val="20"/>
      </w:rPr>
      <w:t>15-</w:t>
    </w:r>
    <w:r w:rsidR="00A138D8">
      <w:rPr>
        <w:sz w:val="20"/>
      </w:rPr>
      <w:t>05857</w:t>
    </w:r>
    <w:r w:rsidR="00BC6015">
      <w:rPr>
        <w:sz w:val="20"/>
      </w:rPr>
      <w:br/>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r w:rsidR="00BC6015" w:rsidRPr="00BC6015">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96" w:rsidRPr="00D27D5E" w:rsidRDefault="00103D96" w:rsidP="00D27D5E">
      <w:pPr>
        <w:tabs>
          <w:tab w:val="right" w:pos="2155"/>
        </w:tabs>
        <w:spacing w:after="80"/>
        <w:ind w:left="680"/>
        <w:rPr>
          <w:u w:val="single"/>
        </w:rPr>
      </w:pPr>
      <w:r>
        <w:rPr>
          <w:u w:val="single"/>
        </w:rPr>
        <w:tab/>
      </w:r>
    </w:p>
  </w:footnote>
  <w:footnote w:type="continuationSeparator" w:id="0">
    <w:p w:rsidR="00103D96" w:rsidRPr="00D171D4" w:rsidRDefault="00103D96" w:rsidP="00D171D4">
      <w:pPr>
        <w:tabs>
          <w:tab w:val="right" w:pos="2155"/>
        </w:tabs>
        <w:spacing w:after="80"/>
        <w:ind w:left="680"/>
        <w:rPr>
          <w:u w:val="single"/>
        </w:rPr>
      </w:pPr>
      <w:r w:rsidRPr="00D171D4">
        <w:rPr>
          <w:u w:val="single"/>
        </w:rPr>
        <w:tab/>
      </w:r>
    </w:p>
  </w:footnote>
  <w:footnote w:type="continuationNotice" w:id="1">
    <w:p w:rsidR="00103D96" w:rsidRPr="00C451B9" w:rsidRDefault="00103D96" w:rsidP="00C451B9">
      <w:pPr>
        <w:spacing w:line="240" w:lineRule="auto"/>
        <w:rPr>
          <w:sz w:val="2"/>
          <w:szCs w:val="2"/>
        </w:rPr>
      </w:pPr>
    </w:p>
  </w:footnote>
  <w:footnote w:id="2">
    <w:p w:rsidR="00895AFE" w:rsidRPr="0015132F" w:rsidRDefault="002A1F94" w:rsidP="00395351">
      <w:pPr>
        <w:pStyle w:val="FootnoteText"/>
      </w:pPr>
      <w:r>
        <w:tab/>
      </w:r>
      <w:r w:rsidRPr="0015132F">
        <w:rPr>
          <w:rStyle w:val="FootnoteReference"/>
          <w:sz w:val="20"/>
          <w:vertAlign w:val="baseline"/>
        </w:rPr>
        <w:t>*</w:t>
      </w:r>
      <w:r>
        <w:rPr>
          <w:sz w:val="20"/>
        </w:rPr>
        <w:tab/>
      </w:r>
      <w:r w:rsidR="000268F9" w:rsidRPr="000268F9">
        <w:t>Adoptée par le groupe de travail de p</w:t>
      </w:r>
      <w:r w:rsidR="000268F9">
        <w:t xml:space="preserve">résession à sa </w:t>
      </w:r>
      <w:r w:rsidR="00395351" w:rsidRPr="007308F3">
        <w:t>c</w:t>
      </w:r>
      <w:r w:rsidR="000268F9" w:rsidRPr="007308F3">
        <w:t>inquante-</w:t>
      </w:r>
      <w:r w:rsidR="005572C9" w:rsidRPr="007308F3">
        <w:t>cinquième</w:t>
      </w:r>
      <w:r w:rsidR="000268F9" w:rsidRPr="007308F3">
        <w:t xml:space="preserve"> session (9-13 mars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4" w:rsidRPr="003A2EF9" w:rsidRDefault="003A2EF9" w:rsidP="003A2EF9">
    <w:pPr>
      <w:pStyle w:val="Header"/>
    </w:pPr>
    <w:r w:rsidRPr="003A2EF9">
      <w:t>E/C.12/</w:t>
    </w:r>
    <w:r w:rsidR="00D12FB3">
      <w:t>MAR/Q/4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4" w:rsidRPr="003A2EF9" w:rsidRDefault="003A2EF9" w:rsidP="003A2EF9">
    <w:pPr>
      <w:pStyle w:val="Header"/>
      <w:jc w:val="right"/>
    </w:pPr>
    <w:r>
      <w:t>E/</w:t>
    </w:r>
    <w:r w:rsidRPr="0042007A">
      <w:t>C.12/</w:t>
    </w:r>
    <w:r w:rsidR="00D12FB3">
      <w:t>MAR/Q/4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D8" w:rsidRDefault="00A13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82E"/>
    <w:multiLevelType w:val="hybridMultilevel"/>
    <w:tmpl w:val="EA8447D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81137FE"/>
    <w:multiLevelType w:val="hybridMultilevel"/>
    <w:tmpl w:val="EFC4B622"/>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A96319D"/>
    <w:multiLevelType w:val="hybridMultilevel"/>
    <w:tmpl w:val="1F84918E"/>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4E109B6"/>
    <w:multiLevelType w:val="hybridMultilevel"/>
    <w:tmpl w:val="D458E3C2"/>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DC05467"/>
    <w:multiLevelType w:val="hybridMultilevel"/>
    <w:tmpl w:val="C70EF45A"/>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EE7212D"/>
    <w:multiLevelType w:val="hybridMultilevel"/>
    <w:tmpl w:val="222AFFE0"/>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11C3E5A"/>
    <w:multiLevelType w:val="hybridMultilevel"/>
    <w:tmpl w:val="DF263CEA"/>
    <w:lvl w:ilvl="0" w:tplc="21C6F5CA">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4D167A6C"/>
    <w:multiLevelType w:val="hybridMultilevel"/>
    <w:tmpl w:val="49BE608C"/>
    <w:lvl w:ilvl="0" w:tplc="07BE8254">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55F44272"/>
    <w:multiLevelType w:val="hybridMultilevel"/>
    <w:tmpl w:val="6520E4DA"/>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2A107B8"/>
    <w:multiLevelType w:val="hybridMultilevel"/>
    <w:tmpl w:val="B5C268BA"/>
    <w:lvl w:ilvl="0" w:tplc="01EAC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6A5F1A39"/>
    <w:multiLevelType w:val="hybridMultilevel"/>
    <w:tmpl w:val="C8D4038A"/>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72FF6A5F"/>
    <w:multiLevelType w:val="hybridMultilevel"/>
    <w:tmpl w:val="45287F54"/>
    <w:lvl w:ilvl="0" w:tplc="E5E881BE">
      <w:start w:val="1"/>
      <w:numFmt w:val="decimal"/>
      <w:lvlText w:val="%1."/>
      <w:lvlJc w:val="left"/>
      <w:pPr>
        <w:ind w:left="1689" w:hanging="555"/>
      </w:pPr>
      <w:rPr>
        <w:rFonts w:cs="Angsana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8"/>
  </w:num>
  <w:num w:numId="3">
    <w:abstractNumId w:val="2"/>
  </w:num>
  <w:num w:numId="4">
    <w:abstractNumId w:val="9"/>
  </w:num>
  <w:num w:numId="5">
    <w:abstractNumId w:val="4"/>
  </w:num>
  <w:num w:numId="6">
    <w:abstractNumId w:val="3"/>
  </w:num>
  <w:num w:numId="7">
    <w:abstractNumId w:val="0"/>
  </w:num>
  <w:num w:numId="8">
    <w:abstractNumId w:val="6"/>
  </w:num>
  <w:num w:numId="9">
    <w:abstractNumId w:val="5"/>
  </w:num>
  <w:num w:numId="10">
    <w:abstractNumId w:val="14"/>
  </w:num>
  <w:num w:numId="11">
    <w:abstractNumId w:val="13"/>
  </w:num>
  <w:num w:numId="12">
    <w:abstractNumId w:val="10"/>
  </w:num>
  <w:num w:numId="13">
    <w:abstractNumId w:val="1"/>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360"/>
    <w:rsid w:val="00000DB4"/>
    <w:rsid w:val="00004360"/>
    <w:rsid w:val="00006E27"/>
    <w:rsid w:val="00012FFC"/>
    <w:rsid w:val="00013C62"/>
    <w:rsid w:val="0001470D"/>
    <w:rsid w:val="00016165"/>
    <w:rsid w:val="00016AC5"/>
    <w:rsid w:val="000176A7"/>
    <w:rsid w:val="00021907"/>
    <w:rsid w:val="000233A5"/>
    <w:rsid w:val="0002445D"/>
    <w:rsid w:val="00024B75"/>
    <w:rsid w:val="00024C50"/>
    <w:rsid w:val="00025E92"/>
    <w:rsid w:val="000268F9"/>
    <w:rsid w:val="000276A3"/>
    <w:rsid w:val="00032060"/>
    <w:rsid w:val="000340AE"/>
    <w:rsid w:val="00040539"/>
    <w:rsid w:val="00040598"/>
    <w:rsid w:val="00044796"/>
    <w:rsid w:val="00047F10"/>
    <w:rsid w:val="00052157"/>
    <w:rsid w:val="0005346D"/>
    <w:rsid w:val="0005569D"/>
    <w:rsid w:val="00055FE4"/>
    <w:rsid w:val="00057F2E"/>
    <w:rsid w:val="00057F56"/>
    <w:rsid w:val="000641CE"/>
    <w:rsid w:val="00067310"/>
    <w:rsid w:val="00067CE8"/>
    <w:rsid w:val="0007184D"/>
    <w:rsid w:val="00077D66"/>
    <w:rsid w:val="00077E35"/>
    <w:rsid w:val="000809BD"/>
    <w:rsid w:val="0008669E"/>
    <w:rsid w:val="00090599"/>
    <w:rsid w:val="0009426A"/>
    <w:rsid w:val="000949BD"/>
    <w:rsid w:val="000A1501"/>
    <w:rsid w:val="000A2494"/>
    <w:rsid w:val="000A6B7E"/>
    <w:rsid w:val="000A7C6E"/>
    <w:rsid w:val="000B1235"/>
    <w:rsid w:val="000B4779"/>
    <w:rsid w:val="000C6CDB"/>
    <w:rsid w:val="000D1504"/>
    <w:rsid w:val="000D5C25"/>
    <w:rsid w:val="000E4302"/>
    <w:rsid w:val="000E4F06"/>
    <w:rsid w:val="000E5601"/>
    <w:rsid w:val="000F1E36"/>
    <w:rsid w:val="000F41F2"/>
    <w:rsid w:val="0010373B"/>
    <w:rsid w:val="001039A9"/>
    <w:rsid w:val="00103D96"/>
    <w:rsid w:val="0011366A"/>
    <w:rsid w:val="00116A2A"/>
    <w:rsid w:val="001225C3"/>
    <w:rsid w:val="00125446"/>
    <w:rsid w:val="00126357"/>
    <w:rsid w:val="00130741"/>
    <w:rsid w:val="001358D9"/>
    <w:rsid w:val="00141E26"/>
    <w:rsid w:val="0014393C"/>
    <w:rsid w:val="00143EB9"/>
    <w:rsid w:val="0015132F"/>
    <w:rsid w:val="0015389C"/>
    <w:rsid w:val="0015763A"/>
    <w:rsid w:val="00157D5A"/>
    <w:rsid w:val="00160540"/>
    <w:rsid w:val="0016587A"/>
    <w:rsid w:val="00166C68"/>
    <w:rsid w:val="0017465A"/>
    <w:rsid w:val="00174814"/>
    <w:rsid w:val="00181A90"/>
    <w:rsid w:val="00190D5D"/>
    <w:rsid w:val="00192EEB"/>
    <w:rsid w:val="001930CE"/>
    <w:rsid w:val="00194484"/>
    <w:rsid w:val="00195918"/>
    <w:rsid w:val="001A0127"/>
    <w:rsid w:val="001A0726"/>
    <w:rsid w:val="001A0ADD"/>
    <w:rsid w:val="001A2040"/>
    <w:rsid w:val="001A20FB"/>
    <w:rsid w:val="001A376F"/>
    <w:rsid w:val="001A37C3"/>
    <w:rsid w:val="001B09BB"/>
    <w:rsid w:val="001B72A4"/>
    <w:rsid w:val="001C26DC"/>
    <w:rsid w:val="001C2986"/>
    <w:rsid w:val="001C3D8D"/>
    <w:rsid w:val="001C6497"/>
    <w:rsid w:val="001D2C18"/>
    <w:rsid w:val="001D7F8A"/>
    <w:rsid w:val="001E0447"/>
    <w:rsid w:val="001E1495"/>
    <w:rsid w:val="001E34CB"/>
    <w:rsid w:val="001E3FEB"/>
    <w:rsid w:val="001E4541"/>
    <w:rsid w:val="001E4A02"/>
    <w:rsid w:val="001E4E3F"/>
    <w:rsid w:val="001E653B"/>
    <w:rsid w:val="001E6DF0"/>
    <w:rsid w:val="001F3E68"/>
    <w:rsid w:val="001F4931"/>
    <w:rsid w:val="00200CBA"/>
    <w:rsid w:val="00202D64"/>
    <w:rsid w:val="00204B66"/>
    <w:rsid w:val="002059CE"/>
    <w:rsid w:val="00206AD4"/>
    <w:rsid w:val="00224517"/>
    <w:rsid w:val="00224B8B"/>
    <w:rsid w:val="00225A8C"/>
    <w:rsid w:val="0023023A"/>
    <w:rsid w:val="00231A7F"/>
    <w:rsid w:val="002321DE"/>
    <w:rsid w:val="00242BBD"/>
    <w:rsid w:val="0024586F"/>
    <w:rsid w:val="00246BC8"/>
    <w:rsid w:val="00251F95"/>
    <w:rsid w:val="00252317"/>
    <w:rsid w:val="00252933"/>
    <w:rsid w:val="00253D66"/>
    <w:rsid w:val="00257BE3"/>
    <w:rsid w:val="002659F1"/>
    <w:rsid w:val="00271E41"/>
    <w:rsid w:val="00275C06"/>
    <w:rsid w:val="00277230"/>
    <w:rsid w:val="0028214E"/>
    <w:rsid w:val="00284C19"/>
    <w:rsid w:val="00284DEC"/>
    <w:rsid w:val="002853C7"/>
    <w:rsid w:val="00286E23"/>
    <w:rsid w:val="002876A1"/>
    <w:rsid w:val="00287CA6"/>
    <w:rsid w:val="00287E79"/>
    <w:rsid w:val="002922DB"/>
    <w:rsid w:val="002928F9"/>
    <w:rsid w:val="00294D5B"/>
    <w:rsid w:val="002A1F94"/>
    <w:rsid w:val="002A2A2C"/>
    <w:rsid w:val="002A41E3"/>
    <w:rsid w:val="002A5D07"/>
    <w:rsid w:val="002B27B8"/>
    <w:rsid w:val="002C010D"/>
    <w:rsid w:val="002C0270"/>
    <w:rsid w:val="002D25CA"/>
    <w:rsid w:val="002D3DA4"/>
    <w:rsid w:val="002D781B"/>
    <w:rsid w:val="002E2F5C"/>
    <w:rsid w:val="002E6D7C"/>
    <w:rsid w:val="002F0C48"/>
    <w:rsid w:val="003016B7"/>
    <w:rsid w:val="0030754C"/>
    <w:rsid w:val="00317E54"/>
    <w:rsid w:val="00317E76"/>
    <w:rsid w:val="00322DF1"/>
    <w:rsid w:val="00324EBF"/>
    <w:rsid w:val="0032556C"/>
    <w:rsid w:val="00330508"/>
    <w:rsid w:val="0033286A"/>
    <w:rsid w:val="00333130"/>
    <w:rsid w:val="00334802"/>
    <w:rsid w:val="003373D5"/>
    <w:rsid w:val="00345814"/>
    <w:rsid w:val="00346448"/>
    <w:rsid w:val="00346E32"/>
    <w:rsid w:val="003515AA"/>
    <w:rsid w:val="00361773"/>
    <w:rsid w:val="003625B8"/>
    <w:rsid w:val="00364F13"/>
    <w:rsid w:val="00366AF3"/>
    <w:rsid w:val="0036776C"/>
    <w:rsid w:val="00372A7A"/>
    <w:rsid w:val="00372D1D"/>
    <w:rsid w:val="00374106"/>
    <w:rsid w:val="00374383"/>
    <w:rsid w:val="003757D5"/>
    <w:rsid w:val="0037679A"/>
    <w:rsid w:val="00376C98"/>
    <w:rsid w:val="0038047C"/>
    <w:rsid w:val="003860B2"/>
    <w:rsid w:val="003872AC"/>
    <w:rsid w:val="003907D0"/>
    <w:rsid w:val="00390EEF"/>
    <w:rsid w:val="00392DF7"/>
    <w:rsid w:val="00394410"/>
    <w:rsid w:val="00395351"/>
    <w:rsid w:val="003976D5"/>
    <w:rsid w:val="003A262D"/>
    <w:rsid w:val="003A2BC7"/>
    <w:rsid w:val="003A2EF9"/>
    <w:rsid w:val="003A4C1B"/>
    <w:rsid w:val="003A7F26"/>
    <w:rsid w:val="003B3B37"/>
    <w:rsid w:val="003B53B6"/>
    <w:rsid w:val="003C3B78"/>
    <w:rsid w:val="003D51D4"/>
    <w:rsid w:val="003D5F22"/>
    <w:rsid w:val="003D631D"/>
    <w:rsid w:val="003D6C68"/>
    <w:rsid w:val="003D7710"/>
    <w:rsid w:val="003E01D0"/>
    <w:rsid w:val="003E352A"/>
    <w:rsid w:val="003E49B9"/>
    <w:rsid w:val="003E5F12"/>
    <w:rsid w:val="003E786C"/>
    <w:rsid w:val="003E7DB1"/>
    <w:rsid w:val="003F10B5"/>
    <w:rsid w:val="003F2A89"/>
    <w:rsid w:val="003F4A54"/>
    <w:rsid w:val="003F7384"/>
    <w:rsid w:val="0040144C"/>
    <w:rsid w:val="004067AE"/>
    <w:rsid w:val="00410521"/>
    <w:rsid w:val="00413BB0"/>
    <w:rsid w:val="00414DF1"/>
    <w:rsid w:val="004159D0"/>
    <w:rsid w:val="00417326"/>
    <w:rsid w:val="004175E9"/>
    <w:rsid w:val="00422499"/>
    <w:rsid w:val="00422637"/>
    <w:rsid w:val="004238BE"/>
    <w:rsid w:val="0042473A"/>
    <w:rsid w:val="00426CA4"/>
    <w:rsid w:val="004342E2"/>
    <w:rsid w:val="00434354"/>
    <w:rsid w:val="00437021"/>
    <w:rsid w:val="00440BC8"/>
    <w:rsid w:val="00454F8D"/>
    <w:rsid w:val="004567EB"/>
    <w:rsid w:val="00460E72"/>
    <w:rsid w:val="004663E5"/>
    <w:rsid w:val="00466B0A"/>
    <w:rsid w:val="00467412"/>
    <w:rsid w:val="004732D4"/>
    <w:rsid w:val="00476265"/>
    <w:rsid w:val="004778A7"/>
    <w:rsid w:val="004800B7"/>
    <w:rsid w:val="0048514C"/>
    <w:rsid w:val="0048525E"/>
    <w:rsid w:val="00487163"/>
    <w:rsid w:val="00490F56"/>
    <w:rsid w:val="00491F39"/>
    <w:rsid w:val="004939ED"/>
    <w:rsid w:val="00496AF8"/>
    <w:rsid w:val="004A0C88"/>
    <w:rsid w:val="004A3995"/>
    <w:rsid w:val="004A49A5"/>
    <w:rsid w:val="004A66A2"/>
    <w:rsid w:val="004B51CD"/>
    <w:rsid w:val="004C54C0"/>
    <w:rsid w:val="004C56B2"/>
    <w:rsid w:val="004C5E39"/>
    <w:rsid w:val="004C748C"/>
    <w:rsid w:val="004D00B2"/>
    <w:rsid w:val="004D1067"/>
    <w:rsid w:val="004E0A77"/>
    <w:rsid w:val="004E4963"/>
    <w:rsid w:val="004E6809"/>
    <w:rsid w:val="004E7CBA"/>
    <w:rsid w:val="004E7F24"/>
    <w:rsid w:val="004F094A"/>
    <w:rsid w:val="004F3143"/>
    <w:rsid w:val="005111B1"/>
    <w:rsid w:val="0051402F"/>
    <w:rsid w:val="0051457E"/>
    <w:rsid w:val="0051714B"/>
    <w:rsid w:val="00520F80"/>
    <w:rsid w:val="005239FF"/>
    <w:rsid w:val="00523DB8"/>
    <w:rsid w:val="00524917"/>
    <w:rsid w:val="005255D3"/>
    <w:rsid w:val="005259C1"/>
    <w:rsid w:val="00527B69"/>
    <w:rsid w:val="00533150"/>
    <w:rsid w:val="00540D0E"/>
    <w:rsid w:val="00543459"/>
    <w:rsid w:val="005435AF"/>
    <w:rsid w:val="00543B57"/>
    <w:rsid w:val="00543C47"/>
    <w:rsid w:val="00543D5E"/>
    <w:rsid w:val="0054543E"/>
    <w:rsid w:val="00552260"/>
    <w:rsid w:val="00552777"/>
    <w:rsid w:val="0055510C"/>
    <w:rsid w:val="00555494"/>
    <w:rsid w:val="00555CBA"/>
    <w:rsid w:val="005572C9"/>
    <w:rsid w:val="00565B29"/>
    <w:rsid w:val="00571BC1"/>
    <w:rsid w:val="00571F41"/>
    <w:rsid w:val="00575476"/>
    <w:rsid w:val="00576586"/>
    <w:rsid w:val="00582126"/>
    <w:rsid w:val="00584373"/>
    <w:rsid w:val="00591DB3"/>
    <w:rsid w:val="00591F35"/>
    <w:rsid w:val="005939ED"/>
    <w:rsid w:val="005947BC"/>
    <w:rsid w:val="00595E8A"/>
    <w:rsid w:val="005A0268"/>
    <w:rsid w:val="005A6014"/>
    <w:rsid w:val="005B0FF9"/>
    <w:rsid w:val="005B2138"/>
    <w:rsid w:val="005B473C"/>
    <w:rsid w:val="005B6484"/>
    <w:rsid w:val="005C0824"/>
    <w:rsid w:val="005C549A"/>
    <w:rsid w:val="005D319C"/>
    <w:rsid w:val="005D4E07"/>
    <w:rsid w:val="005D7719"/>
    <w:rsid w:val="005E16E4"/>
    <w:rsid w:val="005E1B9B"/>
    <w:rsid w:val="005E1EE5"/>
    <w:rsid w:val="005E32D1"/>
    <w:rsid w:val="005E5D1F"/>
    <w:rsid w:val="00601C65"/>
    <w:rsid w:val="00603442"/>
    <w:rsid w:val="00605192"/>
    <w:rsid w:val="006109DD"/>
    <w:rsid w:val="0061113B"/>
    <w:rsid w:val="00611D43"/>
    <w:rsid w:val="0061203D"/>
    <w:rsid w:val="00612D48"/>
    <w:rsid w:val="00613A5E"/>
    <w:rsid w:val="00616B45"/>
    <w:rsid w:val="00620E9B"/>
    <w:rsid w:val="006241C6"/>
    <w:rsid w:val="00630D9B"/>
    <w:rsid w:val="00631953"/>
    <w:rsid w:val="0063208D"/>
    <w:rsid w:val="00636DAF"/>
    <w:rsid w:val="00643814"/>
    <w:rsid w:val="006439EC"/>
    <w:rsid w:val="00645090"/>
    <w:rsid w:val="00646A02"/>
    <w:rsid w:val="00647059"/>
    <w:rsid w:val="00647162"/>
    <w:rsid w:val="0065029A"/>
    <w:rsid w:val="00661E96"/>
    <w:rsid w:val="00665786"/>
    <w:rsid w:val="006672E8"/>
    <w:rsid w:val="006675AD"/>
    <w:rsid w:val="00671C93"/>
    <w:rsid w:val="00671F00"/>
    <w:rsid w:val="006729C8"/>
    <w:rsid w:val="00675501"/>
    <w:rsid w:val="00675665"/>
    <w:rsid w:val="00681F77"/>
    <w:rsid w:val="006843EF"/>
    <w:rsid w:val="006854F3"/>
    <w:rsid w:val="0068562A"/>
    <w:rsid w:val="00687043"/>
    <w:rsid w:val="00697CEC"/>
    <w:rsid w:val="006A1F84"/>
    <w:rsid w:val="006A2FBC"/>
    <w:rsid w:val="006A6B31"/>
    <w:rsid w:val="006A6C95"/>
    <w:rsid w:val="006A6F9C"/>
    <w:rsid w:val="006A7B29"/>
    <w:rsid w:val="006B0EB2"/>
    <w:rsid w:val="006B0FF8"/>
    <w:rsid w:val="006B4590"/>
    <w:rsid w:val="006B4A92"/>
    <w:rsid w:val="006B7242"/>
    <w:rsid w:val="006C340C"/>
    <w:rsid w:val="006D031E"/>
    <w:rsid w:val="006E670C"/>
    <w:rsid w:val="006F1D0B"/>
    <w:rsid w:val="006F27A8"/>
    <w:rsid w:val="006F3493"/>
    <w:rsid w:val="006F3544"/>
    <w:rsid w:val="006F5A8D"/>
    <w:rsid w:val="007009B3"/>
    <w:rsid w:val="0070347C"/>
    <w:rsid w:val="00704A16"/>
    <w:rsid w:val="00707C86"/>
    <w:rsid w:val="00707F94"/>
    <w:rsid w:val="007102D2"/>
    <w:rsid w:val="00714A66"/>
    <w:rsid w:val="007176C1"/>
    <w:rsid w:val="00720BC0"/>
    <w:rsid w:val="0072116B"/>
    <w:rsid w:val="00724A7E"/>
    <w:rsid w:val="00725063"/>
    <w:rsid w:val="007308F3"/>
    <w:rsid w:val="00732E72"/>
    <w:rsid w:val="0073476F"/>
    <w:rsid w:val="00734A71"/>
    <w:rsid w:val="00735F3A"/>
    <w:rsid w:val="00741D90"/>
    <w:rsid w:val="00746FB5"/>
    <w:rsid w:val="00754905"/>
    <w:rsid w:val="007607B1"/>
    <w:rsid w:val="00762145"/>
    <w:rsid w:val="00765296"/>
    <w:rsid w:val="00766D28"/>
    <w:rsid w:val="00767B54"/>
    <w:rsid w:val="0077031D"/>
    <w:rsid w:val="007706D0"/>
    <w:rsid w:val="007723C2"/>
    <w:rsid w:val="00773BB6"/>
    <w:rsid w:val="00775B28"/>
    <w:rsid w:val="007815B9"/>
    <w:rsid w:val="00783611"/>
    <w:rsid w:val="007845DC"/>
    <w:rsid w:val="00785F1F"/>
    <w:rsid w:val="00790B9D"/>
    <w:rsid w:val="00792531"/>
    <w:rsid w:val="00793654"/>
    <w:rsid w:val="007952A9"/>
    <w:rsid w:val="00796316"/>
    <w:rsid w:val="007967A8"/>
    <w:rsid w:val="007A1C58"/>
    <w:rsid w:val="007A20D2"/>
    <w:rsid w:val="007A2D90"/>
    <w:rsid w:val="007A7445"/>
    <w:rsid w:val="007A79CD"/>
    <w:rsid w:val="007B1170"/>
    <w:rsid w:val="007B3654"/>
    <w:rsid w:val="007B52A3"/>
    <w:rsid w:val="007B696A"/>
    <w:rsid w:val="007B7BDF"/>
    <w:rsid w:val="007C4A28"/>
    <w:rsid w:val="007D0729"/>
    <w:rsid w:val="007D2668"/>
    <w:rsid w:val="007D3119"/>
    <w:rsid w:val="007E000C"/>
    <w:rsid w:val="007E0CB6"/>
    <w:rsid w:val="007E330F"/>
    <w:rsid w:val="007E655E"/>
    <w:rsid w:val="007F00EC"/>
    <w:rsid w:val="007F1867"/>
    <w:rsid w:val="007F1EC4"/>
    <w:rsid w:val="007F55CB"/>
    <w:rsid w:val="007F768E"/>
    <w:rsid w:val="008021D4"/>
    <w:rsid w:val="0080607D"/>
    <w:rsid w:val="008149F9"/>
    <w:rsid w:val="008159F6"/>
    <w:rsid w:val="00823E6B"/>
    <w:rsid w:val="008245B7"/>
    <w:rsid w:val="0082755E"/>
    <w:rsid w:val="00830C16"/>
    <w:rsid w:val="00831A18"/>
    <w:rsid w:val="00833E07"/>
    <w:rsid w:val="00837345"/>
    <w:rsid w:val="00840F77"/>
    <w:rsid w:val="008419C5"/>
    <w:rsid w:val="00844750"/>
    <w:rsid w:val="00851A74"/>
    <w:rsid w:val="00852B20"/>
    <w:rsid w:val="00853AB8"/>
    <w:rsid w:val="00854AB6"/>
    <w:rsid w:val="00854C34"/>
    <w:rsid w:val="0085586A"/>
    <w:rsid w:val="00862148"/>
    <w:rsid w:val="00874D6E"/>
    <w:rsid w:val="0087579E"/>
    <w:rsid w:val="008837E4"/>
    <w:rsid w:val="00885220"/>
    <w:rsid w:val="00885E07"/>
    <w:rsid w:val="00890A91"/>
    <w:rsid w:val="00893CB6"/>
    <w:rsid w:val="00895AFE"/>
    <w:rsid w:val="00895DE5"/>
    <w:rsid w:val="00896253"/>
    <w:rsid w:val="008A0DE0"/>
    <w:rsid w:val="008A0FA8"/>
    <w:rsid w:val="008A1EC0"/>
    <w:rsid w:val="008A3468"/>
    <w:rsid w:val="008B44C4"/>
    <w:rsid w:val="008B76E6"/>
    <w:rsid w:val="008B79E8"/>
    <w:rsid w:val="008B7B31"/>
    <w:rsid w:val="008C25CA"/>
    <w:rsid w:val="008C322B"/>
    <w:rsid w:val="008C4B74"/>
    <w:rsid w:val="008C78BA"/>
    <w:rsid w:val="008D0E82"/>
    <w:rsid w:val="008D1156"/>
    <w:rsid w:val="008D59DB"/>
    <w:rsid w:val="008D6DCD"/>
    <w:rsid w:val="008E0319"/>
    <w:rsid w:val="008E4DE2"/>
    <w:rsid w:val="008E7CE2"/>
    <w:rsid w:val="008E7FAE"/>
    <w:rsid w:val="008F2555"/>
    <w:rsid w:val="008F38C7"/>
    <w:rsid w:val="008F464B"/>
    <w:rsid w:val="0090066D"/>
    <w:rsid w:val="009104E2"/>
    <w:rsid w:val="00911BF7"/>
    <w:rsid w:val="0091594A"/>
    <w:rsid w:val="00921C3E"/>
    <w:rsid w:val="009230F1"/>
    <w:rsid w:val="00925E06"/>
    <w:rsid w:val="00931842"/>
    <w:rsid w:val="00932BFB"/>
    <w:rsid w:val="00935490"/>
    <w:rsid w:val="009418DE"/>
    <w:rsid w:val="009459AD"/>
    <w:rsid w:val="009516B7"/>
    <w:rsid w:val="0095425F"/>
    <w:rsid w:val="00957CE5"/>
    <w:rsid w:val="0096040A"/>
    <w:rsid w:val="009624E2"/>
    <w:rsid w:val="00962F3A"/>
    <w:rsid w:val="00964243"/>
    <w:rsid w:val="00967D95"/>
    <w:rsid w:val="00977EC8"/>
    <w:rsid w:val="0098023E"/>
    <w:rsid w:val="009814BB"/>
    <w:rsid w:val="00993BB5"/>
    <w:rsid w:val="009A3048"/>
    <w:rsid w:val="009A6C26"/>
    <w:rsid w:val="009B17AD"/>
    <w:rsid w:val="009B3F8C"/>
    <w:rsid w:val="009B45E0"/>
    <w:rsid w:val="009B540F"/>
    <w:rsid w:val="009C15E3"/>
    <w:rsid w:val="009D09B2"/>
    <w:rsid w:val="009D0F96"/>
    <w:rsid w:val="009D1E91"/>
    <w:rsid w:val="009D3A8C"/>
    <w:rsid w:val="009D4C00"/>
    <w:rsid w:val="009D73C3"/>
    <w:rsid w:val="009D748F"/>
    <w:rsid w:val="009E1BA9"/>
    <w:rsid w:val="009E2876"/>
    <w:rsid w:val="009E2F0B"/>
    <w:rsid w:val="009E361C"/>
    <w:rsid w:val="009E7956"/>
    <w:rsid w:val="009F072F"/>
    <w:rsid w:val="009F26C1"/>
    <w:rsid w:val="009F3F44"/>
    <w:rsid w:val="009F3F95"/>
    <w:rsid w:val="009F4829"/>
    <w:rsid w:val="00A023FC"/>
    <w:rsid w:val="00A0338D"/>
    <w:rsid w:val="00A05DD1"/>
    <w:rsid w:val="00A077E9"/>
    <w:rsid w:val="00A127FB"/>
    <w:rsid w:val="00A138D8"/>
    <w:rsid w:val="00A15B03"/>
    <w:rsid w:val="00A2492E"/>
    <w:rsid w:val="00A26606"/>
    <w:rsid w:val="00A30B21"/>
    <w:rsid w:val="00A31163"/>
    <w:rsid w:val="00A33DCF"/>
    <w:rsid w:val="00A34312"/>
    <w:rsid w:val="00A34593"/>
    <w:rsid w:val="00A364DB"/>
    <w:rsid w:val="00A36BA5"/>
    <w:rsid w:val="00A41B1D"/>
    <w:rsid w:val="00A45E90"/>
    <w:rsid w:val="00A46F52"/>
    <w:rsid w:val="00A4770F"/>
    <w:rsid w:val="00A50D6B"/>
    <w:rsid w:val="00A51050"/>
    <w:rsid w:val="00A53F57"/>
    <w:rsid w:val="00A56945"/>
    <w:rsid w:val="00A57027"/>
    <w:rsid w:val="00A5750C"/>
    <w:rsid w:val="00A60B44"/>
    <w:rsid w:val="00A63335"/>
    <w:rsid w:val="00A72C35"/>
    <w:rsid w:val="00A752BB"/>
    <w:rsid w:val="00A75BE2"/>
    <w:rsid w:val="00A81F93"/>
    <w:rsid w:val="00A83CA8"/>
    <w:rsid w:val="00A86B72"/>
    <w:rsid w:val="00A91E2E"/>
    <w:rsid w:val="00A9247E"/>
    <w:rsid w:val="00AA2F72"/>
    <w:rsid w:val="00AA5994"/>
    <w:rsid w:val="00AA7796"/>
    <w:rsid w:val="00AC05C1"/>
    <w:rsid w:val="00AC1302"/>
    <w:rsid w:val="00AC1414"/>
    <w:rsid w:val="00AC67A1"/>
    <w:rsid w:val="00AC7977"/>
    <w:rsid w:val="00AC7E56"/>
    <w:rsid w:val="00AD3D92"/>
    <w:rsid w:val="00AD64D0"/>
    <w:rsid w:val="00AE2617"/>
    <w:rsid w:val="00AE2C43"/>
    <w:rsid w:val="00AE352C"/>
    <w:rsid w:val="00AE79AC"/>
    <w:rsid w:val="00AE7DA3"/>
    <w:rsid w:val="00AF0AF6"/>
    <w:rsid w:val="00B00958"/>
    <w:rsid w:val="00B01509"/>
    <w:rsid w:val="00B01AAD"/>
    <w:rsid w:val="00B101DB"/>
    <w:rsid w:val="00B10AF9"/>
    <w:rsid w:val="00B13F78"/>
    <w:rsid w:val="00B2131F"/>
    <w:rsid w:val="00B21751"/>
    <w:rsid w:val="00B22D75"/>
    <w:rsid w:val="00B256F0"/>
    <w:rsid w:val="00B2669A"/>
    <w:rsid w:val="00B31D7D"/>
    <w:rsid w:val="00B32E2D"/>
    <w:rsid w:val="00B43741"/>
    <w:rsid w:val="00B45642"/>
    <w:rsid w:val="00B52F29"/>
    <w:rsid w:val="00B5369A"/>
    <w:rsid w:val="00B5388D"/>
    <w:rsid w:val="00B57DB2"/>
    <w:rsid w:val="00B57E60"/>
    <w:rsid w:val="00B61990"/>
    <w:rsid w:val="00B6249B"/>
    <w:rsid w:val="00B6257A"/>
    <w:rsid w:val="00B67B59"/>
    <w:rsid w:val="00B70CCD"/>
    <w:rsid w:val="00B750FC"/>
    <w:rsid w:val="00B75E66"/>
    <w:rsid w:val="00B773BF"/>
    <w:rsid w:val="00B773D0"/>
    <w:rsid w:val="00B819B2"/>
    <w:rsid w:val="00BA1EF1"/>
    <w:rsid w:val="00BA3B9A"/>
    <w:rsid w:val="00BB0212"/>
    <w:rsid w:val="00BB06EF"/>
    <w:rsid w:val="00BB1330"/>
    <w:rsid w:val="00BB2B5E"/>
    <w:rsid w:val="00BC01CC"/>
    <w:rsid w:val="00BC1D68"/>
    <w:rsid w:val="00BC3051"/>
    <w:rsid w:val="00BC3F20"/>
    <w:rsid w:val="00BC6015"/>
    <w:rsid w:val="00BC74F8"/>
    <w:rsid w:val="00BC7EAB"/>
    <w:rsid w:val="00BD14E3"/>
    <w:rsid w:val="00BD1BFD"/>
    <w:rsid w:val="00BD28B2"/>
    <w:rsid w:val="00BD41B0"/>
    <w:rsid w:val="00BD489C"/>
    <w:rsid w:val="00BD5A8D"/>
    <w:rsid w:val="00BD7343"/>
    <w:rsid w:val="00BE214F"/>
    <w:rsid w:val="00BE5A71"/>
    <w:rsid w:val="00BF0556"/>
    <w:rsid w:val="00BF37EE"/>
    <w:rsid w:val="00C01ED5"/>
    <w:rsid w:val="00C024A1"/>
    <w:rsid w:val="00C02C42"/>
    <w:rsid w:val="00C10FB1"/>
    <w:rsid w:val="00C11282"/>
    <w:rsid w:val="00C14108"/>
    <w:rsid w:val="00C142D9"/>
    <w:rsid w:val="00C14394"/>
    <w:rsid w:val="00C1542B"/>
    <w:rsid w:val="00C261F8"/>
    <w:rsid w:val="00C27662"/>
    <w:rsid w:val="00C33100"/>
    <w:rsid w:val="00C3401A"/>
    <w:rsid w:val="00C34BF1"/>
    <w:rsid w:val="00C3564D"/>
    <w:rsid w:val="00C36663"/>
    <w:rsid w:val="00C368C5"/>
    <w:rsid w:val="00C451B9"/>
    <w:rsid w:val="00C46E00"/>
    <w:rsid w:val="00C51D9C"/>
    <w:rsid w:val="00C54DA4"/>
    <w:rsid w:val="00C55118"/>
    <w:rsid w:val="00C577D1"/>
    <w:rsid w:val="00C57A2D"/>
    <w:rsid w:val="00C6018C"/>
    <w:rsid w:val="00C61716"/>
    <w:rsid w:val="00C6351B"/>
    <w:rsid w:val="00C63F2D"/>
    <w:rsid w:val="00C67D23"/>
    <w:rsid w:val="00C71827"/>
    <w:rsid w:val="00C77C41"/>
    <w:rsid w:val="00C825E5"/>
    <w:rsid w:val="00C8454A"/>
    <w:rsid w:val="00C95724"/>
    <w:rsid w:val="00C95E09"/>
    <w:rsid w:val="00C95EB8"/>
    <w:rsid w:val="00C962AA"/>
    <w:rsid w:val="00C972E3"/>
    <w:rsid w:val="00CA4275"/>
    <w:rsid w:val="00CA7142"/>
    <w:rsid w:val="00CB02C5"/>
    <w:rsid w:val="00CB39CD"/>
    <w:rsid w:val="00CC23C4"/>
    <w:rsid w:val="00CC6681"/>
    <w:rsid w:val="00CC7848"/>
    <w:rsid w:val="00CC7CE6"/>
    <w:rsid w:val="00CD044C"/>
    <w:rsid w:val="00CD1A71"/>
    <w:rsid w:val="00CD1FBB"/>
    <w:rsid w:val="00CD50A4"/>
    <w:rsid w:val="00CD68BB"/>
    <w:rsid w:val="00CE033D"/>
    <w:rsid w:val="00CE08E5"/>
    <w:rsid w:val="00CE5F27"/>
    <w:rsid w:val="00CF3D7F"/>
    <w:rsid w:val="00D016B5"/>
    <w:rsid w:val="00D01B51"/>
    <w:rsid w:val="00D034F1"/>
    <w:rsid w:val="00D10048"/>
    <w:rsid w:val="00D11428"/>
    <w:rsid w:val="00D12FB3"/>
    <w:rsid w:val="00D131E6"/>
    <w:rsid w:val="00D13563"/>
    <w:rsid w:val="00D14F42"/>
    <w:rsid w:val="00D171D4"/>
    <w:rsid w:val="00D17956"/>
    <w:rsid w:val="00D27D5E"/>
    <w:rsid w:val="00D31AC4"/>
    <w:rsid w:val="00D31E18"/>
    <w:rsid w:val="00D32B08"/>
    <w:rsid w:val="00D407D1"/>
    <w:rsid w:val="00D43E5F"/>
    <w:rsid w:val="00D43F89"/>
    <w:rsid w:val="00D50CCF"/>
    <w:rsid w:val="00D51CE6"/>
    <w:rsid w:val="00D57641"/>
    <w:rsid w:val="00D639BD"/>
    <w:rsid w:val="00D63F33"/>
    <w:rsid w:val="00D65777"/>
    <w:rsid w:val="00D66378"/>
    <w:rsid w:val="00D66E0D"/>
    <w:rsid w:val="00D66F49"/>
    <w:rsid w:val="00D72728"/>
    <w:rsid w:val="00D7425A"/>
    <w:rsid w:val="00D74F7E"/>
    <w:rsid w:val="00D7695F"/>
    <w:rsid w:val="00D776EE"/>
    <w:rsid w:val="00D8185E"/>
    <w:rsid w:val="00D9039B"/>
    <w:rsid w:val="00D93582"/>
    <w:rsid w:val="00D94384"/>
    <w:rsid w:val="00D96493"/>
    <w:rsid w:val="00D96543"/>
    <w:rsid w:val="00DA40FB"/>
    <w:rsid w:val="00DA41A2"/>
    <w:rsid w:val="00DA43A1"/>
    <w:rsid w:val="00DA5E1D"/>
    <w:rsid w:val="00DA7D85"/>
    <w:rsid w:val="00DA7E68"/>
    <w:rsid w:val="00DC3F1F"/>
    <w:rsid w:val="00DC4F43"/>
    <w:rsid w:val="00DD4BE7"/>
    <w:rsid w:val="00DD79A3"/>
    <w:rsid w:val="00DE062A"/>
    <w:rsid w:val="00DE42CE"/>
    <w:rsid w:val="00DE6D90"/>
    <w:rsid w:val="00DF002F"/>
    <w:rsid w:val="00E00C46"/>
    <w:rsid w:val="00E0244D"/>
    <w:rsid w:val="00E026DF"/>
    <w:rsid w:val="00E02F48"/>
    <w:rsid w:val="00E03712"/>
    <w:rsid w:val="00E0474C"/>
    <w:rsid w:val="00E06B3F"/>
    <w:rsid w:val="00E104E2"/>
    <w:rsid w:val="00E10A73"/>
    <w:rsid w:val="00E11FFC"/>
    <w:rsid w:val="00E14F27"/>
    <w:rsid w:val="00E171D2"/>
    <w:rsid w:val="00E24B38"/>
    <w:rsid w:val="00E25534"/>
    <w:rsid w:val="00E319B6"/>
    <w:rsid w:val="00E32145"/>
    <w:rsid w:val="00E32F5A"/>
    <w:rsid w:val="00E45671"/>
    <w:rsid w:val="00E510F3"/>
    <w:rsid w:val="00E52F2F"/>
    <w:rsid w:val="00E53937"/>
    <w:rsid w:val="00E541D6"/>
    <w:rsid w:val="00E60012"/>
    <w:rsid w:val="00E626FD"/>
    <w:rsid w:val="00E62CFF"/>
    <w:rsid w:val="00E665EE"/>
    <w:rsid w:val="00E67152"/>
    <w:rsid w:val="00E679AE"/>
    <w:rsid w:val="00E70D5C"/>
    <w:rsid w:val="00E71570"/>
    <w:rsid w:val="00E72049"/>
    <w:rsid w:val="00E73B13"/>
    <w:rsid w:val="00E75C58"/>
    <w:rsid w:val="00E76819"/>
    <w:rsid w:val="00E76D10"/>
    <w:rsid w:val="00E81E94"/>
    <w:rsid w:val="00E82607"/>
    <w:rsid w:val="00E84A82"/>
    <w:rsid w:val="00E85025"/>
    <w:rsid w:val="00E9483E"/>
    <w:rsid w:val="00E96710"/>
    <w:rsid w:val="00EA0022"/>
    <w:rsid w:val="00EA1FB9"/>
    <w:rsid w:val="00EA3B1D"/>
    <w:rsid w:val="00EA799B"/>
    <w:rsid w:val="00EB77B9"/>
    <w:rsid w:val="00EB7CF6"/>
    <w:rsid w:val="00EB7D07"/>
    <w:rsid w:val="00ED1653"/>
    <w:rsid w:val="00ED3A26"/>
    <w:rsid w:val="00ED4A85"/>
    <w:rsid w:val="00ED52D7"/>
    <w:rsid w:val="00ED5C93"/>
    <w:rsid w:val="00EE7454"/>
    <w:rsid w:val="00EF1097"/>
    <w:rsid w:val="00EF432A"/>
    <w:rsid w:val="00EF70BB"/>
    <w:rsid w:val="00EF7F49"/>
    <w:rsid w:val="00F01697"/>
    <w:rsid w:val="00F0254D"/>
    <w:rsid w:val="00F02FA9"/>
    <w:rsid w:val="00F06660"/>
    <w:rsid w:val="00F10A8C"/>
    <w:rsid w:val="00F116EB"/>
    <w:rsid w:val="00F1443A"/>
    <w:rsid w:val="00F1794E"/>
    <w:rsid w:val="00F211AF"/>
    <w:rsid w:val="00F21FAC"/>
    <w:rsid w:val="00F24E63"/>
    <w:rsid w:val="00F25EC3"/>
    <w:rsid w:val="00F26894"/>
    <w:rsid w:val="00F32ADB"/>
    <w:rsid w:val="00F32C98"/>
    <w:rsid w:val="00F37E12"/>
    <w:rsid w:val="00F424BD"/>
    <w:rsid w:val="00F43DCE"/>
    <w:rsid w:val="00F515AD"/>
    <w:rsid w:val="00F5405F"/>
    <w:rsid w:val="00F54C9C"/>
    <w:rsid w:val="00F57DD7"/>
    <w:rsid w:val="00F600E1"/>
    <w:rsid w:val="00F60230"/>
    <w:rsid w:val="00F6110E"/>
    <w:rsid w:val="00F636AD"/>
    <w:rsid w:val="00F638B4"/>
    <w:rsid w:val="00F65F33"/>
    <w:rsid w:val="00F666BE"/>
    <w:rsid w:val="00F7240E"/>
    <w:rsid w:val="00F72B88"/>
    <w:rsid w:val="00F734D9"/>
    <w:rsid w:val="00F738A9"/>
    <w:rsid w:val="00F73F83"/>
    <w:rsid w:val="00F74902"/>
    <w:rsid w:val="00F7692B"/>
    <w:rsid w:val="00F7790B"/>
    <w:rsid w:val="00F811D7"/>
    <w:rsid w:val="00F83D3A"/>
    <w:rsid w:val="00F84682"/>
    <w:rsid w:val="00F84B98"/>
    <w:rsid w:val="00F85A4E"/>
    <w:rsid w:val="00F9353A"/>
    <w:rsid w:val="00F965C2"/>
    <w:rsid w:val="00F97105"/>
    <w:rsid w:val="00FA27D4"/>
    <w:rsid w:val="00FA5A79"/>
    <w:rsid w:val="00FB043A"/>
    <w:rsid w:val="00FB0BFE"/>
    <w:rsid w:val="00FB21D5"/>
    <w:rsid w:val="00FB4300"/>
    <w:rsid w:val="00FB43AD"/>
    <w:rsid w:val="00FB4C51"/>
    <w:rsid w:val="00FB734D"/>
    <w:rsid w:val="00FC3FAD"/>
    <w:rsid w:val="00FC43D5"/>
    <w:rsid w:val="00FD02A2"/>
    <w:rsid w:val="00FD5E64"/>
    <w:rsid w:val="00FD7985"/>
    <w:rsid w:val="00FD7E92"/>
    <w:rsid w:val="00FE6526"/>
    <w:rsid w:val="00FE7AD9"/>
    <w:rsid w:val="00FF05BA"/>
    <w:rsid w:val="00FF1DBD"/>
    <w:rsid w:val="00FF1E4B"/>
    <w:rsid w:val="00FF5515"/>
    <w:rsid w:val="00FF6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qFormat/>
    <w:rsid w:val="007D072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qFormat/>
    <w:rsid w:val="007D0729"/>
    <w:rPr>
      <w:rFonts w:ascii="Times New Roman" w:hAnsi="Times New Roman"/>
      <w:sz w:val="18"/>
      <w:vertAlign w:val="superscript"/>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h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2D781B"/>
    <w:pPr>
      <w:numPr>
        <w:numId w:val="3"/>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FootnoteTextChar">
    <w:name w:val="Footnote Text Char"/>
    <w:aliases w:val="5_G Char"/>
    <w:link w:val="FootnoteText"/>
    <w:locked/>
    <w:rsid w:val="0015132F"/>
    <w:rPr>
      <w:rFonts w:eastAsia="SimSun"/>
      <w:sz w:val="18"/>
    </w:rPr>
  </w:style>
  <w:style w:type="character" w:customStyle="1" w:styleId="SingleTxtGChar">
    <w:name w:val="_ Single Txt_G Char"/>
    <w:link w:val="SingleTxtG"/>
    <w:locked/>
    <w:rsid w:val="0015132F"/>
    <w:rPr>
      <w:lang w:val="fr-CH" w:eastAsia="en-US" w:bidi="ar-SA"/>
    </w:rPr>
  </w:style>
  <w:style w:type="character" w:customStyle="1" w:styleId="HChGChar">
    <w:name w:val="_ H _Ch_G Char"/>
    <w:link w:val="HChG"/>
    <w:locked/>
    <w:rsid w:val="0015132F"/>
    <w:rPr>
      <w:b/>
      <w:sz w:val="28"/>
      <w:lang w:val="fr-CH" w:eastAsia="en-US" w:bidi="ar-SA"/>
    </w:rPr>
  </w:style>
  <w:style w:type="character" w:customStyle="1" w:styleId="H1GChar">
    <w:name w:val="_ H_1_G Char"/>
    <w:link w:val="H1G"/>
    <w:locked/>
    <w:rsid w:val="0015132F"/>
    <w:rPr>
      <w:b/>
      <w:sz w:val="24"/>
      <w:lang w:val="fr-CH" w:eastAsia="en-US" w:bidi="ar-SA"/>
    </w:rPr>
  </w:style>
  <w:style w:type="paragraph" w:customStyle="1" w:styleId="Default">
    <w:name w:val="Default"/>
    <w:rsid w:val="003D7710"/>
    <w:pPr>
      <w:autoSpaceDE w:val="0"/>
      <w:autoSpaceDN w:val="0"/>
      <w:adjustRightInd w:val="0"/>
    </w:pPr>
    <w:rPr>
      <w:rFonts w:ascii="Frutiger 55 Roman" w:hAnsi="Frutiger 55 Roman" w:cs="Frutiger 55 Roman"/>
      <w:color w:val="000000"/>
      <w:sz w:val="24"/>
      <w:szCs w:val="24"/>
      <w:lang w:val="en-GB" w:eastAsia="en-GB"/>
    </w:rPr>
  </w:style>
  <w:style w:type="paragraph" w:customStyle="1" w:styleId="Pa7">
    <w:name w:val="Pa7"/>
    <w:basedOn w:val="Default"/>
    <w:next w:val="Default"/>
    <w:uiPriority w:val="99"/>
    <w:rsid w:val="00B10AF9"/>
    <w:pPr>
      <w:spacing w:line="181" w:lineRule="atLeast"/>
    </w:pPr>
    <w:rPr>
      <w:rFonts w:cs="Times New Roman"/>
      <w:color w:val="auto"/>
    </w:rPr>
  </w:style>
  <w:style w:type="paragraph" w:styleId="BalloonText">
    <w:name w:val="Balloon Text"/>
    <w:basedOn w:val="Normal"/>
    <w:link w:val="BalloonTextChar"/>
    <w:rsid w:val="00A127FB"/>
    <w:pPr>
      <w:spacing w:line="240" w:lineRule="auto"/>
    </w:pPr>
    <w:rPr>
      <w:rFonts w:ascii="Tahoma" w:hAnsi="Tahoma"/>
      <w:sz w:val="16"/>
      <w:szCs w:val="16"/>
    </w:rPr>
  </w:style>
  <w:style w:type="character" w:customStyle="1" w:styleId="BalloonTextChar">
    <w:name w:val="Balloon Text Char"/>
    <w:link w:val="BalloonText"/>
    <w:rsid w:val="00A127FB"/>
    <w:rPr>
      <w:rFonts w:ascii="Tahoma" w:hAnsi="Tahoma" w:cs="Tahoma"/>
      <w:sz w:val="16"/>
      <w:szCs w:val="16"/>
      <w:lang w:val="fr-CH" w:eastAsia="en-US"/>
    </w:rPr>
  </w:style>
  <w:style w:type="paragraph" w:styleId="ListParagraph">
    <w:name w:val="List Paragraph"/>
    <w:basedOn w:val="Normal"/>
    <w:uiPriority w:val="34"/>
    <w:qFormat/>
    <w:rsid w:val="00793654"/>
    <w:pPr>
      <w:ind w:left="720"/>
    </w:pPr>
  </w:style>
  <w:style w:type="character" w:styleId="CommentReference">
    <w:name w:val="annotation reference"/>
    <w:rsid w:val="00E24B38"/>
    <w:rPr>
      <w:sz w:val="16"/>
      <w:szCs w:val="16"/>
    </w:rPr>
  </w:style>
  <w:style w:type="paragraph" w:styleId="CommentText">
    <w:name w:val="annotation text"/>
    <w:basedOn w:val="Normal"/>
    <w:link w:val="CommentTextChar"/>
    <w:rsid w:val="00E24B38"/>
  </w:style>
  <w:style w:type="character" w:customStyle="1" w:styleId="CommentTextChar">
    <w:name w:val="Comment Text Char"/>
    <w:link w:val="CommentText"/>
    <w:rsid w:val="00E24B38"/>
    <w:rPr>
      <w:lang w:val="fr-CH" w:eastAsia="en-US"/>
    </w:rPr>
  </w:style>
  <w:style w:type="paragraph" w:styleId="CommentSubject">
    <w:name w:val="annotation subject"/>
    <w:basedOn w:val="CommentText"/>
    <w:next w:val="CommentText"/>
    <w:link w:val="CommentSubjectChar"/>
    <w:rsid w:val="00E24B38"/>
    <w:rPr>
      <w:b/>
      <w:bCs/>
    </w:rPr>
  </w:style>
  <w:style w:type="character" w:customStyle="1" w:styleId="CommentSubjectChar">
    <w:name w:val="Comment Subject Char"/>
    <w:link w:val="CommentSubject"/>
    <w:rsid w:val="00E24B38"/>
    <w:rPr>
      <w:b/>
      <w:bCs/>
      <w:lang w:val="fr-CH" w:eastAsia="en-US"/>
    </w:rPr>
  </w:style>
  <w:style w:type="paragraph" w:styleId="Revision">
    <w:name w:val="Revision"/>
    <w:hidden/>
    <w:uiPriority w:val="99"/>
    <w:semiHidden/>
    <w:rsid w:val="00E24B38"/>
    <w:rPr>
      <w:lang w:val="fr-CH"/>
    </w:rPr>
  </w:style>
</w:styles>
</file>

<file path=word/webSettings.xml><?xml version="1.0" encoding="utf-8"?>
<w:webSettings xmlns:r="http://schemas.openxmlformats.org/officeDocument/2006/relationships" xmlns:w="http://schemas.openxmlformats.org/wordprocessingml/2006/main">
  <w:divs>
    <w:div w:id="19135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1722</Words>
  <Characters>9819</Characters>
  <Application>Microsoft Office Outlook</Application>
  <DocSecurity>4</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M/CONF/2013/63</vt:lpstr>
      <vt:lpstr>M/CONF/2013/63</vt:lpstr>
    </vt:vector>
  </TitlesOfParts>
  <Company>CSD</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M/CONF/2013/63</dc:title>
  <dc:subject>FINAL</dc:subject>
  <dc:creator>Dariche</dc:creator>
  <cp:keywords/>
  <cp:lastModifiedBy>Nath V.</cp:lastModifiedBy>
  <cp:revision>2</cp:revision>
  <cp:lastPrinted>2015-03-18T14:38:00Z</cp:lastPrinted>
  <dcterms:created xsi:type="dcterms:W3CDTF">2015-03-20T16:00:00Z</dcterms:created>
  <dcterms:modified xsi:type="dcterms:W3CDTF">2015-03-20T16:00:00Z</dcterms:modified>
</cp:coreProperties>
</file>