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10348" w:rsidRPr="00635870" w:rsidTr="00FD22B8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10348" w:rsidRPr="00635870" w:rsidRDefault="00A10348" w:rsidP="00FD22B8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10348" w:rsidRPr="00A360A2" w:rsidRDefault="00A10348" w:rsidP="00FD22B8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10348" w:rsidRPr="00A360A2" w:rsidRDefault="00A10348" w:rsidP="00FD22B8">
            <w:pPr>
              <w:jc w:val="right"/>
            </w:pPr>
            <w:r w:rsidRPr="00240129">
              <w:rPr>
                <w:sz w:val="40"/>
                <w:szCs w:val="40"/>
              </w:rPr>
              <w:t>E</w:t>
            </w:r>
            <w:r>
              <w:t>/</w:t>
            </w:r>
            <w:fldSimple w:instr=" FILLIN  &quot;Введите символ после Е/&quot;  \* MERGEFORMAT ">
              <w:r w:rsidR="00EA0B4D">
                <w:t>C.12/DEU/CO/5</w:t>
              </w:r>
            </w:fldSimple>
            <w:r>
              <w:t xml:space="preserve">                  </w:t>
            </w:r>
          </w:p>
        </w:tc>
      </w:tr>
      <w:tr w:rsidR="00A10348" w:rsidRPr="00635870" w:rsidTr="00FD22B8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10348" w:rsidRPr="00635870" w:rsidRDefault="00A10348" w:rsidP="00FD22B8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10348" w:rsidRPr="003B1275" w:rsidRDefault="00A10348" w:rsidP="00FD22B8">
            <w:pPr>
              <w:spacing w:before="120" w:line="46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Экономический </w:t>
            </w:r>
            <w:r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10348" w:rsidRPr="00F827BA" w:rsidRDefault="00A10348" w:rsidP="00FD22B8">
            <w:pPr>
              <w:spacing w:before="240"/>
              <w:rPr>
                <w:lang w:val="en-US"/>
              </w:rPr>
            </w:pPr>
            <w:r w:rsidRPr="00F827BA">
              <w:rPr>
                <w:lang w:val="en-US"/>
              </w:rPr>
              <w:t>Distr</w:t>
            </w:r>
            <w:r w:rsidRPr="00F827BA">
              <w:t>.:</w:t>
            </w:r>
            <w:r w:rsidRPr="00F827BA">
              <w:rPr>
                <w:lang w:val="en-US"/>
              </w:rPr>
              <w:t xml:space="preserve"> </w:t>
            </w:r>
            <w:bookmarkStart w:id="0" w:name="ПолеСоСписком1"/>
            <w:r w:rsidRPr="00F827BA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F827BA">
              <w:rPr>
                <w:lang w:val="en-US"/>
              </w:rPr>
              <w:instrText xml:space="preserve"> FORMDROPDOWN </w:instrText>
            </w:r>
            <w:r w:rsidRPr="00F827BA">
              <w:fldChar w:fldCharType="end"/>
            </w:r>
            <w:bookmarkEnd w:id="0"/>
          </w:p>
          <w:p w:rsidR="00A10348" w:rsidRPr="00F827BA" w:rsidRDefault="00A10348" w:rsidP="00FD22B8">
            <w:pPr>
              <w:rPr>
                <w:lang w:val="en-US"/>
              </w:rPr>
            </w:pPr>
            <w:r w:rsidRPr="00F827BA">
              <w:rPr>
                <w:lang w:val="en-US"/>
              </w:rPr>
              <w:fldChar w:fldCharType="begin"/>
            </w:r>
            <w:r w:rsidRPr="00F827BA">
              <w:rPr>
                <w:lang w:val="en-US"/>
              </w:rPr>
              <w:instrText xml:space="preserve"> FILLIN  "Введите дату документа" \* MERGEFORMAT </w:instrText>
            </w:r>
            <w:r w:rsidR="00EA0B4D">
              <w:rPr>
                <w:lang w:val="en-US"/>
              </w:rPr>
              <w:fldChar w:fldCharType="separate"/>
            </w:r>
            <w:r w:rsidR="00EA0B4D">
              <w:rPr>
                <w:lang w:val="en-US"/>
              </w:rPr>
              <w:t>12 July 2011</w:t>
            </w:r>
            <w:r w:rsidRPr="00F827BA">
              <w:rPr>
                <w:lang w:val="en-US"/>
              </w:rPr>
              <w:fldChar w:fldCharType="end"/>
            </w:r>
          </w:p>
          <w:p w:rsidR="00A10348" w:rsidRPr="00F827BA" w:rsidRDefault="00A10348" w:rsidP="00FD22B8">
            <w:r w:rsidRPr="00F827BA">
              <w:rPr>
                <w:lang w:val="en-US"/>
              </w:rPr>
              <w:t>Russian</w:t>
            </w:r>
          </w:p>
          <w:p w:rsidR="00A10348" w:rsidRPr="00F827BA" w:rsidRDefault="00A10348" w:rsidP="00FD22B8">
            <w:r w:rsidRPr="00F827BA">
              <w:rPr>
                <w:lang w:val="en-US"/>
              </w:rPr>
              <w:t>Original</w:t>
            </w:r>
            <w:r w:rsidRPr="00F827BA">
              <w:t xml:space="preserve">: </w:t>
            </w:r>
            <w:bookmarkStart w:id="1" w:name="ПолеСоСписком2"/>
            <w:r w:rsidRPr="00F827BA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F827BA">
              <w:rPr>
                <w:lang w:val="en-US"/>
              </w:rPr>
              <w:instrText xml:space="preserve"> FORMDROPDOWN </w:instrText>
            </w:r>
            <w:r w:rsidRPr="00F827BA">
              <w:fldChar w:fldCharType="end"/>
            </w:r>
            <w:bookmarkEnd w:id="1"/>
          </w:p>
          <w:p w:rsidR="00A10348" w:rsidRPr="00635870" w:rsidRDefault="00A10348" w:rsidP="00FD22B8"/>
        </w:tc>
      </w:tr>
    </w:tbl>
    <w:p w:rsidR="00EA0B4D" w:rsidRPr="00FE5417" w:rsidRDefault="00EA0B4D" w:rsidP="00EA0B4D">
      <w:pPr>
        <w:spacing w:before="120"/>
        <w:rPr>
          <w:b/>
          <w:sz w:val="24"/>
        </w:rPr>
      </w:pPr>
      <w:r w:rsidRPr="00FE5417">
        <w:rPr>
          <w:b/>
          <w:sz w:val="24"/>
        </w:rPr>
        <w:t>Комитет по экономическим, социальным</w:t>
      </w:r>
      <w:r w:rsidRPr="00FE5417">
        <w:rPr>
          <w:b/>
          <w:sz w:val="24"/>
        </w:rPr>
        <w:br/>
        <w:t>и культурным правам</w:t>
      </w:r>
    </w:p>
    <w:p w:rsidR="00EA0B4D" w:rsidRPr="00FE5417" w:rsidRDefault="00EA0B4D" w:rsidP="00EA0B4D">
      <w:pPr>
        <w:pStyle w:val="SingleTxtG"/>
        <w:spacing w:after="0"/>
        <w:ind w:left="0"/>
        <w:rPr>
          <w:b/>
          <w:bCs/>
          <w:snapToGrid w:val="0"/>
          <w:spacing w:val="4"/>
          <w:w w:val="103"/>
          <w:lang w:val="ru-RU"/>
        </w:rPr>
      </w:pPr>
      <w:r w:rsidRPr="00FE5417">
        <w:rPr>
          <w:b/>
          <w:bCs/>
          <w:snapToGrid w:val="0"/>
          <w:spacing w:val="4"/>
          <w:w w:val="103"/>
          <w:lang w:val="ru-RU"/>
        </w:rPr>
        <w:t>Пятьдесят шестая сессия</w:t>
      </w:r>
    </w:p>
    <w:p w:rsidR="00EA0B4D" w:rsidRPr="00FE5417" w:rsidRDefault="00EA0B4D" w:rsidP="00EA0B4D">
      <w:pPr>
        <w:pStyle w:val="SingleTxtG"/>
        <w:spacing w:after="0"/>
        <w:ind w:left="0"/>
        <w:rPr>
          <w:snapToGrid w:val="0"/>
          <w:spacing w:val="4"/>
          <w:w w:val="103"/>
          <w:lang w:val="ru-RU"/>
        </w:rPr>
      </w:pPr>
      <w:r w:rsidRPr="00FE5417">
        <w:rPr>
          <w:snapToGrid w:val="0"/>
          <w:spacing w:val="4"/>
          <w:w w:val="103"/>
          <w:lang w:val="ru-RU"/>
        </w:rPr>
        <w:t>Женева, 2–20 мая 2011</w:t>
      </w:r>
    </w:p>
    <w:p w:rsidR="00EA0B4D" w:rsidRPr="00343267" w:rsidRDefault="00EA0B4D" w:rsidP="008B2FDE">
      <w:pPr>
        <w:pStyle w:val="HChGR"/>
      </w:pPr>
      <w:r w:rsidRPr="00FE5417">
        <w:tab/>
      </w:r>
      <w:r w:rsidRPr="00FE5417">
        <w:tab/>
      </w:r>
      <w:r w:rsidRPr="00343267">
        <w:t>Рассмотрение докладов, представленных государствами-участниками в соответствии со</w:t>
      </w:r>
      <w:r w:rsidR="008B2FDE">
        <w:t> </w:t>
      </w:r>
      <w:r w:rsidRPr="00343267">
        <w:t>статьями 16 и 17 Пакта</w:t>
      </w:r>
    </w:p>
    <w:p w:rsidR="00EA0B4D" w:rsidRPr="00343267" w:rsidRDefault="00EA0B4D" w:rsidP="00397588">
      <w:pPr>
        <w:pStyle w:val="H1GR"/>
        <w:rPr>
          <w:snapToGrid w:val="0"/>
        </w:rPr>
      </w:pPr>
      <w:r w:rsidRPr="00343267">
        <w:rPr>
          <w:snapToGrid w:val="0"/>
        </w:rPr>
        <w:tab/>
      </w:r>
      <w:r w:rsidRPr="00343267">
        <w:rPr>
          <w:snapToGrid w:val="0"/>
        </w:rPr>
        <w:tab/>
        <w:t>Заключительные замечания Комитета по экономическим, социальным и культурным правам</w:t>
      </w:r>
    </w:p>
    <w:p w:rsidR="00EA0B4D" w:rsidRPr="00EA0B4D" w:rsidRDefault="00EA0B4D" w:rsidP="00397588">
      <w:pPr>
        <w:pStyle w:val="HChGR"/>
        <w:rPr>
          <w:snapToGrid w:val="0"/>
        </w:rPr>
      </w:pPr>
      <w:r w:rsidRPr="00343267">
        <w:rPr>
          <w:snapToGrid w:val="0"/>
        </w:rPr>
        <w:tab/>
      </w:r>
      <w:r w:rsidRPr="00343267">
        <w:rPr>
          <w:snapToGrid w:val="0"/>
        </w:rPr>
        <w:tab/>
        <w:t>Германия</w:t>
      </w:r>
    </w:p>
    <w:p w:rsidR="00EA0B4D" w:rsidRPr="00343267" w:rsidRDefault="00EA0B4D" w:rsidP="00EA0B4D">
      <w:pPr>
        <w:pStyle w:val="SingleTxtGR"/>
      </w:pPr>
      <w:r w:rsidRPr="00343267">
        <w:t xml:space="preserve">1. </w:t>
      </w:r>
      <w:r w:rsidRPr="00343267">
        <w:tab/>
        <w:t>Комитет по экономическим, социальным и культурным правам рассмо</w:t>
      </w:r>
      <w:r w:rsidRPr="00343267">
        <w:t>т</w:t>
      </w:r>
      <w:r w:rsidRPr="00343267">
        <w:t>рел пятый доклад Германии об осуществлении Международного пакта об эк</w:t>
      </w:r>
      <w:r w:rsidRPr="00343267">
        <w:t>о</w:t>
      </w:r>
      <w:r w:rsidRPr="00343267">
        <w:t>номических, социальных</w:t>
      </w:r>
      <w:r w:rsidRPr="009550F9">
        <w:t xml:space="preserve"> </w:t>
      </w:r>
      <w:r>
        <w:t>и</w:t>
      </w:r>
      <w:r w:rsidRPr="00343267">
        <w:t xml:space="preserve"> культурных правах (E/C.12/DEU/5) на своих 9–11-м заседаниях, состоявшихся 6 и 9 мая 2011 года (E/C.12/2011/SR.9-11), и на своем 29-м заседании 20 мая 2011 года принял следующ</w:t>
      </w:r>
      <w:r>
        <w:t>и</w:t>
      </w:r>
      <w:r w:rsidRPr="00343267">
        <w:t>е заключительные замеч</w:t>
      </w:r>
      <w:r w:rsidRPr="00343267">
        <w:t>а</w:t>
      </w:r>
      <w:r w:rsidRPr="00343267">
        <w:t>ния.</w:t>
      </w:r>
    </w:p>
    <w:p w:rsidR="00EA0B4D" w:rsidRPr="00343267" w:rsidRDefault="00EA0B4D" w:rsidP="00397588">
      <w:pPr>
        <w:pStyle w:val="H1GR"/>
        <w:rPr>
          <w:rFonts w:eastAsia="SimSun"/>
        </w:rPr>
      </w:pPr>
      <w:r w:rsidRPr="00343267">
        <w:rPr>
          <w:rFonts w:eastAsia="SimSun"/>
        </w:rPr>
        <w:tab/>
        <w:t>A.</w:t>
      </w:r>
      <w:r w:rsidRPr="00343267">
        <w:rPr>
          <w:rFonts w:eastAsia="SimSun"/>
        </w:rPr>
        <w:tab/>
        <w:t>Введение</w:t>
      </w:r>
    </w:p>
    <w:p w:rsidR="00EA0B4D" w:rsidRPr="00343267" w:rsidRDefault="008B2FDE" w:rsidP="00EA0B4D">
      <w:pPr>
        <w:pStyle w:val="SingleTxtGR"/>
      </w:pPr>
      <w:r>
        <w:t>2.</w:t>
      </w:r>
      <w:r w:rsidR="00EA0B4D" w:rsidRPr="00343267">
        <w:tab/>
        <w:t>Комитет приветствует представление Германией пятого доклада, в кот</w:t>
      </w:r>
      <w:r w:rsidR="00EA0B4D" w:rsidRPr="00343267">
        <w:t>о</w:t>
      </w:r>
      <w:r w:rsidR="00EA0B4D" w:rsidRPr="00343267">
        <w:t>ром содержится информация о выполнении предыдущих рекомендаций Ком</w:t>
      </w:r>
      <w:r w:rsidR="00EA0B4D" w:rsidRPr="00343267">
        <w:t>и</w:t>
      </w:r>
      <w:r w:rsidR="00EA0B4D" w:rsidRPr="00343267">
        <w:t>тета. Комитет также с удовлетворением принимает к сведению письменные о</w:t>
      </w:r>
      <w:r w:rsidR="00EA0B4D" w:rsidRPr="00343267">
        <w:t>т</w:t>
      </w:r>
      <w:r w:rsidR="00EA0B4D" w:rsidRPr="00343267">
        <w:t xml:space="preserve">веты на перечень вопросов (E/C.12/DEU/Q/5/Add.1), а также содержащиеся в них подробные статистические данные. </w:t>
      </w:r>
    </w:p>
    <w:p w:rsidR="00EA0B4D" w:rsidRPr="00343267" w:rsidRDefault="008B2FDE" w:rsidP="00EA0B4D">
      <w:pPr>
        <w:pStyle w:val="SingleTxtGR"/>
      </w:pPr>
      <w:r>
        <w:t>3.</w:t>
      </w:r>
      <w:r w:rsidR="00EA0B4D" w:rsidRPr="00343267">
        <w:tab/>
        <w:t>Комитет приветствует возможность диалога с государством-участником и присутствие делегации высокого уровня, в состав которой входили представ</w:t>
      </w:r>
      <w:r w:rsidR="00EA0B4D" w:rsidRPr="00343267">
        <w:t>и</w:t>
      </w:r>
      <w:r w:rsidR="00EA0B4D" w:rsidRPr="00343267">
        <w:t>тели соответствующих министерств.</w:t>
      </w:r>
    </w:p>
    <w:p w:rsidR="00EA0B4D" w:rsidRPr="00EA0B4D" w:rsidRDefault="00EA0B4D" w:rsidP="00397588">
      <w:pPr>
        <w:pStyle w:val="H1GR"/>
        <w:rPr>
          <w:rFonts w:eastAsia="SimSun"/>
        </w:rPr>
      </w:pPr>
      <w:r w:rsidRPr="00343267">
        <w:rPr>
          <w:rFonts w:eastAsia="SimSun"/>
        </w:rPr>
        <w:tab/>
        <w:t>B</w:t>
      </w:r>
      <w:r w:rsidRPr="00EA0B4D">
        <w:rPr>
          <w:rFonts w:eastAsia="SimSun"/>
        </w:rPr>
        <w:t>.</w:t>
      </w:r>
      <w:r w:rsidRPr="00EA0B4D">
        <w:rPr>
          <w:rFonts w:eastAsia="SimSun"/>
        </w:rPr>
        <w:tab/>
      </w:r>
      <w:r w:rsidRPr="00343267">
        <w:rPr>
          <w:rFonts w:eastAsia="SimSun"/>
        </w:rPr>
        <w:t>Позитивные аспекты</w:t>
      </w:r>
    </w:p>
    <w:p w:rsidR="00EA0B4D" w:rsidRPr="00343267" w:rsidRDefault="00EA0B4D" w:rsidP="00EA0B4D">
      <w:pPr>
        <w:pStyle w:val="SingleTxtGR"/>
      </w:pPr>
      <w:r w:rsidRPr="00343267">
        <w:t>4.</w:t>
      </w:r>
      <w:r w:rsidRPr="00343267">
        <w:tab/>
        <w:t>Комитет с признательностью отмечает ратификацию Конвенции о правах и</w:t>
      </w:r>
      <w:r w:rsidRPr="00343267">
        <w:t>н</w:t>
      </w:r>
      <w:r w:rsidRPr="00343267">
        <w:t>валидов  и Факультативного протокола к ней (24 февраля 2009 года), а также Международной конвенции для защиты всех лиц от насильственных исчезнов</w:t>
      </w:r>
      <w:r w:rsidRPr="00343267">
        <w:t>е</w:t>
      </w:r>
      <w:r w:rsidRPr="00343267">
        <w:t>ний (24 сентября 2009).  Комитет также приветствует ратификацию Факульт</w:t>
      </w:r>
      <w:r w:rsidRPr="00343267">
        <w:t>а</w:t>
      </w:r>
      <w:r w:rsidRPr="00343267">
        <w:t>тивного протокола к Конвенции против пыток и других жестоких, бесчелове</w:t>
      </w:r>
      <w:r w:rsidRPr="00343267">
        <w:t>ч</w:t>
      </w:r>
      <w:r w:rsidRPr="00343267">
        <w:t xml:space="preserve">ных или унижающих достоинство видов обращения и наказания (4 декабря 2008 года), </w:t>
      </w:r>
      <w:r>
        <w:t>а также двух</w:t>
      </w:r>
      <w:r w:rsidRPr="00343267">
        <w:t xml:space="preserve"> Факультативны</w:t>
      </w:r>
      <w:r>
        <w:t>х</w:t>
      </w:r>
      <w:r w:rsidRPr="00343267">
        <w:t xml:space="preserve"> протокол</w:t>
      </w:r>
      <w:r>
        <w:t>ов</w:t>
      </w:r>
      <w:r w:rsidRPr="00343267">
        <w:t xml:space="preserve"> к Конвенции о правах р</w:t>
      </w:r>
      <w:r w:rsidRPr="00343267">
        <w:t>е</w:t>
      </w:r>
      <w:r w:rsidRPr="00343267">
        <w:t>бенка, в частности, касающи</w:t>
      </w:r>
      <w:r>
        <w:t>хся</w:t>
      </w:r>
      <w:r w:rsidRPr="00343267">
        <w:t xml:space="preserve"> участия детей в вооруженных конфликтах (13 декабря 2004 года) и торговли детьми, детской проституци</w:t>
      </w:r>
      <w:r>
        <w:t>и</w:t>
      </w:r>
      <w:r w:rsidRPr="00343267">
        <w:t xml:space="preserve"> и детской порн</w:t>
      </w:r>
      <w:r w:rsidRPr="00343267">
        <w:t>о</w:t>
      </w:r>
      <w:r w:rsidRPr="00343267">
        <w:t xml:space="preserve">графии (15 июля 2009 года). </w:t>
      </w:r>
    </w:p>
    <w:p w:rsidR="00EA0B4D" w:rsidRPr="00343267" w:rsidRDefault="00EA0B4D" w:rsidP="00EA0B4D">
      <w:pPr>
        <w:pStyle w:val="SingleTxtGR"/>
      </w:pPr>
      <w:r w:rsidRPr="00343267">
        <w:t>5.</w:t>
      </w:r>
      <w:r w:rsidRPr="00343267">
        <w:tab/>
        <w:t>Комитет приветствует ряд принятых государством-участником мер по улучшению положения с осуществлением социальных, экономических и кул</w:t>
      </w:r>
      <w:r w:rsidRPr="00343267">
        <w:t>ь</w:t>
      </w:r>
      <w:r w:rsidRPr="00343267">
        <w:t>турных прав, в частности:</w:t>
      </w:r>
    </w:p>
    <w:p w:rsidR="00EA0B4D" w:rsidRPr="00343267" w:rsidRDefault="00EA0B4D" w:rsidP="00EA0B4D">
      <w:pPr>
        <w:pStyle w:val="SingleTxtGR"/>
      </w:pPr>
      <w:r w:rsidRPr="00EA0B4D">
        <w:tab/>
      </w:r>
      <w:r w:rsidRPr="00343267">
        <w:t xml:space="preserve">a) </w:t>
      </w:r>
      <w:r w:rsidR="008B2FDE" w:rsidRPr="008B2FDE">
        <w:tab/>
      </w:r>
      <w:r w:rsidRPr="00343267">
        <w:t xml:space="preserve">реформы положения на рынке труда, которые позволили </w:t>
      </w:r>
      <w:r>
        <w:t>сократить</w:t>
      </w:r>
      <w:r w:rsidRPr="00343267">
        <w:t xml:space="preserve"> бе</w:t>
      </w:r>
      <w:r w:rsidRPr="00343267">
        <w:t>з</w:t>
      </w:r>
      <w:r w:rsidRPr="00343267">
        <w:t>работицу до самого низкого за последние двадцать лет уровня;</w:t>
      </w:r>
    </w:p>
    <w:p w:rsidR="00EA0B4D" w:rsidRPr="00343267" w:rsidRDefault="00EA0B4D" w:rsidP="00EA0B4D">
      <w:pPr>
        <w:pStyle w:val="SingleTxtGR"/>
      </w:pPr>
      <w:r w:rsidRPr="00E224CB">
        <w:tab/>
      </w:r>
      <w:r w:rsidRPr="00343267">
        <w:t xml:space="preserve">b) </w:t>
      </w:r>
      <w:r w:rsidR="008B2FDE" w:rsidRPr="008B2FDE">
        <w:tab/>
      </w:r>
      <w:r w:rsidRPr="00343267">
        <w:t>принятие целевых показателей в интересах обеспечения эффекти</w:t>
      </w:r>
      <w:r w:rsidRPr="00343267">
        <w:t>в</w:t>
      </w:r>
      <w:r w:rsidRPr="00343267">
        <w:t>ного ос</w:t>
      </w:r>
      <w:r w:rsidRPr="00343267">
        <w:t>у</w:t>
      </w:r>
      <w:r w:rsidRPr="00343267">
        <w:t>ществления национального плана в области интеграции;</w:t>
      </w:r>
    </w:p>
    <w:p w:rsidR="00EA0B4D" w:rsidRPr="00343267" w:rsidRDefault="00EA0B4D" w:rsidP="00EA0B4D">
      <w:pPr>
        <w:pStyle w:val="SingleTxtGR"/>
      </w:pPr>
      <w:r w:rsidRPr="00EA0B4D">
        <w:tab/>
      </w:r>
      <w:r w:rsidRPr="00343267">
        <w:t xml:space="preserve">c) </w:t>
      </w:r>
      <w:r w:rsidR="008B2FDE" w:rsidRPr="008B2FDE">
        <w:tab/>
      </w:r>
      <w:r w:rsidRPr="00343267">
        <w:t xml:space="preserve">введение в действие системы всеобщего медицинского страхования в рамках реформы здравоохранения 2007 года; </w:t>
      </w:r>
    </w:p>
    <w:p w:rsidR="00EA0B4D" w:rsidRPr="00343267" w:rsidRDefault="00EA0B4D" w:rsidP="00EA0B4D">
      <w:pPr>
        <w:pStyle w:val="SingleTxtGR"/>
      </w:pPr>
      <w:r w:rsidRPr="00EA0B4D">
        <w:tab/>
      </w:r>
      <w:r w:rsidRPr="00343267">
        <w:t xml:space="preserve">d) </w:t>
      </w:r>
      <w:r w:rsidR="008B2FDE" w:rsidRPr="008B2FDE">
        <w:tab/>
      </w:r>
      <w:r w:rsidRPr="00343267">
        <w:t>осуществление Национального плана действий 2007 года по борьбе с насилием в отношении женщин;</w:t>
      </w:r>
    </w:p>
    <w:p w:rsidR="00EA0B4D" w:rsidRPr="00343267" w:rsidRDefault="00EA0B4D" w:rsidP="00EA0B4D">
      <w:pPr>
        <w:pStyle w:val="SingleTxtGR"/>
      </w:pPr>
      <w:r w:rsidRPr="00EA0B4D">
        <w:tab/>
      </w:r>
      <w:r w:rsidRPr="00343267">
        <w:t xml:space="preserve">e) </w:t>
      </w:r>
      <w:r w:rsidR="008B2FDE" w:rsidRPr="008B2FDE">
        <w:tab/>
      </w:r>
      <w:r w:rsidRPr="00343267">
        <w:t>принят</w:t>
      </w:r>
      <w:r>
        <w:t>ие</w:t>
      </w:r>
      <w:r w:rsidRPr="00343267">
        <w:t xml:space="preserve"> мер по защите детей от злоупотреблений и насилия, в ч</w:t>
      </w:r>
      <w:r w:rsidRPr="00343267">
        <w:t>а</w:t>
      </w:r>
      <w:r w:rsidRPr="00343267">
        <w:t>стности, сеть "горячих линий", услуги, оказываемые центрами защиты ребенка, и бе</w:t>
      </w:r>
      <w:r w:rsidRPr="00343267">
        <w:t>с</w:t>
      </w:r>
      <w:r w:rsidRPr="00343267">
        <w:t>платную консультативную помощь детям и подросткам; и</w:t>
      </w:r>
    </w:p>
    <w:p w:rsidR="00EA0B4D" w:rsidRPr="00343267" w:rsidRDefault="00EA0B4D" w:rsidP="00EA0B4D">
      <w:pPr>
        <w:pStyle w:val="SingleTxtGR"/>
        <w:rPr>
          <w:rFonts w:eastAsia="SimSun"/>
          <w:lang w:eastAsia="zh-CN"/>
        </w:rPr>
      </w:pPr>
      <w:r w:rsidRPr="00F048EA">
        <w:tab/>
      </w:r>
      <w:r w:rsidRPr="00343267">
        <w:t xml:space="preserve">f) </w:t>
      </w:r>
      <w:r w:rsidR="008B2FDE" w:rsidRPr="008B2FDE">
        <w:tab/>
      </w:r>
      <w:r w:rsidRPr="00343267">
        <w:t>политику поощрения и поддержки долговременного ухода на дому.</w:t>
      </w:r>
      <w:r w:rsidRPr="00343267">
        <w:rPr>
          <w:rFonts w:eastAsia="SimSun"/>
          <w:lang w:eastAsia="zh-CN"/>
        </w:rPr>
        <w:t xml:space="preserve"> </w:t>
      </w:r>
    </w:p>
    <w:p w:rsidR="00EA0B4D" w:rsidRPr="00343267" w:rsidRDefault="00EA0B4D" w:rsidP="00397588">
      <w:pPr>
        <w:pStyle w:val="H1GR"/>
        <w:rPr>
          <w:rFonts w:eastAsia="SimSun"/>
          <w:lang w:eastAsia="zh-CN"/>
        </w:rPr>
      </w:pPr>
      <w:r w:rsidRPr="00343267">
        <w:rPr>
          <w:rFonts w:eastAsia="SimSun"/>
          <w:lang w:eastAsia="zh-CN"/>
        </w:rPr>
        <w:tab/>
        <w:t>C.</w:t>
      </w:r>
      <w:r w:rsidRPr="00343267">
        <w:rPr>
          <w:rFonts w:eastAsia="SimSun"/>
          <w:lang w:eastAsia="zh-CN"/>
        </w:rPr>
        <w:tab/>
      </w:r>
      <w:r w:rsidRPr="00343267">
        <w:t xml:space="preserve">Основные вопросы, вызывающие озабоченность, </w:t>
      </w:r>
      <w:r w:rsidRPr="00343267">
        <w:br/>
        <w:t>и рекомендации</w:t>
      </w:r>
    </w:p>
    <w:p w:rsidR="00EA0B4D" w:rsidRPr="00343267" w:rsidRDefault="00EA0B4D" w:rsidP="00EA0B4D">
      <w:pPr>
        <w:pStyle w:val="SingleTxtGR"/>
      </w:pPr>
      <w:r w:rsidRPr="00343267">
        <w:t>6.</w:t>
      </w:r>
      <w:r w:rsidRPr="00343267">
        <w:tab/>
        <w:t>Комитет глубоко обеспокоен тем, что многие из ранее принятых рекоме</w:t>
      </w:r>
      <w:r w:rsidRPr="00343267">
        <w:t>н</w:t>
      </w:r>
      <w:r w:rsidRPr="00343267">
        <w:t>даций по результатам рассмотрения третьего и четвертого периодических до</w:t>
      </w:r>
      <w:r w:rsidRPr="00343267">
        <w:t>к</w:t>
      </w:r>
      <w:r w:rsidRPr="00343267">
        <w:t xml:space="preserve">ладов государства-участника не были выполнены, как об этом указывается в настоящих заключительных </w:t>
      </w:r>
      <w:r w:rsidRPr="004B395C">
        <w:t>замечаниях.</w:t>
      </w:r>
      <w:r w:rsidRPr="00343267">
        <w:t xml:space="preserve"> </w:t>
      </w:r>
    </w:p>
    <w:p w:rsidR="00EA0B4D" w:rsidRPr="00343267" w:rsidRDefault="00397588" w:rsidP="00397588">
      <w:pPr>
        <w:pStyle w:val="SingleTxtGR"/>
        <w:ind w:left="1701" w:hanging="567"/>
        <w:rPr>
          <w:rFonts w:eastAsia="SimSun"/>
          <w:b/>
          <w:lang w:eastAsia="zh-CN"/>
        </w:rPr>
      </w:pPr>
      <w:r>
        <w:rPr>
          <w:b/>
          <w:lang w:val="en-US"/>
        </w:rPr>
        <w:tab/>
      </w:r>
      <w:r w:rsidR="00EA0B4D" w:rsidRPr="00343267">
        <w:rPr>
          <w:b/>
        </w:rPr>
        <w:t>Комитет</w:t>
      </w:r>
      <w:r w:rsidR="00EA0B4D" w:rsidRPr="00343267">
        <w:rPr>
          <w:rFonts w:eastAsia="SimSun"/>
          <w:b/>
          <w:lang w:eastAsia="zh-CN"/>
        </w:rPr>
        <w:t xml:space="preserve"> настоятельно призывает государство-участника принять все необходимые меры по ранее принятым рекомендациям, как об этом говори</w:t>
      </w:r>
      <w:r w:rsidR="00EA0B4D" w:rsidRPr="00343267">
        <w:rPr>
          <w:rFonts w:eastAsia="SimSun"/>
          <w:b/>
          <w:lang w:eastAsia="zh-CN"/>
        </w:rPr>
        <w:t>т</w:t>
      </w:r>
      <w:r w:rsidR="00EA0B4D" w:rsidRPr="00343267">
        <w:rPr>
          <w:rFonts w:eastAsia="SimSun"/>
          <w:b/>
          <w:lang w:eastAsia="zh-CN"/>
        </w:rPr>
        <w:t xml:space="preserve">ся в настоящих заключительных замечаниях. </w:t>
      </w:r>
    </w:p>
    <w:p w:rsidR="00EA0B4D" w:rsidRPr="00343267" w:rsidRDefault="00EA0B4D" w:rsidP="00EA0B4D">
      <w:pPr>
        <w:pStyle w:val="SingleTxtGR"/>
      </w:pPr>
      <w:r w:rsidRPr="00343267">
        <w:t>7.</w:t>
      </w:r>
      <w:r w:rsidRPr="00343267">
        <w:tab/>
        <w:t>Комитет, как и ранее, выражает обеспокоенность по поводу того, что п</w:t>
      </w:r>
      <w:r w:rsidRPr="00343267">
        <w:t>о</w:t>
      </w:r>
      <w:r w:rsidRPr="00343267">
        <w:t xml:space="preserve">ложения Пакта не применяются в национальных судах государства-участника. </w:t>
      </w:r>
    </w:p>
    <w:p w:rsidR="00EA0B4D" w:rsidRPr="00343267" w:rsidRDefault="00397588" w:rsidP="00397588">
      <w:pPr>
        <w:pStyle w:val="SingleTxtGR"/>
        <w:ind w:left="1701" w:hanging="567"/>
        <w:rPr>
          <w:b/>
        </w:rPr>
      </w:pPr>
      <w:r>
        <w:rPr>
          <w:b/>
          <w:lang w:val="en-US"/>
        </w:rPr>
        <w:tab/>
      </w:r>
      <w:r w:rsidR="00EA0B4D" w:rsidRPr="00343267">
        <w:rPr>
          <w:b/>
        </w:rPr>
        <w:t>Комитет настоятельно призывает государство-участника принять все надлежащие меры для обеспечения эффективного применения пол</w:t>
      </w:r>
      <w:r w:rsidR="00EA0B4D" w:rsidRPr="00343267">
        <w:rPr>
          <w:b/>
        </w:rPr>
        <w:t>о</w:t>
      </w:r>
      <w:r w:rsidR="00EA0B4D" w:rsidRPr="00343267">
        <w:rPr>
          <w:b/>
        </w:rPr>
        <w:t>жений Пакта в национальных судах, в том числе путем повышения осведомленности об этом обязательстве и о положениях Пакта среди судей, юристов и других должностных лиц, имеющих отношение к правоохранительной деятельности. В этой связи Комитет  напомин</w:t>
      </w:r>
      <w:r w:rsidR="00EA0B4D" w:rsidRPr="00343267">
        <w:rPr>
          <w:b/>
        </w:rPr>
        <w:t>а</w:t>
      </w:r>
      <w:r w:rsidR="00EA0B4D" w:rsidRPr="00343267">
        <w:rPr>
          <w:b/>
        </w:rPr>
        <w:t>ет государству-участнику о св</w:t>
      </w:r>
      <w:r w:rsidR="00EA0B4D" w:rsidRPr="00343267">
        <w:rPr>
          <w:b/>
        </w:rPr>
        <w:t>о</w:t>
      </w:r>
      <w:r w:rsidR="00EA0B4D" w:rsidRPr="00343267">
        <w:rPr>
          <w:b/>
        </w:rPr>
        <w:t>их замечаниях общего порядка № 3 (1990 год) и № 9 (1998 год)</w:t>
      </w:r>
      <w:r w:rsidR="00EA0B4D">
        <w:rPr>
          <w:b/>
        </w:rPr>
        <w:t>,</w:t>
      </w:r>
      <w:r w:rsidR="00EA0B4D" w:rsidRPr="00343267">
        <w:rPr>
          <w:b/>
        </w:rPr>
        <w:t xml:space="preserve"> соответственно</w:t>
      </w:r>
      <w:r w:rsidR="00EA0B4D">
        <w:rPr>
          <w:b/>
        </w:rPr>
        <w:t>,</w:t>
      </w:r>
      <w:r w:rsidR="00EA0B4D" w:rsidRPr="00343267">
        <w:rPr>
          <w:b/>
        </w:rPr>
        <w:t xml:space="preserve"> о природе обязательств государств-участников и применении Пакта во внутреннем праве.</w:t>
      </w:r>
    </w:p>
    <w:p w:rsidR="00EA0B4D" w:rsidRPr="00343267" w:rsidRDefault="00EA0B4D" w:rsidP="00EA0B4D">
      <w:pPr>
        <w:pStyle w:val="SingleTxtGR"/>
      </w:pPr>
      <w:r w:rsidRPr="00343267">
        <w:t>8.</w:t>
      </w:r>
      <w:r w:rsidRPr="00343267">
        <w:tab/>
        <w:t xml:space="preserve">Комитет выражает сожаление по поводу того, что государство-участник не приняло меры по ранее принятой Комитетом рекомендации о </w:t>
      </w:r>
      <w:r>
        <w:t>наделении</w:t>
      </w:r>
      <w:r w:rsidRPr="00343267">
        <w:t xml:space="preserve"> Германско</w:t>
      </w:r>
      <w:r>
        <w:t>го</w:t>
      </w:r>
      <w:r w:rsidRPr="00343267">
        <w:t xml:space="preserve"> институт</w:t>
      </w:r>
      <w:r>
        <w:t>а</w:t>
      </w:r>
      <w:r w:rsidRPr="00343267">
        <w:t xml:space="preserve"> по правам человека полномочи</w:t>
      </w:r>
      <w:r>
        <w:t>ями на</w:t>
      </w:r>
      <w:r w:rsidRPr="00343267">
        <w:t xml:space="preserve"> рассмотрени</w:t>
      </w:r>
      <w:r>
        <w:t>е</w:t>
      </w:r>
      <w:r w:rsidRPr="00343267">
        <w:t xml:space="preserve"> ж</w:t>
      </w:r>
      <w:r w:rsidRPr="00343267">
        <w:t>а</w:t>
      </w:r>
      <w:r w:rsidRPr="00343267">
        <w:t xml:space="preserve">лоб. </w:t>
      </w:r>
    </w:p>
    <w:p w:rsidR="00EA0B4D" w:rsidRPr="00343267" w:rsidRDefault="00397588" w:rsidP="00397588">
      <w:pPr>
        <w:pStyle w:val="SingleTxtGR"/>
        <w:ind w:left="1701" w:hanging="567"/>
        <w:rPr>
          <w:b/>
        </w:rPr>
      </w:pPr>
      <w:r>
        <w:rPr>
          <w:b/>
          <w:lang w:val="en-US"/>
        </w:rPr>
        <w:tab/>
      </w:r>
      <w:r w:rsidR="00EA0B4D" w:rsidRPr="00343267">
        <w:rPr>
          <w:b/>
        </w:rPr>
        <w:t xml:space="preserve">Принимая к сведению наличие других средств получения правовой </w:t>
      </w:r>
      <w:r w:rsidR="00EA0B4D">
        <w:rPr>
          <w:b/>
        </w:rPr>
        <w:t>защиты</w:t>
      </w:r>
      <w:r w:rsidR="00EA0B4D" w:rsidRPr="00343267">
        <w:rPr>
          <w:b/>
        </w:rPr>
        <w:t>, в том числе в судебном порядке, Комитет тем не менее рек</w:t>
      </w:r>
      <w:r w:rsidR="00EA0B4D" w:rsidRPr="00343267">
        <w:rPr>
          <w:b/>
        </w:rPr>
        <w:t>о</w:t>
      </w:r>
      <w:r w:rsidR="00EA0B4D" w:rsidRPr="00343267">
        <w:rPr>
          <w:b/>
        </w:rPr>
        <w:t>мендует государству-участнику расширить компетенцию Германск</w:t>
      </w:r>
      <w:r w:rsidR="00EA0B4D" w:rsidRPr="00343267">
        <w:rPr>
          <w:b/>
        </w:rPr>
        <w:t>о</w:t>
      </w:r>
      <w:r w:rsidR="00EA0B4D" w:rsidRPr="00343267">
        <w:rPr>
          <w:b/>
        </w:rPr>
        <w:t>го института прав человека на вопросы получения жалоб, в том чи</w:t>
      </w:r>
      <w:r w:rsidR="00EA0B4D" w:rsidRPr="00343267">
        <w:rPr>
          <w:b/>
        </w:rPr>
        <w:t>с</w:t>
      </w:r>
      <w:r w:rsidR="00EA0B4D" w:rsidRPr="00343267">
        <w:rPr>
          <w:b/>
        </w:rPr>
        <w:t>ле касающихся экономических, социальных и культурных прав, с учетом доступности для общественности таких механизмов. В связи с этим Комитет обращает внимание государства-участника на свое з</w:t>
      </w:r>
      <w:r w:rsidR="00EA0B4D" w:rsidRPr="00343267">
        <w:rPr>
          <w:b/>
        </w:rPr>
        <w:t>а</w:t>
      </w:r>
      <w:r w:rsidR="00EA0B4D" w:rsidRPr="00343267">
        <w:rPr>
          <w:b/>
        </w:rPr>
        <w:t>мечание общего порядка № 10 относительно роли национальных у</w:t>
      </w:r>
      <w:r w:rsidR="00EA0B4D" w:rsidRPr="00343267">
        <w:rPr>
          <w:b/>
        </w:rPr>
        <w:t>ч</w:t>
      </w:r>
      <w:r w:rsidR="00EA0B4D" w:rsidRPr="00343267">
        <w:rPr>
          <w:b/>
        </w:rPr>
        <w:t>реждений по правам человека в защите экономических, социальных и культурных прав (1998 год), в котором, в ч</w:t>
      </w:r>
      <w:r w:rsidR="00EA0B4D" w:rsidRPr="00343267">
        <w:rPr>
          <w:b/>
        </w:rPr>
        <w:t>а</w:t>
      </w:r>
      <w:r w:rsidR="00EA0B4D" w:rsidRPr="00343267">
        <w:rPr>
          <w:b/>
        </w:rPr>
        <w:t>стности, национальным учреждениям по правам человека рекомендовалось рассматривать жалобы в отношении нарушения норм в области экономических, с</w:t>
      </w:r>
      <w:r w:rsidR="00EA0B4D" w:rsidRPr="00343267">
        <w:rPr>
          <w:b/>
        </w:rPr>
        <w:t>о</w:t>
      </w:r>
      <w:r w:rsidR="00EA0B4D" w:rsidRPr="00343267">
        <w:rPr>
          <w:b/>
        </w:rPr>
        <w:t>циальных и культурных прав, действующих  в государстве.</w:t>
      </w:r>
    </w:p>
    <w:p w:rsidR="00EA0B4D" w:rsidRPr="00343267" w:rsidRDefault="00EA0B4D" w:rsidP="00EA0B4D">
      <w:pPr>
        <w:pStyle w:val="SingleTxtGR"/>
      </w:pPr>
      <w:r w:rsidRPr="00343267">
        <w:t>9.</w:t>
      </w:r>
      <w:r w:rsidRPr="00343267">
        <w:tab/>
        <w:t xml:space="preserve">Комитет с глубокой обеспокоенностью отмечает влияние </w:t>
      </w:r>
      <w:r>
        <w:t>сельскохозяйс</w:t>
      </w:r>
      <w:r>
        <w:t>т</w:t>
      </w:r>
      <w:r>
        <w:t xml:space="preserve">венной и торговой </w:t>
      </w:r>
      <w:r w:rsidRPr="00343267">
        <w:t>политики государства-участника по поощрению экспорта в развивающиеся страны субсидируемой сельскохозяйственной продукции на возможность осуществления права на достаточный жизненный уровень и, ос</w:t>
      </w:r>
      <w:r w:rsidRPr="00343267">
        <w:t>о</w:t>
      </w:r>
      <w:r w:rsidRPr="00343267">
        <w:t>бенно, на реализацию права  на питание в странах-получателях (статьи 2.1, 11, 22 и 23).</w:t>
      </w:r>
    </w:p>
    <w:p w:rsidR="00EA0B4D" w:rsidRPr="00343267" w:rsidRDefault="00397588" w:rsidP="00397588">
      <w:pPr>
        <w:pStyle w:val="SingleTxtGR"/>
        <w:ind w:left="1701" w:hanging="567"/>
        <w:rPr>
          <w:b/>
        </w:rPr>
      </w:pPr>
      <w:r>
        <w:rPr>
          <w:b/>
          <w:lang w:val="en-US"/>
        </w:rPr>
        <w:tab/>
      </w:r>
      <w:r w:rsidR="00EA0B4D" w:rsidRPr="00343267">
        <w:rPr>
          <w:b/>
        </w:rPr>
        <w:t>Комитет настоятельно призывает государство-участника ко всеоб</w:t>
      </w:r>
      <w:r w:rsidR="00EA0B4D" w:rsidRPr="00343267">
        <w:rPr>
          <w:b/>
        </w:rPr>
        <w:t>ъ</w:t>
      </w:r>
      <w:r w:rsidR="00EA0B4D" w:rsidRPr="00343267">
        <w:rPr>
          <w:b/>
        </w:rPr>
        <w:t xml:space="preserve">емлющему применению </w:t>
      </w:r>
      <w:r w:rsidR="00EA0B4D">
        <w:rPr>
          <w:b/>
        </w:rPr>
        <w:t xml:space="preserve">правозащитного  </w:t>
      </w:r>
      <w:r w:rsidR="00EA0B4D" w:rsidRPr="00343267">
        <w:rPr>
          <w:b/>
        </w:rPr>
        <w:t>подхода в рамках  своей полит</w:t>
      </w:r>
      <w:r w:rsidR="00EA0B4D" w:rsidRPr="00343267">
        <w:rPr>
          <w:b/>
        </w:rPr>
        <w:t>и</w:t>
      </w:r>
      <w:r w:rsidR="00EA0B4D" w:rsidRPr="00343267">
        <w:rPr>
          <w:b/>
        </w:rPr>
        <w:t>ки в области международной торговли и сельского хозяйства, в том числе путем рассмотрения вопроса о влиянии субсидий на во</w:t>
      </w:r>
      <w:r w:rsidR="00EA0B4D" w:rsidRPr="00343267">
        <w:rPr>
          <w:b/>
        </w:rPr>
        <w:t>з</w:t>
      </w:r>
      <w:r w:rsidR="00EA0B4D" w:rsidRPr="00343267">
        <w:rPr>
          <w:b/>
        </w:rPr>
        <w:t>можность осущес</w:t>
      </w:r>
      <w:r w:rsidR="00EA0B4D" w:rsidRPr="00343267">
        <w:rPr>
          <w:b/>
        </w:rPr>
        <w:t>т</w:t>
      </w:r>
      <w:r w:rsidR="00EA0B4D" w:rsidRPr="00343267">
        <w:rPr>
          <w:b/>
        </w:rPr>
        <w:t>вления экономических, социальных и культурных прав в странах-импортерах. В этой связи Комитет обращает вним</w:t>
      </w:r>
      <w:r w:rsidR="00EA0B4D" w:rsidRPr="00343267">
        <w:rPr>
          <w:b/>
        </w:rPr>
        <w:t>а</w:t>
      </w:r>
      <w:r w:rsidR="00EA0B4D" w:rsidRPr="00343267">
        <w:rPr>
          <w:b/>
        </w:rPr>
        <w:t>ние государства-участника на руководящие принципы по вопросам международных мер, действий и обязательств, содержащиеся в До</w:t>
      </w:r>
      <w:r w:rsidR="00EA0B4D" w:rsidRPr="00343267">
        <w:rPr>
          <w:b/>
        </w:rPr>
        <w:t>б</w:t>
      </w:r>
      <w:r w:rsidR="00EA0B4D" w:rsidRPr="00343267">
        <w:rPr>
          <w:b/>
        </w:rPr>
        <w:t>ровольных руководящих принципах ФАО в поддержку права на п</w:t>
      </w:r>
      <w:r w:rsidR="00EA0B4D" w:rsidRPr="00343267">
        <w:rPr>
          <w:b/>
        </w:rPr>
        <w:t>и</w:t>
      </w:r>
      <w:r w:rsidR="00EA0B4D" w:rsidRPr="00343267">
        <w:rPr>
          <w:b/>
        </w:rPr>
        <w:t xml:space="preserve">тание  (2004 год). </w:t>
      </w:r>
    </w:p>
    <w:p w:rsidR="00EA0B4D" w:rsidRPr="00343267" w:rsidRDefault="00EA0B4D" w:rsidP="00EA0B4D">
      <w:pPr>
        <w:pStyle w:val="SingleTxtGR"/>
      </w:pPr>
      <w:r w:rsidRPr="00343267">
        <w:t>10.</w:t>
      </w:r>
      <w:r w:rsidRPr="00343267">
        <w:tab/>
        <w:t>Комитет выражает обеспокоенность в связи с тем, что в процессе разр</w:t>
      </w:r>
      <w:r w:rsidRPr="00343267">
        <w:t>а</w:t>
      </w:r>
      <w:r w:rsidRPr="00343267">
        <w:t>ботки государством-участником политики в отношении инвестиционной де</w:t>
      </w:r>
      <w:r w:rsidRPr="00343267">
        <w:t>я</w:t>
      </w:r>
      <w:r w:rsidRPr="00343267">
        <w:t>тельности немецких компаний в зарубежных странах и ее поддержки должным о</w:t>
      </w:r>
      <w:r w:rsidRPr="00343267">
        <w:t>б</w:t>
      </w:r>
      <w:r w:rsidRPr="00343267">
        <w:t>разом не учитываются вопросы прав человека  (статьи 2.1, 11, 22 и 23).</w:t>
      </w:r>
    </w:p>
    <w:p w:rsidR="00EA0B4D" w:rsidRPr="00343267" w:rsidRDefault="00397588" w:rsidP="00397588">
      <w:pPr>
        <w:pStyle w:val="SingleTxtGR"/>
        <w:ind w:left="1701" w:hanging="567"/>
        <w:rPr>
          <w:b/>
        </w:rPr>
      </w:pPr>
      <w:r>
        <w:rPr>
          <w:b/>
          <w:lang w:val="en-US"/>
        </w:rPr>
        <w:tab/>
      </w:r>
      <w:r w:rsidR="00EA0B4D" w:rsidRPr="00343267">
        <w:rPr>
          <w:b/>
        </w:rPr>
        <w:t>Комитет призывает государство-участника обеспечивать, чтобы и</w:t>
      </w:r>
      <w:r w:rsidR="00EA0B4D" w:rsidRPr="00343267">
        <w:rPr>
          <w:b/>
        </w:rPr>
        <w:t>н</w:t>
      </w:r>
      <w:r w:rsidR="00EA0B4D" w:rsidRPr="00343267">
        <w:rPr>
          <w:b/>
        </w:rPr>
        <w:t>вестиционная политика немецких компаний в зарубежных странах отвечала интересам осуществления в них экономических, социал</w:t>
      </w:r>
      <w:r w:rsidR="00EA0B4D" w:rsidRPr="00343267">
        <w:rPr>
          <w:b/>
        </w:rPr>
        <w:t>ь</w:t>
      </w:r>
      <w:r w:rsidR="00EA0B4D" w:rsidRPr="00343267">
        <w:rPr>
          <w:b/>
        </w:rPr>
        <w:t>ных и культу</w:t>
      </w:r>
      <w:r w:rsidR="00EA0B4D" w:rsidRPr="00343267">
        <w:rPr>
          <w:b/>
        </w:rPr>
        <w:t>р</w:t>
      </w:r>
      <w:r w:rsidR="00EA0B4D" w:rsidRPr="00343267">
        <w:rPr>
          <w:b/>
        </w:rPr>
        <w:t>ных прав.</w:t>
      </w:r>
    </w:p>
    <w:p w:rsidR="00EA0B4D" w:rsidRPr="00343267" w:rsidRDefault="00EA0B4D" w:rsidP="00EA0B4D">
      <w:pPr>
        <w:pStyle w:val="SingleTxtGR"/>
      </w:pPr>
      <w:r w:rsidRPr="00343267">
        <w:t>11.</w:t>
      </w:r>
      <w:r w:rsidRPr="00343267">
        <w:tab/>
        <w:t>Комитет обеспокоен тем, что программа государства-участника по с</w:t>
      </w:r>
      <w:r w:rsidRPr="00343267">
        <w:t>о</w:t>
      </w:r>
      <w:r w:rsidRPr="00343267">
        <w:t>трудничеству в области развития допускает поддержку проектов, реализация которых, по имеющимся сведениям, приводит к нарушению экономических, с</w:t>
      </w:r>
      <w:r w:rsidRPr="00343267">
        <w:t>о</w:t>
      </w:r>
      <w:r w:rsidRPr="00343267">
        <w:t>циальных и культурных прав, как это, в частности, имело место с проектом приватизации земли в Камбодже (статьи 2.1, 11, 22 и 23).</w:t>
      </w:r>
    </w:p>
    <w:p w:rsidR="00EA0B4D" w:rsidRPr="00343267" w:rsidRDefault="00397588" w:rsidP="00397588">
      <w:pPr>
        <w:pStyle w:val="SingleTxtGR"/>
        <w:ind w:left="1701" w:hanging="567"/>
        <w:rPr>
          <w:b/>
        </w:rPr>
      </w:pPr>
      <w:r>
        <w:rPr>
          <w:b/>
          <w:lang w:val="en-US"/>
        </w:rPr>
        <w:tab/>
      </w:r>
      <w:r w:rsidR="00EA0B4D" w:rsidRPr="00343267">
        <w:rPr>
          <w:b/>
        </w:rPr>
        <w:t>Комитет рекомендует государству-участнику принять такую полит</w:t>
      </w:r>
      <w:r w:rsidR="00EA0B4D" w:rsidRPr="00343267">
        <w:rPr>
          <w:b/>
        </w:rPr>
        <w:t>и</w:t>
      </w:r>
      <w:r w:rsidR="00EA0B4D" w:rsidRPr="00343267">
        <w:rPr>
          <w:b/>
        </w:rPr>
        <w:t>ку по сотрудничеству в области развития, которая бы способствовала осуществлению предусмотренных Пактом экономических, социал</w:t>
      </w:r>
      <w:r w:rsidR="00EA0B4D" w:rsidRPr="00343267">
        <w:rPr>
          <w:b/>
        </w:rPr>
        <w:t>ь</w:t>
      </w:r>
      <w:r w:rsidR="00EA0B4D" w:rsidRPr="00343267">
        <w:rPr>
          <w:b/>
        </w:rPr>
        <w:t>ных и культу</w:t>
      </w:r>
      <w:r w:rsidR="00EA0B4D" w:rsidRPr="00343267">
        <w:rPr>
          <w:b/>
        </w:rPr>
        <w:t>р</w:t>
      </w:r>
      <w:r w:rsidR="00EA0B4D" w:rsidRPr="00343267">
        <w:rPr>
          <w:b/>
        </w:rPr>
        <w:t xml:space="preserve">ных прав и не приводила к его нарушению. </w:t>
      </w:r>
    </w:p>
    <w:p w:rsidR="00EA0B4D" w:rsidRPr="00343267" w:rsidRDefault="00EA0B4D" w:rsidP="00EA0B4D">
      <w:pPr>
        <w:pStyle w:val="SingleTxtGR"/>
      </w:pPr>
      <w:r w:rsidRPr="00343267">
        <w:t>12.</w:t>
      </w:r>
      <w:r w:rsidRPr="00343267">
        <w:tab/>
        <w:t>Комитет с обеспокоенностью отмечает, что лица с миграционным пр</w:t>
      </w:r>
      <w:r w:rsidRPr="00343267">
        <w:t>о</w:t>
      </w:r>
      <w:r w:rsidRPr="00343267">
        <w:t>шлым, в том числе мигранты во втором поколении, продолжают сталкиваются с серьезными препятствиями при реализации прав на образование и трудоус</w:t>
      </w:r>
      <w:r w:rsidRPr="00343267">
        <w:t>т</w:t>
      </w:r>
      <w:r w:rsidRPr="00343267">
        <w:t>ройство, что объясняется главным образом широко распространенными пре</w:t>
      </w:r>
      <w:r w:rsidRPr="00343267">
        <w:t>д</w:t>
      </w:r>
      <w:r w:rsidRPr="00343267">
        <w:t>рассудками в отношении таких лиц и недостаточным уровнем их осведомле</w:t>
      </w:r>
      <w:r w:rsidRPr="00343267">
        <w:t>н</w:t>
      </w:r>
      <w:r w:rsidRPr="00343267">
        <w:t>ности о своих правах. Комитет также обеспокоен тем, что соответствующая п</w:t>
      </w:r>
      <w:r w:rsidRPr="00343267">
        <w:t>о</w:t>
      </w:r>
      <w:r w:rsidRPr="00343267">
        <w:t>литика не приводит к существенному  улучшению положения и обходит стор</w:t>
      </w:r>
      <w:r w:rsidRPr="00343267">
        <w:t>о</w:t>
      </w:r>
      <w:r w:rsidRPr="00343267">
        <w:t>ной  ситуации с косвенной дискриминацией (статья 2(2)).</w:t>
      </w:r>
    </w:p>
    <w:p w:rsidR="00EA0B4D" w:rsidRPr="00343267" w:rsidRDefault="00397588" w:rsidP="00397588">
      <w:pPr>
        <w:pStyle w:val="SingleTxtGR"/>
        <w:ind w:left="1701" w:hanging="567"/>
        <w:rPr>
          <w:b/>
        </w:rPr>
      </w:pPr>
      <w:r>
        <w:rPr>
          <w:b/>
          <w:lang w:val="en-US"/>
        </w:rPr>
        <w:tab/>
      </w:r>
      <w:r w:rsidR="00EA0B4D" w:rsidRPr="00343267">
        <w:rPr>
          <w:b/>
        </w:rPr>
        <w:t>Комитет настоятельно призывает государство-участника к активиз</w:t>
      </w:r>
      <w:r w:rsidR="00EA0B4D" w:rsidRPr="00343267">
        <w:rPr>
          <w:b/>
        </w:rPr>
        <w:t>а</w:t>
      </w:r>
      <w:r w:rsidR="00EA0B4D" w:rsidRPr="00343267">
        <w:rPr>
          <w:b/>
        </w:rPr>
        <w:t>ции усилий по решению проблем лиц с миграционным прошлым в рамках своей политики в области образования, занятости, а также социальной п</w:t>
      </w:r>
      <w:r w:rsidR="00EA0B4D" w:rsidRPr="00343267">
        <w:rPr>
          <w:b/>
        </w:rPr>
        <w:t>о</w:t>
      </w:r>
      <w:r w:rsidR="00EA0B4D" w:rsidRPr="00343267">
        <w:rPr>
          <w:b/>
        </w:rPr>
        <w:t>литики и планов, включая принятие конкретных мер с целью оказания им содействия в осуществлении их прав и монит</w:t>
      </w:r>
      <w:r w:rsidR="00EA0B4D" w:rsidRPr="00343267">
        <w:rPr>
          <w:b/>
        </w:rPr>
        <w:t>о</w:t>
      </w:r>
      <w:r w:rsidR="00EA0B4D" w:rsidRPr="00343267">
        <w:rPr>
          <w:b/>
        </w:rPr>
        <w:t>ринг применения законов против расовой дискриминации на рынке труда. Кроме этого Комитет н</w:t>
      </w:r>
      <w:r w:rsidR="00EA0B4D" w:rsidRPr="00343267">
        <w:rPr>
          <w:b/>
        </w:rPr>
        <w:t>а</w:t>
      </w:r>
      <w:r w:rsidR="00EA0B4D" w:rsidRPr="00343267">
        <w:rPr>
          <w:b/>
        </w:rPr>
        <w:t>стоятельно призывает государство-участника к сбору данных об осуществлении такими лицами экон</w:t>
      </w:r>
      <w:r w:rsidR="00EA0B4D" w:rsidRPr="00343267">
        <w:rPr>
          <w:b/>
        </w:rPr>
        <w:t>о</w:t>
      </w:r>
      <w:r w:rsidR="00EA0B4D" w:rsidRPr="00343267">
        <w:rPr>
          <w:b/>
        </w:rPr>
        <w:t>мических, социальных и культурных прав на основе их самоидент</w:t>
      </w:r>
      <w:r w:rsidR="00EA0B4D" w:rsidRPr="00343267">
        <w:rPr>
          <w:b/>
        </w:rPr>
        <w:t>и</w:t>
      </w:r>
      <w:r w:rsidR="00EA0B4D" w:rsidRPr="00343267">
        <w:rPr>
          <w:b/>
        </w:rPr>
        <w:t>фикации и, в этой связи, обращает внимание госуда</w:t>
      </w:r>
      <w:r w:rsidR="00EA0B4D" w:rsidRPr="00343267">
        <w:rPr>
          <w:b/>
        </w:rPr>
        <w:t>р</w:t>
      </w:r>
      <w:r w:rsidR="00EA0B4D" w:rsidRPr="00343267">
        <w:rPr>
          <w:b/>
        </w:rPr>
        <w:t>ства-участника на свое замечание общего порядка № 20 о недискриминации (2009</w:t>
      </w:r>
      <w:r>
        <w:rPr>
          <w:b/>
          <w:lang w:val="en-US"/>
        </w:rPr>
        <w:t> </w:t>
      </w:r>
      <w:r w:rsidR="00EA0B4D" w:rsidRPr="00343267">
        <w:rPr>
          <w:b/>
        </w:rPr>
        <w:t>год). Комитет также просит государство-участника включить в свой следующий периодический доклад сведения о работе, провод</w:t>
      </w:r>
      <w:r w:rsidR="00EA0B4D" w:rsidRPr="00343267">
        <w:rPr>
          <w:b/>
        </w:rPr>
        <w:t>и</w:t>
      </w:r>
      <w:r w:rsidR="00EA0B4D" w:rsidRPr="00343267">
        <w:rPr>
          <w:b/>
        </w:rPr>
        <w:t xml:space="preserve">мой </w:t>
      </w:r>
      <w:r w:rsidR="00EA0B4D">
        <w:rPr>
          <w:b/>
        </w:rPr>
        <w:t>У</w:t>
      </w:r>
      <w:r w:rsidR="00EA0B4D" w:rsidRPr="00343267">
        <w:rPr>
          <w:b/>
        </w:rPr>
        <w:t>полномоченным федерального правительства по делам мигр</w:t>
      </w:r>
      <w:r w:rsidR="00EA0B4D" w:rsidRPr="00343267">
        <w:rPr>
          <w:b/>
        </w:rPr>
        <w:t>а</w:t>
      </w:r>
      <w:r w:rsidR="00EA0B4D" w:rsidRPr="00343267">
        <w:rPr>
          <w:b/>
        </w:rPr>
        <w:t>ции, беже</w:t>
      </w:r>
      <w:r w:rsidR="00EA0B4D" w:rsidRPr="00343267">
        <w:rPr>
          <w:b/>
        </w:rPr>
        <w:t>н</w:t>
      </w:r>
      <w:r w:rsidR="00EA0B4D" w:rsidRPr="00343267">
        <w:rPr>
          <w:b/>
        </w:rPr>
        <w:t xml:space="preserve">цев и интеграции. </w:t>
      </w:r>
    </w:p>
    <w:p w:rsidR="00EA0B4D" w:rsidRPr="00343267" w:rsidRDefault="00EA0B4D" w:rsidP="00EA0B4D">
      <w:pPr>
        <w:pStyle w:val="SingleTxtGR"/>
      </w:pPr>
      <w:r w:rsidRPr="00343267">
        <w:t>13.</w:t>
      </w:r>
      <w:r w:rsidRPr="00343267">
        <w:tab/>
        <w:t>Комитет с глубокой обеспокоенностью обращает внимание на положение просителей убежища, которые не получают соответствующих социальных п</w:t>
      </w:r>
      <w:r w:rsidRPr="00343267">
        <w:t>о</w:t>
      </w:r>
      <w:r w:rsidRPr="00343267">
        <w:t>собий, проживают в ненадлежащих и перенаселенных условиях, имеют огран</w:t>
      </w:r>
      <w:r w:rsidRPr="00343267">
        <w:t>и</w:t>
      </w:r>
      <w:r w:rsidRPr="00343267">
        <w:t>ченный доступ к рынку труда и могут пользоваться только неотложной мед</w:t>
      </w:r>
      <w:r w:rsidRPr="00343267">
        <w:t>и</w:t>
      </w:r>
      <w:r w:rsidRPr="00343267">
        <w:t>цинской помощью (статья 2(2)).</w:t>
      </w:r>
    </w:p>
    <w:p w:rsidR="00EA0B4D" w:rsidRPr="00343267" w:rsidRDefault="00397588" w:rsidP="00397588">
      <w:pPr>
        <w:pStyle w:val="SingleTxtGR"/>
        <w:ind w:left="1701" w:hanging="567"/>
        <w:rPr>
          <w:b/>
        </w:rPr>
      </w:pPr>
      <w:r>
        <w:rPr>
          <w:b/>
          <w:lang w:val="en-US"/>
        </w:rPr>
        <w:tab/>
      </w:r>
      <w:r w:rsidR="00EA0B4D" w:rsidRPr="00343267">
        <w:rPr>
          <w:b/>
        </w:rPr>
        <w:t>Комитет настоятельно призывает государство-участника обеспечить в соответствии с международными нормами равное обращение с пр</w:t>
      </w:r>
      <w:r w:rsidR="00EA0B4D" w:rsidRPr="00343267">
        <w:rPr>
          <w:b/>
        </w:rPr>
        <w:t>о</w:t>
      </w:r>
      <w:r w:rsidR="00EA0B4D" w:rsidRPr="00343267">
        <w:rPr>
          <w:b/>
        </w:rPr>
        <w:t>сителями убежища в плане доступа к системам социального обесп</w:t>
      </w:r>
      <w:r w:rsidR="00EA0B4D" w:rsidRPr="00343267">
        <w:rPr>
          <w:b/>
        </w:rPr>
        <w:t>е</w:t>
      </w:r>
      <w:r w:rsidR="00EA0B4D" w:rsidRPr="00343267">
        <w:rPr>
          <w:b/>
        </w:rPr>
        <w:t xml:space="preserve">чения, не предусматривающим </w:t>
      </w:r>
      <w:r w:rsidR="00EA0B4D">
        <w:rPr>
          <w:b/>
        </w:rPr>
        <w:t xml:space="preserve">предварительных </w:t>
      </w:r>
      <w:r w:rsidR="00EA0B4D" w:rsidRPr="00343267">
        <w:rPr>
          <w:b/>
        </w:rPr>
        <w:t>взносов, здрав</w:t>
      </w:r>
      <w:r w:rsidR="00EA0B4D" w:rsidRPr="00343267">
        <w:rPr>
          <w:b/>
        </w:rPr>
        <w:t>о</w:t>
      </w:r>
      <w:r w:rsidR="00EA0B4D" w:rsidRPr="00343267">
        <w:rPr>
          <w:b/>
        </w:rPr>
        <w:t>охранению и рынку тр</w:t>
      </w:r>
      <w:r w:rsidR="00EA0B4D" w:rsidRPr="00343267">
        <w:rPr>
          <w:b/>
        </w:rPr>
        <w:t>у</w:t>
      </w:r>
      <w:r w:rsidR="00EA0B4D" w:rsidRPr="00343267">
        <w:rPr>
          <w:b/>
        </w:rPr>
        <w:t>да. Комитет также призывает государство-участника обеспечить, чтобы национальные правовые положения о жилищных нормативах, в частности, о перенаселенности жилищ, применялись и в отношении центров приема беженцев.</w:t>
      </w:r>
    </w:p>
    <w:p w:rsidR="00EA0B4D" w:rsidRPr="00343267" w:rsidRDefault="00EA0B4D" w:rsidP="00EA0B4D">
      <w:pPr>
        <w:pStyle w:val="SingleTxtGR"/>
      </w:pPr>
      <w:r w:rsidRPr="00343267">
        <w:t>14.</w:t>
      </w:r>
      <w:r w:rsidRPr="00343267">
        <w:tab/>
        <w:t>Комитет по-прежнему выражает обеспокоенность тем фактом, что ур</w:t>
      </w:r>
      <w:r w:rsidRPr="00343267">
        <w:t>о</w:t>
      </w:r>
      <w:r w:rsidRPr="00343267">
        <w:t>вень безработицы в восточных землях все еще в два раза превышает соответс</w:t>
      </w:r>
      <w:r w:rsidRPr="00343267">
        <w:t>т</w:t>
      </w:r>
      <w:r w:rsidRPr="00343267">
        <w:t>вующий показатель в  западных землях вопреки принимаемым мерам по устр</w:t>
      </w:r>
      <w:r w:rsidRPr="00343267">
        <w:t>а</w:t>
      </w:r>
      <w:r w:rsidRPr="00343267">
        <w:t>нению такого несоответствия  (статьи 6, 2(2)).</w:t>
      </w:r>
    </w:p>
    <w:p w:rsidR="00EA0B4D" w:rsidRPr="00343267" w:rsidRDefault="00397588" w:rsidP="00397588">
      <w:pPr>
        <w:pStyle w:val="SingleTxtGR"/>
        <w:ind w:left="1701" w:hanging="567"/>
        <w:rPr>
          <w:b/>
        </w:rPr>
      </w:pPr>
      <w:r>
        <w:rPr>
          <w:b/>
          <w:lang w:val="en-US"/>
        </w:rPr>
        <w:tab/>
      </w:r>
      <w:r w:rsidR="00EA0B4D" w:rsidRPr="00343267">
        <w:rPr>
          <w:b/>
        </w:rPr>
        <w:t>Комитет призывает государство-участника принять все необходимые меры по устранению региональных различий в области занятости между западными и восточными землями,  в том числе путем введ</w:t>
      </w:r>
      <w:r w:rsidR="00EA0B4D" w:rsidRPr="00343267">
        <w:rPr>
          <w:b/>
        </w:rPr>
        <w:t>е</w:t>
      </w:r>
      <w:r w:rsidR="00EA0B4D" w:rsidRPr="00343267">
        <w:rPr>
          <w:b/>
        </w:rPr>
        <w:t>ния стратегий и планов действий в сфере занятости, направленных на улучшение положения  в регионах, в которых безработица носит наиболее острый характер. Вместе с тем Комитет рекомендует вкл</w:t>
      </w:r>
      <w:r w:rsidR="00EA0B4D" w:rsidRPr="00343267">
        <w:rPr>
          <w:b/>
        </w:rPr>
        <w:t>ю</w:t>
      </w:r>
      <w:r w:rsidR="00EA0B4D" w:rsidRPr="00343267">
        <w:rPr>
          <w:b/>
        </w:rPr>
        <w:t>чать в такие стратегии и планы действий  программы професси</w:t>
      </w:r>
      <w:r w:rsidR="00EA0B4D" w:rsidRPr="00343267">
        <w:rPr>
          <w:b/>
        </w:rPr>
        <w:t>о</w:t>
      </w:r>
      <w:r w:rsidR="00EA0B4D" w:rsidRPr="00343267">
        <w:rPr>
          <w:b/>
        </w:rPr>
        <w:t>нально-технического образования с целью удовлетворения потребн</w:t>
      </w:r>
      <w:r w:rsidR="00EA0B4D" w:rsidRPr="00343267">
        <w:rPr>
          <w:b/>
        </w:rPr>
        <w:t>о</w:t>
      </w:r>
      <w:r w:rsidR="00EA0B4D" w:rsidRPr="00343267">
        <w:rPr>
          <w:b/>
        </w:rPr>
        <w:t>стей рынка труда. В связи с этим Комитет обращает внимание гос</w:t>
      </w:r>
      <w:r w:rsidR="00EA0B4D" w:rsidRPr="00343267">
        <w:rPr>
          <w:b/>
        </w:rPr>
        <w:t>у</w:t>
      </w:r>
      <w:r w:rsidR="00EA0B4D" w:rsidRPr="00343267">
        <w:rPr>
          <w:b/>
        </w:rPr>
        <w:t>дарства-участника на свое замечание общего порядка № 18  о праве на труд (2005 год).</w:t>
      </w:r>
    </w:p>
    <w:p w:rsidR="00EA0B4D" w:rsidRPr="00343267" w:rsidRDefault="00EA0B4D" w:rsidP="00EA0B4D">
      <w:pPr>
        <w:pStyle w:val="SingleTxtGR"/>
      </w:pPr>
      <w:r w:rsidRPr="00343267">
        <w:t>15.</w:t>
      </w:r>
      <w:r w:rsidRPr="00343267">
        <w:tab/>
        <w:t>Комитет,  как  и  раньше, выражает обеспокоенность низким уровнем представленности женщин на должностях, связанных с принятием решений, как в государственном, так и в частном секторах, а также сохранением сущес</w:t>
      </w:r>
      <w:r w:rsidRPr="00343267">
        <w:t>т</w:t>
      </w:r>
      <w:r w:rsidRPr="00343267">
        <w:t>венного разрыва в размерах заработной платы вопреки запрету на дискримин</w:t>
      </w:r>
      <w:r w:rsidRPr="00343267">
        <w:t>а</w:t>
      </w:r>
      <w:r w:rsidRPr="00343267">
        <w:t>цию по признаку пола и закрепление в законодательстве государства-участника принципа равно</w:t>
      </w:r>
      <w:r>
        <w:t>го</w:t>
      </w:r>
      <w:r w:rsidRPr="00343267">
        <w:t xml:space="preserve"> </w:t>
      </w:r>
      <w:r>
        <w:t xml:space="preserve">вознаграждения </w:t>
      </w:r>
      <w:r w:rsidRPr="00343267">
        <w:t>за труд</w:t>
      </w:r>
      <w:r>
        <w:t xml:space="preserve"> равной ценности</w:t>
      </w:r>
      <w:r w:rsidRPr="00343267">
        <w:t xml:space="preserve"> (статьи 6, 3, 9).</w:t>
      </w:r>
    </w:p>
    <w:p w:rsidR="00EA0B4D" w:rsidRPr="00343267" w:rsidRDefault="00397588" w:rsidP="00397588">
      <w:pPr>
        <w:pStyle w:val="SingleTxtGR"/>
        <w:ind w:left="1701" w:hanging="567"/>
        <w:rPr>
          <w:b/>
        </w:rPr>
      </w:pPr>
      <w:r>
        <w:rPr>
          <w:b/>
          <w:lang w:val="en-US"/>
        </w:rPr>
        <w:tab/>
      </w:r>
      <w:r w:rsidR="00EA0B4D" w:rsidRPr="00343267">
        <w:rPr>
          <w:b/>
        </w:rPr>
        <w:t>Комитет настоятельно призывает государство-участника к обеспеч</w:t>
      </w:r>
      <w:r w:rsidR="00EA0B4D" w:rsidRPr="00343267">
        <w:rPr>
          <w:b/>
        </w:rPr>
        <w:t>е</w:t>
      </w:r>
      <w:r w:rsidR="00EA0B4D" w:rsidRPr="00343267">
        <w:rPr>
          <w:b/>
        </w:rPr>
        <w:t>нию  равной представленности мужчин и женщин на должностях в государственном и частном секторах, связанных с принятием реш</w:t>
      </w:r>
      <w:r w:rsidR="00EA0B4D" w:rsidRPr="00343267">
        <w:rPr>
          <w:b/>
        </w:rPr>
        <w:t>е</w:t>
      </w:r>
      <w:r w:rsidR="00EA0B4D" w:rsidRPr="00343267">
        <w:rPr>
          <w:b/>
        </w:rPr>
        <w:t>ний. Комитет настоятельно призывает государство-участника к ра</w:t>
      </w:r>
      <w:r w:rsidR="00EA0B4D" w:rsidRPr="00343267">
        <w:rPr>
          <w:b/>
        </w:rPr>
        <w:t>с</w:t>
      </w:r>
      <w:r w:rsidR="00EA0B4D" w:rsidRPr="00343267">
        <w:rPr>
          <w:b/>
        </w:rPr>
        <w:t>смотрению возможности решения данного вопроса на основе введ</w:t>
      </w:r>
      <w:r w:rsidR="00EA0B4D" w:rsidRPr="00343267">
        <w:rPr>
          <w:b/>
        </w:rPr>
        <w:t>е</w:t>
      </w:r>
      <w:r w:rsidR="00EA0B4D" w:rsidRPr="00343267">
        <w:rPr>
          <w:b/>
        </w:rPr>
        <w:t>ния квот в государственном секторе и применения эффективных м</w:t>
      </w:r>
      <w:r w:rsidR="00EA0B4D" w:rsidRPr="00343267">
        <w:rPr>
          <w:b/>
        </w:rPr>
        <w:t>е</w:t>
      </w:r>
      <w:r w:rsidR="00EA0B4D" w:rsidRPr="00343267">
        <w:rPr>
          <w:b/>
        </w:rPr>
        <w:t>ханизмов наблюдения за выполнением частными фирмами законод</w:t>
      </w:r>
      <w:r w:rsidR="00EA0B4D" w:rsidRPr="00343267">
        <w:rPr>
          <w:b/>
        </w:rPr>
        <w:t>а</w:t>
      </w:r>
      <w:r w:rsidR="00EA0B4D" w:rsidRPr="00343267">
        <w:rPr>
          <w:b/>
        </w:rPr>
        <w:t>тельства государства-участника о ра</w:t>
      </w:r>
      <w:r w:rsidR="00EA0B4D" w:rsidRPr="00343267">
        <w:rPr>
          <w:b/>
        </w:rPr>
        <w:t>в</w:t>
      </w:r>
      <w:r w:rsidR="00EA0B4D" w:rsidRPr="00343267">
        <w:rPr>
          <w:b/>
        </w:rPr>
        <w:t xml:space="preserve">ном обращении и недопущении дискриминации. </w:t>
      </w:r>
    </w:p>
    <w:p w:rsidR="00EA0B4D" w:rsidRPr="00343267" w:rsidRDefault="00EA0B4D" w:rsidP="00EA0B4D">
      <w:pPr>
        <w:pStyle w:val="SingleTxtGR"/>
      </w:pPr>
      <w:r w:rsidRPr="00343267">
        <w:t xml:space="preserve">16. </w:t>
      </w:r>
      <w:r w:rsidRPr="00343267">
        <w:tab/>
        <w:t>Комитет обеспокоен тем, что осуществлению женщинами равных прав на труд по-прежнему препятствуют недостаток учреждений по уходу за детьми, неравенство возможностей женщин и мужчин в выборе карьеры и стереоти</w:t>
      </w:r>
      <w:r w:rsidRPr="00343267">
        <w:t>п</w:t>
      </w:r>
      <w:r w:rsidRPr="00343267">
        <w:t xml:space="preserve">ные представления о гендерных ролях.  </w:t>
      </w:r>
    </w:p>
    <w:p w:rsidR="00EA0B4D" w:rsidRPr="00343267" w:rsidRDefault="00397588" w:rsidP="00397588">
      <w:pPr>
        <w:pStyle w:val="SingleTxtGR"/>
        <w:ind w:left="1701" w:hanging="567"/>
        <w:rPr>
          <w:b/>
        </w:rPr>
      </w:pPr>
      <w:r>
        <w:rPr>
          <w:b/>
          <w:lang w:val="en-US"/>
        </w:rPr>
        <w:tab/>
      </w:r>
      <w:r w:rsidR="00EA0B4D" w:rsidRPr="00343267">
        <w:rPr>
          <w:b/>
        </w:rPr>
        <w:t>Комитет рекомендует государству-участнику продолжать принимать меры по устранению стереотипных представлений о гендерных р</w:t>
      </w:r>
      <w:r w:rsidR="00EA0B4D" w:rsidRPr="00343267">
        <w:rPr>
          <w:b/>
        </w:rPr>
        <w:t>о</w:t>
      </w:r>
      <w:r w:rsidR="00EA0B4D" w:rsidRPr="00343267">
        <w:rPr>
          <w:b/>
        </w:rPr>
        <w:t>лях, а также по повышению осведомленности девушек и юношей о равенстве их возможностей для профессиональной деятельности с целью поощрения их к получению образования в иных областях, п</w:t>
      </w:r>
      <w:r w:rsidR="00EA0B4D" w:rsidRPr="00343267">
        <w:rPr>
          <w:b/>
        </w:rPr>
        <w:t>о</w:t>
      </w:r>
      <w:r w:rsidR="00EA0B4D" w:rsidRPr="00343267">
        <w:rPr>
          <w:b/>
        </w:rPr>
        <w:t>мимо  считающихся традиционно мужскими или женскими. Кроме того Комитет призывает государство-участника существенно расш</w:t>
      </w:r>
      <w:r w:rsidR="00EA0B4D" w:rsidRPr="00343267">
        <w:rPr>
          <w:b/>
        </w:rPr>
        <w:t>и</w:t>
      </w:r>
      <w:r w:rsidR="00EA0B4D" w:rsidRPr="00343267">
        <w:rPr>
          <w:b/>
        </w:rPr>
        <w:t>рить диапазон услуг, оказываемых детям, инвалидам, п</w:t>
      </w:r>
      <w:r w:rsidR="00EA0B4D">
        <w:rPr>
          <w:b/>
        </w:rPr>
        <w:t>ожилым л</w:t>
      </w:r>
      <w:r w:rsidR="00EA0B4D">
        <w:rPr>
          <w:b/>
        </w:rPr>
        <w:t>ю</w:t>
      </w:r>
      <w:r w:rsidR="00EA0B4D">
        <w:rPr>
          <w:b/>
        </w:rPr>
        <w:t>дям</w:t>
      </w:r>
      <w:r w:rsidR="00EA0B4D" w:rsidRPr="00343267">
        <w:rPr>
          <w:b/>
        </w:rPr>
        <w:t xml:space="preserve"> и больным, а также участие мужчин в работе по уходу.</w:t>
      </w:r>
    </w:p>
    <w:p w:rsidR="00EA0B4D" w:rsidRPr="00343267" w:rsidRDefault="00EA0B4D" w:rsidP="00EA0B4D">
      <w:pPr>
        <w:pStyle w:val="SingleTxtGR"/>
      </w:pPr>
      <w:r w:rsidRPr="00343267">
        <w:t>17.</w:t>
      </w:r>
      <w:r w:rsidRPr="00343267">
        <w:tab/>
        <w:t>Комитет выражает обеспокоенность тем, что вопреки принимаемым м</w:t>
      </w:r>
      <w:r w:rsidRPr="00343267">
        <w:t>е</w:t>
      </w:r>
      <w:r w:rsidRPr="00343267">
        <w:t>рам среди инвалидов сохраняется высокий уровень безработицы, и тем, что службы занятости государства-участника не предприняли эффективных шагов по его улучшению.  Комитет также озабочен отсутствием достоверной инфо</w:t>
      </w:r>
      <w:r w:rsidRPr="00343267">
        <w:t>р</w:t>
      </w:r>
      <w:r w:rsidRPr="00343267">
        <w:t xml:space="preserve">мации о занятости инвалидов (статья 6, 2(2)). </w:t>
      </w:r>
    </w:p>
    <w:p w:rsidR="00EA0B4D" w:rsidRPr="00343267" w:rsidRDefault="00397588" w:rsidP="00397588">
      <w:pPr>
        <w:pStyle w:val="SingleTxtGR"/>
        <w:ind w:left="1701" w:hanging="567"/>
        <w:rPr>
          <w:b/>
        </w:rPr>
      </w:pPr>
      <w:r>
        <w:rPr>
          <w:b/>
          <w:lang w:val="en-US"/>
        </w:rPr>
        <w:tab/>
      </w:r>
      <w:r w:rsidR="00EA0B4D" w:rsidRPr="00343267">
        <w:rPr>
          <w:b/>
        </w:rPr>
        <w:t>Комитет настоятельно призывает государство-участника обеспечить оказание Федеральным агентством по вопросам занятости помощи инвалидам в интересах получения и сохранения ими надлежащей р</w:t>
      </w:r>
      <w:r w:rsidR="00EA0B4D" w:rsidRPr="00343267">
        <w:rPr>
          <w:b/>
        </w:rPr>
        <w:t>а</w:t>
      </w:r>
      <w:r w:rsidR="00EA0B4D" w:rsidRPr="00343267">
        <w:rPr>
          <w:b/>
        </w:rPr>
        <w:t>боты и их профессионального роста. В этой связи Комитет напомин</w:t>
      </w:r>
      <w:r w:rsidR="00EA0B4D" w:rsidRPr="00343267">
        <w:rPr>
          <w:b/>
        </w:rPr>
        <w:t>а</w:t>
      </w:r>
      <w:r w:rsidR="00EA0B4D" w:rsidRPr="00343267">
        <w:rPr>
          <w:b/>
        </w:rPr>
        <w:t>ет государству-участнику свои рекомендации о прав</w:t>
      </w:r>
      <w:r w:rsidR="00EA0B4D">
        <w:rPr>
          <w:b/>
        </w:rPr>
        <w:t>е</w:t>
      </w:r>
      <w:r w:rsidR="00EA0B4D" w:rsidRPr="00343267">
        <w:rPr>
          <w:b/>
        </w:rPr>
        <w:t xml:space="preserve"> на труд инв</w:t>
      </w:r>
      <w:r w:rsidR="00EA0B4D" w:rsidRPr="00343267">
        <w:rPr>
          <w:b/>
        </w:rPr>
        <w:t>а</w:t>
      </w:r>
      <w:r w:rsidR="00EA0B4D" w:rsidRPr="00343267">
        <w:rPr>
          <w:b/>
        </w:rPr>
        <w:t>лидов, которые были изложены в соображениях общего порядка № 5 (1994 год) об инвалидах. Комитет также просит государство-участника представить в следующем периодическом докладе данные о безработице среди инвалидов</w:t>
      </w:r>
      <w:r w:rsidR="00EA0B4D" w:rsidRPr="009D629F">
        <w:rPr>
          <w:b/>
        </w:rPr>
        <w:t xml:space="preserve"> </w:t>
      </w:r>
      <w:r w:rsidR="00EA0B4D" w:rsidRPr="00343267">
        <w:rPr>
          <w:b/>
        </w:rPr>
        <w:t xml:space="preserve">в разбивке по годам. </w:t>
      </w:r>
    </w:p>
    <w:p w:rsidR="00EA0B4D" w:rsidRPr="00343267" w:rsidRDefault="00EA0B4D" w:rsidP="00EA0B4D">
      <w:pPr>
        <w:pStyle w:val="SingleTxtGR"/>
      </w:pPr>
      <w:r w:rsidRPr="00343267">
        <w:t>18.</w:t>
      </w:r>
      <w:r w:rsidRPr="00343267">
        <w:tab/>
        <w:t>Принимая во внимание заявление государства-участника о том, что в</w:t>
      </w:r>
      <w:r w:rsidRPr="00343267">
        <w:t>ы</w:t>
      </w:r>
      <w:r w:rsidRPr="00343267">
        <w:t>полняемая заключенными работа в интересах частных компаний носит добр</w:t>
      </w:r>
      <w:r w:rsidRPr="00343267">
        <w:t>о</w:t>
      </w:r>
      <w:r w:rsidRPr="00343267">
        <w:t>вольный характер, Комитет выражает сожаление по поводу того, что ему не б</w:t>
      </w:r>
      <w:r w:rsidRPr="00343267">
        <w:t>ы</w:t>
      </w:r>
      <w:r w:rsidRPr="00343267">
        <w:t>ла представлена информация об условиях труда заключенных (статьи 6 и 7).</w:t>
      </w:r>
    </w:p>
    <w:p w:rsidR="00EA0B4D" w:rsidRPr="00343267" w:rsidRDefault="00397588" w:rsidP="00397588">
      <w:pPr>
        <w:pStyle w:val="SingleTxtGR"/>
        <w:ind w:left="1701" w:hanging="567"/>
        <w:rPr>
          <w:b/>
        </w:rPr>
      </w:pPr>
      <w:r>
        <w:rPr>
          <w:b/>
          <w:lang w:val="en-US"/>
        </w:rPr>
        <w:tab/>
      </w:r>
      <w:r w:rsidR="00EA0B4D" w:rsidRPr="00343267">
        <w:rPr>
          <w:b/>
        </w:rPr>
        <w:t>Комитет просит государство-участника включить в свой следующий периодический доклад сведения об условиях труда заключенных, р</w:t>
      </w:r>
      <w:r w:rsidR="00EA0B4D" w:rsidRPr="00343267">
        <w:rPr>
          <w:b/>
        </w:rPr>
        <w:t>а</w:t>
      </w:r>
      <w:r w:rsidR="00EA0B4D" w:rsidRPr="00343267">
        <w:rPr>
          <w:b/>
        </w:rPr>
        <w:t xml:space="preserve">ботающих на частные компании, а также о принимаемых мерах по обеспечению их трудовых прав, </w:t>
      </w:r>
      <w:r w:rsidR="00EA0B4D" w:rsidRPr="00343267">
        <w:rPr>
          <w:rFonts w:eastAsia="SimSun"/>
          <w:b/>
          <w:lang w:eastAsia="zh-CN"/>
        </w:rPr>
        <w:t>в том числе о  проведении инспе</w:t>
      </w:r>
      <w:r w:rsidR="00EA0B4D" w:rsidRPr="00343267">
        <w:rPr>
          <w:rFonts w:eastAsia="SimSun"/>
          <w:b/>
          <w:lang w:eastAsia="zh-CN"/>
        </w:rPr>
        <w:t>к</w:t>
      </w:r>
      <w:r w:rsidR="00EA0B4D" w:rsidRPr="00343267">
        <w:rPr>
          <w:rFonts w:eastAsia="SimSun"/>
          <w:b/>
          <w:lang w:eastAsia="zh-CN"/>
        </w:rPr>
        <w:t>ций</w:t>
      </w:r>
      <w:r w:rsidR="00EA0B4D" w:rsidRPr="00343267">
        <w:rPr>
          <w:b/>
        </w:rPr>
        <w:t xml:space="preserve">. </w:t>
      </w:r>
    </w:p>
    <w:p w:rsidR="00EA0B4D" w:rsidRPr="00343267" w:rsidRDefault="00EA0B4D" w:rsidP="00EA0B4D">
      <w:pPr>
        <w:pStyle w:val="SingleTxtG"/>
        <w:ind w:left="1170"/>
        <w:rPr>
          <w:rFonts w:eastAsia="SimSun"/>
          <w:snapToGrid w:val="0"/>
          <w:spacing w:val="4"/>
          <w:w w:val="103"/>
          <w:lang w:val="ru-RU" w:eastAsia="zh-CN"/>
        </w:rPr>
      </w:pPr>
      <w:r w:rsidRPr="00343267">
        <w:rPr>
          <w:spacing w:val="4"/>
          <w:w w:val="103"/>
          <w:lang w:val="ru-RU"/>
        </w:rPr>
        <w:t>19.</w:t>
      </w:r>
      <w:r w:rsidRPr="00343267">
        <w:rPr>
          <w:spacing w:val="4"/>
          <w:w w:val="103"/>
          <w:lang w:val="ru-RU"/>
        </w:rPr>
        <w:tab/>
      </w:r>
      <w:r w:rsidRPr="00343267">
        <w:rPr>
          <w:rFonts w:eastAsia="SimSun"/>
          <w:snapToGrid w:val="0"/>
          <w:spacing w:val="4"/>
          <w:w w:val="103"/>
          <w:lang w:val="ru-RU" w:eastAsia="zh-CN"/>
        </w:rPr>
        <w:t>Комитет с обеспокоенностью отмечает, что действующий в государстве-участнике порядок оказания поддержки безработным и социальной помощи, включая обязанность получающих пособия по безработице лиц соглашаться на "любую приемлемую работу", которая на практике может истолковываться как почти любая работа, а также практика направления находящихся долгое время без работы лиц на неоплачиваемые общественные работы могут стать причиной  нарушений статей 6 и 7 Пакта (статьи 6, 7 и 9).</w:t>
      </w:r>
    </w:p>
    <w:p w:rsidR="00EA0B4D" w:rsidRPr="00343267" w:rsidRDefault="00397588" w:rsidP="00397588">
      <w:pPr>
        <w:pStyle w:val="SingleTxtGR"/>
        <w:ind w:left="1701" w:hanging="567"/>
        <w:rPr>
          <w:b/>
        </w:rPr>
      </w:pPr>
      <w:r>
        <w:rPr>
          <w:b/>
          <w:lang w:val="en-US"/>
        </w:rPr>
        <w:tab/>
      </w:r>
      <w:r w:rsidR="00EA0B4D" w:rsidRPr="00343267">
        <w:rPr>
          <w:b/>
        </w:rPr>
        <w:t xml:space="preserve">Комитет настоятельно призывает государство-участника обеспечить, чтобы действующие в нем схемы выплат пособий по безработице </w:t>
      </w:r>
      <w:r w:rsidR="00EA0B4D" w:rsidRPr="00343267">
        <w:rPr>
          <w:rFonts w:eastAsia="SimSun"/>
          <w:b/>
          <w:snapToGrid w:val="0"/>
          <w:lang w:eastAsia="zh-CN"/>
        </w:rPr>
        <w:t>учитывали</w:t>
      </w:r>
      <w:r w:rsidR="00EA0B4D" w:rsidRPr="00343267">
        <w:rPr>
          <w:b/>
        </w:rPr>
        <w:t xml:space="preserve"> право каждого человека на </w:t>
      </w:r>
      <w:r w:rsidR="00EA0B4D" w:rsidRPr="00343267">
        <w:rPr>
          <w:rFonts w:eastAsia="SimSun"/>
          <w:b/>
          <w:snapToGrid w:val="0"/>
          <w:lang w:eastAsia="zh-CN"/>
        </w:rPr>
        <w:t>трудоустройство по своему выбору, на кот</w:t>
      </w:r>
      <w:r w:rsidR="00EA0B4D" w:rsidRPr="00343267">
        <w:rPr>
          <w:rFonts w:eastAsia="SimSun"/>
          <w:b/>
          <w:snapToGrid w:val="0"/>
          <w:lang w:eastAsia="zh-CN"/>
        </w:rPr>
        <w:t>о</w:t>
      </w:r>
      <w:r w:rsidR="00EA0B4D" w:rsidRPr="00343267">
        <w:rPr>
          <w:rFonts w:eastAsia="SimSun"/>
          <w:b/>
          <w:snapToGrid w:val="0"/>
          <w:lang w:eastAsia="zh-CN"/>
        </w:rPr>
        <w:t>рое он или она свободно соглашается,  а также право на справедливое во</w:t>
      </w:r>
      <w:r w:rsidR="00EA0B4D" w:rsidRPr="00343267">
        <w:rPr>
          <w:rFonts w:eastAsia="SimSun"/>
          <w:b/>
          <w:snapToGrid w:val="0"/>
          <w:lang w:eastAsia="zh-CN"/>
        </w:rPr>
        <w:t>з</w:t>
      </w:r>
      <w:r w:rsidR="00EA0B4D" w:rsidRPr="00343267">
        <w:rPr>
          <w:rFonts w:eastAsia="SimSun"/>
          <w:b/>
          <w:snapToGrid w:val="0"/>
          <w:lang w:eastAsia="zh-CN"/>
        </w:rPr>
        <w:t>награждение</w:t>
      </w:r>
      <w:r w:rsidR="00EA0B4D" w:rsidRPr="00343267">
        <w:rPr>
          <w:b/>
        </w:rPr>
        <w:t xml:space="preserve">. </w:t>
      </w:r>
    </w:p>
    <w:p w:rsidR="00EA0B4D" w:rsidRPr="00343267" w:rsidRDefault="00EA0B4D" w:rsidP="00EA0B4D">
      <w:pPr>
        <w:pStyle w:val="SingleTxtGR"/>
      </w:pPr>
      <w:r w:rsidRPr="00343267">
        <w:t>20.</w:t>
      </w:r>
      <w:r w:rsidRPr="00343267">
        <w:tab/>
      </w:r>
      <w:r w:rsidRPr="00343267">
        <w:rPr>
          <w:rFonts w:eastAsia="SimSun"/>
          <w:lang w:eastAsia="zh-CN"/>
        </w:rPr>
        <w:t>Комитет вновь подтверждает выраженную им в 2001 году обеспокое</w:t>
      </w:r>
      <w:r w:rsidRPr="00343267">
        <w:rPr>
          <w:rFonts w:eastAsia="SimSun"/>
          <w:lang w:eastAsia="zh-CN"/>
        </w:rPr>
        <w:t>н</w:t>
      </w:r>
      <w:r w:rsidRPr="00343267">
        <w:rPr>
          <w:rFonts w:eastAsia="SimSun"/>
          <w:lang w:eastAsia="zh-CN"/>
        </w:rPr>
        <w:t xml:space="preserve">ность тем, что установленный государством-участником </w:t>
      </w:r>
      <w:r w:rsidRPr="00343267">
        <w:t xml:space="preserve">запрет на забастовки гражданских служащих, за исключением должностных лиц, которые не заняты предоставлением существенно важных услуг, представляет собой ограничение деятельности профессиональных союзов и выходит за рамки пункта 2 статьи 8 (статья 8). </w:t>
      </w:r>
    </w:p>
    <w:p w:rsidR="00EA0B4D" w:rsidRPr="00343267" w:rsidRDefault="00397588" w:rsidP="00397588">
      <w:pPr>
        <w:pStyle w:val="SingleTxtGR"/>
        <w:ind w:left="1701" w:hanging="567"/>
        <w:rPr>
          <w:b/>
        </w:rPr>
      </w:pPr>
      <w:r>
        <w:rPr>
          <w:b/>
          <w:lang w:val="en-US"/>
        </w:rPr>
        <w:tab/>
      </w:r>
      <w:r w:rsidR="00EA0B4D" w:rsidRPr="00343267">
        <w:rPr>
          <w:b/>
        </w:rPr>
        <w:t>Комитет вновь настоятельно призывает государство-участника пр</w:t>
      </w:r>
      <w:r w:rsidR="00EA0B4D" w:rsidRPr="00343267">
        <w:rPr>
          <w:b/>
        </w:rPr>
        <w:t>и</w:t>
      </w:r>
      <w:r w:rsidR="00EA0B4D" w:rsidRPr="00343267">
        <w:rPr>
          <w:b/>
        </w:rPr>
        <w:t xml:space="preserve">нять меры </w:t>
      </w:r>
      <w:r w:rsidR="00EA0B4D" w:rsidRPr="00343267">
        <w:rPr>
          <w:rFonts w:eastAsia="SimSun"/>
          <w:b/>
          <w:lang w:eastAsia="zh-CN"/>
        </w:rPr>
        <w:t>для обеспечения государственным служащим, не зан</w:t>
      </w:r>
      <w:r w:rsidR="00EA0B4D" w:rsidRPr="00343267">
        <w:rPr>
          <w:rFonts w:eastAsia="SimSun"/>
          <w:b/>
          <w:lang w:eastAsia="zh-CN"/>
        </w:rPr>
        <w:t>и</w:t>
      </w:r>
      <w:r w:rsidR="00EA0B4D" w:rsidRPr="00343267">
        <w:rPr>
          <w:rFonts w:eastAsia="SimSun"/>
          <w:b/>
          <w:lang w:eastAsia="zh-CN"/>
        </w:rPr>
        <w:t>мающимся  оказанием жизненно важных услуг, права на забастовку в соответствии со статьей</w:t>
      </w:r>
      <w:r>
        <w:rPr>
          <w:rFonts w:eastAsia="SimSun"/>
          <w:b/>
          <w:lang w:eastAsia="zh-CN"/>
        </w:rPr>
        <w:t xml:space="preserve"> 8 Пакта и Конвенцией МОТ № 87 </w:t>
      </w:r>
      <w:r w:rsidR="00EA0B4D" w:rsidRPr="00343267">
        <w:rPr>
          <w:rFonts w:eastAsia="SimSun"/>
          <w:b/>
          <w:lang w:eastAsia="zh-CN"/>
        </w:rPr>
        <w:t>о свободе объединений и з</w:t>
      </w:r>
      <w:r w:rsidR="00EA0B4D" w:rsidRPr="00343267">
        <w:rPr>
          <w:rFonts w:eastAsia="SimSun"/>
          <w:b/>
          <w:lang w:eastAsia="zh-CN"/>
        </w:rPr>
        <w:t>а</w:t>
      </w:r>
      <w:r w:rsidR="00EA0B4D" w:rsidRPr="00343267">
        <w:rPr>
          <w:rFonts w:eastAsia="SimSun"/>
          <w:b/>
          <w:lang w:eastAsia="zh-CN"/>
        </w:rPr>
        <w:t>щите  права объединяться в профсоюзы</w:t>
      </w:r>
      <w:r w:rsidR="00EA0B4D" w:rsidRPr="00343267">
        <w:rPr>
          <w:b/>
        </w:rPr>
        <w:t xml:space="preserve"> (1948 год).</w:t>
      </w:r>
    </w:p>
    <w:p w:rsidR="00EA0B4D" w:rsidRPr="00343267" w:rsidRDefault="00EA0B4D" w:rsidP="00EA0B4D">
      <w:pPr>
        <w:pStyle w:val="SingleTxtGR"/>
      </w:pPr>
      <w:r w:rsidRPr="00343267">
        <w:t>21. Принимая во внимание постановление Федерального конституционального суда, подтверждающее конституционность метода расчета минимального уро</w:t>
      </w:r>
      <w:r w:rsidRPr="00343267">
        <w:t>в</w:t>
      </w:r>
      <w:r w:rsidRPr="00343267">
        <w:t>ня жизни, Комитет вместе с тем вновь выражает обеспокоенность по поводу т</w:t>
      </w:r>
      <w:r w:rsidRPr="00343267">
        <w:t>о</w:t>
      </w:r>
      <w:r w:rsidRPr="00343267">
        <w:t>го, что такой метод не обеспечивает получателям достаточного  уровня жизни. Кроме того Комитет озабочен тем, что из-за весьма незначительного размера  социальных пособий детям  почти 2,5 миллиона детей в государстве-участнике живут ниже уровня бедности. Комитет к тому же выражает обеспокоенность тем, что подлежащая налогообложению доля пенсии в 2005 году была повыш</w:t>
      </w:r>
      <w:r w:rsidRPr="00343267">
        <w:t>е</w:t>
      </w:r>
      <w:r w:rsidRPr="00343267">
        <w:t>на до 80 процентов (статьи 9, 10).</w:t>
      </w:r>
    </w:p>
    <w:p w:rsidR="00EA0B4D" w:rsidRPr="00343267" w:rsidRDefault="00397588" w:rsidP="00397588">
      <w:pPr>
        <w:pStyle w:val="SingleTxtGR"/>
        <w:ind w:left="1701" w:hanging="567"/>
        <w:rPr>
          <w:b/>
        </w:rPr>
      </w:pPr>
      <w:r>
        <w:rPr>
          <w:b/>
          <w:lang w:val="en-US"/>
        </w:rPr>
        <w:tab/>
      </w:r>
      <w:r w:rsidR="00EA0B4D" w:rsidRPr="00343267">
        <w:rPr>
          <w:b/>
        </w:rPr>
        <w:t xml:space="preserve">Комитет настоятельно призывает </w:t>
      </w:r>
      <w:r w:rsidR="00EA0B4D" w:rsidRPr="00343267">
        <w:rPr>
          <w:rFonts w:eastAsia="SimSun"/>
          <w:b/>
          <w:lang w:eastAsia="zh-CN"/>
        </w:rPr>
        <w:t>государство-участника пересмо</w:t>
      </w:r>
      <w:r w:rsidR="00EA0B4D" w:rsidRPr="00343267">
        <w:rPr>
          <w:rFonts w:eastAsia="SimSun"/>
          <w:b/>
          <w:lang w:eastAsia="zh-CN"/>
        </w:rPr>
        <w:t>т</w:t>
      </w:r>
      <w:r w:rsidR="00EA0B4D" w:rsidRPr="00343267">
        <w:rPr>
          <w:rFonts w:eastAsia="SimSun"/>
          <w:b/>
          <w:lang w:eastAsia="zh-CN"/>
        </w:rPr>
        <w:t>реть методы и критерии определения размеров пособий и регулярно отслеживать критерии их адекватности в интересах обеспечения т</w:t>
      </w:r>
      <w:r w:rsidR="00EA0B4D" w:rsidRPr="00343267">
        <w:rPr>
          <w:rFonts w:eastAsia="SimSun"/>
          <w:b/>
          <w:lang w:eastAsia="zh-CN"/>
        </w:rPr>
        <w:t>о</w:t>
      </w:r>
      <w:r w:rsidR="00EA0B4D" w:rsidRPr="00343267">
        <w:rPr>
          <w:rFonts w:eastAsia="SimSun"/>
          <w:b/>
          <w:lang w:eastAsia="zh-CN"/>
        </w:rPr>
        <w:t>го, чтобы размер п</w:t>
      </w:r>
      <w:r w:rsidR="00EA0B4D" w:rsidRPr="00343267">
        <w:rPr>
          <w:rFonts w:eastAsia="SimSun"/>
          <w:b/>
          <w:lang w:eastAsia="zh-CN"/>
        </w:rPr>
        <w:t>о</w:t>
      </w:r>
      <w:r w:rsidR="00EA0B4D" w:rsidRPr="00343267">
        <w:rPr>
          <w:rFonts w:eastAsia="SimSun"/>
          <w:b/>
          <w:lang w:eastAsia="zh-CN"/>
        </w:rPr>
        <w:t>собий обеспечивал их получателям  достаточный  уровень жизни. Кроме того Комитет настоятельно призывает гос</w:t>
      </w:r>
      <w:r w:rsidR="00EA0B4D" w:rsidRPr="00343267">
        <w:rPr>
          <w:rFonts w:eastAsia="SimSun"/>
          <w:b/>
          <w:lang w:eastAsia="zh-CN"/>
        </w:rPr>
        <w:t>у</w:t>
      </w:r>
      <w:r w:rsidR="00EA0B4D" w:rsidRPr="00343267">
        <w:rPr>
          <w:rFonts w:eastAsia="SimSun"/>
          <w:b/>
          <w:lang w:eastAsia="zh-CN"/>
        </w:rPr>
        <w:t>дарство-участника постоянно анализировать   зависимость  распр</w:t>
      </w:r>
      <w:r w:rsidR="00EA0B4D" w:rsidRPr="00343267">
        <w:rPr>
          <w:rFonts w:eastAsia="SimSun"/>
          <w:b/>
          <w:lang w:eastAsia="zh-CN"/>
        </w:rPr>
        <w:t>о</w:t>
      </w:r>
      <w:r w:rsidR="00EA0B4D" w:rsidRPr="00343267">
        <w:rPr>
          <w:rFonts w:eastAsia="SimSun"/>
          <w:b/>
          <w:lang w:eastAsia="zh-CN"/>
        </w:rPr>
        <w:t>странени</w:t>
      </w:r>
      <w:r w:rsidR="00EA0B4D">
        <w:rPr>
          <w:rFonts w:eastAsia="SimSun"/>
          <w:b/>
          <w:lang w:eastAsia="zh-CN"/>
        </w:rPr>
        <w:t>я</w:t>
      </w:r>
      <w:r w:rsidR="00EA0B4D" w:rsidRPr="00343267">
        <w:rPr>
          <w:rFonts w:eastAsia="SimSun"/>
          <w:b/>
          <w:lang w:eastAsia="zh-CN"/>
        </w:rPr>
        <w:t xml:space="preserve"> бедности среди детей от действующих в нем различных систем социального обеспечения, включая пакет законов о детях 2011 года. Комитет также рекомендует государству-участнику пересмо</w:t>
      </w:r>
      <w:r w:rsidR="00EA0B4D" w:rsidRPr="00343267">
        <w:rPr>
          <w:rFonts w:eastAsia="SimSun"/>
          <w:b/>
          <w:lang w:eastAsia="zh-CN"/>
        </w:rPr>
        <w:t>т</w:t>
      </w:r>
      <w:r w:rsidR="00EA0B4D" w:rsidRPr="00343267">
        <w:rPr>
          <w:rFonts w:eastAsia="SimSun"/>
          <w:b/>
          <w:lang w:eastAsia="zh-CN"/>
        </w:rPr>
        <w:t>реть свое решение о повышении доли пенсии, подлежащей налогоо</w:t>
      </w:r>
      <w:r w:rsidR="00EA0B4D" w:rsidRPr="00343267">
        <w:rPr>
          <w:rFonts w:eastAsia="SimSun"/>
          <w:b/>
          <w:lang w:eastAsia="zh-CN"/>
        </w:rPr>
        <w:t>б</w:t>
      </w:r>
      <w:r w:rsidR="00EA0B4D" w:rsidRPr="00343267">
        <w:rPr>
          <w:rFonts w:eastAsia="SimSun"/>
          <w:b/>
          <w:lang w:eastAsia="zh-CN"/>
        </w:rPr>
        <w:t>ложению. В связи с этим Комитет вновь напоминает свою рекоме</w:t>
      </w:r>
      <w:r w:rsidR="00EA0B4D" w:rsidRPr="00343267">
        <w:rPr>
          <w:rFonts w:eastAsia="SimSun"/>
          <w:b/>
          <w:lang w:eastAsia="zh-CN"/>
        </w:rPr>
        <w:t>н</w:t>
      </w:r>
      <w:r w:rsidR="00EA0B4D" w:rsidRPr="00343267">
        <w:rPr>
          <w:rFonts w:eastAsia="SimSun"/>
          <w:b/>
          <w:lang w:eastAsia="zh-CN"/>
        </w:rPr>
        <w:t>дацию от 2001 года о том, чтобы в рамках предпринимаемой госуда</w:t>
      </w:r>
      <w:r w:rsidR="00EA0B4D" w:rsidRPr="00343267">
        <w:rPr>
          <w:rFonts w:eastAsia="SimSun"/>
          <w:b/>
          <w:lang w:eastAsia="zh-CN"/>
        </w:rPr>
        <w:t>р</w:t>
      </w:r>
      <w:r w:rsidR="00EA0B4D" w:rsidRPr="00343267">
        <w:rPr>
          <w:rFonts w:eastAsia="SimSun"/>
          <w:b/>
          <w:lang w:eastAsia="zh-CN"/>
        </w:rPr>
        <w:t>ством-участником реформы социального обеспечения ретроспекти</w:t>
      </w:r>
      <w:r w:rsidR="00EA0B4D" w:rsidRPr="00343267">
        <w:rPr>
          <w:rFonts w:eastAsia="SimSun"/>
          <w:b/>
          <w:lang w:eastAsia="zh-CN"/>
        </w:rPr>
        <w:t>в</w:t>
      </w:r>
      <w:r w:rsidR="00EA0B4D" w:rsidRPr="00343267">
        <w:rPr>
          <w:rFonts w:eastAsia="SimSun"/>
          <w:b/>
          <w:lang w:eastAsia="zh-CN"/>
        </w:rPr>
        <w:t>ным образом не затрагивались предусматриваемые Пактом права групп населения с низким уровнем доходов, а также обездоленных и маргинал</w:t>
      </w:r>
      <w:r w:rsidR="00EA0B4D">
        <w:rPr>
          <w:rFonts w:eastAsia="SimSun"/>
          <w:b/>
          <w:lang w:eastAsia="zh-CN"/>
        </w:rPr>
        <w:t>ьных</w:t>
      </w:r>
      <w:r w:rsidR="00EA0B4D" w:rsidRPr="00343267">
        <w:rPr>
          <w:rFonts w:eastAsia="SimSun"/>
          <w:b/>
          <w:lang w:eastAsia="zh-CN"/>
        </w:rPr>
        <w:t xml:space="preserve"> групп, и напоминает также государству-участнику о своем замечании общего порядка № 19 (2008 год) о праве на социал</w:t>
      </w:r>
      <w:r w:rsidR="00EA0B4D" w:rsidRPr="00343267">
        <w:rPr>
          <w:rFonts w:eastAsia="SimSun"/>
          <w:b/>
          <w:lang w:eastAsia="zh-CN"/>
        </w:rPr>
        <w:t>ь</w:t>
      </w:r>
      <w:r w:rsidR="00EA0B4D" w:rsidRPr="00343267">
        <w:rPr>
          <w:rFonts w:eastAsia="SimSun"/>
          <w:b/>
          <w:lang w:eastAsia="zh-CN"/>
        </w:rPr>
        <w:t>ное обеспеч</w:t>
      </w:r>
      <w:r w:rsidR="00EA0B4D" w:rsidRPr="00343267">
        <w:rPr>
          <w:rFonts w:eastAsia="SimSun"/>
          <w:b/>
          <w:lang w:eastAsia="zh-CN"/>
        </w:rPr>
        <w:t>е</w:t>
      </w:r>
      <w:r w:rsidR="00EA0B4D" w:rsidRPr="00343267">
        <w:rPr>
          <w:rFonts w:eastAsia="SimSun"/>
          <w:b/>
          <w:lang w:eastAsia="zh-CN"/>
        </w:rPr>
        <w:t>ние.</w:t>
      </w:r>
    </w:p>
    <w:p w:rsidR="00EA0B4D" w:rsidRPr="00343267" w:rsidRDefault="00EA0B4D" w:rsidP="00EA0B4D">
      <w:pPr>
        <w:pStyle w:val="SingleTxtGR"/>
      </w:pPr>
      <w:r w:rsidRPr="00343267">
        <w:t>22.</w:t>
      </w:r>
      <w:r w:rsidRPr="00343267">
        <w:tab/>
      </w:r>
      <w:r w:rsidRPr="00343267">
        <w:rPr>
          <w:rFonts w:eastAsia="SimSun"/>
          <w:lang w:eastAsia="zh-CN"/>
        </w:rPr>
        <w:t xml:space="preserve">Комитет выражает обеспокоенность по поводу дискриминации в области осуществления прав на социальное обеспечение между </w:t>
      </w:r>
      <w:r>
        <w:rPr>
          <w:rFonts w:eastAsia="SimSun"/>
          <w:lang w:eastAsia="zh-CN"/>
        </w:rPr>
        <w:t>в</w:t>
      </w:r>
      <w:r w:rsidRPr="00343267">
        <w:rPr>
          <w:rFonts w:eastAsia="SimSun"/>
          <w:lang w:eastAsia="zh-CN"/>
        </w:rPr>
        <w:t xml:space="preserve">осточными и </w:t>
      </w:r>
      <w:r>
        <w:rPr>
          <w:rFonts w:eastAsia="SimSun"/>
          <w:lang w:eastAsia="zh-CN"/>
        </w:rPr>
        <w:t>з</w:t>
      </w:r>
      <w:r w:rsidRPr="00343267">
        <w:rPr>
          <w:rFonts w:eastAsia="SimSun"/>
          <w:lang w:eastAsia="zh-CN"/>
        </w:rPr>
        <w:t>ападн</w:t>
      </w:r>
      <w:r w:rsidRPr="00343267">
        <w:rPr>
          <w:rFonts w:eastAsia="SimSun"/>
          <w:lang w:eastAsia="zh-CN"/>
        </w:rPr>
        <w:t>ы</w:t>
      </w:r>
      <w:r w:rsidRPr="00343267">
        <w:rPr>
          <w:rFonts w:eastAsia="SimSun"/>
          <w:lang w:eastAsia="zh-CN"/>
        </w:rPr>
        <w:t>ми землями, которая нашла свое выражение в решении, принятом Федеральным конституционным судом в июле 2010 года в отношении пенсионных прав бы</w:t>
      </w:r>
      <w:r w:rsidRPr="00343267">
        <w:rPr>
          <w:rFonts w:eastAsia="SimSun"/>
          <w:lang w:eastAsia="zh-CN"/>
        </w:rPr>
        <w:t>в</w:t>
      </w:r>
      <w:r w:rsidRPr="00343267">
        <w:rPr>
          <w:rFonts w:eastAsia="SimSun"/>
          <w:lang w:eastAsia="zh-CN"/>
        </w:rPr>
        <w:t>ших министров и заместителей министров ГДР</w:t>
      </w:r>
      <w:r w:rsidRPr="00343267">
        <w:t>.</w:t>
      </w:r>
    </w:p>
    <w:p w:rsidR="00EA0B4D" w:rsidRPr="00343267" w:rsidRDefault="00397588" w:rsidP="00397588">
      <w:pPr>
        <w:pStyle w:val="SingleTxtGR"/>
        <w:ind w:left="1701" w:hanging="567"/>
        <w:rPr>
          <w:b/>
        </w:rPr>
      </w:pPr>
      <w:r>
        <w:rPr>
          <w:rFonts w:eastAsia="SimSun"/>
          <w:b/>
          <w:bCs/>
          <w:lang w:val="en-US" w:eastAsia="zh-CN"/>
        </w:rPr>
        <w:tab/>
      </w:r>
      <w:r w:rsidR="00EA0B4D" w:rsidRPr="00343267">
        <w:rPr>
          <w:rFonts w:eastAsia="SimSun"/>
          <w:b/>
          <w:bCs/>
          <w:lang w:eastAsia="zh-CN"/>
        </w:rPr>
        <w:t xml:space="preserve">Комитет настоятельно призывает государство-участник принять оперативные и эффективные меры для предотвращения какой-либо дальнейшей дискриминации на уровне </w:t>
      </w:r>
      <w:r w:rsidR="00EA0B4D" w:rsidRPr="006E6951">
        <w:rPr>
          <w:rFonts w:eastAsia="SimSun"/>
          <w:b/>
          <w:bCs/>
          <w:lang w:eastAsia="zh-CN"/>
        </w:rPr>
        <w:t>систем социальных обеспеч</w:t>
      </w:r>
      <w:r w:rsidR="00EA0B4D" w:rsidRPr="006E6951">
        <w:rPr>
          <w:rFonts w:eastAsia="SimSun"/>
          <w:b/>
          <w:bCs/>
          <w:lang w:eastAsia="zh-CN"/>
        </w:rPr>
        <w:t>е</w:t>
      </w:r>
      <w:r w:rsidR="00EA0B4D" w:rsidRPr="006E6951">
        <w:rPr>
          <w:rFonts w:eastAsia="SimSun"/>
          <w:b/>
          <w:bCs/>
          <w:lang w:eastAsia="zh-CN"/>
        </w:rPr>
        <w:t>ния</w:t>
      </w:r>
      <w:r w:rsidR="00EA0B4D" w:rsidRPr="00343267">
        <w:rPr>
          <w:rFonts w:eastAsia="SimSun"/>
          <w:b/>
          <w:bCs/>
          <w:lang w:eastAsia="zh-CN"/>
        </w:rPr>
        <w:t xml:space="preserve">  между </w:t>
      </w:r>
      <w:r w:rsidR="00EA0B4D">
        <w:rPr>
          <w:rFonts w:eastAsia="SimSun"/>
          <w:b/>
          <w:bCs/>
          <w:lang w:eastAsia="zh-CN"/>
        </w:rPr>
        <w:t>в</w:t>
      </w:r>
      <w:r w:rsidR="00EA0B4D" w:rsidRPr="00343267">
        <w:rPr>
          <w:rFonts w:eastAsia="SimSun"/>
          <w:b/>
          <w:bCs/>
          <w:lang w:eastAsia="zh-CN"/>
        </w:rPr>
        <w:t xml:space="preserve">осточными и </w:t>
      </w:r>
      <w:r w:rsidR="00EA0B4D">
        <w:rPr>
          <w:rFonts w:eastAsia="SimSun"/>
          <w:b/>
          <w:bCs/>
          <w:lang w:eastAsia="zh-CN"/>
        </w:rPr>
        <w:t>з</w:t>
      </w:r>
      <w:r w:rsidR="00EA0B4D" w:rsidRPr="00343267">
        <w:rPr>
          <w:rFonts w:eastAsia="SimSun"/>
          <w:b/>
          <w:bCs/>
          <w:lang w:eastAsia="zh-CN"/>
        </w:rPr>
        <w:t>ападными землями и для урегулирования возник</w:t>
      </w:r>
      <w:r w:rsidR="00EA0B4D">
        <w:rPr>
          <w:rFonts w:eastAsia="SimSun"/>
          <w:b/>
          <w:bCs/>
          <w:lang w:eastAsia="zh-CN"/>
        </w:rPr>
        <w:t>ающ</w:t>
      </w:r>
      <w:r w:rsidR="00EA0B4D" w:rsidRPr="00343267">
        <w:rPr>
          <w:rFonts w:eastAsia="SimSun"/>
          <w:b/>
          <w:bCs/>
          <w:lang w:eastAsia="zh-CN"/>
        </w:rPr>
        <w:t>их случаев такой дискриминации</w:t>
      </w:r>
      <w:r w:rsidR="00EA0B4D" w:rsidRPr="00343267">
        <w:rPr>
          <w:b/>
        </w:rPr>
        <w:t>.</w:t>
      </w:r>
    </w:p>
    <w:p w:rsidR="00EA0B4D" w:rsidRPr="00343267" w:rsidRDefault="00EA0B4D" w:rsidP="00EA0B4D">
      <w:pPr>
        <w:pStyle w:val="SingleTxtGR"/>
      </w:pPr>
      <w:r w:rsidRPr="00343267">
        <w:t>23.</w:t>
      </w:r>
      <w:r w:rsidRPr="00343267">
        <w:tab/>
        <w:t xml:space="preserve">Комитет </w:t>
      </w:r>
      <w:r w:rsidRPr="00343267">
        <w:rPr>
          <w:rFonts w:eastAsia="SimSun"/>
          <w:lang w:eastAsia="zh-CN"/>
        </w:rPr>
        <w:t>с обеспокоенностью отмечает, что согласно законодательству г</w:t>
      </w:r>
      <w:r w:rsidRPr="00343267">
        <w:rPr>
          <w:rFonts w:eastAsia="SimSun"/>
          <w:lang w:eastAsia="zh-CN"/>
        </w:rPr>
        <w:t>о</w:t>
      </w:r>
      <w:r w:rsidRPr="00343267">
        <w:rPr>
          <w:rFonts w:eastAsia="SimSun"/>
          <w:lang w:eastAsia="zh-CN"/>
        </w:rPr>
        <w:t>сударства-участника насилие в семье не квалифицируется в качестве отдельн</w:t>
      </w:r>
      <w:r w:rsidRPr="00343267">
        <w:rPr>
          <w:rFonts w:eastAsia="SimSun"/>
          <w:lang w:eastAsia="zh-CN"/>
        </w:rPr>
        <w:t>о</w:t>
      </w:r>
      <w:r w:rsidRPr="00343267">
        <w:rPr>
          <w:rFonts w:eastAsia="SimSun"/>
          <w:lang w:eastAsia="zh-CN"/>
        </w:rPr>
        <w:t>го уголовного преступления. Комитет также обеспокоен ростом насилия в о</w:t>
      </w:r>
      <w:r w:rsidRPr="00343267">
        <w:rPr>
          <w:rFonts w:eastAsia="SimSun"/>
          <w:lang w:eastAsia="zh-CN"/>
        </w:rPr>
        <w:t>т</w:t>
      </w:r>
      <w:r w:rsidRPr="00343267">
        <w:rPr>
          <w:rFonts w:eastAsia="SimSun"/>
          <w:lang w:eastAsia="zh-CN"/>
        </w:rPr>
        <w:t xml:space="preserve">ношении женщин </w:t>
      </w:r>
      <w:r>
        <w:rPr>
          <w:rFonts w:eastAsia="SimSun"/>
          <w:lang w:eastAsia="zh-CN"/>
        </w:rPr>
        <w:t>среди</w:t>
      </w:r>
      <w:r w:rsidRPr="00343267">
        <w:rPr>
          <w:rFonts w:eastAsia="SimSun"/>
          <w:lang w:eastAsia="zh-CN"/>
        </w:rPr>
        <w:t xml:space="preserve"> определенных этнических г</w:t>
      </w:r>
      <w:r w:rsidRPr="00343267">
        <w:t>рупп (статья 10).</w:t>
      </w:r>
    </w:p>
    <w:p w:rsidR="00EA0B4D" w:rsidRPr="00343267" w:rsidRDefault="00397588" w:rsidP="00397588">
      <w:pPr>
        <w:pStyle w:val="SingleTxtGR"/>
        <w:ind w:left="1701" w:hanging="567"/>
        <w:rPr>
          <w:b/>
        </w:rPr>
      </w:pPr>
      <w:r>
        <w:rPr>
          <w:b/>
          <w:lang w:val="en-US"/>
        </w:rPr>
        <w:tab/>
      </w:r>
      <w:r w:rsidR="00EA0B4D" w:rsidRPr="00343267">
        <w:rPr>
          <w:b/>
        </w:rPr>
        <w:t>Комитет настоятельно призывает государство-участника криминал</w:t>
      </w:r>
      <w:r w:rsidR="00EA0B4D" w:rsidRPr="00343267">
        <w:rPr>
          <w:b/>
        </w:rPr>
        <w:t>и</w:t>
      </w:r>
      <w:r w:rsidR="00EA0B4D" w:rsidRPr="00343267">
        <w:rPr>
          <w:b/>
        </w:rPr>
        <w:t xml:space="preserve">зировать насилие </w:t>
      </w:r>
      <w:r w:rsidR="00EA0B4D" w:rsidRPr="00343267">
        <w:rPr>
          <w:rFonts w:eastAsia="SimSun"/>
          <w:b/>
          <w:snapToGrid w:val="0"/>
          <w:lang w:eastAsia="zh-CN"/>
        </w:rPr>
        <w:t>в семье в качестве отдельного уголовного престу</w:t>
      </w:r>
      <w:r w:rsidR="00EA0B4D" w:rsidRPr="00343267">
        <w:rPr>
          <w:rFonts w:eastAsia="SimSun"/>
          <w:b/>
          <w:snapToGrid w:val="0"/>
          <w:lang w:eastAsia="zh-CN"/>
        </w:rPr>
        <w:t>п</w:t>
      </w:r>
      <w:r w:rsidR="00EA0B4D" w:rsidRPr="00343267">
        <w:rPr>
          <w:rFonts w:eastAsia="SimSun"/>
          <w:b/>
          <w:snapToGrid w:val="0"/>
          <w:lang w:eastAsia="zh-CN"/>
        </w:rPr>
        <w:t>ления. К</w:t>
      </w:r>
      <w:r w:rsidR="00EA0B4D" w:rsidRPr="00343267">
        <w:rPr>
          <w:rFonts w:eastAsia="SimSun"/>
          <w:b/>
          <w:snapToGrid w:val="0"/>
          <w:lang w:eastAsia="zh-CN"/>
        </w:rPr>
        <w:t>о</w:t>
      </w:r>
      <w:r w:rsidR="00EA0B4D" w:rsidRPr="00343267">
        <w:rPr>
          <w:rFonts w:eastAsia="SimSun"/>
          <w:b/>
          <w:snapToGrid w:val="0"/>
          <w:lang w:eastAsia="zh-CN"/>
        </w:rPr>
        <w:t>митет также призывает государство-участника продолжать отслеживать осуществление различных мер и планов по борьбе с распространением насилия в отношении женщин</w:t>
      </w:r>
      <w:r w:rsidR="00EA0B4D">
        <w:rPr>
          <w:rFonts w:eastAsia="SimSun"/>
          <w:b/>
          <w:snapToGrid w:val="0"/>
          <w:lang w:eastAsia="zh-CN"/>
        </w:rPr>
        <w:t xml:space="preserve">, </w:t>
      </w:r>
      <w:r w:rsidR="00EA0B4D" w:rsidRPr="00343267">
        <w:rPr>
          <w:rFonts w:eastAsia="SimSun"/>
          <w:b/>
          <w:snapToGrid w:val="0"/>
          <w:lang w:eastAsia="zh-CN"/>
        </w:rPr>
        <w:t>особенно в  опр</w:t>
      </w:r>
      <w:r w:rsidR="00EA0B4D" w:rsidRPr="00343267">
        <w:rPr>
          <w:rFonts w:eastAsia="SimSun"/>
          <w:b/>
          <w:snapToGrid w:val="0"/>
          <w:lang w:eastAsia="zh-CN"/>
        </w:rPr>
        <w:t>е</w:t>
      </w:r>
      <w:r w:rsidR="00EA0B4D" w:rsidRPr="00343267">
        <w:rPr>
          <w:rFonts w:eastAsia="SimSun"/>
          <w:b/>
          <w:snapToGrid w:val="0"/>
          <w:lang w:eastAsia="zh-CN"/>
        </w:rPr>
        <w:t>деленных этнических гру</w:t>
      </w:r>
      <w:r w:rsidR="00EA0B4D" w:rsidRPr="00343267">
        <w:rPr>
          <w:rFonts w:eastAsia="SimSun"/>
          <w:b/>
          <w:snapToGrid w:val="0"/>
          <w:lang w:eastAsia="zh-CN"/>
        </w:rPr>
        <w:t>п</w:t>
      </w:r>
      <w:r w:rsidR="00EA0B4D" w:rsidRPr="00343267">
        <w:rPr>
          <w:rFonts w:eastAsia="SimSun"/>
          <w:b/>
          <w:snapToGrid w:val="0"/>
          <w:lang w:eastAsia="zh-CN"/>
        </w:rPr>
        <w:t>пах</w:t>
      </w:r>
      <w:r w:rsidR="00EA0B4D" w:rsidRPr="00343267">
        <w:rPr>
          <w:b/>
        </w:rPr>
        <w:t xml:space="preserve">. </w:t>
      </w:r>
    </w:p>
    <w:p w:rsidR="00EA0B4D" w:rsidRPr="00343267" w:rsidRDefault="00EA0B4D" w:rsidP="00EA0B4D">
      <w:pPr>
        <w:pStyle w:val="SingleTxtGR"/>
      </w:pPr>
      <w:r w:rsidRPr="00343267">
        <w:t>24.</w:t>
      </w:r>
      <w:r w:rsidRPr="00343267">
        <w:tab/>
        <w:t xml:space="preserve">Комитет </w:t>
      </w:r>
      <w:r w:rsidRPr="00343267">
        <w:rPr>
          <w:rFonts w:eastAsia="SimSun"/>
          <w:lang w:eastAsia="zh-CN"/>
        </w:rPr>
        <w:t>с озабоченностью отмечает, что по  данным государства-участника 13 процентов его населения живут за чертой бедности, а 1,3 милли</w:t>
      </w:r>
      <w:r w:rsidRPr="00343267">
        <w:rPr>
          <w:rFonts w:eastAsia="SimSun"/>
          <w:lang w:eastAsia="zh-CN"/>
        </w:rPr>
        <w:t>о</w:t>
      </w:r>
      <w:r w:rsidRPr="00343267">
        <w:rPr>
          <w:rFonts w:eastAsia="SimSun"/>
          <w:lang w:eastAsia="zh-CN"/>
        </w:rPr>
        <w:t xml:space="preserve">на экономически активных граждан (см. </w:t>
      </w:r>
      <w:r w:rsidRPr="00343267">
        <w:rPr>
          <w:lang w:val="en-US"/>
        </w:rPr>
        <w:t>A</w:t>
      </w:r>
      <w:r w:rsidRPr="00343267">
        <w:t>/</w:t>
      </w:r>
      <w:r w:rsidRPr="00343267">
        <w:rPr>
          <w:lang w:val="en-US"/>
        </w:rPr>
        <w:t>HRC</w:t>
      </w:r>
      <w:r w:rsidRPr="00343267">
        <w:t>/</w:t>
      </w:r>
      <w:r w:rsidRPr="00343267">
        <w:rPr>
          <w:lang w:val="en-US"/>
        </w:rPr>
        <w:t>WG</w:t>
      </w:r>
      <w:r w:rsidRPr="00343267">
        <w:t>.6/4/</w:t>
      </w:r>
      <w:r w:rsidRPr="00343267">
        <w:rPr>
          <w:lang w:val="en-US"/>
        </w:rPr>
        <w:t>DEU</w:t>
      </w:r>
      <w:r w:rsidRPr="00343267">
        <w:t>/3, пункт 33)</w:t>
      </w:r>
      <w:r w:rsidRPr="00343267">
        <w:rPr>
          <w:rFonts w:eastAsia="SimSun"/>
          <w:lang w:eastAsia="zh-CN"/>
        </w:rPr>
        <w:t xml:space="preserve"> ну</w:t>
      </w:r>
      <w:r w:rsidRPr="00343267">
        <w:rPr>
          <w:rFonts w:eastAsia="SimSun"/>
          <w:lang w:eastAsia="zh-CN"/>
        </w:rPr>
        <w:t>ж</w:t>
      </w:r>
      <w:r w:rsidRPr="00343267">
        <w:rPr>
          <w:rFonts w:eastAsia="SimSun"/>
          <w:lang w:eastAsia="zh-CN"/>
        </w:rPr>
        <w:t>даются в материальной помощи, поскольку получаемые ими доходы недост</w:t>
      </w:r>
      <w:r w:rsidRPr="00343267">
        <w:rPr>
          <w:rFonts w:eastAsia="SimSun"/>
          <w:lang w:eastAsia="zh-CN"/>
        </w:rPr>
        <w:t>а</w:t>
      </w:r>
      <w:r w:rsidRPr="00343267">
        <w:rPr>
          <w:rFonts w:eastAsia="SimSun"/>
          <w:lang w:eastAsia="zh-CN"/>
        </w:rPr>
        <w:t>точны для удовлетворения их жизненных потребностей. Комитет также обесп</w:t>
      </w:r>
      <w:r w:rsidRPr="00343267">
        <w:rPr>
          <w:rFonts w:eastAsia="SimSun"/>
          <w:lang w:eastAsia="zh-CN"/>
        </w:rPr>
        <w:t>о</w:t>
      </w:r>
      <w:r w:rsidRPr="00343267">
        <w:rPr>
          <w:rFonts w:eastAsia="SimSun"/>
          <w:lang w:eastAsia="zh-CN"/>
        </w:rPr>
        <w:t>коен тем, что с учетом наличия в государстве-участнике широкомасштабной системы социального обеспечения, подобный уровень бедности может свид</w:t>
      </w:r>
      <w:r w:rsidRPr="00343267">
        <w:rPr>
          <w:rFonts w:eastAsia="SimSun"/>
          <w:lang w:eastAsia="zh-CN"/>
        </w:rPr>
        <w:t>е</w:t>
      </w:r>
      <w:r w:rsidRPr="00343267">
        <w:rPr>
          <w:rFonts w:eastAsia="SimSun"/>
          <w:lang w:eastAsia="zh-CN"/>
        </w:rPr>
        <w:t>тельствовать о н</w:t>
      </w:r>
      <w:r w:rsidRPr="00343267">
        <w:rPr>
          <w:rFonts w:eastAsia="SimSun"/>
          <w:lang w:eastAsia="zh-CN"/>
        </w:rPr>
        <w:t>е</w:t>
      </w:r>
      <w:r w:rsidRPr="00343267">
        <w:rPr>
          <w:rFonts w:eastAsia="SimSun"/>
          <w:lang w:eastAsia="zh-CN"/>
        </w:rPr>
        <w:t xml:space="preserve">достаточных размерах пособий или об ограниченном доступе к их получению </w:t>
      </w:r>
      <w:r w:rsidRPr="00343267">
        <w:t>(статьи 11, 9).</w:t>
      </w:r>
    </w:p>
    <w:p w:rsidR="00EA0B4D" w:rsidRPr="00343267" w:rsidRDefault="00397588" w:rsidP="00397588">
      <w:pPr>
        <w:pStyle w:val="SingleTxtGR"/>
        <w:ind w:left="1701" w:hanging="567"/>
        <w:rPr>
          <w:b/>
        </w:rPr>
      </w:pPr>
      <w:r>
        <w:rPr>
          <w:b/>
          <w:lang w:val="en-US"/>
        </w:rPr>
        <w:tab/>
      </w:r>
      <w:r w:rsidR="00EA0B4D" w:rsidRPr="00343267">
        <w:rPr>
          <w:b/>
        </w:rPr>
        <w:t xml:space="preserve">Комитет призывает государство-участника принять </w:t>
      </w:r>
      <w:r w:rsidR="00EA0B4D" w:rsidRPr="00343267">
        <w:rPr>
          <w:rFonts w:eastAsia="SimSun"/>
          <w:b/>
          <w:lang w:eastAsia="zh-CN"/>
        </w:rPr>
        <w:t>и осуществить всеобъемлющую программу борьбы с бедностью с учетом тех аспе</w:t>
      </w:r>
      <w:r w:rsidR="00EA0B4D" w:rsidRPr="00343267">
        <w:rPr>
          <w:rFonts w:eastAsia="SimSun"/>
          <w:b/>
          <w:lang w:eastAsia="zh-CN"/>
        </w:rPr>
        <w:t>к</w:t>
      </w:r>
      <w:r w:rsidR="00EA0B4D" w:rsidRPr="00343267">
        <w:rPr>
          <w:rFonts w:eastAsia="SimSun"/>
          <w:b/>
          <w:lang w:eastAsia="zh-CN"/>
        </w:rPr>
        <w:t>тов эт</w:t>
      </w:r>
      <w:r w:rsidR="00EA0B4D" w:rsidRPr="00343267">
        <w:rPr>
          <w:rFonts w:eastAsia="SimSun"/>
          <w:b/>
          <w:lang w:eastAsia="zh-CN"/>
        </w:rPr>
        <w:t>о</w:t>
      </w:r>
      <w:r w:rsidR="00EA0B4D" w:rsidRPr="00343267">
        <w:rPr>
          <w:rFonts w:eastAsia="SimSun"/>
          <w:b/>
          <w:lang w:eastAsia="zh-CN"/>
        </w:rPr>
        <w:t xml:space="preserve">го явления, которые были выявлены в рамках различных </w:t>
      </w:r>
      <w:r w:rsidR="00EA0B4D">
        <w:rPr>
          <w:rFonts w:eastAsia="SimSun"/>
          <w:b/>
          <w:lang w:eastAsia="zh-CN"/>
        </w:rPr>
        <w:t xml:space="preserve">экспертиз </w:t>
      </w:r>
      <w:r w:rsidR="00EA0B4D" w:rsidRPr="00343267">
        <w:rPr>
          <w:rFonts w:eastAsia="SimSun"/>
          <w:b/>
          <w:lang w:eastAsia="zh-CN"/>
        </w:rPr>
        <w:t xml:space="preserve"> сл</w:t>
      </w:r>
      <w:r w:rsidR="00EA0B4D" w:rsidRPr="00343267">
        <w:rPr>
          <w:rFonts w:eastAsia="SimSun"/>
          <w:b/>
          <w:lang w:eastAsia="zh-CN"/>
        </w:rPr>
        <w:t>о</w:t>
      </w:r>
      <w:r w:rsidR="00EA0B4D" w:rsidRPr="00343267">
        <w:rPr>
          <w:rFonts w:eastAsia="SimSun"/>
          <w:b/>
          <w:lang w:eastAsia="zh-CN"/>
        </w:rPr>
        <w:t>жившегося положения, предпринятых государством-участником. Комитет рекомендует предусмотреть такими стратеги</w:t>
      </w:r>
      <w:r w:rsidR="00EA0B4D" w:rsidRPr="00343267">
        <w:rPr>
          <w:rFonts w:eastAsia="SimSun"/>
          <w:b/>
          <w:lang w:eastAsia="zh-CN"/>
        </w:rPr>
        <w:t>я</w:t>
      </w:r>
      <w:r w:rsidR="00EA0B4D" w:rsidRPr="00343267">
        <w:rPr>
          <w:rFonts w:eastAsia="SimSun"/>
          <w:b/>
          <w:lang w:eastAsia="zh-CN"/>
        </w:rPr>
        <w:t>ми пересмотр размеров  п</w:t>
      </w:r>
      <w:r w:rsidR="00EA0B4D" w:rsidRPr="00343267">
        <w:rPr>
          <w:rFonts w:eastAsia="SimSun"/>
          <w:b/>
          <w:lang w:eastAsia="zh-CN"/>
        </w:rPr>
        <w:t>о</w:t>
      </w:r>
      <w:r w:rsidR="00EA0B4D" w:rsidRPr="00343267">
        <w:rPr>
          <w:rFonts w:eastAsia="SimSun"/>
          <w:b/>
          <w:lang w:eastAsia="zh-CN"/>
        </w:rPr>
        <w:t>собий по линии социального обеспечения. Кроме того, Комитет призывает государство-участника учитывать вопросы прав человека в контексте пр</w:t>
      </w:r>
      <w:r w:rsidR="00EA0B4D" w:rsidRPr="00343267">
        <w:rPr>
          <w:rFonts w:eastAsia="SimSun"/>
          <w:b/>
          <w:lang w:eastAsia="zh-CN"/>
        </w:rPr>
        <w:t>о</w:t>
      </w:r>
      <w:r w:rsidR="00EA0B4D" w:rsidRPr="00343267">
        <w:rPr>
          <w:rFonts w:eastAsia="SimSun"/>
          <w:b/>
          <w:lang w:eastAsia="zh-CN"/>
        </w:rPr>
        <w:t>граммы борьбы с бедностью, уделяя при этом  особое   внимание обездоленным и маргинал</w:t>
      </w:r>
      <w:r w:rsidR="00EA0B4D">
        <w:rPr>
          <w:rFonts w:eastAsia="SimSun"/>
          <w:b/>
          <w:lang w:eastAsia="zh-CN"/>
        </w:rPr>
        <w:t xml:space="preserve">ьным </w:t>
      </w:r>
      <w:r w:rsidR="00EA0B4D" w:rsidRPr="00343267">
        <w:rPr>
          <w:rFonts w:eastAsia="SimSun"/>
          <w:b/>
          <w:lang w:eastAsia="zh-CN"/>
        </w:rPr>
        <w:t xml:space="preserve"> группам населения. В этой связи Комитет нап</w:t>
      </w:r>
      <w:r w:rsidR="00EA0B4D" w:rsidRPr="00343267">
        <w:rPr>
          <w:rFonts w:eastAsia="SimSun"/>
          <w:b/>
          <w:lang w:eastAsia="zh-CN"/>
        </w:rPr>
        <w:t>о</w:t>
      </w:r>
      <w:r w:rsidR="00EA0B4D" w:rsidRPr="00343267">
        <w:rPr>
          <w:rFonts w:eastAsia="SimSun"/>
          <w:b/>
          <w:lang w:eastAsia="zh-CN"/>
        </w:rPr>
        <w:t>минает государству-участнику о своем  заявлении по вопросу бедности и о Междунаро</w:t>
      </w:r>
      <w:r w:rsidR="00EA0B4D" w:rsidRPr="00343267">
        <w:rPr>
          <w:rFonts w:eastAsia="SimSun"/>
          <w:b/>
          <w:lang w:eastAsia="zh-CN"/>
        </w:rPr>
        <w:t>д</w:t>
      </w:r>
      <w:r w:rsidR="00EA0B4D" w:rsidRPr="00343267">
        <w:rPr>
          <w:rFonts w:eastAsia="SimSun"/>
          <w:b/>
          <w:lang w:eastAsia="zh-CN"/>
        </w:rPr>
        <w:t>ном пакте об экономических, социальных и культурных пр</w:t>
      </w:r>
      <w:r w:rsidR="00EA0B4D" w:rsidRPr="00343267">
        <w:rPr>
          <w:rFonts w:eastAsia="SimSun"/>
          <w:b/>
          <w:lang w:eastAsia="zh-CN"/>
        </w:rPr>
        <w:t>а</w:t>
      </w:r>
      <w:r w:rsidR="00EA0B4D" w:rsidRPr="00343267">
        <w:rPr>
          <w:rFonts w:eastAsia="SimSun"/>
          <w:b/>
          <w:lang w:eastAsia="zh-CN"/>
        </w:rPr>
        <w:t>вах</w:t>
      </w:r>
      <w:r w:rsidR="00EA0B4D" w:rsidRPr="00343267">
        <w:rPr>
          <w:b/>
          <w:color w:val="808080"/>
        </w:rPr>
        <w:t xml:space="preserve"> </w:t>
      </w:r>
      <w:r w:rsidR="00EA0B4D" w:rsidRPr="00343267">
        <w:rPr>
          <w:b/>
        </w:rPr>
        <w:t>(2001</w:t>
      </w:r>
      <w:r>
        <w:rPr>
          <w:b/>
          <w:lang w:val="en-US"/>
        </w:rPr>
        <w:t> </w:t>
      </w:r>
      <w:r w:rsidR="00EA0B4D" w:rsidRPr="00343267">
        <w:rPr>
          <w:b/>
        </w:rPr>
        <w:t xml:space="preserve">год). </w:t>
      </w:r>
    </w:p>
    <w:p w:rsidR="00EA0B4D" w:rsidRPr="00343267" w:rsidRDefault="00EA0B4D" w:rsidP="00EA0B4D">
      <w:pPr>
        <w:pStyle w:val="SingleTxtGR"/>
      </w:pPr>
      <w:r w:rsidRPr="00343267">
        <w:t>25.</w:t>
      </w:r>
      <w:r w:rsidRPr="00343267">
        <w:tab/>
        <w:t>Комитет вновь заявляет о своей обеспокоенности тем, что государство-участник не предприняло шагов по выполнению его рекомендации 2001 года  о представлении сведений о масштабах и причинах такого явления, как наличие в нем бездомных, и  о приятии мер и разработке программ  по ее решению (ст</w:t>
      </w:r>
      <w:r w:rsidRPr="00343267">
        <w:t>а</w:t>
      </w:r>
      <w:r w:rsidRPr="00343267">
        <w:t>тья 11).</w:t>
      </w:r>
    </w:p>
    <w:p w:rsidR="00EA0B4D" w:rsidRPr="00343267" w:rsidRDefault="00397588" w:rsidP="00397588">
      <w:pPr>
        <w:pStyle w:val="SingleTxtGR"/>
        <w:ind w:left="1701" w:hanging="567"/>
        <w:rPr>
          <w:b/>
        </w:rPr>
      </w:pPr>
      <w:r>
        <w:rPr>
          <w:b/>
          <w:lang w:val="en-US"/>
        </w:rPr>
        <w:tab/>
      </w:r>
      <w:r w:rsidR="00EA0B4D" w:rsidRPr="00343267">
        <w:rPr>
          <w:b/>
        </w:rPr>
        <w:t>Комитет вновь подтверждает свою рекомендацию, в которой госуда</w:t>
      </w:r>
      <w:r w:rsidR="00EA0B4D" w:rsidRPr="00343267">
        <w:rPr>
          <w:b/>
        </w:rPr>
        <w:t>р</w:t>
      </w:r>
      <w:r w:rsidR="00EA0B4D" w:rsidRPr="00343267">
        <w:rPr>
          <w:b/>
        </w:rPr>
        <w:t>ству-участнику было предложено  представить сведения о масштабах и причинах такого явления, как наличие в нем бездомных,  и пр</w:t>
      </w:r>
      <w:r w:rsidR="00EA0B4D" w:rsidRPr="00343267">
        <w:rPr>
          <w:b/>
        </w:rPr>
        <w:t>и</w:t>
      </w:r>
      <w:r w:rsidR="00EA0B4D" w:rsidRPr="00343267">
        <w:rPr>
          <w:b/>
        </w:rPr>
        <w:t xml:space="preserve">нять конкретные меры по борьбе с этой проблемой.  В связи с этим Комитет просит государство-участника включить  в его следующий периодический доклад информацию о наличие бездомных, включая данные в разбивке по годам, полу и землям.  </w:t>
      </w:r>
    </w:p>
    <w:p w:rsidR="00EA0B4D" w:rsidRPr="00343267" w:rsidRDefault="00EA0B4D" w:rsidP="00EA0B4D">
      <w:pPr>
        <w:pStyle w:val="SingleTxtGR"/>
      </w:pPr>
      <w:r w:rsidRPr="00343267">
        <w:t>26.</w:t>
      </w:r>
      <w:r w:rsidRPr="00343267">
        <w:tab/>
        <w:t>Комитет с озабоченностью отмечает, что транссексуалов и интерсексу</w:t>
      </w:r>
      <w:r w:rsidRPr="00343267">
        <w:t>а</w:t>
      </w:r>
      <w:r w:rsidRPr="00343267">
        <w:t>лов  зачастую относят к лицам с психическими заболеваниями и что  законод</w:t>
      </w:r>
      <w:r w:rsidRPr="00343267">
        <w:t>а</w:t>
      </w:r>
      <w:r w:rsidRPr="00343267">
        <w:t>тельная и прочая политика государства-участника способствуют проявлениям дискриминации в отношении таких лиц, а также нарушениям их сексуальных прав и прав на репродуктивное здоровье (статьи 12, 2.2).</w:t>
      </w:r>
    </w:p>
    <w:p w:rsidR="00EA0B4D" w:rsidRPr="00343267" w:rsidRDefault="00397588" w:rsidP="00397588">
      <w:pPr>
        <w:pStyle w:val="SingleTxtGR"/>
        <w:ind w:left="1701" w:hanging="567"/>
        <w:rPr>
          <w:b/>
        </w:rPr>
      </w:pPr>
      <w:r>
        <w:rPr>
          <w:b/>
          <w:lang w:val="en-US"/>
        </w:rPr>
        <w:tab/>
      </w:r>
      <w:r w:rsidR="00EA0B4D" w:rsidRPr="00343267">
        <w:rPr>
          <w:b/>
        </w:rPr>
        <w:t>Комитет настоятельно призывает государство-участника к принятию более активных законодательных и прочих мер по вопросам сам</w:t>
      </w:r>
      <w:r w:rsidR="00EA0B4D" w:rsidRPr="00343267">
        <w:rPr>
          <w:b/>
        </w:rPr>
        <w:t>о</w:t>
      </w:r>
      <w:r w:rsidR="00EA0B4D" w:rsidRPr="00343267">
        <w:rPr>
          <w:b/>
        </w:rPr>
        <w:t>идентификации  и здоровья транссексуалов и интерсексуалов с ц</w:t>
      </w:r>
      <w:r w:rsidR="00EA0B4D" w:rsidRPr="00343267">
        <w:rPr>
          <w:b/>
        </w:rPr>
        <w:t>е</w:t>
      </w:r>
      <w:r w:rsidR="00EA0B4D" w:rsidRPr="00343267">
        <w:rPr>
          <w:b/>
        </w:rPr>
        <w:t>лью недопущения в отношении них дальнейшей  дискриминации и обеспечения уважения их человеческого достоинства и соблюдения их сексуальных прав и прав на репродуктивное здоровье. Комитет призывает государство-участник оказывать транссексуалам и инте</w:t>
      </w:r>
      <w:r w:rsidR="00EA0B4D" w:rsidRPr="00343267">
        <w:rPr>
          <w:b/>
        </w:rPr>
        <w:t>р</w:t>
      </w:r>
      <w:r w:rsidR="00EA0B4D" w:rsidRPr="00343267">
        <w:rPr>
          <w:b/>
        </w:rPr>
        <w:t>сексуалам  всеобъемлющую консультативную п</w:t>
      </w:r>
      <w:r w:rsidR="00EA0B4D" w:rsidRPr="00343267">
        <w:rPr>
          <w:b/>
        </w:rPr>
        <w:t>о</w:t>
      </w:r>
      <w:r w:rsidR="00EA0B4D" w:rsidRPr="00343267">
        <w:rPr>
          <w:b/>
        </w:rPr>
        <w:t xml:space="preserve">мощь. </w:t>
      </w:r>
    </w:p>
    <w:p w:rsidR="00EA0B4D" w:rsidRPr="00343267" w:rsidDel="00173541" w:rsidRDefault="00EA0B4D" w:rsidP="00EA0B4D">
      <w:pPr>
        <w:pStyle w:val="SingleTxtGR"/>
      </w:pPr>
      <w:r w:rsidRPr="00343267">
        <w:t>27.</w:t>
      </w:r>
      <w:r w:rsidRPr="00343267">
        <w:tab/>
        <w:t>Комитет с глубокой обеспокоенностью отмечает, что государство-участник не принимает достаточных мер для улучшения положения пожилых людей в домах престарелых, которые, по сообщениям, проживают в негума</w:t>
      </w:r>
      <w:r w:rsidRPr="00343267">
        <w:t>н</w:t>
      </w:r>
      <w:r w:rsidRPr="00343267">
        <w:t xml:space="preserve">ных  условиях и за которыми по-прежнему не обеспечивается должный уход из-за нехватки квалифицированного персонала и ненадлежащего </w:t>
      </w:r>
      <w:r>
        <w:t>выполнения</w:t>
      </w:r>
      <w:r w:rsidRPr="00343267">
        <w:t xml:space="preserve"> пр</w:t>
      </w:r>
      <w:r w:rsidRPr="00343267">
        <w:t>а</w:t>
      </w:r>
      <w:r w:rsidRPr="00343267">
        <w:t>вил  ухода (статья 12).</w:t>
      </w:r>
    </w:p>
    <w:p w:rsidR="00EA0B4D" w:rsidRPr="00343267" w:rsidRDefault="00397588" w:rsidP="00397588">
      <w:pPr>
        <w:pStyle w:val="SingleTxtGR"/>
        <w:ind w:left="1701" w:hanging="567"/>
        <w:rPr>
          <w:b/>
        </w:rPr>
      </w:pPr>
      <w:r>
        <w:rPr>
          <w:b/>
          <w:lang w:val="en-US"/>
        </w:rPr>
        <w:tab/>
      </w:r>
      <w:r w:rsidR="00EA0B4D" w:rsidRPr="00343267">
        <w:rPr>
          <w:b/>
        </w:rPr>
        <w:t>Комитет настоятельно призывает государство-участника принять н</w:t>
      </w:r>
      <w:r w:rsidR="00EA0B4D" w:rsidRPr="00343267">
        <w:rPr>
          <w:b/>
        </w:rPr>
        <w:t>е</w:t>
      </w:r>
      <w:r w:rsidR="00EA0B4D" w:rsidRPr="00343267">
        <w:rPr>
          <w:b/>
        </w:rPr>
        <w:t>замедлительные меры по улучшению положения пожилых людей в домах престарелых. Комитет, в частности, призывает государство-участника а</w:t>
      </w:r>
      <w:r w:rsidR="00EA0B4D" w:rsidRPr="00343267">
        <w:rPr>
          <w:b/>
        </w:rPr>
        <w:t>с</w:t>
      </w:r>
      <w:r w:rsidR="00EA0B4D" w:rsidRPr="00343267">
        <w:rPr>
          <w:b/>
        </w:rPr>
        <w:t>сигновать необходимые ресурсы для обучения персонала по обеспечению ухода в соответствии с недавно принятыми нормами в области подготовки кадров. Комитет также призывает государство-участника к проведению более частых и обстоятельных инспекций домов престарелых.  В этой связи Комитет обращает внимание гос</w:t>
      </w:r>
      <w:r w:rsidR="00EA0B4D" w:rsidRPr="00343267">
        <w:rPr>
          <w:b/>
        </w:rPr>
        <w:t>у</w:t>
      </w:r>
      <w:r w:rsidR="00EA0B4D" w:rsidRPr="00343267">
        <w:rPr>
          <w:b/>
        </w:rPr>
        <w:t>дарства-участника на Принципы О</w:t>
      </w:r>
      <w:r w:rsidR="00EA0B4D" w:rsidRPr="00343267">
        <w:rPr>
          <w:b/>
        </w:rPr>
        <w:t>р</w:t>
      </w:r>
      <w:r w:rsidR="00EA0B4D" w:rsidRPr="00343267">
        <w:rPr>
          <w:b/>
        </w:rPr>
        <w:t>ганизации Объединенных Наций в отношении пожилых людей  (резолюция 46/91 Генеральной Ассам</w:t>
      </w:r>
      <w:r w:rsidR="00EA0B4D" w:rsidRPr="00343267">
        <w:rPr>
          <w:b/>
        </w:rPr>
        <w:t>б</w:t>
      </w:r>
      <w:r w:rsidR="00EA0B4D" w:rsidRPr="00343267">
        <w:rPr>
          <w:b/>
        </w:rPr>
        <w:t>леи от 16 декабря 1991 года), а также на свое замечание общего п</w:t>
      </w:r>
      <w:r w:rsidR="00EA0B4D" w:rsidRPr="00343267">
        <w:rPr>
          <w:b/>
        </w:rPr>
        <w:t>о</w:t>
      </w:r>
      <w:r w:rsidR="00EA0B4D" w:rsidRPr="00343267">
        <w:rPr>
          <w:b/>
        </w:rPr>
        <w:t>рядка № 6 об экономических, социальных и культурных правах п</w:t>
      </w:r>
      <w:r w:rsidR="00EA0B4D" w:rsidRPr="00343267">
        <w:rPr>
          <w:b/>
        </w:rPr>
        <w:t>о</w:t>
      </w:r>
      <w:r w:rsidR="00EA0B4D" w:rsidRPr="00343267">
        <w:rPr>
          <w:b/>
        </w:rPr>
        <w:t>жилых людей (1995 год).</w:t>
      </w:r>
    </w:p>
    <w:p w:rsidR="00EA0B4D" w:rsidRPr="00343267" w:rsidRDefault="00EA0B4D" w:rsidP="00EA0B4D">
      <w:pPr>
        <w:pStyle w:val="SingleTxtGR"/>
      </w:pPr>
      <w:r w:rsidRPr="00343267">
        <w:t>28.</w:t>
      </w:r>
      <w:r w:rsidRPr="00343267">
        <w:tab/>
        <w:t>Комитет с озабоченностью отмечает, что не менее 25 процентов учащихся отправляются в школу, не позавтракав,  и что в этой связи им грозит недоед</w:t>
      </w:r>
      <w:r w:rsidRPr="00343267">
        <w:t>а</w:t>
      </w:r>
      <w:r w:rsidRPr="00343267">
        <w:t>ние, поскольку вторые завтраки до сих пор предоставляются не во всех школах  (статьи 13, 12, 10).</w:t>
      </w:r>
    </w:p>
    <w:p w:rsidR="00EA0B4D" w:rsidRPr="00343267" w:rsidRDefault="00BF0F16" w:rsidP="00BF0F16">
      <w:pPr>
        <w:pStyle w:val="SingleTxtGR"/>
        <w:ind w:left="1701" w:hanging="567"/>
        <w:rPr>
          <w:b/>
        </w:rPr>
      </w:pPr>
      <w:r>
        <w:rPr>
          <w:b/>
          <w:lang w:val="en-US"/>
        </w:rPr>
        <w:tab/>
      </w:r>
      <w:r w:rsidR="00EA0B4D" w:rsidRPr="00343267">
        <w:rPr>
          <w:b/>
        </w:rPr>
        <w:t>Комитет настоятельно призывает государство-участника к принятию конкретных мер для обеспечения надлежащим питанием детей, ос</w:t>
      </w:r>
      <w:r w:rsidR="00EA0B4D" w:rsidRPr="00343267">
        <w:rPr>
          <w:b/>
        </w:rPr>
        <w:t>о</w:t>
      </w:r>
      <w:r w:rsidR="00EA0B4D" w:rsidRPr="00343267">
        <w:rPr>
          <w:b/>
        </w:rPr>
        <w:t>бенно из малообеспеченных семей. Комитет также призывает гос</w:t>
      </w:r>
      <w:r w:rsidR="00EA0B4D" w:rsidRPr="00343267">
        <w:rPr>
          <w:b/>
        </w:rPr>
        <w:t>у</w:t>
      </w:r>
      <w:r w:rsidR="00EA0B4D" w:rsidRPr="00343267">
        <w:rPr>
          <w:b/>
        </w:rPr>
        <w:t>дарство-участника не допустить, чтобы такие меры способствовали унижению д</w:t>
      </w:r>
      <w:r w:rsidR="00EA0B4D" w:rsidRPr="00343267">
        <w:rPr>
          <w:b/>
        </w:rPr>
        <w:t>е</w:t>
      </w:r>
      <w:r w:rsidR="00EA0B4D" w:rsidRPr="00343267">
        <w:rPr>
          <w:b/>
        </w:rPr>
        <w:t xml:space="preserve">тей из обездоленных групп населения. </w:t>
      </w:r>
    </w:p>
    <w:p w:rsidR="00EA0B4D" w:rsidRPr="00343267" w:rsidRDefault="00EA0B4D" w:rsidP="00EA0B4D">
      <w:pPr>
        <w:pStyle w:val="SingleTxtGR"/>
      </w:pPr>
      <w:r w:rsidRPr="00343267">
        <w:t>29.</w:t>
      </w:r>
      <w:r w:rsidRPr="00343267">
        <w:tab/>
        <w:t>Комитет выражает обеспокоенность тем, что вопреки различным мерам, которые принимает государство-участник, включая оказание услуг по индив</w:t>
      </w:r>
      <w:r w:rsidRPr="00343267">
        <w:t>и</w:t>
      </w:r>
      <w:r w:rsidRPr="00343267">
        <w:t>дуальному консультированию и мониторингу, а также специальной поддержке учащихся, испытывающих особые потребности (статьи 13, 2.2), большое кол</w:t>
      </w:r>
      <w:r w:rsidRPr="00343267">
        <w:t>и</w:t>
      </w:r>
      <w:r w:rsidRPr="00343267">
        <w:t>чество учащихся  уходят из школы без получения диплома, особенно выходцев из социально обездоленных групп населения.</w:t>
      </w:r>
    </w:p>
    <w:p w:rsidR="00EA0B4D" w:rsidRPr="00343267" w:rsidRDefault="00BF0F16" w:rsidP="00BF0F16">
      <w:pPr>
        <w:pStyle w:val="SingleTxtGR"/>
        <w:ind w:left="1701" w:hanging="567"/>
        <w:rPr>
          <w:b/>
        </w:rPr>
      </w:pPr>
      <w:r w:rsidRPr="00BF0F16">
        <w:rPr>
          <w:b/>
        </w:rPr>
        <w:tab/>
      </w:r>
      <w:r w:rsidR="00EA0B4D" w:rsidRPr="00343267">
        <w:rPr>
          <w:b/>
        </w:rPr>
        <w:t>Комитет настоятельно призывает государство-участника обратить внимание на социальные аспекты данной проблемы при осущест</w:t>
      </w:r>
      <w:r w:rsidR="00EA0B4D" w:rsidRPr="00343267">
        <w:rPr>
          <w:b/>
        </w:rPr>
        <w:t>в</w:t>
      </w:r>
      <w:r w:rsidR="00EA0B4D" w:rsidRPr="00343267">
        <w:rPr>
          <w:b/>
        </w:rPr>
        <w:t>лении планов, направленных на поддержку учащихся, которые могут уйти из  школы без получения диплома. Комитет также призывает государство-участника  принять меры по более широкому информ</w:t>
      </w:r>
      <w:r w:rsidR="00EA0B4D" w:rsidRPr="00343267">
        <w:rPr>
          <w:b/>
        </w:rPr>
        <w:t>и</w:t>
      </w:r>
      <w:r w:rsidR="00EA0B4D" w:rsidRPr="00343267">
        <w:rPr>
          <w:b/>
        </w:rPr>
        <w:t>рованию о возмо</w:t>
      </w:r>
      <w:r w:rsidR="00EA0B4D" w:rsidRPr="00343267">
        <w:rPr>
          <w:b/>
        </w:rPr>
        <w:t>ж</w:t>
      </w:r>
      <w:r w:rsidR="00EA0B4D" w:rsidRPr="00343267">
        <w:rPr>
          <w:b/>
        </w:rPr>
        <w:t>ностях получения дипломов об окончании средней школы учащимися системы профессионально-технического образ</w:t>
      </w:r>
      <w:r w:rsidR="00EA0B4D" w:rsidRPr="00343267">
        <w:rPr>
          <w:b/>
        </w:rPr>
        <w:t>о</w:t>
      </w:r>
      <w:r w:rsidR="00EA0B4D" w:rsidRPr="00343267">
        <w:rPr>
          <w:b/>
        </w:rPr>
        <w:t>вания  и по оказанию им по</w:t>
      </w:r>
      <w:r w:rsidR="00EA0B4D" w:rsidRPr="00343267">
        <w:rPr>
          <w:b/>
        </w:rPr>
        <w:t>д</w:t>
      </w:r>
      <w:r w:rsidR="00EA0B4D" w:rsidRPr="00343267">
        <w:rPr>
          <w:b/>
        </w:rPr>
        <w:t>держки.</w:t>
      </w:r>
    </w:p>
    <w:p w:rsidR="00EA0B4D" w:rsidRPr="00343267" w:rsidRDefault="00EA0B4D" w:rsidP="00EA0B4D">
      <w:pPr>
        <w:pStyle w:val="SingleTxtGR"/>
      </w:pPr>
      <w:r w:rsidRPr="00343267">
        <w:t>30.</w:t>
      </w:r>
      <w:r w:rsidRPr="00343267">
        <w:tab/>
      </w:r>
      <w:r>
        <w:t>Комитет обеспокоен тем, что г</w:t>
      </w:r>
      <w:r w:rsidRPr="00343267">
        <w:t>осударство-участник не предприняло ник</w:t>
      </w:r>
      <w:r w:rsidRPr="00343267">
        <w:t>а</w:t>
      </w:r>
      <w:r w:rsidRPr="00343267">
        <w:t>ких действий по ранее внесенной им в 2001 году рекомендации о принятии р</w:t>
      </w:r>
      <w:r w:rsidRPr="00343267">
        <w:t>е</w:t>
      </w:r>
      <w:r w:rsidRPr="00343267">
        <w:t>шения относительно сокращения платы за высшее образование с целью посл</w:t>
      </w:r>
      <w:r w:rsidRPr="00343267">
        <w:t>е</w:t>
      </w:r>
      <w:r w:rsidRPr="00343267">
        <w:t>дующей отмены таковой в соответствии с положениями пункта 2 (с) статьи 13 относительно поэтапного введения бесплатного высшего образования (ст</w:t>
      </w:r>
      <w:r w:rsidRPr="00343267">
        <w:t>а</w:t>
      </w:r>
      <w:r w:rsidRPr="00343267">
        <w:t>тья</w:t>
      </w:r>
      <w:r w:rsidR="00BF0F16">
        <w:rPr>
          <w:lang w:val="en-US"/>
        </w:rPr>
        <w:t> </w:t>
      </w:r>
      <w:r w:rsidRPr="00343267">
        <w:t>13).</w:t>
      </w:r>
    </w:p>
    <w:p w:rsidR="00EA0B4D" w:rsidRPr="00343267" w:rsidRDefault="00BF0F16" w:rsidP="00BF0F16">
      <w:pPr>
        <w:pStyle w:val="SingleTxtGR"/>
        <w:ind w:left="1701" w:hanging="567"/>
        <w:rPr>
          <w:b/>
        </w:rPr>
      </w:pPr>
      <w:r w:rsidRPr="00BF0F16">
        <w:rPr>
          <w:b/>
        </w:rPr>
        <w:tab/>
      </w:r>
      <w:r w:rsidR="00EA0B4D" w:rsidRPr="00343267">
        <w:rPr>
          <w:b/>
        </w:rPr>
        <w:t xml:space="preserve">Комитет </w:t>
      </w:r>
      <w:r w:rsidR="00EA0B4D" w:rsidRPr="00343267">
        <w:rPr>
          <w:rFonts w:eastAsia="SimSun"/>
          <w:b/>
          <w:lang w:eastAsia="zh-CN"/>
        </w:rPr>
        <w:t>вновь напоминает свою рекомендацию, в которой государс</w:t>
      </w:r>
      <w:r w:rsidR="00EA0B4D" w:rsidRPr="00343267">
        <w:rPr>
          <w:rFonts w:eastAsia="SimSun"/>
          <w:b/>
          <w:lang w:eastAsia="zh-CN"/>
        </w:rPr>
        <w:t>т</w:t>
      </w:r>
      <w:r w:rsidR="00EA0B4D" w:rsidRPr="00343267">
        <w:rPr>
          <w:rFonts w:eastAsia="SimSun"/>
          <w:b/>
          <w:lang w:eastAsia="zh-CN"/>
        </w:rPr>
        <w:t>ву-участнику было предложено сократить плату за обучение в рамках н</w:t>
      </w:r>
      <w:r w:rsidR="00EA0B4D" w:rsidRPr="00343267">
        <w:rPr>
          <w:rFonts w:eastAsia="SimSun"/>
          <w:b/>
          <w:lang w:eastAsia="zh-CN"/>
        </w:rPr>
        <w:t>а</w:t>
      </w:r>
      <w:r w:rsidR="00EA0B4D" w:rsidRPr="00343267">
        <w:rPr>
          <w:rFonts w:eastAsia="SimSun"/>
          <w:b/>
          <w:lang w:eastAsia="zh-CN"/>
        </w:rPr>
        <w:t>ционального законодательства, регулирующего вопросы  высшего образования, и настоятельно призывает государство-участника над</w:t>
      </w:r>
      <w:r w:rsidR="00EA0B4D" w:rsidRPr="00343267">
        <w:rPr>
          <w:rFonts w:eastAsia="SimSun"/>
          <w:b/>
          <w:lang w:eastAsia="zh-CN"/>
        </w:rPr>
        <w:t>е</w:t>
      </w:r>
      <w:r w:rsidR="00EA0B4D" w:rsidRPr="00343267">
        <w:rPr>
          <w:rFonts w:eastAsia="SimSun"/>
          <w:b/>
          <w:lang w:eastAsia="zh-CN"/>
        </w:rPr>
        <w:t>лить федеральное правительство более широкими полномочиями в отношении п</w:t>
      </w:r>
      <w:r w:rsidR="00EA0B4D" w:rsidRPr="00343267">
        <w:rPr>
          <w:rFonts w:eastAsia="SimSun"/>
          <w:b/>
          <w:lang w:eastAsia="zh-CN"/>
        </w:rPr>
        <w:t>о</w:t>
      </w:r>
      <w:r w:rsidR="00EA0B4D" w:rsidRPr="00343267">
        <w:rPr>
          <w:rFonts w:eastAsia="SimSun"/>
          <w:b/>
          <w:lang w:eastAsia="zh-CN"/>
        </w:rPr>
        <w:t>литики в области образования, которые до настоящего времени были переданы  землям. В этой связи Комитет вновь обр</w:t>
      </w:r>
      <w:r w:rsidR="00EA0B4D" w:rsidRPr="00343267">
        <w:rPr>
          <w:rFonts w:eastAsia="SimSun"/>
          <w:b/>
          <w:lang w:eastAsia="zh-CN"/>
        </w:rPr>
        <w:t>а</w:t>
      </w:r>
      <w:r w:rsidR="00EA0B4D" w:rsidRPr="00343267">
        <w:rPr>
          <w:rFonts w:eastAsia="SimSun"/>
          <w:b/>
          <w:lang w:eastAsia="zh-CN"/>
        </w:rPr>
        <w:t>щает внимание государства-участника на свои замечания общего п</w:t>
      </w:r>
      <w:r w:rsidR="00EA0B4D" w:rsidRPr="00343267">
        <w:rPr>
          <w:rFonts w:eastAsia="SimSun"/>
          <w:b/>
          <w:lang w:eastAsia="zh-CN"/>
        </w:rPr>
        <w:t>о</w:t>
      </w:r>
      <w:r w:rsidR="00EA0B4D" w:rsidRPr="00343267">
        <w:rPr>
          <w:rFonts w:eastAsia="SimSun"/>
          <w:b/>
          <w:lang w:eastAsia="zh-CN"/>
        </w:rPr>
        <w:t>рядка № 13 о праве на образ</w:t>
      </w:r>
      <w:r w:rsidR="00EA0B4D" w:rsidRPr="00343267">
        <w:rPr>
          <w:rFonts w:eastAsia="SimSun"/>
          <w:b/>
          <w:lang w:eastAsia="zh-CN"/>
        </w:rPr>
        <w:t>о</w:t>
      </w:r>
      <w:r w:rsidR="00EA0B4D" w:rsidRPr="00343267">
        <w:rPr>
          <w:rFonts w:eastAsia="SimSun"/>
          <w:b/>
          <w:lang w:eastAsia="zh-CN"/>
        </w:rPr>
        <w:t>вание</w:t>
      </w:r>
      <w:r w:rsidR="00EA0B4D" w:rsidRPr="00343267">
        <w:rPr>
          <w:b/>
        </w:rPr>
        <w:t xml:space="preserve"> (1999 год).</w:t>
      </w:r>
    </w:p>
    <w:p w:rsidR="00EA0B4D" w:rsidRPr="00343267" w:rsidRDefault="00EA0B4D" w:rsidP="00EA0B4D">
      <w:pPr>
        <w:pStyle w:val="SingleTxtGR"/>
      </w:pPr>
      <w:r w:rsidRPr="00343267">
        <w:t>31.</w:t>
      </w:r>
      <w:r w:rsidRPr="00343267">
        <w:tab/>
        <w:t>Комитет с обеспокоенностью отмечает, что образование по вопросам прав человека, включая экономические, социальные и культурные права, не п</w:t>
      </w:r>
      <w:r w:rsidRPr="00343267">
        <w:t>о</w:t>
      </w:r>
      <w:r w:rsidRPr="00343267">
        <w:t>лучает должного внимания и не включается на систематической основе в пр</w:t>
      </w:r>
      <w:r w:rsidRPr="00343267">
        <w:t>о</w:t>
      </w:r>
      <w:r w:rsidRPr="00343267">
        <w:t>граммы обучения различного  уровня  (статья 13).</w:t>
      </w:r>
    </w:p>
    <w:p w:rsidR="00EA0B4D" w:rsidRPr="00343267" w:rsidRDefault="00BF0F16" w:rsidP="00BF0F16">
      <w:pPr>
        <w:pStyle w:val="SingleTxtGR"/>
        <w:ind w:left="1701" w:hanging="567"/>
        <w:rPr>
          <w:b/>
        </w:rPr>
      </w:pPr>
      <w:r>
        <w:rPr>
          <w:b/>
          <w:lang w:val="en-US"/>
        </w:rPr>
        <w:tab/>
      </w:r>
      <w:r w:rsidR="00EA0B4D" w:rsidRPr="00343267">
        <w:rPr>
          <w:b/>
        </w:rPr>
        <w:t xml:space="preserve">Комитет призывает </w:t>
      </w:r>
      <w:r w:rsidR="00EA0B4D">
        <w:rPr>
          <w:b/>
        </w:rPr>
        <w:t>госуд</w:t>
      </w:r>
      <w:r w:rsidR="00EA0B4D" w:rsidRPr="00343267">
        <w:rPr>
          <w:b/>
        </w:rPr>
        <w:t>арство-участника к организации надлеж</w:t>
      </w:r>
      <w:r w:rsidR="00EA0B4D" w:rsidRPr="00343267">
        <w:rPr>
          <w:b/>
        </w:rPr>
        <w:t>а</w:t>
      </w:r>
      <w:r w:rsidR="00EA0B4D" w:rsidRPr="00343267">
        <w:rPr>
          <w:b/>
        </w:rPr>
        <w:t>щего  обучения по вопросам прав человека, включая экономические, социальные и культурные права,  учащихся всех ступеней, а также специалистов всех профессий, имеющих непосредственное отнош</w:t>
      </w:r>
      <w:r w:rsidR="00EA0B4D" w:rsidRPr="00343267">
        <w:rPr>
          <w:b/>
        </w:rPr>
        <w:t>е</w:t>
      </w:r>
      <w:r w:rsidR="00EA0B4D" w:rsidRPr="00343267">
        <w:rPr>
          <w:b/>
        </w:rPr>
        <w:t>ние к поощрению и защите экономических, социальных и культу</w:t>
      </w:r>
      <w:r w:rsidR="00EA0B4D" w:rsidRPr="00343267">
        <w:rPr>
          <w:b/>
        </w:rPr>
        <w:t>р</w:t>
      </w:r>
      <w:r w:rsidR="00EA0B4D" w:rsidRPr="00343267">
        <w:rPr>
          <w:b/>
        </w:rPr>
        <w:t>ных прав, включая гражданских служащих, преподавателей, сотру</w:t>
      </w:r>
      <w:r w:rsidR="00EA0B4D" w:rsidRPr="00343267">
        <w:rPr>
          <w:b/>
        </w:rPr>
        <w:t>д</w:t>
      </w:r>
      <w:r w:rsidR="00EA0B4D" w:rsidRPr="00343267">
        <w:rPr>
          <w:b/>
        </w:rPr>
        <w:t>ников служб социальной помощи и п</w:t>
      </w:r>
      <w:r w:rsidR="00EA0B4D" w:rsidRPr="00343267">
        <w:rPr>
          <w:b/>
        </w:rPr>
        <w:t>о</w:t>
      </w:r>
      <w:r w:rsidR="00EA0B4D" w:rsidRPr="00343267">
        <w:rPr>
          <w:b/>
        </w:rPr>
        <w:t xml:space="preserve">лиции. </w:t>
      </w:r>
    </w:p>
    <w:p w:rsidR="00EA0B4D" w:rsidRPr="00343267" w:rsidRDefault="00EA0B4D" w:rsidP="00EA0B4D">
      <w:pPr>
        <w:pStyle w:val="SingleTxtGR"/>
      </w:pPr>
      <w:r w:rsidRPr="00343267">
        <w:t>32.</w:t>
      </w:r>
      <w:r w:rsidRPr="00343267">
        <w:tab/>
        <w:t>Принимая во внимание информацию, представленную в ответах на пер</w:t>
      </w:r>
      <w:r w:rsidRPr="00343267">
        <w:t>е</w:t>
      </w:r>
      <w:r w:rsidRPr="00343267">
        <w:t>чень вопросов, Комитет вместе с тем выражает обеспокоенность по поводу н</w:t>
      </w:r>
      <w:r w:rsidRPr="00343267">
        <w:t>е</w:t>
      </w:r>
      <w:r w:rsidRPr="00343267">
        <w:t>хватки сведений, позволяющих идентифицировать этнические и религиозные группы и меньшинства на территории государства-участника, что, в частности, ограничивает их возможности для полного осуществления своих культурных прав (статья 15).</w:t>
      </w:r>
    </w:p>
    <w:p w:rsidR="00EA0B4D" w:rsidRPr="00343267" w:rsidRDefault="00BF0F16" w:rsidP="00BF0F16">
      <w:pPr>
        <w:pStyle w:val="SingleTxtGR"/>
        <w:ind w:left="1701" w:hanging="567"/>
        <w:rPr>
          <w:b/>
        </w:rPr>
      </w:pPr>
      <w:r>
        <w:rPr>
          <w:b/>
          <w:lang w:val="en-US"/>
        </w:rPr>
        <w:tab/>
      </w:r>
      <w:r w:rsidR="00EA0B4D" w:rsidRPr="00343267">
        <w:rPr>
          <w:b/>
        </w:rPr>
        <w:t>Принимая во внимание законодательные положения, не позволя</w:t>
      </w:r>
      <w:r w:rsidR="00EA0B4D" w:rsidRPr="00343267">
        <w:rPr>
          <w:b/>
        </w:rPr>
        <w:t>ю</w:t>
      </w:r>
      <w:r w:rsidR="00EA0B4D" w:rsidRPr="00343267">
        <w:rPr>
          <w:b/>
        </w:rPr>
        <w:t>щие государству-участнику осуществлять сбор статистических да</w:t>
      </w:r>
      <w:r w:rsidR="00EA0B4D" w:rsidRPr="00343267">
        <w:rPr>
          <w:b/>
        </w:rPr>
        <w:t>н</w:t>
      </w:r>
      <w:r w:rsidR="00EA0B4D" w:rsidRPr="00343267">
        <w:rPr>
          <w:b/>
        </w:rPr>
        <w:t>ных об этническом составе своего населения, Комитет вместе с тем рекомендует государству-участнику принять меры и создать мех</w:t>
      </w:r>
      <w:r w:rsidR="00EA0B4D" w:rsidRPr="00343267">
        <w:rPr>
          <w:b/>
        </w:rPr>
        <w:t>а</w:t>
      </w:r>
      <w:r w:rsidR="00EA0B4D" w:rsidRPr="00343267">
        <w:rPr>
          <w:b/>
        </w:rPr>
        <w:t>низмы, которые бы помогли  группам населения и меньшинствам идентифицировать себя в качестве таковых с целью обеспечения их культурных прав,  на основе такой сам</w:t>
      </w:r>
      <w:r w:rsidR="00EA0B4D" w:rsidRPr="00343267">
        <w:rPr>
          <w:b/>
        </w:rPr>
        <w:t>о</w:t>
      </w:r>
      <w:r w:rsidR="00EA0B4D" w:rsidRPr="00343267">
        <w:rPr>
          <w:b/>
        </w:rPr>
        <w:t>идентификации, в частности, в интересах осуществления их права на сохранение, поощрение и развитие их культуры, являющейся неотъе</w:t>
      </w:r>
      <w:r w:rsidR="00EA0B4D" w:rsidRPr="00343267">
        <w:rPr>
          <w:b/>
        </w:rPr>
        <w:t>м</w:t>
      </w:r>
      <w:r w:rsidR="00EA0B4D" w:rsidRPr="00343267">
        <w:rPr>
          <w:b/>
        </w:rPr>
        <w:t xml:space="preserve">лемым элементом их идентичности. В этой связи Комитет напоминает </w:t>
      </w:r>
      <w:r w:rsidR="00EA0B4D">
        <w:rPr>
          <w:b/>
        </w:rPr>
        <w:t>г</w:t>
      </w:r>
      <w:r w:rsidR="00EA0B4D">
        <w:rPr>
          <w:b/>
        </w:rPr>
        <w:t>о</w:t>
      </w:r>
      <w:r w:rsidR="00EA0B4D">
        <w:rPr>
          <w:b/>
        </w:rPr>
        <w:t>суд</w:t>
      </w:r>
      <w:r w:rsidR="00EA0B4D" w:rsidRPr="00343267">
        <w:rPr>
          <w:b/>
        </w:rPr>
        <w:t xml:space="preserve">арству-участнику о своем замечании общего порядка № 21 (2009 </w:t>
      </w:r>
      <w:r w:rsidR="00EA0B4D">
        <w:rPr>
          <w:b/>
        </w:rPr>
        <w:t>год)</w:t>
      </w:r>
      <w:r w:rsidR="00EA0B4D" w:rsidRPr="00343267">
        <w:rPr>
          <w:b/>
        </w:rPr>
        <w:t xml:space="preserve"> о праве ка</w:t>
      </w:r>
      <w:r w:rsidR="00EA0B4D" w:rsidRPr="00343267">
        <w:rPr>
          <w:b/>
        </w:rPr>
        <w:t>ж</w:t>
      </w:r>
      <w:r w:rsidR="00EA0B4D" w:rsidRPr="00343267">
        <w:rPr>
          <w:b/>
        </w:rPr>
        <w:t>дого человека на участие в культурной жизни.</w:t>
      </w:r>
    </w:p>
    <w:p w:rsidR="00EA0B4D" w:rsidRPr="00343267" w:rsidRDefault="00EA0B4D" w:rsidP="00EA0B4D">
      <w:pPr>
        <w:pStyle w:val="SingleTxtGR"/>
        <w:rPr>
          <w:b/>
        </w:rPr>
      </w:pPr>
      <w:r w:rsidRPr="00343267">
        <w:t>33.</w:t>
      </w:r>
      <w:r w:rsidRPr="00343267">
        <w:tab/>
      </w:r>
      <w:r w:rsidRPr="00343267">
        <w:rPr>
          <w:b/>
        </w:rPr>
        <w:t>Комитет призывает государство-участника повысить уровень своей официальной помощи в целях развития,  который в 2009 году</w:t>
      </w:r>
      <w:r w:rsidRPr="00343267">
        <w:rPr>
          <w:b/>
          <w:vertAlign w:val="superscript"/>
          <w:lang w:val="en-US"/>
        </w:rPr>
        <w:footnoteReference w:id="1"/>
      </w:r>
      <w:r w:rsidRPr="00343267">
        <w:rPr>
          <w:b/>
        </w:rPr>
        <w:t xml:space="preserve"> составлял 0,35 процента от валового национального дохода (ВВД), и как можно скорее достичь международного стандарта в размере 0,7 процента.</w:t>
      </w:r>
    </w:p>
    <w:p w:rsidR="00EA0B4D" w:rsidRPr="00343267" w:rsidRDefault="00EA0B4D" w:rsidP="00EA0B4D">
      <w:pPr>
        <w:pStyle w:val="SingleTxtGR"/>
        <w:rPr>
          <w:b/>
        </w:rPr>
      </w:pPr>
      <w:r w:rsidRPr="00343267">
        <w:t>34.</w:t>
      </w:r>
      <w:r w:rsidRPr="00343267">
        <w:tab/>
      </w:r>
      <w:r w:rsidRPr="00343267">
        <w:rPr>
          <w:b/>
        </w:rPr>
        <w:t>Комитет рекомендует государству-участнику предпринять конкре</w:t>
      </w:r>
      <w:r w:rsidRPr="00343267">
        <w:rPr>
          <w:b/>
        </w:rPr>
        <w:t>т</w:t>
      </w:r>
      <w:r w:rsidRPr="00343267">
        <w:rPr>
          <w:b/>
        </w:rPr>
        <w:t>ные шаги по пересмотру политики и практики в области ранней ориент</w:t>
      </w:r>
      <w:r w:rsidRPr="00343267">
        <w:rPr>
          <w:b/>
        </w:rPr>
        <w:t>а</w:t>
      </w:r>
      <w:r w:rsidRPr="00343267">
        <w:rPr>
          <w:b/>
        </w:rPr>
        <w:t>ции и классификации учащихся с особым учетом влияния такой практики на получение высшего образования, особенно учащимися, которые явл</w:t>
      </w:r>
      <w:r w:rsidRPr="00343267">
        <w:rPr>
          <w:b/>
        </w:rPr>
        <w:t>я</w:t>
      </w:r>
      <w:r w:rsidRPr="00343267">
        <w:rPr>
          <w:b/>
        </w:rPr>
        <w:t>ются выходцами из социально обездоленных групп населения,  в соотве</w:t>
      </w:r>
      <w:r w:rsidRPr="00343267">
        <w:rPr>
          <w:b/>
        </w:rPr>
        <w:t>т</w:t>
      </w:r>
      <w:r w:rsidRPr="00343267">
        <w:rPr>
          <w:b/>
        </w:rPr>
        <w:t>ствии с рекомендацией Специального докладчика по вопросу о праве на образование (</w:t>
      </w:r>
      <w:r w:rsidRPr="00343267">
        <w:rPr>
          <w:b/>
          <w:lang w:val="en-GB"/>
        </w:rPr>
        <w:t>A</w:t>
      </w:r>
      <w:r w:rsidRPr="00343267">
        <w:rPr>
          <w:b/>
        </w:rPr>
        <w:t>/</w:t>
      </w:r>
      <w:r w:rsidRPr="00343267">
        <w:rPr>
          <w:b/>
          <w:lang w:val="en-GB"/>
        </w:rPr>
        <w:t>HRC</w:t>
      </w:r>
      <w:r w:rsidRPr="00343267">
        <w:rPr>
          <w:b/>
        </w:rPr>
        <w:t>/4/29/</w:t>
      </w:r>
      <w:r w:rsidRPr="00343267">
        <w:rPr>
          <w:b/>
          <w:lang w:val="en-GB"/>
        </w:rPr>
        <w:t>Add</w:t>
      </w:r>
      <w:r w:rsidRPr="00343267">
        <w:rPr>
          <w:b/>
        </w:rPr>
        <w:t xml:space="preserve">.3). </w:t>
      </w:r>
    </w:p>
    <w:p w:rsidR="00EA0B4D" w:rsidRPr="00343267" w:rsidRDefault="00EA0B4D" w:rsidP="00EA0B4D">
      <w:pPr>
        <w:pStyle w:val="SingleTxtGR"/>
      </w:pPr>
      <w:r w:rsidRPr="00343267">
        <w:t>35.</w:t>
      </w:r>
      <w:r w:rsidRPr="00343267">
        <w:tab/>
        <w:t>Комитет просит государство-участника включить в свой следующий п</w:t>
      </w:r>
      <w:r w:rsidRPr="00343267">
        <w:t>е</w:t>
      </w:r>
      <w:r w:rsidRPr="00343267">
        <w:t>риодический доклад информацию относительно:</w:t>
      </w:r>
    </w:p>
    <w:p w:rsidR="00EA0B4D" w:rsidRPr="00343267" w:rsidRDefault="00EA0B4D" w:rsidP="00EA0B4D">
      <w:pPr>
        <w:pStyle w:val="SingleTxtGR"/>
      </w:pPr>
      <w:r w:rsidRPr="00EA0B4D">
        <w:tab/>
      </w:r>
      <w:r w:rsidRPr="00343267">
        <w:t xml:space="preserve">a) </w:t>
      </w:r>
      <w:r w:rsidR="00BF0F16" w:rsidRPr="00BF0F16">
        <w:tab/>
      </w:r>
      <w:r w:rsidRPr="00343267">
        <w:t xml:space="preserve">детей, живущих и работающих на улицах, включая статистические данные в разбивке по возрастным группам и миграционному происхождению, а также о принимаемых мерах по решению данной проблемы; </w:t>
      </w:r>
    </w:p>
    <w:p w:rsidR="00EA0B4D" w:rsidRPr="00343267" w:rsidRDefault="00EA0B4D" w:rsidP="00EA0B4D">
      <w:pPr>
        <w:pStyle w:val="SingleTxtGR"/>
      </w:pPr>
      <w:r w:rsidRPr="00343267" w:rsidDel="00E871E3">
        <w:t xml:space="preserve"> </w:t>
      </w:r>
      <w:r w:rsidRPr="00EA0B4D">
        <w:tab/>
      </w:r>
      <w:r w:rsidRPr="00343267">
        <w:t xml:space="preserve">b) </w:t>
      </w:r>
      <w:r w:rsidR="00BF0F16" w:rsidRPr="00BF0F16">
        <w:tab/>
      </w:r>
      <w:r w:rsidRPr="00343267">
        <w:t xml:space="preserve">своей политики в области защиты здоровья в контексте применения генетически модифицированных продуктов питания; </w:t>
      </w:r>
    </w:p>
    <w:p w:rsidR="00EA0B4D" w:rsidRPr="00343267" w:rsidRDefault="00EA0B4D" w:rsidP="00EA0B4D">
      <w:pPr>
        <w:pStyle w:val="SingleTxtGR"/>
      </w:pPr>
      <w:r w:rsidRPr="00EA0B4D">
        <w:tab/>
      </w:r>
      <w:r w:rsidRPr="00343267">
        <w:t xml:space="preserve">c) </w:t>
      </w:r>
      <w:r w:rsidR="00BF0F16" w:rsidRPr="00BF0F16">
        <w:tab/>
      </w:r>
      <w:r w:rsidRPr="00343267">
        <w:t>применения по отношению к психически больным пациентам пр</w:t>
      </w:r>
      <w:r w:rsidRPr="00343267">
        <w:t>и</w:t>
      </w:r>
      <w:r w:rsidRPr="00343267">
        <w:t xml:space="preserve">нудительных методов лечения и их нормативного регулирования; </w:t>
      </w:r>
    </w:p>
    <w:p w:rsidR="00EA0B4D" w:rsidRPr="00343267" w:rsidRDefault="00EA0B4D" w:rsidP="00EA0B4D">
      <w:pPr>
        <w:pStyle w:val="SingleTxtGR"/>
      </w:pPr>
      <w:r w:rsidRPr="00EA0B4D">
        <w:tab/>
      </w:r>
      <w:r w:rsidRPr="00343267">
        <w:t xml:space="preserve">d) </w:t>
      </w:r>
      <w:r w:rsidR="00BF0F16" w:rsidRPr="00BF0F16">
        <w:tab/>
      </w:r>
      <w:r w:rsidRPr="00343267">
        <w:t>масштабов проблемы потребления наркотиков и влияния проектов для предупреждения потребления наркотиков и наркозависимости среди детей и молодежи, как об этом говорится в приложении 16 к ответам на перечень в</w:t>
      </w:r>
      <w:r w:rsidRPr="00343267">
        <w:t>о</w:t>
      </w:r>
      <w:r w:rsidRPr="00343267">
        <w:t>просов (E/C.12/DEU/Q/5/Add.1); и</w:t>
      </w:r>
    </w:p>
    <w:p w:rsidR="00EA0B4D" w:rsidRPr="00343267" w:rsidRDefault="00EA0B4D" w:rsidP="00EA0B4D">
      <w:pPr>
        <w:pStyle w:val="SingleTxtGR"/>
      </w:pPr>
      <w:r w:rsidRPr="00EA0B4D">
        <w:tab/>
      </w:r>
      <w:r w:rsidRPr="00343267">
        <w:t>e)</w:t>
      </w:r>
      <w:r w:rsidR="00BF0F16" w:rsidRPr="00BF0F16">
        <w:tab/>
      </w:r>
      <w:r w:rsidRPr="00343267">
        <w:t xml:space="preserve"> количества самоубийств и принимаемых мерах по их предупре</w:t>
      </w:r>
      <w:r w:rsidRPr="00343267">
        <w:t>ж</w:t>
      </w:r>
      <w:r w:rsidRPr="00343267">
        <w:t>дению.</w:t>
      </w:r>
    </w:p>
    <w:p w:rsidR="00EA0B4D" w:rsidRPr="00343267" w:rsidRDefault="00EA0B4D" w:rsidP="00EA0B4D">
      <w:pPr>
        <w:pStyle w:val="SingleTxtGR"/>
        <w:rPr>
          <w:b/>
        </w:rPr>
      </w:pPr>
      <w:r w:rsidRPr="00343267">
        <w:t>36.</w:t>
      </w:r>
      <w:r w:rsidRPr="00343267">
        <w:rPr>
          <w:b/>
        </w:rPr>
        <w:tab/>
        <w:t>Комитет призывает государство-участника рассмотреть возможность подписания и ратификации Факультативного протокола к Пакту.</w:t>
      </w:r>
    </w:p>
    <w:p w:rsidR="00EA0B4D" w:rsidRPr="00343267" w:rsidRDefault="00EA0B4D" w:rsidP="00EA0B4D">
      <w:pPr>
        <w:pStyle w:val="SingleTxtGR"/>
        <w:rPr>
          <w:b/>
        </w:rPr>
      </w:pPr>
      <w:r w:rsidRPr="00343267">
        <w:t>37.</w:t>
      </w:r>
      <w:r w:rsidRPr="00343267">
        <w:rPr>
          <w:b/>
        </w:rPr>
        <w:tab/>
        <w:t xml:space="preserve">Комитет </w:t>
      </w:r>
      <w:r w:rsidRPr="00343267">
        <w:rPr>
          <w:rFonts w:eastAsia="SimSun"/>
          <w:b/>
          <w:lang w:eastAsia="zh-CN"/>
        </w:rPr>
        <w:t>призывает государство-участника рассмотреть возможность ратификации Международной конвенции о защите прав всех трудящихся-мигрантов и членов их семей</w:t>
      </w:r>
      <w:r w:rsidRPr="00343267">
        <w:rPr>
          <w:b/>
          <w:color w:val="808080"/>
        </w:rPr>
        <w:t>.</w:t>
      </w:r>
      <w:r w:rsidRPr="00343267">
        <w:rPr>
          <w:b/>
        </w:rPr>
        <w:t xml:space="preserve">  </w:t>
      </w:r>
    </w:p>
    <w:p w:rsidR="00EA0B4D" w:rsidRPr="00343267" w:rsidRDefault="00EA0B4D" w:rsidP="00EA0B4D">
      <w:pPr>
        <w:pStyle w:val="SingleTxtGR"/>
        <w:rPr>
          <w:b/>
        </w:rPr>
      </w:pPr>
      <w:r w:rsidRPr="00343267">
        <w:t>38.</w:t>
      </w:r>
      <w:r w:rsidRPr="00343267">
        <w:rPr>
          <w:b/>
        </w:rPr>
        <w:tab/>
        <w:t>Комитет просит государство-участника распространить настоящие заключительные замечания среди всех слоев общества, в частности среди государственных должностных лиц, работников судебных органов и орг</w:t>
      </w:r>
      <w:r w:rsidRPr="00343267">
        <w:rPr>
          <w:b/>
        </w:rPr>
        <w:t>а</w:t>
      </w:r>
      <w:r w:rsidRPr="00343267">
        <w:rPr>
          <w:b/>
        </w:rPr>
        <w:t>низаций гражданского общества, перевести и обеспечить их максимально возможную пропаганду</w:t>
      </w:r>
      <w:r w:rsidRPr="00343267">
        <w:rPr>
          <w:b/>
          <w:color w:val="0000FF"/>
        </w:rPr>
        <w:t xml:space="preserve">, </w:t>
      </w:r>
      <w:r w:rsidRPr="00343267">
        <w:rPr>
          <w:b/>
        </w:rPr>
        <w:t>а также в своем следующем периодическом докл</w:t>
      </w:r>
      <w:r w:rsidRPr="00343267">
        <w:rPr>
          <w:b/>
        </w:rPr>
        <w:t>а</w:t>
      </w:r>
      <w:r w:rsidRPr="00343267">
        <w:rPr>
          <w:b/>
        </w:rPr>
        <w:t>де проинформировать Комитет о шагах, предпринятых в целях их осущ</w:t>
      </w:r>
      <w:r w:rsidRPr="00343267">
        <w:rPr>
          <w:b/>
        </w:rPr>
        <w:t>е</w:t>
      </w:r>
      <w:r w:rsidRPr="00343267">
        <w:rPr>
          <w:b/>
        </w:rPr>
        <w:t>ствления. Он также призывает государство-участник продолжить вовлеч</w:t>
      </w:r>
      <w:r w:rsidRPr="00343267">
        <w:rPr>
          <w:b/>
        </w:rPr>
        <w:t>е</w:t>
      </w:r>
      <w:r w:rsidRPr="00343267">
        <w:rPr>
          <w:b/>
        </w:rPr>
        <w:t>ние национальных правозащитных учреждений, неправительственных у</w:t>
      </w:r>
      <w:r w:rsidRPr="00343267">
        <w:rPr>
          <w:b/>
        </w:rPr>
        <w:t>ч</w:t>
      </w:r>
      <w:r w:rsidRPr="00343267">
        <w:rPr>
          <w:b/>
        </w:rPr>
        <w:t>реждений и других членов гражданского общества в процесс обсуждения на национальном уровне следующего периодического доклада до его пре</w:t>
      </w:r>
      <w:r w:rsidRPr="00343267">
        <w:rPr>
          <w:b/>
        </w:rPr>
        <w:t>д</w:t>
      </w:r>
      <w:r w:rsidRPr="00343267">
        <w:rPr>
          <w:b/>
        </w:rPr>
        <w:t>ставления.</w:t>
      </w:r>
    </w:p>
    <w:p w:rsidR="00EA0B4D" w:rsidRPr="00343267" w:rsidRDefault="00EA0B4D" w:rsidP="00EA0B4D">
      <w:pPr>
        <w:pStyle w:val="SingleTxtGR"/>
        <w:rPr>
          <w:b/>
        </w:rPr>
      </w:pPr>
      <w:r w:rsidRPr="00343267">
        <w:t>39.</w:t>
      </w:r>
      <w:r w:rsidRPr="00343267">
        <w:tab/>
      </w:r>
      <w:r w:rsidRPr="00343267">
        <w:rPr>
          <w:b/>
        </w:rPr>
        <w:t>Комитет просит государство-участника представить свой шестой п</w:t>
      </w:r>
      <w:r w:rsidRPr="00343267">
        <w:rPr>
          <w:b/>
        </w:rPr>
        <w:t>е</w:t>
      </w:r>
      <w:r w:rsidRPr="00343267">
        <w:rPr>
          <w:b/>
        </w:rPr>
        <w:t>риодический доклад, подготовленный в соответствии с пересмотренными руководящими принципами подготовки докладов Комитету, принятыми в 2008 году (E/C.12/2008/2), к 30 июня 2016 года.</w:t>
      </w:r>
    </w:p>
    <w:p w:rsidR="00A10348" w:rsidRPr="00EA0B4D" w:rsidRDefault="00EA0B4D" w:rsidP="00EA0B4D">
      <w:pPr>
        <w:spacing w:before="240"/>
        <w:ind w:left="1134" w:right="1134"/>
        <w:jc w:val="center"/>
        <w:rPr>
          <w:u w:val="single"/>
          <w:lang w:val="en-US"/>
        </w:rPr>
      </w:pPr>
      <w:r w:rsidRPr="00343267">
        <w:rPr>
          <w:u w:val="single"/>
        </w:rPr>
        <w:tab/>
      </w:r>
      <w:r w:rsidRPr="00343267">
        <w:rPr>
          <w:u w:val="single"/>
        </w:rPr>
        <w:tab/>
      </w:r>
      <w:r w:rsidRPr="00343267">
        <w:rPr>
          <w:u w:val="single"/>
        </w:rPr>
        <w:tab/>
      </w:r>
    </w:p>
    <w:sectPr w:rsidR="00A10348" w:rsidRPr="00EA0B4D" w:rsidSect="00A1034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4D4" w:rsidRDefault="00CE74D4">
      <w:r>
        <w:rPr>
          <w:lang w:val="en-US"/>
        </w:rPr>
        <w:tab/>
      </w:r>
      <w:r>
        <w:separator/>
      </w:r>
    </w:p>
  </w:endnote>
  <w:endnote w:type="continuationSeparator" w:id="0">
    <w:p w:rsidR="00CE74D4" w:rsidRDefault="00CE7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2EE" w:rsidRPr="009A6F4A" w:rsidRDefault="002212EE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F7B1E">
      <w:rPr>
        <w:rStyle w:val="PageNumber"/>
        <w:noProof/>
      </w:rPr>
      <w:t>10</w:t>
    </w:r>
    <w:r>
      <w:rPr>
        <w:rStyle w:val="PageNumber"/>
      </w:rPr>
      <w:fldChar w:fldCharType="end"/>
    </w:r>
    <w:r>
      <w:rPr>
        <w:lang w:val="en-US"/>
      </w:rPr>
      <w:tab/>
      <w:t>GE.11-44136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2EE" w:rsidRPr="009A6F4A" w:rsidRDefault="002212EE">
    <w:pPr>
      <w:pStyle w:val="Footer"/>
      <w:rPr>
        <w:lang w:val="en-US"/>
      </w:rPr>
    </w:pPr>
    <w:r>
      <w:rPr>
        <w:lang w:val="en-US"/>
      </w:rPr>
      <w:t>GE.11-44136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F7B1E">
      <w:rPr>
        <w:rStyle w:val="PageNumber"/>
        <w:noProof/>
      </w:rPr>
      <w:t>11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2EE" w:rsidRPr="009A6F4A" w:rsidRDefault="002212EE">
    <w:pPr>
      <w:pStyle w:val="Footer"/>
      <w:rPr>
        <w:sz w:val="20"/>
        <w:lang w:val="en-US"/>
      </w:rPr>
    </w:pPr>
    <w:r>
      <w:rPr>
        <w:sz w:val="20"/>
        <w:lang w:val="en-US"/>
      </w:rPr>
      <w:t>GE.11-44136  (R)  200911  200911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4D4" w:rsidRPr="00F71F63" w:rsidRDefault="00CE74D4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CE74D4" w:rsidRPr="00F71F63" w:rsidRDefault="00CE74D4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CE74D4" w:rsidRPr="00635E86" w:rsidRDefault="00CE74D4" w:rsidP="00635E86">
      <w:pPr>
        <w:pStyle w:val="Footer"/>
      </w:pPr>
    </w:p>
  </w:footnote>
  <w:footnote w:id="1">
    <w:p w:rsidR="002212EE" w:rsidRPr="00AC2C7A" w:rsidRDefault="002212EE" w:rsidP="00EA0B4D">
      <w:pPr>
        <w:pStyle w:val="FootnoteText"/>
        <w:ind w:hanging="113"/>
        <w:rPr>
          <w:lang w:val="ru-RU"/>
        </w:rPr>
      </w:pPr>
      <w:r w:rsidRPr="00756596">
        <w:rPr>
          <w:rStyle w:val="FootnoteReference"/>
        </w:rPr>
        <w:footnoteRef/>
      </w:r>
      <w:r w:rsidRPr="00AC2C7A">
        <w:rPr>
          <w:lang w:val="ru-RU"/>
        </w:rPr>
        <w:t xml:space="preserve"> </w:t>
      </w:r>
      <w:r w:rsidRPr="00AC2C7A">
        <w:rPr>
          <w:lang w:val="ru-RU"/>
        </w:rPr>
        <w:tab/>
      </w:r>
      <w:r>
        <w:rPr>
          <w:lang w:val="ru-RU"/>
        </w:rPr>
        <w:t>См.</w:t>
      </w:r>
      <w:r w:rsidRPr="00AC2C7A">
        <w:rPr>
          <w:lang w:val="ru-RU"/>
        </w:rPr>
        <w:t xml:space="preserve">: </w:t>
      </w:r>
      <w:r w:rsidRPr="00756596">
        <w:rPr>
          <w:color w:val="000000"/>
          <w:lang w:val="en-US"/>
        </w:rPr>
        <w:t>http</w:t>
      </w:r>
      <w:r w:rsidRPr="00AC2C7A">
        <w:rPr>
          <w:color w:val="000000"/>
          <w:lang w:val="ru-RU"/>
        </w:rPr>
        <w:t>://</w:t>
      </w:r>
      <w:r w:rsidRPr="00756596">
        <w:rPr>
          <w:color w:val="000000"/>
          <w:lang w:val="en-US"/>
        </w:rPr>
        <w:t>www</w:t>
      </w:r>
      <w:r w:rsidRPr="00AC2C7A">
        <w:rPr>
          <w:color w:val="000000"/>
          <w:lang w:val="ru-RU"/>
        </w:rPr>
        <w:t>.</w:t>
      </w:r>
      <w:r w:rsidRPr="00756596">
        <w:rPr>
          <w:color w:val="000000"/>
          <w:lang w:val="en-US"/>
        </w:rPr>
        <w:t>oecd</w:t>
      </w:r>
      <w:r w:rsidRPr="00AC2C7A">
        <w:rPr>
          <w:color w:val="000000"/>
          <w:lang w:val="ru-RU"/>
        </w:rPr>
        <w:t>.</w:t>
      </w:r>
      <w:r w:rsidRPr="00756596">
        <w:rPr>
          <w:color w:val="000000"/>
          <w:lang w:val="en-US"/>
        </w:rPr>
        <w:t>org</w:t>
      </w:r>
      <w:r w:rsidRPr="00AC2C7A">
        <w:rPr>
          <w:color w:val="000000"/>
          <w:lang w:val="ru-RU"/>
        </w:rPr>
        <w:t>/</w:t>
      </w:r>
      <w:r w:rsidRPr="00756596">
        <w:rPr>
          <w:color w:val="000000"/>
          <w:lang w:val="en-US"/>
        </w:rPr>
        <w:t>dataoecd</w:t>
      </w:r>
      <w:r w:rsidRPr="00AC2C7A">
        <w:rPr>
          <w:color w:val="000000"/>
          <w:lang w:val="ru-RU"/>
        </w:rPr>
        <w:t>/17/9/44981892.</w:t>
      </w:r>
      <w:r w:rsidRPr="00756596">
        <w:rPr>
          <w:color w:val="000000"/>
          <w:lang w:val="en-US"/>
        </w:rPr>
        <w:t>pdf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2EE" w:rsidRPr="00E71A0F" w:rsidRDefault="002212EE">
    <w:pPr>
      <w:pStyle w:val="Header"/>
      <w:rPr>
        <w:lang w:val="en-US"/>
      </w:rPr>
    </w:pPr>
    <w:r>
      <w:rPr>
        <w:lang w:val="en-US"/>
      </w:rPr>
      <w:t>E/C.12/DEU/CO/5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2EE" w:rsidRPr="009A6F4A" w:rsidRDefault="002212EE">
    <w:pPr>
      <w:pStyle w:val="Header"/>
      <w:rPr>
        <w:lang w:val="en-US"/>
      </w:rPr>
    </w:pPr>
    <w:r>
      <w:rPr>
        <w:lang w:val="en-US"/>
      </w:rPr>
      <w:tab/>
      <w:t>E/C.12/DEU/CO/5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0B4D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227"/>
    <w:rsid w:val="00097975"/>
    <w:rsid w:val="000A3DDF"/>
    <w:rsid w:val="000A60A0"/>
    <w:rsid w:val="000C3688"/>
    <w:rsid w:val="000D6863"/>
    <w:rsid w:val="00111256"/>
    <w:rsid w:val="00117AEE"/>
    <w:rsid w:val="001463F7"/>
    <w:rsid w:val="0015769C"/>
    <w:rsid w:val="00180752"/>
    <w:rsid w:val="00185076"/>
    <w:rsid w:val="0018543C"/>
    <w:rsid w:val="00190231"/>
    <w:rsid w:val="00192056"/>
    <w:rsid w:val="00192ABD"/>
    <w:rsid w:val="001A75D5"/>
    <w:rsid w:val="001A7D40"/>
    <w:rsid w:val="001D00F2"/>
    <w:rsid w:val="001D07F7"/>
    <w:rsid w:val="001D7B8F"/>
    <w:rsid w:val="001E12DC"/>
    <w:rsid w:val="001E48EE"/>
    <w:rsid w:val="001F2D04"/>
    <w:rsid w:val="0020059C"/>
    <w:rsid w:val="002019BD"/>
    <w:rsid w:val="002212EE"/>
    <w:rsid w:val="00232D42"/>
    <w:rsid w:val="00237334"/>
    <w:rsid w:val="00243DDD"/>
    <w:rsid w:val="002444F4"/>
    <w:rsid w:val="002629A0"/>
    <w:rsid w:val="0028492B"/>
    <w:rsid w:val="00291C8F"/>
    <w:rsid w:val="002C5036"/>
    <w:rsid w:val="002C6A71"/>
    <w:rsid w:val="002C6D5F"/>
    <w:rsid w:val="002D15EA"/>
    <w:rsid w:val="002D6C07"/>
    <w:rsid w:val="002E0CE6"/>
    <w:rsid w:val="002E1163"/>
    <w:rsid w:val="002E43F3"/>
    <w:rsid w:val="00306D2D"/>
    <w:rsid w:val="003215F5"/>
    <w:rsid w:val="00332891"/>
    <w:rsid w:val="00356BB2"/>
    <w:rsid w:val="00360477"/>
    <w:rsid w:val="00367FC9"/>
    <w:rsid w:val="003711A1"/>
    <w:rsid w:val="00372123"/>
    <w:rsid w:val="00382B38"/>
    <w:rsid w:val="00386581"/>
    <w:rsid w:val="00387100"/>
    <w:rsid w:val="003951D3"/>
    <w:rsid w:val="00397588"/>
    <w:rsid w:val="003978C6"/>
    <w:rsid w:val="003A3F16"/>
    <w:rsid w:val="003B40A9"/>
    <w:rsid w:val="003C016E"/>
    <w:rsid w:val="003D5EBD"/>
    <w:rsid w:val="003E40E4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A78A4"/>
    <w:rsid w:val="004B19DA"/>
    <w:rsid w:val="004C2A53"/>
    <w:rsid w:val="004C3B35"/>
    <w:rsid w:val="004C43EC"/>
    <w:rsid w:val="004E0F36"/>
    <w:rsid w:val="004E6729"/>
    <w:rsid w:val="004F0E47"/>
    <w:rsid w:val="0051339C"/>
    <w:rsid w:val="0051412F"/>
    <w:rsid w:val="00522B6F"/>
    <w:rsid w:val="0052430E"/>
    <w:rsid w:val="005276AD"/>
    <w:rsid w:val="00540A9A"/>
    <w:rsid w:val="00542CE2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2C8F"/>
    <w:rsid w:val="008A3879"/>
    <w:rsid w:val="008A5FA8"/>
    <w:rsid w:val="008A7575"/>
    <w:rsid w:val="008B2FDE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37FBD"/>
    <w:rsid w:val="00955022"/>
    <w:rsid w:val="00957B4D"/>
    <w:rsid w:val="00964EEA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9F7B1E"/>
    <w:rsid w:val="00A026CA"/>
    <w:rsid w:val="00A07232"/>
    <w:rsid w:val="00A10348"/>
    <w:rsid w:val="00A14800"/>
    <w:rsid w:val="00A156DE"/>
    <w:rsid w:val="00A157ED"/>
    <w:rsid w:val="00A2446A"/>
    <w:rsid w:val="00A4025D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38AB"/>
    <w:rsid w:val="00B14EA9"/>
    <w:rsid w:val="00B30A3C"/>
    <w:rsid w:val="00B81305"/>
    <w:rsid w:val="00BB17DC"/>
    <w:rsid w:val="00BB1AF9"/>
    <w:rsid w:val="00BB4C4A"/>
    <w:rsid w:val="00BC77FD"/>
    <w:rsid w:val="00BD3CAE"/>
    <w:rsid w:val="00BD5F3C"/>
    <w:rsid w:val="00BF0F16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4D4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0B4D"/>
    <w:rsid w:val="00EA2CD0"/>
    <w:rsid w:val="00EB3533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87506"/>
    <w:rsid w:val="00F92C41"/>
    <w:rsid w:val="00FA5522"/>
    <w:rsid w:val="00FA6E4A"/>
    <w:rsid w:val="00FB2B35"/>
    <w:rsid w:val="00FC4AE1"/>
    <w:rsid w:val="00FD22B8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A10348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5_G"/>
    <w:basedOn w:val="Normal"/>
    <w:link w:val="FootnoteTextChar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Footnotes refss,Appel note de bas de p.,Footnote tex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ingleTxtG">
    <w:name w:val="_ Single Txt_G"/>
    <w:basedOn w:val="Normal"/>
    <w:link w:val="SingleTxtGChar"/>
    <w:rsid w:val="00EA0B4D"/>
    <w:pPr>
      <w:suppressAutoHyphens/>
      <w:spacing w:after="120"/>
      <w:ind w:left="1134" w:right="1134"/>
      <w:jc w:val="both"/>
    </w:pPr>
    <w:rPr>
      <w:spacing w:val="0"/>
      <w:w w:val="100"/>
      <w:kern w:val="0"/>
      <w:lang w:val="en-GB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ChG">
    <w:name w:val="_ H _Ch_G"/>
    <w:basedOn w:val="Normal"/>
    <w:next w:val="Normal"/>
    <w:rsid w:val="00EA0B4D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paragraph" w:customStyle="1" w:styleId="H1G">
    <w:name w:val="_ H_1_G"/>
    <w:basedOn w:val="Normal"/>
    <w:next w:val="Normal"/>
    <w:link w:val="H1GChar"/>
    <w:rsid w:val="00EA0B4D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SingleTxtGChar">
    <w:name w:val="_ Single Txt_G Char"/>
    <w:link w:val="SingleTxtG"/>
    <w:locked/>
    <w:rsid w:val="00EA0B4D"/>
    <w:rPr>
      <w:lang w:val="en-GB" w:eastAsia="en-US" w:bidi="ar-SA"/>
    </w:rPr>
  </w:style>
  <w:style w:type="character" w:customStyle="1" w:styleId="H1GChar">
    <w:name w:val="_ H_1_G Char"/>
    <w:link w:val="H1G"/>
    <w:locked/>
    <w:rsid w:val="00EA0B4D"/>
    <w:rPr>
      <w:b/>
      <w:sz w:val="24"/>
      <w:lang w:val="en-GB" w:eastAsia="en-US" w:bidi="ar-SA"/>
    </w:rPr>
  </w:style>
  <w:style w:type="character" w:customStyle="1" w:styleId="FootnoteTextChar">
    <w:name w:val="Footnote Text Char"/>
    <w:aliases w:val="5_GR Char,5_G Char"/>
    <w:link w:val="FootnoteText"/>
    <w:semiHidden/>
    <w:locked/>
    <w:rsid w:val="00EA0B4D"/>
    <w:rPr>
      <w:spacing w:val="5"/>
      <w:w w:val="104"/>
      <w:kern w:val="14"/>
      <w:sz w:val="18"/>
      <w:lang w:val="en-GB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</Template>
  <TotalTime>2</TotalTime>
  <Pages>1</Pages>
  <Words>3623</Words>
  <Characters>25471</Characters>
  <Application>Microsoft Office Word</Application>
  <DocSecurity>4</DocSecurity>
  <Lines>489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28987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Chouvalova</dc:creator>
  <cp:keywords/>
  <dc:description/>
  <cp:lastModifiedBy>Chouvalova</cp:lastModifiedBy>
  <cp:revision>5</cp:revision>
  <cp:lastPrinted>2011-09-20T12:53:00Z</cp:lastPrinted>
  <dcterms:created xsi:type="dcterms:W3CDTF">2011-09-20T12:52:00Z</dcterms:created>
  <dcterms:modified xsi:type="dcterms:W3CDTF">2011-09-20T12:54:00Z</dcterms:modified>
</cp:coreProperties>
</file>