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675A49">
                <w:t>C.12/CMR/CO/2-3</w:t>
              </w:r>
            </w:fldSimple>
            <w:r w:rsidR="006A2D1E">
              <w:t xml:space="preserve">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="00675A49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="00675A49">
              <w:instrText xml:space="preserve"> FORMDROPDOWN </w:instrText>
            </w:r>
            <w:r w:rsidR="00675A49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675A49">
              <w:rPr>
                <w:lang w:val="en-US"/>
              </w:rPr>
              <w:fldChar w:fldCharType="separate"/>
            </w:r>
            <w:r w:rsidR="00675A49">
              <w:rPr>
                <w:lang w:val="en-US"/>
              </w:rPr>
              <w:t>23 January 2012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="00675A49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="00675A49">
              <w:instrText xml:space="preserve"> FORMDROPDOWN </w:instrText>
            </w:r>
            <w:r w:rsidR="00675A49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6A2D1E" w:rsidRPr="006A2D1E" w:rsidRDefault="006A2D1E" w:rsidP="00E672E2">
      <w:pPr>
        <w:spacing w:before="120"/>
        <w:rPr>
          <w:b/>
          <w:sz w:val="24"/>
          <w:szCs w:val="24"/>
        </w:rPr>
      </w:pPr>
      <w:r w:rsidRPr="006A2D1E">
        <w:rPr>
          <w:b/>
          <w:sz w:val="24"/>
          <w:szCs w:val="24"/>
        </w:rPr>
        <w:t>Комитет по экономическим, социальным</w:t>
      </w:r>
      <w:r w:rsidRPr="006A2D1E">
        <w:rPr>
          <w:b/>
          <w:sz w:val="24"/>
          <w:szCs w:val="24"/>
        </w:rPr>
        <w:br/>
        <w:t>и культурным правам</w:t>
      </w:r>
    </w:p>
    <w:p w:rsidR="006A2D1E" w:rsidRPr="006A2D1E" w:rsidRDefault="006A2D1E" w:rsidP="006A2D1E">
      <w:pPr>
        <w:rPr>
          <w:b/>
        </w:rPr>
      </w:pPr>
      <w:r w:rsidRPr="006A2D1E">
        <w:rPr>
          <w:b/>
        </w:rPr>
        <w:t>Сорок седьмая сессия</w:t>
      </w:r>
    </w:p>
    <w:p w:rsidR="006A2D1E" w:rsidRPr="006A2D1E" w:rsidRDefault="006A2D1E" w:rsidP="006A2D1E">
      <w:r w:rsidRPr="006A2D1E">
        <w:t>Женева, 14 ноября – 2 декабря 2011 года</w:t>
      </w:r>
    </w:p>
    <w:p w:rsidR="006A2D1E" w:rsidRPr="006A2D1E" w:rsidRDefault="006A2D1E" w:rsidP="006A2D1E">
      <w:pPr>
        <w:pStyle w:val="HChGR"/>
      </w:pPr>
      <w:r w:rsidRPr="006A2D1E">
        <w:tab/>
      </w:r>
      <w:r w:rsidRPr="006A2D1E">
        <w:tab/>
        <w:t>Рассмотрение докладов, представленных государствами-участниками в соответствии со</w:t>
      </w:r>
      <w:r w:rsidR="005D6A9B">
        <w:rPr>
          <w:lang w:val="en-US"/>
        </w:rPr>
        <w:t> </w:t>
      </w:r>
      <w:r w:rsidRPr="006A2D1E">
        <w:t>статьями 16 и 17 Пакта</w:t>
      </w:r>
    </w:p>
    <w:p w:rsidR="006A2D1E" w:rsidRPr="006A2D1E" w:rsidRDefault="006A2D1E" w:rsidP="006A2D1E">
      <w:pPr>
        <w:pStyle w:val="H1GR"/>
      </w:pPr>
      <w:r w:rsidRPr="005D6A9B">
        <w:tab/>
      </w:r>
      <w:r w:rsidRPr="005D6A9B">
        <w:tab/>
      </w:r>
      <w:r w:rsidRPr="006A2D1E">
        <w:t>Заключительные замечания Комитета по экономическим, социальным и культурным правам</w:t>
      </w:r>
    </w:p>
    <w:p w:rsidR="006A2D1E" w:rsidRPr="006A2D1E" w:rsidRDefault="006A2D1E" w:rsidP="006A2D1E">
      <w:pPr>
        <w:pStyle w:val="HChGR"/>
      </w:pPr>
      <w:r w:rsidRPr="006A2D1E">
        <w:tab/>
      </w:r>
      <w:r w:rsidRPr="006A2D1E">
        <w:tab/>
        <w:t>Камерун</w:t>
      </w:r>
    </w:p>
    <w:p w:rsidR="006A2D1E" w:rsidRPr="006A2D1E" w:rsidRDefault="006A2D1E" w:rsidP="006A2D1E">
      <w:pPr>
        <w:pStyle w:val="SingleTxtGR"/>
      </w:pPr>
      <w:r w:rsidRPr="006A2D1E">
        <w:t>1.</w:t>
      </w:r>
      <w:r w:rsidRPr="006A2D1E">
        <w:tab/>
        <w:t>Комитет по экономическим, социальным и культурным правам рассмо</w:t>
      </w:r>
      <w:r w:rsidRPr="006A2D1E">
        <w:t>т</w:t>
      </w:r>
      <w:r w:rsidRPr="006A2D1E">
        <w:t>рел второй и третий периодические доклады Камеруна об осуществлении Ме</w:t>
      </w:r>
      <w:r w:rsidRPr="006A2D1E">
        <w:t>ж</w:t>
      </w:r>
      <w:r w:rsidRPr="006A2D1E">
        <w:t>дународного пакта об экономических, социал</w:t>
      </w:r>
      <w:r w:rsidRPr="006A2D1E">
        <w:t>ь</w:t>
      </w:r>
      <w:r w:rsidRPr="006A2D1E">
        <w:t>ных и культурных правах (</w:t>
      </w:r>
      <w:r w:rsidRPr="006A2D1E">
        <w:rPr>
          <w:lang w:val="fr-FR"/>
        </w:rPr>
        <w:t>E</w:t>
      </w:r>
      <w:r w:rsidRPr="006A2D1E">
        <w:t>/</w:t>
      </w:r>
      <w:r w:rsidRPr="006A2D1E">
        <w:rPr>
          <w:lang w:val="fr-FR"/>
        </w:rPr>
        <w:t>C</w:t>
      </w:r>
      <w:r w:rsidRPr="006A2D1E">
        <w:t>.12/</w:t>
      </w:r>
      <w:r w:rsidRPr="006A2D1E">
        <w:rPr>
          <w:lang w:val="fr-FR"/>
        </w:rPr>
        <w:t>CMR</w:t>
      </w:r>
      <w:r w:rsidRPr="006A2D1E">
        <w:t>/2-3)</w:t>
      </w:r>
      <w:r>
        <w:t xml:space="preserve"> </w:t>
      </w:r>
      <w:r w:rsidR="008764CE">
        <w:t>на своих 41-м −</w:t>
      </w:r>
      <w:r w:rsidRPr="006A2D1E">
        <w:t xml:space="preserve"> 43-м заседаниях (</w:t>
      </w:r>
      <w:r w:rsidRPr="006A2D1E">
        <w:rPr>
          <w:lang w:val="fr-FR"/>
        </w:rPr>
        <w:t>E</w:t>
      </w:r>
      <w:r w:rsidRPr="006A2D1E">
        <w:t>/</w:t>
      </w:r>
      <w:r w:rsidRPr="006A2D1E">
        <w:rPr>
          <w:lang w:val="fr-FR"/>
        </w:rPr>
        <w:t>C</w:t>
      </w:r>
      <w:r w:rsidRPr="006A2D1E">
        <w:t>.12/2011/</w:t>
      </w:r>
      <w:r w:rsidRPr="006A2D1E">
        <w:rPr>
          <w:lang w:val="fr-FR"/>
        </w:rPr>
        <w:t>SR</w:t>
      </w:r>
      <w:r w:rsidRPr="006A2D1E">
        <w:t>.41-43) 21 и 22 ноября 2011 года</w:t>
      </w:r>
      <w:r>
        <w:t xml:space="preserve"> </w:t>
      </w:r>
      <w:r w:rsidRPr="006A2D1E">
        <w:t>и принял на своем 59-м заседании 2 декабря 2011 года сл</w:t>
      </w:r>
      <w:r w:rsidRPr="006A2D1E">
        <w:t>е</w:t>
      </w:r>
      <w:r w:rsidRPr="006A2D1E">
        <w:t>дующие заключител</w:t>
      </w:r>
      <w:r w:rsidRPr="006A2D1E">
        <w:t>ь</w:t>
      </w:r>
      <w:r w:rsidRPr="006A2D1E">
        <w:t>ные замечания.</w:t>
      </w:r>
    </w:p>
    <w:p w:rsidR="006A2D1E" w:rsidRPr="006A2D1E" w:rsidRDefault="006A2D1E" w:rsidP="006A2D1E">
      <w:pPr>
        <w:pStyle w:val="H1GR"/>
      </w:pPr>
      <w:r w:rsidRPr="006A2D1E">
        <w:tab/>
      </w:r>
      <w:r w:rsidRPr="006A2D1E">
        <w:rPr>
          <w:lang w:val="fr-FR"/>
        </w:rPr>
        <w:t>A</w:t>
      </w:r>
      <w:r w:rsidRPr="006A2D1E">
        <w:t>.</w:t>
      </w:r>
      <w:r w:rsidRPr="006A2D1E">
        <w:tab/>
        <w:t>Введение</w:t>
      </w:r>
    </w:p>
    <w:p w:rsidR="006A2D1E" w:rsidRPr="006A2D1E" w:rsidRDefault="006A2D1E" w:rsidP="006A2D1E">
      <w:pPr>
        <w:pStyle w:val="SingleTxtGR"/>
      </w:pPr>
      <w:r w:rsidRPr="006A2D1E">
        <w:t>2.</w:t>
      </w:r>
      <w:r w:rsidRPr="006A2D1E">
        <w:tab/>
        <w:t>Комитет приветствует представление второго и третьего периодических докладов Камеруна. В этих докладах государства-участника, в целом соста</w:t>
      </w:r>
      <w:r w:rsidRPr="006A2D1E">
        <w:t>в</w:t>
      </w:r>
      <w:r w:rsidRPr="006A2D1E">
        <w:t>ленных в соответствии с требованиями Комитета, описываются меры по в</w:t>
      </w:r>
      <w:r w:rsidRPr="006A2D1E">
        <w:t>ы</w:t>
      </w:r>
      <w:r w:rsidRPr="006A2D1E">
        <w:t>полнению рекомендаций, высказанных Комитетом в его предыдущих заключ</w:t>
      </w:r>
      <w:r w:rsidRPr="006A2D1E">
        <w:t>и</w:t>
      </w:r>
      <w:r w:rsidRPr="006A2D1E">
        <w:t>тельных замечаниях. В то же время Комитет отмечает, что доклад был пре</w:t>
      </w:r>
      <w:r w:rsidRPr="006A2D1E">
        <w:t>д</w:t>
      </w:r>
      <w:r w:rsidRPr="006A2D1E">
        <w:t>ставлен с семилетним оп</w:t>
      </w:r>
      <w:r w:rsidRPr="006A2D1E">
        <w:t>о</w:t>
      </w:r>
      <w:r w:rsidRPr="006A2D1E">
        <w:t>зданием.</w:t>
      </w:r>
    </w:p>
    <w:p w:rsidR="006A2D1E" w:rsidRPr="006A2D1E" w:rsidRDefault="006A2D1E" w:rsidP="006A2D1E">
      <w:pPr>
        <w:pStyle w:val="SingleTxtGR"/>
      </w:pPr>
      <w:r w:rsidRPr="006A2D1E">
        <w:t>3.</w:t>
      </w:r>
      <w:r w:rsidRPr="006A2D1E">
        <w:tab/>
        <w:t>Кроме того, Комитет с удовлетворением принимает к сведению письме</w:t>
      </w:r>
      <w:r w:rsidRPr="006A2D1E">
        <w:t>н</w:t>
      </w:r>
      <w:r w:rsidRPr="006A2D1E">
        <w:t>ные ответы государства-участника на перечень вопросов (</w:t>
      </w:r>
      <w:r w:rsidRPr="006A2D1E">
        <w:rPr>
          <w:lang w:val="fr-FR"/>
        </w:rPr>
        <w:t>E</w:t>
      </w:r>
      <w:r w:rsidRPr="006A2D1E">
        <w:t>/</w:t>
      </w:r>
      <w:r w:rsidRPr="006A2D1E">
        <w:rPr>
          <w:lang w:val="fr-FR"/>
        </w:rPr>
        <w:t>C</w:t>
      </w:r>
      <w:r w:rsidRPr="006A2D1E">
        <w:t>.12/</w:t>
      </w:r>
      <w:r w:rsidRPr="006A2D1E">
        <w:rPr>
          <w:lang w:val="fr-FR"/>
        </w:rPr>
        <w:t>CMR</w:t>
      </w:r>
      <w:r w:rsidRPr="006A2D1E">
        <w:t>/</w:t>
      </w:r>
      <w:r w:rsidRPr="006A2D1E">
        <w:rPr>
          <w:lang w:val="fr-FR"/>
        </w:rPr>
        <w:t>Q</w:t>
      </w:r>
      <w:r w:rsidRPr="006A2D1E">
        <w:t>/</w:t>
      </w:r>
      <w:r w:rsidR="008764CE">
        <w:br/>
      </w:r>
      <w:r w:rsidRPr="006A2D1E">
        <w:t>2-3/</w:t>
      </w:r>
      <w:r w:rsidRPr="006A2D1E">
        <w:rPr>
          <w:lang w:val="fr-FR"/>
        </w:rPr>
        <w:t>Add</w:t>
      </w:r>
      <w:r w:rsidRPr="006A2D1E">
        <w:t>.1), а также его ответы на вопросы, заданные во время диалога. В то же время он отмечает, что эти ответы зачастую были слишком общими.</w:t>
      </w:r>
    </w:p>
    <w:p w:rsidR="006A2D1E" w:rsidRPr="006A2D1E" w:rsidRDefault="006A2D1E" w:rsidP="006A2D1E">
      <w:pPr>
        <w:pStyle w:val="H1GR"/>
      </w:pPr>
      <w:r w:rsidRPr="006A2D1E">
        <w:tab/>
      </w:r>
      <w:r w:rsidRPr="006A2D1E">
        <w:rPr>
          <w:lang w:val="fr-FR"/>
        </w:rPr>
        <w:t>B</w:t>
      </w:r>
      <w:r w:rsidRPr="006A2D1E">
        <w:t>.</w:t>
      </w:r>
      <w:r w:rsidRPr="006A2D1E">
        <w:tab/>
        <w:t>Положительные аспекты</w:t>
      </w:r>
    </w:p>
    <w:p w:rsidR="006A2D1E" w:rsidRDefault="006A2D1E" w:rsidP="006A2D1E">
      <w:pPr>
        <w:pStyle w:val="SingleTxtGR"/>
      </w:pPr>
      <w:r w:rsidRPr="006A2D1E">
        <w:t>4.</w:t>
      </w:r>
      <w:r w:rsidRPr="006A2D1E">
        <w:tab/>
        <w:t>Комитет приветствует ратификацию Факультативного протокола к Ко</w:t>
      </w:r>
      <w:r w:rsidRPr="006A2D1E">
        <w:t>н</w:t>
      </w:r>
      <w:r w:rsidRPr="006A2D1E">
        <w:t>венции о ликвидации всех форм дискриминации в отношении женщин.</w:t>
      </w:r>
    </w:p>
    <w:p w:rsidR="006A2D1E" w:rsidRDefault="006A2D1E" w:rsidP="006A2D1E">
      <w:pPr>
        <w:pStyle w:val="SingleTxtGR"/>
      </w:pPr>
      <w:r w:rsidRPr="006A2D1E">
        <w:t xml:space="preserve">5. </w:t>
      </w:r>
      <w:r w:rsidRPr="006A2D1E">
        <w:tab/>
        <w:t>Комитет с удовлетворением отмечает те меры, которые государство-участник принимает для содействия осуществлению экономических, социал</w:t>
      </w:r>
      <w:r w:rsidRPr="006A2D1E">
        <w:t>ь</w:t>
      </w:r>
      <w:r w:rsidRPr="006A2D1E">
        <w:t>ных и культурных прав, в том числе:</w:t>
      </w:r>
      <w:r w:rsidRPr="006A2D1E">
        <w:tab/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a</w:t>
      </w:r>
      <w:r w:rsidRPr="00893E21">
        <w:t>)</w:t>
      </w:r>
      <w:r w:rsidRPr="00893E21">
        <w:tab/>
      </w:r>
      <w:r w:rsidR="006A2D1E" w:rsidRPr="006A2D1E">
        <w:t>усилия государства-участника по выходу на завершающий этап осущ</w:t>
      </w:r>
      <w:r w:rsidR="006A2D1E" w:rsidRPr="006A2D1E">
        <w:t>е</w:t>
      </w:r>
      <w:r w:rsidR="006A2D1E" w:rsidRPr="006A2D1E">
        <w:t>ствления Инициативы для бедных стран с высокой задолженностью,</w:t>
      </w:r>
      <w:r w:rsidR="006A2D1E">
        <w:t xml:space="preserve"> </w:t>
      </w:r>
      <w:r w:rsidR="006A2D1E" w:rsidRPr="006A2D1E">
        <w:t>что позволило ему облегчить свое долговое бремя и высвободить дополнительные ресурсы для финансирования приоритетных направлений в</w:t>
      </w:r>
      <w:r w:rsidR="006A2D1E">
        <w:t xml:space="preserve"> </w:t>
      </w:r>
      <w:r w:rsidR="006A2D1E" w:rsidRPr="006A2D1E">
        <w:t>системе здрав</w:t>
      </w:r>
      <w:r w:rsidR="006A2D1E" w:rsidRPr="006A2D1E">
        <w:t>о</w:t>
      </w:r>
      <w:r w:rsidR="006A2D1E" w:rsidRPr="006A2D1E">
        <w:t>охранения;</w:t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b</w:t>
      </w:r>
      <w:r w:rsidRPr="00893E21">
        <w:t>)</w:t>
      </w:r>
      <w:r w:rsidRPr="00893E21">
        <w:tab/>
      </w:r>
      <w:r w:rsidR="006A2D1E" w:rsidRPr="006A2D1E">
        <w:t>введение бесплатного начального образования на основании Ф</w:t>
      </w:r>
      <w:r w:rsidR="006A2D1E" w:rsidRPr="006A2D1E">
        <w:t>и</w:t>
      </w:r>
      <w:r w:rsidR="006A2D1E" w:rsidRPr="006A2D1E">
        <w:t>нансового зак</w:t>
      </w:r>
      <w:r w:rsidR="006A2D1E" w:rsidRPr="006A2D1E">
        <w:t>о</w:t>
      </w:r>
      <w:r w:rsidR="006A2D1E" w:rsidRPr="006A2D1E">
        <w:t>на № 2000/08 от 30 июня 2000 года;</w:t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c</w:t>
      </w:r>
      <w:r w:rsidRPr="00893E21">
        <w:t>)</w:t>
      </w:r>
      <w:r w:rsidRPr="00893E21">
        <w:tab/>
      </w:r>
      <w:r w:rsidR="006A2D1E" w:rsidRPr="006A2D1E">
        <w:t>принятие 13 апреля 2010 года</w:t>
      </w:r>
      <w:r w:rsidR="006A2D1E">
        <w:t xml:space="preserve"> </w:t>
      </w:r>
      <w:r w:rsidR="006A2D1E" w:rsidRPr="006A2D1E">
        <w:t>Закона № 2010/002 о защите и по</w:t>
      </w:r>
      <w:r w:rsidR="006A2D1E" w:rsidRPr="006A2D1E">
        <w:t>д</w:t>
      </w:r>
      <w:r w:rsidR="006A2D1E" w:rsidRPr="006A2D1E">
        <w:t>держке инвалидов;</w:t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d</w:t>
      </w:r>
      <w:r w:rsidRPr="00893E21">
        <w:t>)</w:t>
      </w:r>
      <w:r w:rsidRPr="00893E21">
        <w:tab/>
      </w:r>
      <w:r w:rsidR="006A2D1E" w:rsidRPr="006A2D1E">
        <w:t>открытие 60 отделений для лечения ВИЧ/СПИДа в различных у</w:t>
      </w:r>
      <w:r w:rsidR="006A2D1E" w:rsidRPr="006A2D1E">
        <w:t>ч</w:t>
      </w:r>
      <w:r w:rsidR="006A2D1E" w:rsidRPr="006A2D1E">
        <w:t>реждениях системы здравоохранения и увеличение числа центров диагностики и л</w:t>
      </w:r>
      <w:r w:rsidR="006A2D1E" w:rsidRPr="006A2D1E">
        <w:t>е</w:t>
      </w:r>
      <w:r w:rsidR="006A2D1E" w:rsidRPr="006A2D1E">
        <w:t>чения туберкулеза;</w:t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e</w:t>
      </w:r>
      <w:r w:rsidRPr="00893E21">
        <w:t>)</w:t>
      </w:r>
      <w:r w:rsidRPr="00893E21">
        <w:tab/>
      </w:r>
      <w:r w:rsidR="006A2D1E" w:rsidRPr="006A2D1E">
        <w:t>создание инфраструктуры здравоохранения, строительство центров первичной медико-санитарной помощи и реконструкцию других объектов си</w:t>
      </w:r>
      <w:r w:rsidR="006A2D1E" w:rsidRPr="006A2D1E">
        <w:t>с</w:t>
      </w:r>
      <w:r w:rsidR="006A2D1E" w:rsidRPr="006A2D1E">
        <w:t>темы здрав</w:t>
      </w:r>
      <w:r w:rsidR="006A2D1E" w:rsidRPr="006A2D1E">
        <w:t>о</w:t>
      </w:r>
      <w:r w:rsidR="006A2D1E" w:rsidRPr="006A2D1E">
        <w:t xml:space="preserve">охранения; </w:t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f</w:t>
      </w:r>
      <w:r w:rsidRPr="00893E21">
        <w:t>)</w:t>
      </w:r>
      <w:r w:rsidRPr="00893E21">
        <w:tab/>
      </w:r>
      <w:r w:rsidR="006A2D1E" w:rsidRPr="006A2D1E">
        <w:t>ратификацию Рамочной конвенции ВОЗ по борьбе против табака (Всемирная орган</w:t>
      </w:r>
      <w:r w:rsidR="006A2D1E" w:rsidRPr="006A2D1E">
        <w:t>и</w:t>
      </w:r>
      <w:r w:rsidR="006A2D1E" w:rsidRPr="006A2D1E">
        <w:t xml:space="preserve">зация здравоохранения); </w:t>
      </w:r>
    </w:p>
    <w:p w:rsidR="006A2D1E" w:rsidRPr="006A2D1E" w:rsidRDefault="00893E21" w:rsidP="006A2D1E">
      <w:pPr>
        <w:pStyle w:val="SingleTxtGR"/>
      </w:pPr>
      <w:r>
        <w:rPr>
          <w:lang w:val="en-US"/>
        </w:rPr>
        <w:tab/>
        <w:t>g</w:t>
      </w:r>
      <w:r w:rsidRPr="00893E21">
        <w:t>)</w:t>
      </w:r>
      <w:r w:rsidRPr="00893E21">
        <w:tab/>
      </w:r>
      <w:r w:rsidR="006A2D1E" w:rsidRPr="006A2D1E">
        <w:t>принятие 14 апреля 2009 года Закона № 2009/004 об оказании бе</w:t>
      </w:r>
      <w:r w:rsidR="006A2D1E" w:rsidRPr="006A2D1E">
        <w:t>с</w:t>
      </w:r>
      <w:r w:rsidR="006A2D1E" w:rsidRPr="006A2D1E">
        <w:t>платной юр</w:t>
      </w:r>
      <w:r w:rsidR="006A2D1E" w:rsidRPr="006A2D1E">
        <w:t>и</w:t>
      </w:r>
      <w:r w:rsidR="006A2D1E" w:rsidRPr="006A2D1E">
        <w:t>дической помощи.</w:t>
      </w:r>
    </w:p>
    <w:p w:rsidR="006A2D1E" w:rsidRDefault="006A2D1E" w:rsidP="006A2D1E">
      <w:pPr>
        <w:pStyle w:val="SingleTxtGR"/>
      </w:pPr>
      <w:r w:rsidRPr="006A2D1E">
        <w:t>6.</w:t>
      </w:r>
      <w:r w:rsidRPr="006A2D1E">
        <w:tab/>
        <w:t>Комитет приветствует принятие 13 апреля 2010 года Закона №2010/004 о</w:t>
      </w:r>
      <w:r w:rsidR="008764CE">
        <w:t> </w:t>
      </w:r>
      <w:r w:rsidRPr="006A2D1E">
        <w:t>внесении поправок и дополнений в некоторые положения Закона № 2004/016 об учреждении, организации и функциониров</w:t>
      </w:r>
      <w:r w:rsidRPr="006A2D1E">
        <w:t>а</w:t>
      </w:r>
      <w:r w:rsidRPr="006A2D1E">
        <w:t>нии Национальной комиссии по правам человека и свободам от 24 июля 2004 года. Закон № 2010/004 обеспеч</w:t>
      </w:r>
      <w:r w:rsidRPr="006A2D1E">
        <w:t>и</w:t>
      </w:r>
      <w:r w:rsidR="00893E21">
        <w:t>вает более полное выполнение</w:t>
      </w:r>
      <w:r w:rsidRPr="006A2D1E">
        <w:t xml:space="preserve"> государством-участником требований Пари</w:t>
      </w:r>
      <w:r w:rsidRPr="006A2D1E">
        <w:t>ж</w:t>
      </w:r>
      <w:r w:rsidR="005D6A9B">
        <w:t>ских принципов, в частности</w:t>
      </w:r>
      <w:r w:rsidRPr="006A2D1E">
        <w:t xml:space="preserve"> наделяя входящих в ее состав представителей правительства совещательным, а не реша</w:t>
      </w:r>
      <w:r w:rsidRPr="006A2D1E">
        <w:t>ю</w:t>
      </w:r>
      <w:r w:rsidRPr="006A2D1E">
        <w:t>щим правом голоса, как это было прежде.</w:t>
      </w:r>
      <w:r>
        <w:t xml:space="preserve"> </w:t>
      </w:r>
    </w:p>
    <w:p w:rsidR="006A2D1E" w:rsidRPr="006A2D1E" w:rsidRDefault="006A2D1E" w:rsidP="00893E21">
      <w:pPr>
        <w:pStyle w:val="H1GR"/>
      </w:pPr>
      <w:r w:rsidRPr="006A2D1E">
        <w:tab/>
      </w:r>
      <w:r w:rsidRPr="006A2D1E">
        <w:rPr>
          <w:lang w:val="fr-FR"/>
        </w:rPr>
        <w:t>C</w:t>
      </w:r>
      <w:r w:rsidRPr="006A2D1E">
        <w:t>.</w:t>
      </w:r>
      <w:r w:rsidRPr="006A2D1E">
        <w:tab/>
        <w:t>Основные вопросы, вызывающие обеспокоенность и</w:t>
      </w:r>
      <w:r w:rsidR="00F6118D">
        <w:rPr>
          <w:lang w:val="en-US"/>
        </w:rPr>
        <w:t> </w:t>
      </w:r>
      <w:r w:rsidRPr="006A2D1E">
        <w:t xml:space="preserve">рекомендации </w:t>
      </w:r>
    </w:p>
    <w:p w:rsidR="006A2D1E" w:rsidRPr="006A2D1E" w:rsidRDefault="006A2D1E" w:rsidP="006A2D1E">
      <w:pPr>
        <w:pStyle w:val="SingleTxtGR"/>
        <w:rPr>
          <w:b/>
        </w:rPr>
      </w:pPr>
      <w:r w:rsidRPr="006A2D1E">
        <w:t>7.</w:t>
      </w:r>
      <w:r w:rsidRPr="006A2D1E">
        <w:tab/>
        <w:t xml:space="preserve">Комитет выражает обеспокоенность </w:t>
      </w:r>
      <w:r w:rsidR="00893E21">
        <w:t xml:space="preserve">в связи с </w:t>
      </w:r>
      <w:r w:rsidRPr="006A2D1E">
        <w:t>тем фактом, что, хотя Пакт имеет верховенство над внутренним правом, национальные судебные органы до с</w:t>
      </w:r>
      <w:r w:rsidRPr="006A2D1E">
        <w:t>е</w:t>
      </w:r>
      <w:r w:rsidRPr="006A2D1E">
        <w:t>годняшнего дня ни разу не ссылались на него в своих решениях.</w:t>
      </w:r>
    </w:p>
    <w:p w:rsidR="006A2D1E" w:rsidRPr="006A2D1E" w:rsidRDefault="006A2D1E" w:rsidP="006A2D1E">
      <w:pPr>
        <w:pStyle w:val="SingleTxtGR"/>
        <w:rPr>
          <w:b/>
        </w:rPr>
      </w:pPr>
      <w:r w:rsidRPr="006A2D1E">
        <w:rPr>
          <w:b/>
        </w:rPr>
        <w:t>Комитет рекомендует государству-участнику принять необходимые меры к</w:t>
      </w:r>
      <w:r w:rsidR="008764CE">
        <w:rPr>
          <w:b/>
        </w:rPr>
        <w:t> </w:t>
      </w:r>
      <w:r w:rsidRPr="006A2D1E">
        <w:rPr>
          <w:b/>
        </w:rPr>
        <w:t>тому, чтобы обеспечить применение Пакта в национальной правовой си</w:t>
      </w:r>
      <w:r w:rsidRPr="006A2D1E">
        <w:rPr>
          <w:b/>
        </w:rPr>
        <w:t>с</w:t>
      </w:r>
      <w:r w:rsidRPr="006A2D1E">
        <w:rPr>
          <w:b/>
        </w:rPr>
        <w:t>теме и при необходимости принять имплемент</w:t>
      </w:r>
      <w:r w:rsidRPr="006A2D1E">
        <w:rPr>
          <w:b/>
        </w:rPr>
        <w:t>и</w:t>
      </w:r>
      <w:r w:rsidRPr="006A2D1E">
        <w:rPr>
          <w:b/>
        </w:rPr>
        <w:t>рующее законодательство. Комитет рекомендует также государству-участнику проводить среди пре</w:t>
      </w:r>
      <w:r w:rsidRPr="006A2D1E">
        <w:rPr>
          <w:b/>
        </w:rPr>
        <w:t>д</w:t>
      </w:r>
      <w:r w:rsidRPr="006A2D1E">
        <w:rPr>
          <w:b/>
        </w:rPr>
        <w:t>ставителей судебной системы и населения в целом просветительскую раб</w:t>
      </w:r>
      <w:r w:rsidRPr="006A2D1E">
        <w:rPr>
          <w:b/>
        </w:rPr>
        <w:t>о</w:t>
      </w:r>
      <w:r w:rsidRPr="006A2D1E">
        <w:rPr>
          <w:b/>
        </w:rPr>
        <w:t xml:space="preserve">ту, информируя их о требованиях Пакта и о возможностях обеспечения </w:t>
      </w:r>
      <w:r w:rsidR="00893E21">
        <w:rPr>
          <w:b/>
        </w:rPr>
        <w:t>с</w:t>
      </w:r>
      <w:r w:rsidR="00893E21">
        <w:rPr>
          <w:b/>
        </w:rPr>
        <w:t>о</w:t>
      </w:r>
      <w:r w:rsidR="00893E21">
        <w:rPr>
          <w:b/>
        </w:rPr>
        <w:t>блюдения</w:t>
      </w:r>
      <w:r w:rsidRPr="006A2D1E">
        <w:rPr>
          <w:b/>
        </w:rPr>
        <w:t xml:space="preserve"> экономических, социальных и культурных прав в судебном п</w:t>
      </w:r>
      <w:r w:rsidRPr="006A2D1E">
        <w:rPr>
          <w:b/>
        </w:rPr>
        <w:t>о</w:t>
      </w:r>
      <w:r w:rsidRPr="006A2D1E">
        <w:rPr>
          <w:b/>
        </w:rPr>
        <w:t>рядке.</w:t>
      </w:r>
      <w:r>
        <w:rPr>
          <w:b/>
        </w:rPr>
        <w:t xml:space="preserve"> </w:t>
      </w:r>
      <w:r w:rsidRPr="006A2D1E">
        <w:rPr>
          <w:b/>
        </w:rPr>
        <w:t xml:space="preserve">Комитет просит государство-участника включить в </w:t>
      </w:r>
      <w:r w:rsidR="00893E21">
        <w:rPr>
          <w:b/>
        </w:rPr>
        <w:t>свой</w:t>
      </w:r>
      <w:r w:rsidRPr="006A2D1E">
        <w:rPr>
          <w:b/>
        </w:rPr>
        <w:t xml:space="preserve"> следующий периодический доклад информацию о судебных административных реш</w:t>
      </w:r>
      <w:r w:rsidRPr="006A2D1E">
        <w:rPr>
          <w:b/>
        </w:rPr>
        <w:t>е</w:t>
      </w:r>
      <w:r w:rsidRPr="006A2D1E">
        <w:rPr>
          <w:b/>
        </w:rPr>
        <w:t>ниях, направленных на обеспечение соблюдения предусмотренных в Пакте прав. Комитет обращает внимание государства-участника на его Замечание о</w:t>
      </w:r>
      <w:r w:rsidRPr="006A2D1E">
        <w:rPr>
          <w:b/>
        </w:rPr>
        <w:t>б</w:t>
      </w:r>
      <w:r w:rsidRPr="006A2D1E">
        <w:rPr>
          <w:b/>
        </w:rPr>
        <w:t xml:space="preserve">щего порядка № 9 (1998 год) о применении Пакта во внутреннем праве. </w:t>
      </w:r>
    </w:p>
    <w:p w:rsidR="006A2D1E" w:rsidRPr="006A2D1E" w:rsidRDefault="006A2D1E" w:rsidP="006A2D1E">
      <w:pPr>
        <w:pStyle w:val="SingleTxtGR"/>
      </w:pPr>
      <w:r w:rsidRPr="006A2D1E">
        <w:t>8.</w:t>
      </w:r>
      <w:r w:rsidRPr="006A2D1E">
        <w:tab/>
        <w:t>Комитет с озабоченностью отмечает, что, несмотря на информационные кампании о вреде коррупции и делах, возбужденных в отношении отдельных коррупционеров, это явление продолжает ост</w:t>
      </w:r>
      <w:r w:rsidRPr="006A2D1E">
        <w:t>а</w:t>
      </w:r>
      <w:r w:rsidRPr="006A2D1E">
        <w:t>ваться очень распространенным.</w:t>
      </w:r>
    </w:p>
    <w:p w:rsidR="006A2D1E" w:rsidRPr="006A2D1E" w:rsidRDefault="006A2D1E" w:rsidP="006A2D1E">
      <w:pPr>
        <w:pStyle w:val="SingleTxtGR"/>
        <w:rPr>
          <w:b/>
        </w:rPr>
      </w:pPr>
      <w:r w:rsidRPr="006A2D1E">
        <w:rPr>
          <w:b/>
        </w:rPr>
        <w:t>Комитет рекомендует государству-участнику принимать действенные меры для борьбы против коррупции.</w:t>
      </w:r>
    </w:p>
    <w:p w:rsidR="006A2D1E" w:rsidRDefault="006A2D1E" w:rsidP="006A2D1E">
      <w:pPr>
        <w:pStyle w:val="SingleTxtGR"/>
      </w:pPr>
      <w:r w:rsidRPr="006A2D1E">
        <w:rPr>
          <w:b/>
        </w:rPr>
        <w:t>Принимая к сведению меры, принимаемые для поощрения экономических, социальных и культурных прав Национальной комиссией по правам чел</w:t>
      </w:r>
      <w:r w:rsidRPr="006A2D1E">
        <w:rPr>
          <w:b/>
        </w:rPr>
        <w:t>о</w:t>
      </w:r>
      <w:r w:rsidRPr="006A2D1E">
        <w:rPr>
          <w:b/>
        </w:rPr>
        <w:t>века и свободам, имеющей статус А, Ком</w:t>
      </w:r>
      <w:r w:rsidRPr="006A2D1E">
        <w:rPr>
          <w:b/>
        </w:rPr>
        <w:t>и</w:t>
      </w:r>
      <w:r w:rsidRPr="006A2D1E">
        <w:rPr>
          <w:b/>
        </w:rPr>
        <w:t>тет рекомендует государству-участнику следить за тем, чтобы эта комиссия была в достаточной степени обеспечена кадровыми и финансовыми ресурсами.</w:t>
      </w:r>
    </w:p>
    <w:p w:rsidR="00F6118D" w:rsidRPr="00451CA0" w:rsidRDefault="00F6118D" w:rsidP="00823B5E">
      <w:pPr>
        <w:pStyle w:val="SingleTxtGR"/>
        <w:rPr>
          <w:bCs/>
        </w:rPr>
      </w:pPr>
      <w:r w:rsidRPr="00451CA0">
        <w:t>9.</w:t>
      </w:r>
      <w:r w:rsidRPr="00451CA0">
        <w:tab/>
        <w:t>Комитет выражает сожаление в связи с тем, что в своих ответах на зада</w:t>
      </w:r>
      <w:r w:rsidRPr="00451CA0">
        <w:t>н</w:t>
      </w:r>
      <w:r w:rsidRPr="00451CA0">
        <w:t xml:space="preserve">ные в ходе диалога вопросы государство-участник представило недостаточно полные сведения о законодательных механизмах защиты от дискриминации (пункт 2 статьи </w:t>
      </w:r>
      <w:r>
        <w:t>2).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>Комитет рекомендует государству-участнику принять всеобъемлющее а</w:t>
      </w:r>
      <w:r w:rsidRPr="00451CA0">
        <w:rPr>
          <w:b/>
        </w:rPr>
        <w:t>н</w:t>
      </w:r>
      <w:r w:rsidRPr="00451CA0">
        <w:rPr>
          <w:b/>
        </w:rPr>
        <w:t>тидискриминационное законодательство, в котором перечислялись бы все запрещенные основания для дискриминации, как того требует пункт 2 ст</w:t>
      </w:r>
      <w:r w:rsidRPr="00451CA0">
        <w:rPr>
          <w:b/>
        </w:rPr>
        <w:t>а</w:t>
      </w:r>
      <w:r w:rsidRPr="00451CA0">
        <w:rPr>
          <w:b/>
        </w:rPr>
        <w:t>тьи 2 Пакта.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t>10.</w:t>
      </w:r>
      <w:r w:rsidRPr="00451CA0">
        <w:tab/>
        <w:t>Озабоченность Комитета продолжает вызывать тот факт, что, несмотря на проекты, осуществля</w:t>
      </w:r>
      <w:r w:rsidRPr="00451CA0">
        <w:t>е</w:t>
      </w:r>
      <w:r w:rsidRPr="00451CA0">
        <w:t>мые в интересах</w:t>
      </w:r>
      <w:r>
        <w:t xml:space="preserve"> </w:t>
      </w:r>
      <w:r w:rsidRPr="00451CA0">
        <w:t>коренных народов, о которых говорится в пункте 194 доклада государства-участника, определенные группы не облад</w:t>
      </w:r>
      <w:r w:rsidRPr="00451CA0">
        <w:t>а</w:t>
      </w:r>
      <w:r w:rsidRPr="00451CA0">
        <w:t>ют такими же экономическими, социальными и культурными правами, как о</w:t>
      </w:r>
      <w:r w:rsidRPr="00451CA0">
        <w:t>с</w:t>
      </w:r>
      <w:r w:rsidRPr="00451CA0">
        <w:t>тальное население. Кроме того, Комитет выражает сожаление по поводу отсу</w:t>
      </w:r>
      <w:r w:rsidRPr="00451CA0">
        <w:t>т</w:t>
      </w:r>
      <w:r w:rsidRPr="00451CA0">
        <w:t xml:space="preserve">ствия комплексной политики, проводимой в интересах коренных народов (пункт 2 статьи </w:t>
      </w:r>
      <w:r>
        <w:t>2).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>Комитет призывает государство-участник проводить комплексную, посл</w:t>
      </w:r>
      <w:r w:rsidRPr="00451CA0">
        <w:rPr>
          <w:b/>
        </w:rPr>
        <w:t>е</w:t>
      </w:r>
      <w:r w:rsidRPr="00451CA0">
        <w:rPr>
          <w:b/>
        </w:rPr>
        <w:t xml:space="preserve">довательную политику с целью поощрения права коренных народов на нормальный уровень жизни. Комитет обращает внимание государства-участника </w:t>
      </w:r>
      <w:r>
        <w:rPr>
          <w:b/>
        </w:rPr>
        <w:t>на</w:t>
      </w:r>
      <w:r w:rsidRPr="00451CA0">
        <w:rPr>
          <w:b/>
        </w:rPr>
        <w:t xml:space="preserve"> свое</w:t>
      </w:r>
      <w:r>
        <w:rPr>
          <w:b/>
        </w:rPr>
        <w:t xml:space="preserve"> Замечание</w:t>
      </w:r>
      <w:r w:rsidRPr="00451CA0">
        <w:rPr>
          <w:b/>
        </w:rPr>
        <w:t xml:space="preserve"> общего порядка № 20 (2009 год) о недискр</w:t>
      </w:r>
      <w:r w:rsidRPr="00451CA0">
        <w:rPr>
          <w:b/>
        </w:rPr>
        <w:t>и</w:t>
      </w:r>
      <w:r w:rsidRPr="00451CA0">
        <w:rPr>
          <w:b/>
        </w:rPr>
        <w:t>минации экономических, социальных и культурных прав.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 xml:space="preserve">Кроме того, Комитет призывает государство-участник гарантировать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>блюдение</w:t>
      </w:r>
      <w:r w:rsidRPr="00451CA0">
        <w:rPr>
          <w:b/>
        </w:rPr>
        <w:t xml:space="preserve"> экономических, социальных и культурных прав коренных нар</w:t>
      </w:r>
      <w:r w:rsidRPr="00451CA0">
        <w:rPr>
          <w:b/>
        </w:rPr>
        <w:t>о</w:t>
      </w:r>
      <w:r w:rsidRPr="00451CA0">
        <w:rPr>
          <w:b/>
        </w:rPr>
        <w:t>дов при реализации крупномасштабных проектов, предусмотренных в страт</w:t>
      </w:r>
      <w:r w:rsidRPr="00451CA0">
        <w:rPr>
          <w:b/>
        </w:rPr>
        <w:t>е</w:t>
      </w:r>
      <w:r w:rsidRPr="00451CA0">
        <w:rPr>
          <w:b/>
        </w:rPr>
        <w:t xml:space="preserve">гическом документе по вопросам роста и занятости. В этой связи он рекомендует также государству-участнику вести среди коренных народов просветительскую работу, информируя их об их праве </w:t>
      </w:r>
      <w:r>
        <w:rPr>
          <w:b/>
        </w:rPr>
        <w:t>участвовать</w:t>
      </w:r>
      <w:r w:rsidRPr="00451CA0">
        <w:rPr>
          <w:b/>
        </w:rPr>
        <w:t xml:space="preserve"> в пр</w:t>
      </w:r>
      <w:r w:rsidRPr="00451CA0">
        <w:rPr>
          <w:b/>
        </w:rPr>
        <w:t>и</w:t>
      </w:r>
      <w:r w:rsidRPr="00451CA0">
        <w:rPr>
          <w:b/>
        </w:rPr>
        <w:t xml:space="preserve">нятии </w:t>
      </w:r>
      <w:r>
        <w:rPr>
          <w:b/>
        </w:rPr>
        <w:t xml:space="preserve">затрагивающих </w:t>
      </w:r>
      <w:r w:rsidRPr="00451CA0">
        <w:rPr>
          <w:b/>
        </w:rPr>
        <w:t>их решений на всех этапах упомянутых проектов.</w:t>
      </w:r>
    </w:p>
    <w:p w:rsidR="00F6118D" w:rsidRPr="00451CA0" w:rsidRDefault="00F6118D" w:rsidP="00823B5E">
      <w:pPr>
        <w:pStyle w:val="SingleTxtGR"/>
      </w:pPr>
      <w:r w:rsidRPr="00451CA0">
        <w:t>11.</w:t>
      </w:r>
      <w:r w:rsidRPr="00451CA0">
        <w:tab/>
        <w:t>Комитет обеспокоен тем, что, несмотря на законодательные и инстит</w:t>
      </w:r>
      <w:r w:rsidRPr="00451CA0">
        <w:t>у</w:t>
      </w:r>
      <w:r w:rsidRPr="00451CA0">
        <w:t>циональные меры, принятые государством-участником, инвалиды продолжают сталкиваться с трудностями в сферах образования и занятости, о чем свид</w:t>
      </w:r>
      <w:r w:rsidRPr="00451CA0">
        <w:t>е</w:t>
      </w:r>
      <w:r w:rsidRPr="00451CA0">
        <w:t xml:space="preserve">тельствует тот факт, что среди 25 000 </w:t>
      </w:r>
      <w:r>
        <w:t>лиц</w:t>
      </w:r>
      <w:r w:rsidRPr="00451CA0">
        <w:t>, недавно принятых на государстве</w:t>
      </w:r>
      <w:r w:rsidRPr="00451CA0">
        <w:t>н</w:t>
      </w:r>
      <w:r w:rsidRPr="00451CA0">
        <w:t xml:space="preserve">ную службу, было нанято всего 52 </w:t>
      </w:r>
      <w:r>
        <w:t>лица из числа инвалидов</w:t>
      </w:r>
      <w:r w:rsidRPr="00451CA0">
        <w:t>. Кроме того, пр</w:t>
      </w:r>
      <w:r w:rsidRPr="00451CA0">
        <w:t>и</w:t>
      </w:r>
      <w:r w:rsidRPr="00451CA0">
        <w:t>нимая к сведению межведомственные решения по повышению доступности о</w:t>
      </w:r>
      <w:r w:rsidRPr="00451CA0">
        <w:t>б</w:t>
      </w:r>
      <w:r w:rsidRPr="00451CA0">
        <w:t>разования для инвалидов, Комитет выражает сожаление в связи с тем, что он не получил точных сведений ни о реальной доступности образования и занятости для инвалидов, ни о принимаемых или запланированных в соответствии с эт</w:t>
      </w:r>
      <w:r w:rsidRPr="00451CA0">
        <w:t>и</w:t>
      </w:r>
      <w:r w:rsidRPr="00451CA0">
        <w:t>ми решениями мерах по облегчению их доступа к государственным и частным зданиям и</w:t>
      </w:r>
      <w:r>
        <w:t xml:space="preserve"> </w:t>
      </w:r>
      <w:r w:rsidRPr="00451CA0">
        <w:t>сооружениям и пользования ими, которые предусмотрены в З</w:t>
      </w:r>
      <w:r w:rsidRPr="00451CA0">
        <w:t>а</w:t>
      </w:r>
      <w:r w:rsidRPr="00451CA0">
        <w:t>коне о поддержке и защите инвалидов (пункт 2 статьи 2).</w:t>
      </w:r>
      <w:r>
        <w:t xml:space="preserve"> 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>Комитет рекомендует государству-участнику принять конкретные</w:t>
      </w:r>
      <w:r>
        <w:rPr>
          <w:b/>
        </w:rPr>
        <w:t xml:space="preserve"> и</w:t>
      </w:r>
      <w:r w:rsidRPr="00451CA0">
        <w:rPr>
          <w:b/>
        </w:rPr>
        <w:t xml:space="preserve"> дейс</w:t>
      </w:r>
      <w:r w:rsidRPr="00451CA0">
        <w:rPr>
          <w:b/>
        </w:rPr>
        <w:t>т</w:t>
      </w:r>
      <w:r w:rsidRPr="00451CA0">
        <w:rPr>
          <w:b/>
        </w:rPr>
        <w:t>венные меры и выделить необходимые ресурсы для обеспечения примен</w:t>
      </w:r>
      <w:r w:rsidRPr="00451CA0">
        <w:rPr>
          <w:b/>
        </w:rPr>
        <w:t>е</w:t>
      </w:r>
      <w:r w:rsidRPr="00451CA0">
        <w:rPr>
          <w:b/>
        </w:rPr>
        <w:t>ния Закона о поддержке и защите инвалидов. Помимо этого, Комитет рек</w:t>
      </w:r>
      <w:r w:rsidRPr="00451CA0">
        <w:rPr>
          <w:b/>
        </w:rPr>
        <w:t>о</w:t>
      </w:r>
      <w:r w:rsidRPr="00451CA0">
        <w:rPr>
          <w:b/>
        </w:rPr>
        <w:t>мендует государству-участнику содействовать интеграции инвалидов в систему образования и трудовую жизнь, в частности посредством введения в действие системы квот.</w:t>
      </w:r>
      <w:r>
        <w:rPr>
          <w:b/>
        </w:rPr>
        <w:t xml:space="preserve"> </w:t>
      </w:r>
      <w:r w:rsidRPr="00451CA0">
        <w:rPr>
          <w:b/>
        </w:rPr>
        <w:t>Кроме того, он рекомендует государству-участнику следить за тем, чтобы с точки зрения как законодательства, так и политики отказ в предоставлении разумных удобств рассматривался как одна из форм дискриминации. К тому же Коми</w:t>
      </w:r>
      <w:r>
        <w:rPr>
          <w:b/>
        </w:rPr>
        <w:t>тет просит государство-участник</w:t>
      </w:r>
      <w:r w:rsidRPr="00451CA0">
        <w:rPr>
          <w:b/>
        </w:rPr>
        <w:t xml:space="preserve"> представить в его следующем периодическом докладе дезагрег</w:t>
      </w:r>
      <w:r w:rsidRPr="00451CA0">
        <w:rPr>
          <w:b/>
        </w:rPr>
        <w:t>и</w:t>
      </w:r>
      <w:r w:rsidRPr="00451CA0">
        <w:rPr>
          <w:b/>
        </w:rPr>
        <w:t>рованные сопоставимые данные о действенности принимаемых мер и о</w:t>
      </w:r>
      <w:r w:rsidRPr="00451CA0">
        <w:rPr>
          <w:b/>
        </w:rPr>
        <w:t>б</w:t>
      </w:r>
      <w:r w:rsidRPr="00451CA0">
        <w:rPr>
          <w:b/>
        </w:rPr>
        <w:t xml:space="preserve">ращает его внимание на </w:t>
      </w:r>
      <w:r>
        <w:rPr>
          <w:b/>
        </w:rPr>
        <w:t>З</w:t>
      </w:r>
      <w:r w:rsidRPr="00451CA0">
        <w:rPr>
          <w:b/>
        </w:rPr>
        <w:t>амечание общего порядка № 5 (1994 год) о л</w:t>
      </w:r>
      <w:r w:rsidRPr="00451CA0">
        <w:rPr>
          <w:b/>
        </w:rPr>
        <w:t>и</w:t>
      </w:r>
      <w:r w:rsidRPr="00451CA0">
        <w:rPr>
          <w:b/>
        </w:rPr>
        <w:t>цах с какой-либо формой инвалидности.</w:t>
      </w:r>
    </w:p>
    <w:p w:rsidR="00F6118D" w:rsidRPr="00451CA0" w:rsidRDefault="00F6118D" w:rsidP="00823B5E">
      <w:pPr>
        <w:pStyle w:val="SingleTxtGR"/>
      </w:pPr>
      <w:r w:rsidRPr="00451CA0">
        <w:t>12.</w:t>
      </w:r>
      <w:r w:rsidRPr="00451CA0">
        <w:tab/>
        <w:t>Комитет вновь с озабоченностью констатирует, что дискриминирующие женщин положения законодательства, которые в своих предыдущих заключ</w:t>
      </w:r>
      <w:r w:rsidRPr="00451CA0">
        <w:t>и</w:t>
      </w:r>
      <w:r w:rsidRPr="00451CA0">
        <w:t xml:space="preserve">тельных замечаниях он рекомендовал отменить, продолжают действовать на территории государства-участника (статья 3). 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>Комитет настоятельно призывает государство-участник обеспечить ск</w:t>
      </w:r>
      <w:r w:rsidRPr="00451CA0">
        <w:rPr>
          <w:b/>
        </w:rPr>
        <w:t>о</w:t>
      </w:r>
      <w:r w:rsidRPr="00451CA0">
        <w:rPr>
          <w:b/>
        </w:rPr>
        <w:t>рейшее внесение поправок в Семейный, Трудовой и Уголовный кодексы и следить за тем, чтобы из находящихся в н</w:t>
      </w:r>
      <w:r w:rsidRPr="00451CA0">
        <w:rPr>
          <w:b/>
        </w:rPr>
        <w:t>а</w:t>
      </w:r>
      <w:r w:rsidRPr="00451CA0">
        <w:rPr>
          <w:b/>
        </w:rPr>
        <w:t>стоящее время на рассмотрении законопроектов были исключены все положения, дискримин</w:t>
      </w:r>
      <w:r w:rsidRPr="00451CA0">
        <w:rPr>
          <w:b/>
        </w:rPr>
        <w:t>и</w:t>
      </w:r>
      <w:r w:rsidRPr="00451CA0">
        <w:rPr>
          <w:b/>
        </w:rPr>
        <w:t xml:space="preserve">рующие женщин. </w:t>
      </w:r>
      <w:r>
        <w:rPr>
          <w:b/>
        </w:rPr>
        <w:t>Комитет</w:t>
      </w:r>
      <w:r w:rsidRPr="00451CA0">
        <w:rPr>
          <w:b/>
        </w:rPr>
        <w:t xml:space="preserve"> рекомендует сформулировать эти новые законы таким образом, чтобы они помогали государству-участнику выполнять свои об</w:t>
      </w:r>
      <w:r w:rsidRPr="00451CA0">
        <w:rPr>
          <w:b/>
        </w:rPr>
        <w:t>я</w:t>
      </w:r>
      <w:r w:rsidRPr="00451CA0">
        <w:rPr>
          <w:b/>
        </w:rPr>
        <w:t>зательства обеспечивать равное для мужчин и женщин право пользоваться всеми экономическими, социальными и культурными правами, как того требует статья 3 Пакта. В этой связи Комитет обращает внимание госуда</w:t>
      </w:r>
      <w:r w:rsidRPr="00451CA0">
        <w:rPr>
          <w:b/>
        </w:rPr>
        <w:t>р</w:t>
      </w:r>
      <w:r w:rsidRPr="00451CA0">
        <w:rPr>
          <w:b/>
        </w:rPr>
        <w:t xml:space="preserve">ства-участника на свое </w:t>
      </w:r>
      <w:r>
        <w:rPr>
          <w:b/>
        </w:rPr>
        <w:t>З</w:t>
      </w:r>
      <w:r w:rsidRPr="00451CA0">
        <w:rPr>
          <w:b/>
        </w:rPr>
        <w:t>амечание общего порядка № 16 (2005 год).</w:t>
      </w:r>
      <w:r>
        <w:rPr>
          <w:b/>
        </w:rPr>
        <w:t xml:space="preserve"> </w:t>
      </w:r>
    </w:p>
    <w:p w:rsidR="00F6118D" w:rsidRPr="00451CA0" w:rsidRDefault="00F6118D" w:rsidP="00823B5E">
      <w:pPr>
        <w:pStyle w:val="SingleTxtGR"/>
      </w:pPr>
      <w:r w:rsidRPr="00451CA0">
        <w:t>13.</w:t>
      </w:r>
      <w:r w:rsidRPr="00451CA0">
        <w:tab/>
        <w:t>Комитет выражает сожаление в связи с тем, что действующее в госуда</w:t>
      </w:r>
      <w:r w:rsidRPr="00451CA0">
        <w:t>р</w:t>
      </w:r>
      <w:r w:rsidRPr="00451CA0">
        <w:t>стве-участнике законодательство сочетает тюремное заключение с принуд</w:t>
      </w:r>
      <w:r w:rsidRPr="00451CA0">
        <w:t>и</w:t>
      </w:r>
      <w:r w:rsidRPr="00451CA0">
        <w:t xml:space="preserve">тельным трудом, причем даже в тех случаях, когда лишение свободы связано </w:t>
      </w:r>
      <w:r>
        <w:rPr>
          <w:lang w:val="en-US"/>
        </w:rPr>
        <w:t>c</w:t>
      </w:r>
      <w:r w:rsidRPr="009B4CEA">
        <w:t xml:space="preserve"> </w:t>
      </w:r>
      <w:r w:rsidRPr="00451CA0">
        <w:t>выражением мнения. Особую озабоченность Комитета вызывает то, что час</w:t>
      </w:r>
      <w:r w:rsidRPr="00451CA0">
        <w:t>т</w:t>
      </w:r>
      <w:r w:rsidRPr="00451CA0">
        <w:t>ным структурам разрешено нанимать заключенных даже без их согласия (ст</w:t>
      </w:r>
      <w:r w:rsidRPr="00451CA0">
        <w:t>а</w:t>
      </w:r>
      <w:r w:rsidRPr="00451CA0">
        <w:t>тья</w:t>
      </w:r>
      <w:r>
        <w:rPr>
          <w:lang w:val="en-US"/>
        </w:rPr>
        <w:t> </w:t>
      </w:r>
      <w:r w:rsidRPr="00451CA0">
        <w:t>6).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>Комитет настоятельно призывает государство-участник отменить такую меру наказания, как принудительный труд, и привести свое законодател</w:t>
      </w:r>
      <w:r w:rsidRPr="00451CA0">
        <w:rPr>
          <w:b/>
        </w:rPr>
        <w:t>ь</w:t>
      </w:r>
      <w:r w:rsidRPr="00451CA0">
        <w:rPr>
          <w:b/>
        </w:rPr>
        <w:t>ство в соответствие со статьей 6 Пакта. Кроме того, он рекомендует гос</w:t>
      </w:r>
      <w:r w:rsidRPr="00451CA0">
        <w:rPr>
          <w:b/>
        </w:rPr>
        <w:t>у</w:t>
      </w:r>
      <w:r w:rsidRPr="00451CA0">
        <w:rPr>
          <w:b/>
        </w:rPr>
        <w:t>дарству-участнику принять законодательные и иные меры к тому, чтобы трудовая деятельность заключенных всегда носила добровольный хара</w:t>
      </w:r>
      <w:r w:rsidRPr="00451CA0">
        <w:rPr>
          <w:b/>
        </w:rPr>
        <w:t>к</w:t>
      </w:r>
      <w:r w:rsidRPr="00451CA0">
        <w:rPr>
          <w:b/>
        </w:rPr>
        <w:t>тер. Комитет просит государство-участник представить в его следующем периодическом докладе сведения об у</w:t>
      </w:r>
      <w:r w:rsidRPr="00451CA0">
        <w:rPr>
          <w:b/>
        </w:rPr>
        <w:t>с</w:t>
      </w:r>
      <w:r w:rsidRPr="00451CA0">
        <w:rPr>
          <w:b/>
        </w:rPr>
        <w:t xml:space="preserve">ловиях труда заключенных. 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t>14.</w:t>
      </w:r>
      <w:r w:rsidRPr="00451CA0">
        <w:tab/>
        <w:t>Комитет по-прежнему обеспокоен высоким уровнем безработицы и н</w:t>
      </w:r>
      <w:r w:rsidRPr="00451CA0">
        <w:t>е</w:t>
      </w:r>
      <w:r w:rsidRPr="00451CA0">
        <w:t>полной занятости, которая с началом экономического кризиса в государстве-участнике выросла еще сильнее, особенно среди мол</w:t>
      </w:r>
      <w:r w:rsidRPr="00451CA0">
        <w:t>о</w:t>
      </w:r>
      <w:r w:rsidRPr="00451CA0">
        <w:t>дежи и женщин. Комитет с озабоченностью отмечает и тот факт, что подавляющее большинство мол</w:t>
      </w:r>
      <w:r w:rsidRPr="00451CA0">
        <w:t>о</w:t>
      </w:r>
      <w:r w:rsidRPr="00451CA0">
        <w:t>дых людей занят</w:t>
      </w:r>
      <w:r>
        <w:t>о</w:t>
      </w:r>
      <w:r w:rsidRPr="00451CA0">
        <w:t xml:space="preserve"> в неформальной экономике (статья 6).</w:t>
      </w:r>
    </w:p>
    <w:p w:rsidR="00F6118D" w:rsidRPr="00451CA0" w:rsidRDefault="00F6118D" w:rsidP="00823B5E">
      <w:pPr>
        <w:pStyle w:val="SingleTxtGR"/>
        <w:rPr>
          <w:b/>
        </w:rPr>
      </w:pPr>
      <w:r w:rsidRPr="00451CA0">
        <w:rPr>
          <w:b/>
        </w:rPr>
        <w:t>Принимая к сведению запланированные на 2012 год крупномасштабные проекты, которые, как утверждает государство-участник, должны обесп</w:t>
      </w:r>
      <w:r w:rsidRPr="00451CA0">
        <w:rPr>
          <w:b/>
        </w:rPr>
        <w:t>е</w:t>
      </w:r>
      <w:r w:rsidRPr="00451CA0">
        <w:rPr>
          <w:b/>
        </w:rPr>
        <w:t>чить создание новых рабочих мест, Комитет рекомендует государс</w:t>
      </w:r>
      <w:r w:rsidRPr="00451CA0">
        <w:rPr>
          <w:b/>
        </w:rPr>
        <w:t>т</w:t>
      </w:r>
      <w:r w:rsidRPr="00451CA0">
        <w:rPr>
          <w:b/>
        </w:rPr>
        <w:t>ву-участнику:</w:t>
      </w:r>
    </w:p>
    <w:p w:rsidR="00F6118D" w:rsidRPr="00451CA0" w:rsidRDefault="00F6118D" w:rsidP="00823B5E">
      <w:pPr>
        <w:pStyle w:val="SingleTxtGR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</w:r>
      <w:r w:rsidRPr="00451CA0">
        <w:rPr>
          <w:b/>
          <w:bCs/>
        </w:rPr>
        <w:t>предусмотреть в своей трудовой политике меры, помогающие преодолеть препятствия для трудоустройства в официальной экономике молодежи и женщин;</w:t>
      </w:r>
    </w:p>
    <w:p w:rsidR="00F6118D" w:rsidRPr="00451CA0" w:rsidRDefault="00F6118D" w:rsidP="00823B5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</w:r>
      <w:r w:rsidRPr="00451CA0">
        <w:rPr>
          <w:b/>
        </w:rPr>
        <w:t>развивать профессиональную подготовку с учетом потребн</w:t>
      </w:r>
      <w:r w:rsidRPr="00451CA0">
        <w:rPr>
          <w:b/>
        </w:rPr>
        <w:t>о</w:t>
      </w:r>
      <w:r w:rsidRPr="00451CA0">
        <w:rPr>
          <w:b/>
        </w:rPr>
        <w:t>стей рынка труда;</w:t>
      </w:r>
    </w:p>
    <w:p w:rsidR="00F6118D" w:rsidRPr="00451CA0" w:rsidRDefault="00F6118D" w:rsidP="00823B5E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Pr="00451CA0">
        <w:rPr>
          <w:b/>
        </w:rPr>
        <w:t>следить за тем, чтобы деятельность Национального фонда з</w:t>
      </w:r>
      <w:r w:rsidRPr="00451CA0">
        <w:rPr>
          <w:b/>
        </w:rPr>
        <w:t>а</w:t>
      </w:r>
      <w:r w:rsidRPr="00451CA0">
        <w:rPr>
          <w:b/>
        </w:rPr>
        <w:t>нятости, в том числе по поддержке создания микропредприятий и орган</w:t>
      </w:r>
      <w:r w:rsidRPr="00451CA0">
        <w:rPr>
          <w:b/>
        </w:rPr>
        <w:t>и</w:t>
      </w:r>
      <w:r w:rsidRPr="00451CA0">
        <w:rPr>
          <w:b/>
        </w:rPr>
        <w:t>зации профессиональной подготовки, способствовала созданию рабочих мест в официальной экономике</w:t>
      </w:r>
      <w:r>
        <w:rPr>
          <w:b/>
        </w:rPr>
        <w:t>;</w:t>
      </w:r>
    </w:p>
    <w:p w:rsidR="00F6118D" w:rsidRDefault="00F6118D" w:rsidP="00823B5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</w:r>
      <w:r w:rsidRPr="00451CA0">
        <w:rPr>
          <w:b/>
        </w:rPr>
        <w:t>обеспечить Национальный фонд занятости и Национальный центр мониторинга ситуации с занятостью необходимыми для нормального функционирования р</w:t>
      </w:r>
      <w:r w:rsidRPr="00451CA0">
        <w:rPr>
          <w:b/>
        </w:rPr>
        <w:t>е</w:t>
      </w:r>
      <w:r w:rsidRPr="00451CA0">
        <w:rPr>
          <w:b/>
        </w:rPr>
        <w:t>сурсами.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 xml:space="preserve">Комитет обращает внимание государства-участника на свое </w:t>
      </w:r>
      <w:r>
        <w:rPr>
          <w:b/>
        </w:rPr>
        <w:t>З</w:t>
      </w:r>
      <w:r w:rsidRPr="00421E0A">
        <w:rPr>
          <w:b/>
        </w:rPr>
        <w:t>амечание о</w:t>
      </w:r>
      <w:r w:rsidRPr="00421E0A">
        <w:rPr>
          <w:b/>
        </w:rPr>
        <w:t>б</w:t>
      </w:r>
      <w:r w:rsidRPr="00421E0A">
        <w:rPr>
          <w:b/>
        </w:rPr>
        <w:t>щего порядка</w:t>
      </w:r>
      <w:r>
        <w:rPr>
          <w:b/>
        </w:rPr>
        <w:t xml:space="preserve"> № </w:t>
      </w:r>
      <w:r w:rsidRPr="00421E0A">
        <w:rPr>
          <w:b/>
        </w:rPr>
        <w:t>18 (2005 год) о праве на труд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15.</w:t>
      </w:r>
      <w:r w:rsidRPr="00421E0A">
        <w:tab/>
        <w:t>Комитет продолжает беспокоить тот факт, что минимальный гарантир</w:t>
      </w:r>
      <w:r w:rsidRPr="00421E0A">
        <w:t>о</w:t>
      </w:r>
      <w:r w:rsidRPr="00421E0A">
        <w:t>ванный уровень оплаты труда, согласованный в ходе трехсторонних перегов</w:t>
      </w:r>
      <w:r w:rsidRPr="00421E0A">
        <w:t>о</w:t>
      </w:r>
      <w:r w:rsidRPr="00421E0A">
        <w:t>ров, не обеспечивает достойный уровень жизни трудящимся и их семьям (ст</w:t>
      </w:r>
      <w:r w:rsidRPr="00421E0A">
        <w:t>а</w:t>
      </w:r>
      <w:r w:rsidRPr="00421E0A">
        <w:t>тья 7).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рекомендует государству-участнику следить за тем, чтобы мин</w:t>
      </w:r>
      <w:r w:rsidRPr="00421E0A">
        <w:rPr>
          <w:b/>
        </w:rPr>
        <w:t>и</w:t>
      </w:r>
      <w:r w:rsidRPr="00421E0A">
        <w:rPr>
          <w:b/>
        </w:rPr>
        <w:t>мальный гарантированный уровень оплаты труда обеспечивал трудящи</w:t>
      </w:r>
      <w:r w:rsidRPr="00421E0A">
        <w:rPr>
          <w:b/>
        </w:rPr>
        <w:t>м</w:t>
      </w:r>
      <w:r w:rsidRPr="00421E0A">
        <w:rPr>
          <w:b/>
        </w:rPr>
        <w:t>ся и их семьям удовлетворительное существо</w:t>
      </w:r>
      <w:r>
        <w:rPr>
          <w:b/>
        </w:rPr>
        <w:t>вание, как того требует ст</w:t>
      </w:r>
      <w:r>
        <w:rPr>
          <w:b/>
        </w:rPr>
        <w:t>а</w:t>
      </w:r>
      <w:r>
        <w:rPr>
          <w:b/>
        </w:rPr>
        <w:t>тья </w:t>
      </w:r>
      <w:r w:rsidRPr="00421E0A">
        <w:rPr>
          <w:b/>
        </w:rPr>
        <w:t>7 Пакта. В этой связи Комитет рекомендует государству-участнику обеспечить, чтобы механизм определения и пересмотра минимальной зар</w:t>
      </w:r>
      <w:r w:rsidRPr="00421E0A">
        <w:rPr>
          <w:b/>
        </w:rPr>
        <w:t>а</w:t>
      </w:r>
      <w:r w:rsidRPr="00421E0A">
        <w:rPr>
          <w:b/>
        </w:rPr>
        <w:t>ботной платы учитывал прожиточный минимум и изменения в стоимости жизни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16.</w:t>
      </w:r>
      <w:r w:rsidRPr="00421E0A">
        <w:tab/>
        <w:t>Комитет вновь высказывает озабоченность неудовлетворительными усл</w:t>
      </w:r>
      <w:r w:rsidRPr="00421E0A">
        <w:t>о</w:t>
      </w:r>
      <w:r w:rsidRPr="00421E0A">
        <w:t>виями труда на плант</w:t>
      </w:r>
      <w:r w:rsidRPr="00421E0A">
        <w:t>а</w:t>
      </w:r>
      <w:r w:rsidRPr="00421E0A">
        <w:t>циях, где отсутствует надлежащий контроль, в частности по причине субподряда. Часто исп</w:t>
      </w:r>
      <w:r>
        <w:t>ользуемый владельцами плантаций</w:t>
      </w:r>
      <w:r w:rsidRPr="00421E0A">
        <w:t xml:space="preserve"> субпо</w:t>
      </w:r>
      <w:r w:rsidRPr="00421E0A">
        <w:t>д</w:t>
      </w:r>
      <w:r w:rsidRPr="00421E0A">
        <w:t>ряд заставляет некоторых работников и членов их семей работать на условиях подряда (статья 7).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повторяет свою предыдущую рекомендацию, в которой он приз</w:t>
      </w:r>
      <w:r w:rsidRPr="00421E0A">
        <w:rPr>
          <w:b/>
        </w:rPr>
        <w:t>ы</w:t>
      </w:r>
      <w:r>
        <w:rPr>
          <w:b/>
        </w:rPr>
        <w:t>вает государство-участник принять конкретные и</w:t>
      </w:r>
      <w:r w:rsidRPr="00421E0A">
        <w:rPr>
          <w:b/>
        </w:rPr>
        <w:t xml:space="preserve"> действенные меры к т</w:t>
      </w:r>
      <w:r w:rsidRPr="00421E0A">
        <w:rPr>
          <w:b/>
        </w:rPr>
        <w:t>о</w:t>
      </w:r>
      <w:r w:rsidRPr="00421E0A">
        <w:rPr>
          <w:b/>
        </w:rPr>
        <w:t>му, чтобы добиться соблюдения основных трудовых требований на плант</w:t>
      </w:r>
      <w:r w:rsidRPr="00421E0A">
        <w:rPr>
          <w:b/>
        </w:rPr>
        <w:t>а</w:t>
      </w:r>
      <w:r w:rsidRPr="00421E0A">
        <w:rPr>
          <w:b/>
        </w:rPr>
        <w:t>циях. В частности, Комитет призывает государство-уча</w:t>
      </w:r>
      <w:r>
        <w:rPr>
          <w:b/>
        </w:rPr>
        <w:t>стник</w:t>
      </w:r>
      <w:r w:rsidRPr="00421E0A">
        <w:rPr>
          <w:b/>
        </w:rPr>
        <w:t xml:space="preserve"> обеспечить, чтобы нормативная основа регулирования субподрядных отношений до</w:t>
      </w:r>
      <w:r w:rsidRPr="00421E0A">
        <w:rPr>
          <w:b/>
        </w:rPr>
        <w:t>с</w:t>
      </w:r>
      <w:r w:rsidRPr="00421E0A">
        <w:rPr>
          <w:b/>
        </w:rPr>
        <w:t>таточно надежно защищала права трудящихся, работающих на плантац</w:t>
      </w:r>
      <w:r w:rsidRPr="00421E0A">
        <w:rPr>
          <w:b/>
        </w:rPr>
        <w:t>и</w:t>
      </w:r>
      <w:r w:rsidRPr="00421E0A">
        <w:rPr>
          <w:b/>
        </w:rPr>
        <w:t>ях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17.</w:t>
      </w:r>
      <w:r w:rsidRPr="00421E0A">
        <w:tab/>
        <w:t>Обеспокоенность Комитета вызывает информация</w:t>
      </w:r>
      <w:r>
        <w:t xml:space="preserve"> </w:t>
      </w:r>
      <w:r w:rsidRPr="00421E0A">
        <w:t>о нарушениях про</w:t>
      </w:r>
      <w:r w:rsidRPr="00421E0A">
        <w:t>ф</w:t>
      </w:r>
      <w:r w:rsidRPr="00421E0A">
        <w:t>союзных прав, в том числе об арестах и увольнениях лидеров и членов про</w:t>
      </w:r>
      <w:r w:rsidRPr="00421E0A">
        <w:t>ф</w:t>
      </w:r>
      <w:r w:rsidRPr="00421E0A">
        <w:t>союзов, а также о вмешательстве государства-участника в их работу. Государс</w:t>
      </w:r>
      <w:r w:rsidRPr="00421E0A">
        <w:t>т</w:t>
      </w:r>
      <w:r w:rsidRPr="00421E0A">
        <w:t>во-участник, по сообщениям, благосклонно относится к одним профсоюзным организациям и отказывается призн</w:t>
      </w:r>
      <w:r>
        <w:t>авать другие, в частности</w:t>
      </w:r>
      <w:r w:rsidRPr="00421E0A">
        <w:t xml:space="preserve"> профсоюз гос</w:t>
      </w:r>
      <w:r w:rsidRPr="00421E0A">
        <w:t>у</w:t>
      </w:r>
      <w:r w:rsidRPr="00421E0A">
        <w:t>дарственных служащих (статья 8)</w:t>
      </w:r>
      <w:r>
        <w:t>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рекомендует государству-участнику в соответствии со статьей 8 Пакта уважать право каждого человека на создание профсоюзов и на уч</w:t>
      </w:r>
      <w:r w:rsidRPr="00421E0A">
        <w:rPr>
          <w:b/>
        </w:rPr>
        <w:t>а</w:t>
      </w:r>
      <w:r w:rsidRPr="00421E0A">
        <w:rPr>
          <w:b/>
        </w:rPr>
        <w:t>стие в профсоюзной деятельности. Комитет рекомендует также государс</w:t>
      </w:r>
      <w:r w:rsidRPr="00421E0A">
        <w:rPr>
          <w:b/>
        </w:rPr>
        <w:t>т</w:t>
      </w:r>
      <w:r w:rsidRPr="00421E0A">
        <w:rPr>
          <w:b/>
        </w:rPr>
        <w:t>ву-участнику обеспечить равенство профсоюзов на практике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18.</w:t>
      </w:r>
      <w:r w:rsidRPr="00421E0A">
        <w:tab/>
        <w:t>Комитет с озабоченностью констатирует, что система социального обе</w:t>
      </w:r>
      <w:r w:rsidRPr="00421E0A">
        <w:t>с</w:t>
      </w:r>
      <w:r w:rsidRPr="00421E0A">
        <w:t>печения государства-участника распространяется лишь на участников офиц</w:t>
      </w:r>
      <w:r w:rsidRPr="00421E0A">
        <w:t>и</w:t>
      </w:r>
      <w:r w:rsidRPr="00421E0A">
        <w:t>альной экономической деятельности и не охватывает подавляющее большинс</w:t>
      </w:r>
      <w:r w:rsidRPr="00421E0A">
        <w:t>т</w:t>
      </w:r>
      <w:r w:rsidRPr="00421E0A">
        <w:t>во населения – безработных и занятых в неформальной экономике (ст</w:t>
      </w:r>
      <w:r w:rsidRPr="00421E0A">
        <w:t>а</w:t>
      </w:r>
      <w:r w:rsidRPr="00421E0A">
        <w:t>тья 9).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</w:t>
      </w:r>
      <w:r>
        <w:rPr>
          <w:b/>
        </w:rPr>
        <w:t xml:space="preserve"> призывает государство-участник</w:t>
      </w:r>
      <w:r w:rsidRPr="00421E0A">
        <w:rPr>
          <w:b/>
        </w:rPr>
        <w:t xml:space="preserve"> продолжать процесс модерниз</w:t>
      </w:r>
      <w:r w:rsidRPr="00421E0A">
        <w:rPr>
          <w:b/>
        </w:rPr>
        <w:t>а</w:t>
      </w:r>
      <w:r w:rsidRPr="00421E0A">
        <w:rPr>
          <w:b/>
        </w:rPr>
        <w:t>ции системы социального обеспечения с тем, чтобы гарантировать всео</w:t>
      </w:r>
      <w:r w:rsidRPr="00421E0A">
        <w:rPr>
          <w:b/>
        </w:rPr>
        <w:t>б</w:t>
      </w:r>
      <w:r w:rsidRPr="00421E0A">
        <w:rPr>
          <w:b/>
        </w:rPr>
        <w:t>щее право на социальное обеспечение. Комитет рекомендует также гос</w:t>
      </w:r>
      <w:r w:rsidRPr="00421E0A">
        <w:rPr>
          <w:b/>
        </w:rPr>
        <w:t>у</w:t>
      </w:r>
      <w:r w:rsidRPr="00421E0A">
        <w:rPr>
          <w:b/>
        </w:rPr>
        <w:t>дарству-участнику следить за тем, чтобы эта система обеспечивала макс</w:t>
      </w:r>
      <w:r w:rsidRPr="00421E0A">
        <w:rPr>
          <w:b/>
        </w:rPr>
        <w:t>и</w:t>
      </w:r>
      <w:r w:rsidRPr="00421E0A">
        <w:rPr>
          <w:b/>
        </w:rPr>
        <w:t xml:space="preserve">мально широкую защиту населения. Помимо этого, </w:t>
      </w:r>
      <w:r>
        <w:rPr>
          <w:b/>
        </w:rPr>
        <w:t>Комитет</w:t>
      </w:r>
      <w:r w:rsidRPr="00421E0A">
        <w:rPr>
          <w:b/>
        </w:rPr>
        <w:t xml:space="preserve"> рекомендует ему постепенно переходить на бесплатное обслуживание тех, кто не имеет возможности уплачивать взносы. В этой связи Комитет обращает внимание</w:t>
      </w:r>
      <w:r>
        <w:rPr>
          <w:b/>
        </w:rPr>
        <w:t xml:space="preserve"> государства-участника на свое З</w:t>
      </w:r>
      <w:r w:rsidRPr="00421E0A">
        <w:rPr>
          <w:b/>
        </w:rPr>
        <w:t>амеча</w:t>
      </w:r>
      <w:r>
        <w:rPr>
          <w:b/>
        </w:rPr>
        <w:t>ние общего порядка № 19 (2007 год) о </w:t>
      </w:r>
      <w:r w:rsidRPr="00421E0A">
        <w:rPr>
          <w:b/>
        </w:rPr>
        <w:t>праве на социальное обеспечение</w:t>
      </w:r>
      <w:r w:rsidRPr="00421E0A">
        <w:t xml:space="preserve">. </w:t>
      </w:r>
    </w:p>
    <w:p w:rsidR="00EA20BE" w:rsidRPr="00421E0A" w:rsidRDefault="00EA20BE" w:rsidP="00823B5E">
      <w:pPr>
        <w:pStyle w:val="SingleTxtGR"/>
      </w:pPr>
      <w:r w:rsidRPr="00421E0A">
        <w:t>19.</w:t>
      </w:r>
      <w:r w:rsidRPr="00421E0A">
        <w:tab/>
        <w:t>Комитет с обеспокоенностью отмечает, что минимальный возраст для приема на работу составляет в государстве-участнике 14 лет. Комитет обесп</w:t>
      </w:r>
      <w:r w:rsidRPr="00421E0A">
        <w:t>о</w:t>
      </w:r>
      <w:r w:rsidRPr="00421E0A">
        <w:t>коен и тем, что не достигшие пятнадцатилетнего во</w:t>
      </w:r>
      <w:r w:rsidRPr="00421E0A">
        <w:t>з</w:t>
      </w:r>
      <w:r w:rsidRPr="00421E0A">
        <w:t>раста дети работают на плантациях и у частных лиц. С учетом небольшого числа детей, воспитыва</w:t>
      </w:r>
      <w:r w:rsidRPr="00421E0A">
        <w:t>ю</w:t>
      </w:r>
      <w:r w:rsidRPr="00421E0A">
        <w:t>щихся в государственных учреждениях, Ко</w:t>
      </w:r>
      <w:r>
        <w:t>митет выражает также сомнения в </w:t>
      </w:r>
      <w:r w:rsidRPr="00421E0A">
        <w:t>эффективности мер, принимаемых государством-участником для противоде</w:t>
      </w:r>
      <w:r w:rsidRPr="00421E0A">
        <w:t>й</w:t>
      </w:r>
      <w:r w:rsidRPr="00421E0A">
        <w:t>ствия использованию детского труда (статья 10).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настоятельно</w:t>
      </w:r>
      <w:r>
        <w:rPr>
          <w:b/>
        </w:rPr>
        <w:t xml:space="preserve"> призывает государство-участник</w:t>
      </w:r>
      <w:r w:rsidRPr="00421E0A">
        <w:rPr>
          <w:b/>
        </w:rPr>
        <w:t xml:space="preserve"> привести свое з</w:t>
      </w:r>
      <w:r w:rsidRPr="00421E0A">
        <w:rPr>
          <w:b/>
        </w:rPr>
        <w:t>а</w:t>
      </w:r>
      <w:r w:rsidRPr="00421E0A">
        <w:rPr>
          <w:b/>
        </w:rPr>
        <w:t>конодательство в соо</w:t>
      </w:r>
      <w:r w:rsidRPr="00421E0A">
        <w:rPr>
          <w:b/>
        </w:rPr>
        <w:t>т</w:t>
      </w:r>
      <w:r w:rsidRPr="00421E0A">
        <w:rPr>
          <w:b/>
        </w:rPr>
        <w:t>ветствие с международными нормами, касающим</w:t>
      </w:r>
      <w:r>
        <w:rPr>
          <w:b/>
        </w:rPr>
        <w:t>ися детского труда, в частности</w:t>
      </w:r>
      <w:r w:rsidRPr="00421E0A">
        <w:rPr>
          <w:b/>
        </w:rPr>
        <w:t xml:space="preserve"> в том, что касается минимального возраста и различных в</w:t>
      </w:r>
      <w:r w:rsidRPr="00421E0A">
        <w:rPr>
          <w:b/>
        </w:rPr>
        <w:t>и</w:t>
      </w:r>
      <w:r w:rsidRPr="00421E0A">
        <w:rPr>
          <w:b/>
        </w:rPr>
        <w:t>дов опасного труда</w:t>
      </w:r>
      <w:r w:rsidRPr="00421E0A">
        <w:t>.</w:t>
      </w:r>
      <w:r>
        <w:t xml:space="preserve"> 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Кроме того, Комитет настоятельно рекомендует государству-участнику принять все необходимые меры, в том числе чаще проводить трудовые и</w:t>
      </w:r>
      <w:r w:rsidRPr="00421E0A">
        <w:rPr>
          <w:b/>
        </w:rPr>
        <w:t>н</w:t>
      </w:r>
      <w:r w:rsidRPr="00421E0A">
        <w:rPr>
          <w:b/>
        </w:rPr>
        <w:t>спекции, в целях обеспечения соблюдения требований национального з</w:t>
      </w:r>
      <w:r w:rsidRPr="00421E0A">
        <w:rPr>
          <w:b/>
        </w:rPr>
        <w:t>а</w:t>
      </w:r>
      <w:r w:rsidRPr="00421E0A">
        <w:rPr>
          <w:b/>
        </w:rPr>
        <w:t>конодательства, запрещающего детский труд, и привлечения к ответстве</w:t>
      </w:r>
      <w:r w:rsidRPr="00421E0A">
        <w:rPr>
          <w:b/>
        </w:rPr>
        <w:t>н</w:t>
      </w:r>
      <w:r w:rsidRPr="00421E0A">
        <w:rPr>
          <w:b/>
        </w:rPr>
        <w:t>ности виновных в незаконном использовании детского труда. Комитет пр</w:t>
      </w:r>
      <w:r w:rsidRPr="00421E0A">
        <w:rPr>
          <w:b/>
        </w:rPr>
        <w:t>о</w:t>
      </w:r>
      <w:r>
        <w:rPr>
          <w:b/>
        </w:rPr>
        <w:t>сит государство-участник</w:t>
      </w:r>
      <w:r w:rsidRPr="00421E0A">
        <w:rPr>
          <w:b/>
        </w:rPr>
        <w:t xml:space="preserve"> включить в свой следующий периодический доклад сведения о возбужденных делах и вынесенных по ним обвинител</w:t>
      </w:r>
      <w:r w:rsidRPr="00421E0A">
        <w:rPr>
          <w:b/>
        </w:rPr>
        <w:t>ь</w:t>
      </w:r>
      <w:r w:rsidRPr="00421E0A">
        <w:rPr>
          <w:b/>
        </w:rPr>
        <w:t>ным приговорам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20.</w:t>
      </w:r>
      <w:r w:rsidRPr="00421E0A">
        <w:tab/>
        <w:t>Комитет</w:t>
      </w:r>
      <w:r>
        <w:t xml:space="preserve"> </w:t>
      </w:r>
      <w:r w:rsidRPr="00421E0A">
        <w:t>с обеспокоенностью отмечает, что, несмотря на его предыдущие рекомендации, в законодательстве государства-участника отсутствует конкре</w:t>
      </w:r>
      <w:r w:rsidRPr="00421E0A">
        <w:t>т</w:t>
      </w:r>
      <w:r w:rsidRPr="00421E0A">
        <w:t>н</w:t>
      </w:r>
      <w:r>
        <w:t>ое запрещение</w:t>
      </w:r>
      <w:r w:rsidRPr="00421E0A">
        <w:t xml:space="preserve"> насилия в отношении женщин и девушек,</w:t>
      </w:r>
      <w:r>
        <w:t xml:space="preserve"> </w:t>
      </w:r>
      <w:r w:rsidRPr="00421E0A">
        <w:t>бытового насилия, калечащих операций на женских половых органах, равно как и сексуальных домогательств. Комитет выражает озабоченность и по поводу того, что закон</w:t>
      </w:r>
      <w:r w:rsidRPr="00421E0A">
        <w:t>о</w:t>
      </w:r>
      <w:r w:rsidRPr="00421E0A">
        <w:t>дательство государства-участника не предусматривает наказаний за супруж</w:t>
      </w:r>
      <w:r w:rsidRPr="00421E0A">
        <w:t>е</w:t>
      </w:r>
      <w:r w:rsidRPr="00421E0A">
        <w:t>ское изнасилование и за уплощение грудей. Комитет выражает также сожаление в связи с отсутствием достоверной информации о масштабах этой про</w:t>
      </w:r>
      <w:r>
        <w:t>блемы в </w:t>
      </w:r>
      <w:r w:rsidRPr="00421E0A">
        <w:t>государстве-участнике (статья 10).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настоятельно рекомендует государству-участнику ускорить пр</w:t>
      </w:r>
      <w:r w:rsidRPr="00421E0A">
        <w:rPr>
          <w:b/>
        </w:rPr>
        <w:t>о</w:t>
      </w:r>
      <w:r w:rsidRPr="00421E0A">
        <w:rPr>
          <w:b/>
        </w:rPr>
        <w:t>цесс пересмотра и принятия законов, призванных усилить нормативно-правовые механизмы борьбы против насилия в отношении женщин и д</w:t>
      </w:r>
      <w:r w:rsidRPr="00421E0A">
        <w:rPr>
          <w:b/>
        </w:rPr>
        <w:t>е</w:t>
      </w:r>
      <w:r w:rsidRPr="00421E0A">
        <w:rPr>
          <w:b/>
        </w:rPr>
        <w:t>вушек, запретить нормами Уголовного кодекса насилие в отношении же</w:t>
      </w:r>
      <w:r w:rsidRPr="00421E0A">
        <w:rPr>
          <w:b/>
        </w:rPr>
        <w:t>н</w:t>
      </w:r>
      <w:r w:rsidRPr="00421E0A">
        <w:rPr>
          <w:b/>
        </w:rPr>
        <w:t>щин и девушек, бытовое насилие, калечащие операции на женских пол</w:t>
      </w:r>
      <w:r w:rsidRPr="00421E0A">
        <w:rPr>
          <w:b/>
        </w:rPr>
        <w:t>о</w:t>
      </w:r>
      <w:r w:rsidRPr="00421E0A">
        <w:rPr>
          <w:b/>
        </w:rPr>
        <w:t>вых органах, сексуальные дом</w:t>
      </w:r>
      <w:r w:rsidRPr="00421E0A">
        <w:rPr>
          <w:b/>
        </w:rPr>
        <w:t>о</w:t>
      </w:r>
      <w:r w:rsidRPr="00421E0A">
        <w:rPr>
          <w:b/>
        </w:rPr>
        <w:t>гательства, равно как и уплощение грудей и супружеские изнасилования, а также привлекать к ответственности в</w:t>
      </w:r>
      <w:r w:rsidRPr="00421E0A">
        <w:rPr>
          <w:b/>
        </w:rPr>
        <w:t>и</w:t>
      </w:r>
      <w:r w:rsidRPr="00421E0A">
        <w:rPr>
          <w:b/>
        </w:rPr>
        <w:t>новных. Комитет рекомендует также проводить общенациональные проп</w:t>
      </w:r>
      <w:r w:rsidRPr="00421E0A">
        <w:rPr>
          <w:b/>
        </w:rPr>
        <w:t>а</w:t>
      </w:r>
      <w:r w:rsidRPr="00421E0A">
        <w:rPr>
          <w:b/>
        </w:rPr>
        <w:t>гандистские кампании для искоренения всех проявлений насилия в отн</w:t>
      </w:r>
      <w:r w:rsidRPr="00421E0A">
        <w:rPr>
          <w:b/>
        </w:rPr>
        <w:t>о</w:t>
      </w:r>
      <w:r w:rsidRPr="00421E0A">
        <w:rPr>
          <w:b/>
        </w:rPr>
        <w:t xml:space="preserve">шении женщин и девушек. </w:t>
      </w:r>
      <w:r>
        <w:rPr>
          <w:b/>
        </w:rPr>
        <w:t>Комитет просит государство-участник</w:t>
      </w:r>
      <w:r w:rsidRPr="00421E0A">
        <w:rPr>
          <w:b/>
        </w:rPr>
        <w:t xml:space="preserve"> вкл</w:t>
      </w:r>
      <w:r w:rsidRPr="00421E0A">
        <w:rPr>
          <w:b/>
        </w:rPr>
        <w:t>ю</w:t>
      </w:r>
      <w:r w:rsidRPr="00421E0A">
        <w:rPr>
          <w:b/>
        </w:rPr>
        <w:t>чить в его следующий доклад информацию о распространенности разных форм насилия в отношении женщин и девушек, а также статистические данные о возбужденных делах и вынесенных обвинительных приговорах</w:t>
      </w:r>
      <w:r>
        <w:t>.</w:t>
      </w:r>
    </w:p>
    <w:p w:rsidR="00EA20BE" w:rsidRDefault="00EA20BE" w:rsidP="00823B5E">
      <w:pPr>
        <w:pStyle w:val="SingleTxtGR"/>
      </w:pPr>
      <w:r w:rsidRPr="00421E0A">
        <w:t>21.</w:t>
      </w:r>
      <w:r w:rsidRPr="00421E0A">
        <w:tab/>
        <w:t>Озабоченность Комитета по-прежнему вызывает то факт, что, несмотря на усилия государства-участника, которые позволили снизить масштабы нищ</w:t>
      </w:r>
      <w:r w:rsidRPr="00421E0A">
        <w:t>е</w:t>
      </w:r>
      <w:r w:rsidRPr="00421E0A">
        <w:t>ты в городах, в сельских районах и в регионах Адамава, Восточный, Северный и Крайне</w:t>
      </w:r>
      <w:r>
        <w:t>-С</w:t>
      </w:r>
      <w:r w:rsidRPr="00421E0A">
        <w:t>еверный эта проблема приобрела еще большую остроту (ст</w:t>
      </w:r>
      <w:r w:rsidRPr="00421E0A">
        <w:t>а</w:t>
      </w:r>
      <w:r w:rsidRPr="00421E0A">
        <w:t>тья 11).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рекомендует государству-участнику активизировать борьбу с бе</w:t>
      </w:r>
      <w:r w:rsidRPr="00421E0A">
        <w:rPr>
          <w:b/>
        </w:rPr>
        <w:t>д</w:t>
      </w:r>
      <w:r w:rsidRPr="00421E0A">
        <w:rPr>
          <w:b/>
        </w:rPr>
        <w:t>ностью, в частности, в сельских районах и в регионах, находящихся в н</w:t>
      </w:r>
      <w:r w:rsidRPr="00421E0A">
        <w:rPr>
          <w:b/>
        </w:rPr>
        <w:t>е</w:t>
      </w:r>
      <w:r w:rsidRPr="00421E0A">
        <w:rPr>
          <w:b/>
        </w:rPr>
        <w:t>благополучном и маргинальном положении. Комитет также рекомендует государству-участнику уделять особое внимание правам наиболее уязв</w:t>
      </w:r>
      <w:r w:rsidRPr="00421E0A">
        <w:rPr>
          <w:b/>
        </w:rPr>
        <w:t>и</w:t>
      </w:r>
      <w:r w:rsidRPr="00421E0A">
        <w:rPr>
          <w:b/>
        </w:rPr>
        <w:t>мых групп, особен</w:t>
      </w:r>
      <w:r>
        <w:rPr>
          <w:b/>
        </w:rPr>
        <w:t xml:space="preserve">но </w:t>
      </w:r>
      <w:r w:rsidRPr="00421E0A">
        <w:rPr>
          <w:b/>
        </w:rPr>
        <w:t>женщин и детей, а также других обездоленных и ма</w:t>
      </w:r>
      <w:r w:rsidRPr="00421E0A">
        <w:rPr>
          <w:b/>
        </w:rPr>
        <w:t>р</w:t>
      </w:r>
      <w:r w:rsidRPr="00421E0A">
        <w:rPr>
          <w:b/>
        </w:rPr>
        <w:t xml:space="preserve">гинальных слоев населения. В этой связи </w:t>
      </w:r>
      <w:r>
        <w:rPr>
          <w:b/>
        </w:rPr>
        <w:t>Комитет</w:t>
      </w:r>
      <w:r w:rsidRPr="00421E0A">
        <w:rPr>
          <w:b/>
        </w:rPr>
        <w:t xml:space="preserve"> обращает внимание г</w:t>
      </w:r>
      <w:r w:rsidRPr="00421E0A">
        <w:rPr>
          <w:b/>
        </w:rPr>
        <w:t>о</w:t>
      </w:r>
      <w:r w:rsidRPr="00421E0A">
        <w:rPr>
          <w:b/>
        </w:rPr>
        <w:t>сударства-участника на свое заявление по вопросу нищеты и Междунаро</w:t>
      </w:r>
      <w:r w:rsidRPr="00421E0A">
        <w:rPr>
          <w:b/>
        </w:rPr>
        <w:t>д</w:t>
      </w:r>
      <w:r w:rsidRPr="00421E0A">
        <w:rPr>
          <w:b/>
        </w:rPr>
        <w:t>ного пакта об экономических, соц</w:t>
      </w:r>
      <w:r w:rsidRPr="00421E0A">
        <w:rPr>
          <w:b/>
        </w:rPr>
        <w:t>и</w:t>
      </w:r>
      <w:r w:rsidRPr="00421E0A">
        <w:rPr>
          <w:b/>
        </w:rPr>
        <w:t>альных и культурных правах (E/C.12/2001/10). Коми</w:t>
      </w:r>
      <w:r>
        <w:rPr>
          <w:b/>
        </w:rPr>
        <w:t>тет просит государство-участник представить ему в </w:t>
      </w:r>
      <w:r w:rsidRPr="00421E0A">
        <w:rPr>
          <w:b/>
        </w:rPr>
        <w:t>следующем периодическом докладе информацию о том, какая часть гос</w:t>
      </w:r>
      <w:r w:rsidRPr="00421E0A">
        <w:rPr>
          <w:b/>
        </w:rPr>
        <w:t>у</w:t>
      </w:r>
      <w:r w:rsidRPr="00421E0A">
        <w:rPr>
          <w:b/>
        </w:rPr>
        <w:t>дарственного бюджета выделяется на борьбу с нищетой в неблагополучных регионах, а также сопоставимые данные о масштабах нищеты в разбивке по полу, регионам и городской/сельской местности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22.</w:t>
      </w:r>
      <w:r w:rsidRPr="00421E0A">
        <w:tab/>
        <w:t>Комитет</w:t>
      </w:r>
      <w:r>
        <w:t xml:space="preserve"> </w:t>
      </w:r>
      <w:r w:rsidRPr="00421E0A">
        <w:t>с озабоченностью отмечает нехватку жилья в государстве-участнике, где только в городах, по оценкам, не</w:t>
      </w:r>
      <w:r>
        <w:t xml:space="preserve"> хватает 600 000 единиц жилья. Комитет о</w:t>
      </w:r>
      <w:r w:rsidRPr="00421E0A">
        <w:t xml:space="preserve">забочен </w:t>
      </w:r>
      <w:r>
        <w:t>и тем, что 70</w:t>
      </w:r>
      <w:r w:rsidRPr="00421E0A">
        <w:t>% городских домашних хозяйств живут в ра</w:t>
      </w:r>
      <w:r w:rsidRPr="00421E0A">
        <w:t>й</w:t>
      </w:r>
      <w:r w:rsidRPr="00421E0A">
        <w:t>онах, не оборудованных надлежащей инфраструктурой. Кроме того, обращая внимание на разнообразные строительные и землеустроительные проекты, К</w:t>
      </w:r>
      <w:r w:rsidRPr="00421E0A">
        <w:t>о</w:t>
      </w:r>
      <w:r w:rsidRPr="00421E0A">
        <w:t>митет выражает сожаление по поводу отсутствия у него сведений о существ</w:t>
      </w:r>
      <w:r w:rsidRPr="00421E0A">
        <w:t>о</w:t>
      </w:r>
      <w:r w:rsidRPr="00421E0A">
        <w:t>вании национальной жилищной стратегии (статья 11).</w:t>
      </w:r>
    </w:p>
    <w:p w:rsidR="00EA20BE" w:rsidRPr="00421E0A" w:rsidRDefault="00EA20BE" w:rsidP="00823B5E">
      <w:pPr>
        <w:pStyle w:val="SingleTxtGR"/>
      </w:pPr>
      <w:r w:rsidRPr="00421E0A">
        <w:rPr>
          <w:b/>
        </w:rPr>
        <w:t>Комитет рекомендует государству-участнику разработать национальную стратегию и план действий с тем, чтобы гарантировать право на досто</w:t>
      </w:r>
      <w:r w:rsidRPr="00421E0A">
        <w:rPr>
          <w:b/>
        </w:rPr>
        <w:t>й</w:t>
      </w:r>
      <w:r w:rsidRPr="00421E0A">
        <w:rPr>
          <w:b/>
        </w:rPr>
        <w:t>ные жилищные условия, и следить за тем, чтобы строящееся новое соц</w:t>
      </w:r>
      <w:r w:rsidRPr="00421E0A">
        <w:rPr>
          <w:b/>
        </w:rPr>
        <w:t>и</w:t>
      </w:r>
      <w:r w:rsidRPr="00421E0A">
        <w:rPr>
          <w:b/>
        </w:rPr>
        <w:t>альное жилье в первую очередь предназначалось обездоленным и марг</w:t>
      </w:r>
      <w:r w:rsidRPr="00421E0A">
        <w:rPr>
          <w:b/>
        </w:rPr>
        <w:t>и</w:t>
      </w:r>
      <w:r>
        <w:rPr>
          <w:b/>
        </w:rPr>
        <w:t>нальным группам, в частности</w:t>
      </w:r>
      <w:r w:rsidRPr="00421E0A">
        <w:rPr>
          <w:b/>
        </w:rPr>
        <w:t xml:space="preserve"> жителям трущоб. Помимо этого, с учетом масштабов проблемы Комитет рекомендует государству-участнику ощут</w:t>
      </w:r>
      <w:r w:rsidRPr="00421E0A">
        <w:rPr>
          <w:b/>
        </w:rPr>
        <w:t>и</w:t>
      </w:r>
      <w:r w:rsidRPr="00421E0A">
        <w:rPr>
          <w:b/>
        </w:rPr>
        <w:t xml:space="preserve">мо увеличить государственные расходы на жилье. </w:t>
      </w:r>
      <w:r>
        <w:rPr>
          <w:b/>
        </w:rPr>
        <w:t>Комитет</w:t>
      </w:r>
      <w:r w:rsidRPr="00421E0A">
        <w:rPr>
          <w:b/>
        </w:rPr>
        <w:t xml:space="preserve"> обращает вн</w:t>
      </w:r>
      <w:r w:rsidRPr="00421E0A">
        <w:rPr>
          <w:b/>
        </w:rPr>
        <w:t>и</w:t>
      </w:r>
      <w:r w:rsidRPr="00421E0A">
        <w:rPr>
          <w:b/>
        </w:rPr>
        <w:t>мание</w:t>
      </w:r>
      <w:r>
        <w:rPr>
          <w:b/>
        </w:rPr>
        <w:t xml:space="preserve"> государства-участника на свое З</w:t>
      </w:r>
      <w:r w:rsidRPr="00421E0A">
        <w:rPr>
          <w:b/>
        </w:rPr>
        <w:t>аме</w:t>
      </w:r>
      <w:r>
        <w:rPr>
          <w:b/>
        </w:rPr>
        <w:t>чание общего порядка № 4 (1999 </w:t>
      </w:r>
      <w:r w:rsidRPr="00421E0A">
        <w:rPr>
          <w:b/>
        </w:rPr>
        <w:t>год) о праве на достаточное жилище</w:t>
      </w:r>
      <w:r w:rsidRPr="00421E0A">
        <w:t>.</w:t>
      </w:r>
    </w:p>
    <w:p w:rsidR="00EA20BE" w:rsidRPr="00421E0A" w:rsidRDefault="00EA20BE" w:rsidP="00823B5E">
      <w:pPr>
        <w:pStyle w:val="SingleTxtGR"/>
      </w:pPr>
      <w:r w:rsidRPr="00421E0A">
        <w:t>23.</w:t>
      </w:r>
      <w:r w:rsidRPr="00421E0A">
        <w:tab/>
        <w:t xml:space="preserve">Комитет с </w:t>
      </w:r>
      <w:r>
        <w:t>обеспокоенностью</w:t>
      </w:r>
      <w:r w:rsidRPr="00421E0A">
        <w:t xml:space="preserve"> отмечает поступающие сообщения о мног</w:t>
      </w:r>
      <w:r w:rsidRPr="00421E0A">
        <w:t>о</w:t>
      </w:r>
      <w:r w:rsidRPr="00421E0A">
        <w:t>численных случаях насильственных выселений и сноса жилья без предвар</w:t>
      </w:r>
      <w:r w:rsidRPr="00421E0A">
        <w:t>и</w:t>
      </w:r>
      <w:r w:rsidRPr="00421E0A">
        <w:t>тельного уведомления, выплаты адекватной компенсации или переселения л</w:t>
      </w:r>
      <w:r w:rsidRPr="00421E0A">
        <w:t>ю</w:t>
      </w:r>
      <w:r w:rsidRPr="00421E0A">
        <w:t>дей. К</w:t>
      </w:r>
      <w:r w:rsidRPr="00421E0A">
        <w:t>о</w:t>
      </w:r>
      <w:r w:rsidRPr="00421E0A">
        <w:t>митет выражает сожаление по поводу того, что государство-участник не представило ему подробной информации ни о постановлении №</w:t>
      </w:r>
      <w:r>
        <w:t xml:space="preserve"> </w:t>
      </w:r>
      <w:r w:rsidRPr="00421E0A">
        <w:rPr>
          <w:bCs/>
        </w:rPr>
        <w:t>2008/0738/</w:t>
      </w:r>
      <w:r w:rsidRPr="00421E0A">
        <w:rPr>
          <w:bCs/>
          <w:lang w:val="fr-FR"/>
        </w:rPr>
        <w:t>PM</w:t>
      </w:r>
      <w:r w:rsidRPr="00421E0A">
        <w:rPr>
          <w:bCs/>
        </w:rPr>
        <w:t xml:space="preserve"> о порядке и условиях землеустройства от 23 апреля 2008 года, ни о доступных средствах правовой защиты (статья 11).</w:t>
      </w:r>
    </w:p>
    <w:p w:rsidR="00EA20BE" w:rsidRDefault="00EA20BE" w:rsidP="00823B5E">
      <w:pPr>
        <w:pStyle w:val="SingleTxtGR"/>
      </w:pPr>
      <w:r w:rsidRPr="00DC12C3">
        <w:rPr>
          <w:b/>
        </w:rPr>
        <w:t>Комитет</w:t>
      </w:r>
      <w:r>
        <w:rPr>
          <w:b/>
        </w:rPr>
        <w:t xml:space="preserve"> призывает государство-участник</w:t>
      </w:r>
      <w:r w:rsidRPr="00DC12C3">
        <w:rPr>
          <w:b/>
        </w:rPr>
        <w:t xml:space="preserve"> обеспечить, чтобы нормативно-правовые рамки осуществления градостроительных проектов гарантир</w:t>
      </w:r>
      <w:r w:rsidRPr="00DC12C3">
        <w:rPr>
          <w:b/>
        </w:rPr>
        <w:t>о</w:t>
      </w:r>
      <w:r w:rsidRPr="00DC12C3">
        <w:rPr>
          <w:b/>
        </w:rPr>
        <w:t>вали гражданам в случае выселения выплату компенсации или пересел</w:t>
      </w:r>
      <w:r w:rsidRPr="00DC12C3">
        <w:rPr>
          <w:b/>
        </w:rPr>
        <w:t>е</w:t>
      </w:r>
      <w:r w:rsidRPr="00DC12C3">
        <w:rPr>
          <w:b/>
        </w:rPr>
        <w:t>ние в нормальное жилье, а также доступные средства правовой защиты. Кроме того, Комитет настоятельно</w:t>
      </w:r>
      <w:r>
        <w:rPr>
          <w:b/>
        </w:rPr>
        <w:t xml:space="preserve"> призывает государство-участник</w:t>
      </w:r>
      <w:r w:rsidRPr="00DC12C3">
        <w:rPr>
          <w:b/>
        </w:rPr>
        <w:t xml:space="preserve"> сл</w:t>
      </w:r>
      <w:r w:rsidRPr="00DC12C3">
        <w:rPr>
          <w:b/>
        </w:rPr>
        <w:t>е</w:t>
      </w:r>
      <w:r w:rsidRPr="00DC12C3">
        <w:rPr>
          <w:b/>
        </w:rPr>
        <w:t>дить за тем, чтобы на практике ни один человек не оказался после высел</w:t>
      </w:r>
      <w:r w:rsidRPr="00DC12C3">
        <w:rPr>
          <w:b/>
        </w:rPr>
        <w:t>е</w:t>
      </w:r>
      <w:r w:rsidRPr="00DC12C3">
        <w:rPr>
          <w:b/>
        </w:rPr>
        <w:t>ния без крыши над головой. В этой связи Комитет обращает внимание г</w:t>
      </w:r>
      <w:r w:rsidRPr="00DC12C3">
        <w:rPr>
          <w:b/>
        </w:rPr>
        <w:t>о</w:t>
      </w:r>
      <w:r>
        <w:rPr>
          <w:b/>
        </w:rPr>
        <w:t>сударства-участника на свое З</w:t>
      </w:r>
      <w:r w:rsidRPr="00DC12C3">
        <w:rPr>
          <w:b/>
        </w:rPr>
        <w:t>аме</w:t>
      </w:r>
      <w:r>
        <w:rPr>
          <w:b/>
        </w:rPr>
        <w:t>чание общего порядка № </w:t>
      </w:r>
      <w:r w:rsidRPr="00DC12C3">
        <w:rPr>
          <w:b/>
        </w:rPr>
        <w:t>7 (1997 год) о принудительном выселении</w:t>
      </w:r>
      <w:r w:rsidRPr="00421E0A">
        <w:t>.</w:t>
      </w:r>
    </w:p>
    <w:p w:rsidR="003440E7" w:rsidRDefault="003440E7" w:rsidP="00823B5E">
      <w:pPr>
        <w:pStyle w:val="SingleTxtGR"/>
        <w:rPr>
          <w:b/>
          <w:bCs/>
          <w:lang w:val="en-US"/>
        </w:rPr>
      </w:pPr>
      <w:r w:rsidRPr="00B649B7">
        <w:t>24.</w:t>
      </w:r>
      <w:r w:rsidRPr="00B649B7">
        <w:tab/>
        <w:t>Комитет с озабоченностью отмечает, что система землевладения в гос</w:t>
      </w:r>
      <w:r w:rsidRPr="00B649B7">
        <w:t>у</w:t>
      </w:r>
      <w:r w:rsidRPr="00B649B7">
        <w:t xml:space="preserve">дарстве-участнике перестала соответствовать экономическому и культурному контексту страны и что она подвергает некоторые коренные народы и мелких сельхозпроизводителей угрозе захвата их земель. </w:t>
      </w:r>
      <w:r>
        <w:t xml:space="preserve">Кроме того, </w:t>
      </w:r>
      <w:r w:rsidRPr="00B649B7">
        <w:t>Комитет обесп</w:t>
      </w:r>
      <w:r w:rsidRPr="00B649B7">
        <w:t>о</w:t>
      </w:r>
      <w:r w:rsidRPr="00B649B7">
        <w:t>коен существованием таких препятствий для доступа к земельным р</w:t>
      </w:r>
      <w:r w:rsidRPr="00B649B7">
        <w:t>е</w:t>
      </w:r>
      <w:r w:rsidRPr="00B649B7">
        <w:t xml:space="preserve">сурсам, в первую очередь для женщин, как запредельно высокие налоги на операции с недвижимостью (статья 11, пункт 1, </w:t>
      </w:r>
      <w:r>
        <w:t>подпункт 2</w:t>
      </w:r>
      <w:r w:rsidRPr="00B649B7">
        <w:t xml:space="preserve">). 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 настоятельно предлагает государству-участнику ускорить земел</w:t>
      </w:r>
      <w:r w:rsidRPr="00B649B7">
        <w:rPr>
          <w:b/>
        </w:rPr>
        <w:t>ь</w:t>
      </w:r>
      <w:r w:rsidRPr="00B649B7">
        <w:rPr>
          <w:b/>
        </w:rPr>
        <w:t>ную реформу, гарант</w:t>
      </w:r>
      <w:r w:rsidRPr="00B649B7">
        <w:rPr>
          <w:b/>
        </w:rPr>
        <w:t>и</w:t>
      </w:r>
      <w:r w:rsidRPr="00B649B7">
        <w:rPr>
          <w:b/>
        </w:rPr>
        <w:t>ровать коренным народам и мелким производителям право на исконные и о</w:t>
      </w:r>
      <w:r w:rsidRPr="00B649B7">
        <w:rPr>
          <w:b/>
        </w:rPr>
        <w:t>б</w:t>
      </w:r>
      <w:r w:rsidRPr="00B649B7">
        <w:rPr>
          <w:b/>
        </w:rPr>
        <w:t>щинные земли, а также устранить препятствия для получения прав на недвижимость, в первую очередь женщин</w:t>
      </w:r>
      <w:r w:rsidRPr="00B649B7">
        <w:rPr>
          <w:b/>
        </w:rPr>
        <w:t>а</w:t>
      </w:r>
      <w:r w:rsidRPr="00B649B7">
        <w:rPr>
          <w:b/>
        </w:rPr>
        <w:t xml:space="preserve">ми. </w:t>
      </w:r>
    </w:p>
    <w:p w:rsidR="003440E7" w:rsidRPr="00B649B7" w:rsidRDefault="003440E7" w:rsidP="00823B5E">
      <w:pPr>
        <w:pStyle w:val="SingleTxtGR"/>
      </w:pPr>
      <w:r w:rsidRPr="00B649B7">
        <w:t>25.</w:t>
      </w:r>
      <w:r w:rsidRPr="00B649B7">
        <w:tab/>
        <w:t>Принимая к сведению повышение доступности питьевой воды в госуда</w:t>
      </w:r>
      <w:r w:rsidRPr="00B649B7">
        <w:t>р</w:t>
      </w:r>
      <w:r w:rsidRPr="00B649B7">
        <w:t>стве-участнике и осуществление в настоящее время программы обеспечения водой и электроэнергией сельских районов, Комитет с озабоченностью отмеч</w:t>
      </w:r>
      <w:r w:rsidRPr="00B649B7">
        <w:t>а</w:t>
      </w:r>
      <w:r w:rsidRPr="00B649B7">
        <w:t>ет, что значительная часть сельского населения по-прежнему не имеет к ним доступа. Комитет обращает также внимание на высокую стоимость воды и и</w:t>
      </w:r>
      <w:r w:rsidRPr="00B649B7">
        <w:t>н</w:t>
      </w:r>
      <w:r w:rsidRPr="00B649B7">
        <w:t>дивидуального подключения к общественным сетям, а также широкое испол</w:t>
      </w:r>
      <w:r w:rsidRPr="00B649B7">
        <w:t>ь</w:t>
      </w:r>
      <w:r w:rsidRPr="00B649B7">
        <w:t>зование детей для доставки питьевой воды (статьи 11, 10).</w:t>
      </w:r>
      <w:r>
        <w:t xml:space="preserve"> 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</w:t>
      </w:r>
      <w:r>
        <w:rPr>
          <w:b/>
        </w:rPr>
        <w:t xml:space="preserve"> призывает государство-участник</w:t>
      </w:r>
      <w:r w:rsidRPr="00B649B7">
        <w:rPr>
          <w:b/>
        </w:rPr>
        <w:t xml:space="preserve"> активизировать работу по п</w:t>
      </w:r>
      <w:r w:rsidRPr="00B649B7">
        <w:rPr>
          <w:b/>
        </w:rPr>
        <w:t>о</w:t>
      </w:r>
      <w:r w:rsidRPr="00B649B7">
        <w:rPr>
          <w:b/>
        </w:rPr>
        <w:t>вышению доступности питьевой воды, особенно в сельской местности. Кроме того, он рекомендует государству-участнику принять необходимые меры для улучшения водоснабжения жилых домов, а также проследить за тем, чтобы в ходе планового подключения к сетям водоснабжения 70</w:t>
      </w:r>
      <w:r>
        <w:rPr>
          <w:b/>
          <w:lang w:val="en-US"/>
        </w:rPr>
        <w:t> </w:t>
      </w:r>
      <w:r w:rsidRPr="00B649B7">
        <w:rPr>
          <w:b/>
        </w:rPr>
        <w:t>000</w:t>
      </w:r>
      <w:r>
        <w:rPr>
          <w:b/>
          <w:lang w:val="en-US"/>
        </w:rPr>
        <w:t> </w:t>
      </w:r>
      <w:r w:rsidRPr="00B649B7">
        <w:rPr>
          <w:b/>
        </w:rPr>
        <w:t>населенных пунктов первостепенное внимание уделялось самым н</w:t>
      </w:r>
      <w:r w:rsidRPr="00B649B7">
        <w:rPr>
          <w:b/>
        </w:rPr>
        <w:t>е</w:t>
      </w:r>
      <w:r w:rsidRPr="00B649B7">
        <w:rPr>
          <w:b/>
        </w:rPr>
        <w:t>благ</w:t>
      </w:r>
      <w:r w:rsidRPr="00B649B7">
        <w:rPr>
          <w:b/>
        </w:rPr>
        <w:t>о</w:t>
      </w:r>
      <w:r w:rsidRPr="00B649B7">
        <w:rPr>
          <w:b/>
        </w:rPr>
        <w:t>получным общинам. Комитет обращает внимани</w:t>
      </w:r>
      <w:r>
        <w:rPr>
          <w:b/>
        </w:rPr>
        <w:t>е государства-участника на свое З</w:t>
      </w:r>
      <w:r w:rsidRPr="00B649B7">
        <w:rPr>
          <w:b/>
        </w:rPr>
        <w:t xml:space="preserve">амечание общего порядка № 15 (2002 год) о праве на воду. Помимо этого </w:t>
      </w:r>
      <w:r>
        <w:rPr>
          <w:b/>
        </w:rPr>
        <w:t>Комитет</w:t>
      </w:r>
      <w:r w:rsidRPr="00B649B7">
        <w:rPr>
          <w:b/>
        </w:rPr>
        <w:t xml:space="preserve"> рекомендует государству-участнику вести ср</w:t>
      </w:r>
      <w:r w:rsidRPr="00B649B7">
        <w:rPr>
          <w:b/>
        </w:rPr>
        <w:t>е</w:t>
      </w:r>
      <w:r w:rsidRPr="00B649B7">
        <w:rPr>
          <w:b/>
        </w:rPr>
        <w:t>ди жителей просветительскую работу, информируя их о</w:t>
      </w:r>
      <w:r>
        <w:rPr>
          <w:b/>
        </w:rPr>
        <w:t xml:space="preserve"> </w:t>
      </w:r>
      <w:r w:rsidRPr="00B649B7">
        <w:rPr>
          <w:b/>
        </w:rPr>
        <w:t>том, что, перенося тяжелые емкости с водой, дети причиняют серьезный вред своему здор</w:t>
      </w:r>
      <w:r w:rsidRPr="00B649B7">
        <w:rPr>
          <w:b/>
        </w:rPr>
        <w:t>о</w:t>
      </w:r>
      <w:r w:rsidRPr="00B649B7">
        <w:rPr>
          <w:b/>
        </w:rPr>
        <w:t>вью.</w:t>
      </w:r>
      <w:r>
        <w:rPr>
          <w:b/>
        </w:rPr>
        <w:t xml:space="preserve"> </w:t>
      </w:r>
    </w:p>
    <w:p w:rsidR="003440E7" w:rsidRPr="00B649B7" w:rsidRDefault="003440E7" w:rsidP="00823B5E">
      <w:pPr>
        <w:pStyle w:val="SingleTxtGR"/>
      </w:pPr>
      <w:r w:rsidRPr="00B649B7">
        <w:t>26.</w:t>
      </w:r>
      <w:r w:rsidRPr="00B649B7">
        <w:tab/>
        <w:t>Комитет</w:t>
      </w:r>
      <w:r>
        <w:t xml:space="preserve"> </w:t>
      </w:r>
      <w:r w:rsidRPr="00B649B7">
        <w:t xml:space="preserve">выражает обеспокоенность </w:t>
      </w:r>
      <w:r>
        <w:t xml:space="preserve">в связи с </w:t>
      </w:r>
      <w:r w:rsidRPr="00B649B7">
        <w:t>отсутствием продовольс</w:t>
      </w:r>
      <w:r w:rsidRPr="00B649B7">
        <w:t>т</w:t>
      </w:r>
      <w:r w:rsidRPr="00B649B7">
        <w:t>венной безопасности в северной части государства-участника и распростране</w:t>
      </w:r>
      <w:r w:rsidRPr="00B649B7">
        <w:t>н</w:t>
      </w:r>
      <w:r w:rsidRPr="00B649B7">
        <w:t xml:space="preserve">ностью проблемы недоедания среди населения. </w:t>
      </w:r>
      <w:r>
        <w:t xml:space="preserve">Комитет </w:t>
      </w:r>
      <w:r w:rsidRPr="00B649B7">
        <w:t>также</w:t>
      </w:r>
      <w:r w:rsidRPr="00C64E3E">
        <w:t xml:space="preserve"> </w:t>
      </w:r>
      <w:r w:rsidRPr="00B649B7">
        <w:t>вынужден с оз</w:t>
      </w:r>
      <w:r w:rsidRPr="00B649B7">
        <w:t>а</w:t>
      </w:r>
      <w:r w:rsidRPr="00B649B7">
        <w:t>боченностью констатировать проблему удорожания и хронического или пери</w:t>
      </w:r>
      <w:r w:rsidRPr="00B649B7">
        <w:t>о</w:t>
      </w:r>
      <w:r w:rsidRPr="00B649B7">
        <w:t>дического дефицита некоторых продовольственных товаров, которая сохраняе</w:t>
      </w:r>
      <w:r w:rsidRPr="00B649B7">
        <w:t>т</w:t>
      </w:r>
      <w:r w:rsidRPr="00B649B7">
        <w:t>ся несмотря на принимаемые государством-участником меры, которое субсид</w:t>
      </w:r>
      <w:r w:rsidRPr="00B649B7">
        <w:t>и</w:t>
      </w:r>
      <w:r w:rsidRPr="00B649B7">
        <w:t>рует отдельные товары и согласовывает цены с поставщ</w:t>
      </w:r>
      <w:r w:rsidRPr="00B649B7">
        <w:t>и</w:t>
      </w:r>
      <w:r w:rsidRPr="00B649B7">
        <w:t>ками (статья 11).</w:t>
      </w:r>
      <w:r>
        <w:t xml:space="preserve"> 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 настоятельно предлагает государству-участнику принять необх</w:t>
      </w:r>
      <w:r w:rsidRPr="00B649B7">
        <w:rPr>
          <w:b/>
        </w:rPr>
        <w:t>о</w:t>
      </w:r>
      <w:r w:rsidRPr="00B649B7">
        <w:rPr>
          <w:b/>
        </w:rPr>
        <w:t>димые меры для защиты права на д</w:t>
      </w:r>
      <w:r>
        <w:rPr>
          <w:b/>
        </w:rPr>
        <w:t>остаточное питание, в частности</w:t>
      </w:r>
      <w:r w:rsidRPr="00B649B7">
        <w:rPr>
          <w:b/>
        </w:rPr>
        <w:t xml:space="preserve"> со</w:t>
      </w:r>
      <w:r w:rsidRPr="00B649B7">
        <w:rPr>
          <w:b/>
        </w:rPr>
        <w:t>з</w:t>
      </w:r>
      <w:r w:rsidRPr="00B649B7">
        <w:rPr>
          <w:b/>
        </w:rPr>
        <w:t>дать государственную систему распределения продуктов питания среди р</w:t>
      </w:r>
      <w:r w:rsidRPr="00B649B7">
        <w:rPr>
          <w:b/>
        </w:rPr>
        <w:t>е</w:t>
      </w:r>
      <w:r w:rsidRPr="00B649B7">
        <w:rPr>
          <w:b/>
        </w:rPr>
        <w:t>гионов и групп населения, оказавшихся в самом тяжелом и маргинал</w:t>
      </w:r>
      <w:r w:rsidRPr="00B649B7">
        <w:rPr>
          <w:b/>
        </w:rPr>
        <w:t>ь</w:t>
      </w:r>
      <w:r w:rsidRPr="00B649B7">
        <w:rPr>
          <w:b/>
        </w:rPr>
        <w:t>ном положении. Кроме того, он призывает государство-участ</w:t>
      </w:r>
      <w:r>
        <w:rPr>
          <w:b/>
        </w:rPr>
        <w:t>ник</w:t>
      </w:r>
      <w:r w:rsidRPr="00B649B7">
        <w:rPr>
          <w:b/>
        </w:rPr>
        <w:t xml:space="preserve"> всерьез з</w:t>
      </w:r>
      <w:r w:rsidRPr="00B649B7">
        <w:rPr>
          <w:b/>
        </w:rPr>
        <w:t>а</w:t>
      </w:r>
      <w:r w:rsidRPr="00B649B7">
        <w:rPr>
          <w:b/>
        </w:rPr>
        <w:t>няться структурными причинами отсутствия продовольственной безопа</w:t>
      </w:r>
      <w:r w:rsidRPr="00B649B7">
        <w:rPr>
          <w:b/>
        </w:rPr>
        <w:t>с</w:t>
      </w:r>
      <w:r w:rsidRPr="00B649B7">
        <w:rPr>
          <w:b/>
        </w:rPr>
        <w:t>ности, связанными с правами мелких производителей на землю, транспо</w:t>
      </w:r>
      <w:r w:rsidRPr="00B649B7">
        <w:rPr>
          <w:b/>
        </w:rPr>
        <w:t>р</w:t>
      </w:r>
      <w:r w:rsidRPr="00B649B7">
        <w:rPr>
          <w:b/>
        </w:rPr>
        <w:t>тировкой и распределением продовольствия или с доступностью сельск</w:t>
      </w:r>
      <w:r w:rsidRPr="00B649B7">
        <w:rPr>
          <w:b/>
        </w:rPr>
        <w:t>о</w:t>
      </w:r>
      <w:r w:rsidRPr="00B649B7">
        <w:rPr>
          <w:b/>
        </w:rPr>
        <w:t>хозяйственных кредитов. Комитет обращает внимание</w:t>
      </w:r>
      <w:r>
        <w:rPr>
          <w:b/>
        </w:rPr>
        <w:t xml:space="preserve"> государства-участника на свое З</w:t>
      </w:r>
      <w:r w:rsidRPr="00B649B7">
        <w:rPr>
          <w:b/>
        </w:rPr>
        <w:t>амечание общего порядка № 12 (1999 год) о праве на достаточное питание, а также на Добровольные руководящие принципы Продовольственной и сельскохозяйственной организации Объединенных Наций в поддержку постепенной реализации права на достаточное питание в контексте наци</w:t>
      </w:r>
      <w:r w:rsidRPr="00B649B7">
        <w:rPr>
          <w:b/>
        </w:rPr>
        <w:t>о</w:t>
      </w:r>
      <w:r w:rsidRPr="00B649B7">
        <w:rPr>
          <w:b/>
        </w:rPr>
        <w:t>нальной продовольственной безопасности.</w:t>
      </w:r>
    </w:p>
    <w:p w:rsidR="003440E7" w:rsidRPr="00B649B7" w:rsidRDefault="003440E7" w:rsidP="00823B5E">
      <w:pPr>
        <w:pStyle w:val="SingleTxtGR"/>
      </w:pPr>
      <w:r w:rsidRPr="00B649B7">
        <w:t>27.</w:t>
      </w:r>
      <w:r w:rsidRPr="00B649B7">
        <w:tab/>
        <w:t>Комитет продолжает испытывать тревогу в связи с недостаточными пол</w:t>
      </w:r>
      <w:r w:rsidRPr="00B649B7">
        <w:t>и</w:t>
      </w:r>
      <w:r w:rsidRPr="00B649B7">
        <w:t>тическими усилиями г</w:t>
      </w:r>
      <w:r w:rsidRPr="00B649B7">
        <w:t>о</w:t>
      </w:r>
      <w:r w:rsidRPr="00B649B7">
        <w:t>сударства-участника по снижению уровня младенческой и материнской смертности.</w:t>
      </w:r>
      <w:r>
        <w:t xml:space="preserve"> Кроме т</w:t>
      </w:r>
      <w:r w:rsidRPr="00B649B7">
        <w:t>ого</w:t>
      </w:r>
      <w:r>
        <w:t>, Комитет о</w:t>
      </w:r>
      <w:r w:rsidRPr="00B649B7">
        <w:t>беспоко</w:t>
      </w:r>
      <w:r>
        <w:t>ен</w:t>
      </w:r>
      <w:r w:rsidRPr="00B649B7">
        <w:t xml:space="preserve"> сохранение</w:t>
      </w:r>
      <w:r>
        <w:t>м</w:t>
      </w:r>
      <w:r w:rsidRPr="00B649B7">
        <w:t xml:space="preserve"> выс</w:t>
      </w:r>
      <w:r w:rsidRPr="00B649B7">
        <w:t>о</w:t>
      </w:r>
      <w:r w:rsidRPr="00B649B7">
        <w:t>кого уровня подростковой беременности и особенно т</w:t>
      </w:r>
      <w:r>
        <w:t>ем</w:t>
      </w:r>
      <w:r w:rsidRPr="00B649B7">
        <w:t>, что 20</w:t>
      </w:r>
      <w:r>
        <w:t>%</w:t>
      </w:r>
      <w:r w:rsidRPr="00B649B7">
        <w:t xml:space="preserve"> абортов по</w:t>
      </w:r>
      <w:r w:rsidRPr="00B649B7">
        <w:t>д</w:t>
      </w:r>
      <w:r w:rsidRPr="00B649B7">
        <w:t>ростки делают нелегально, ставя под угроз</w:t>
      </w:r>
      <w:r>
        <w:t>у свою жизнь и здоровье (ст</w:t>
      </w:r>
      <w:r>
        <w:t>а</w:t>
      </w:r>
      <w:r>
        <w:t>тьи</w:t>
      </w:r>
      <w:r>
        <w:rPr>
          <w:lang w:val="en-US"/>
        </w:rPr>
        <w:t> </w:t>
      </w:r>
      <w:r w:rsidRPr="00B649B7">
        <w:t>12, 10).</w:t>
      </w:r>
      <w:r>
        <w:t xml:space="preserve"> 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 настоятельно предлагает государству-участнику принять все н</w:t>
      </w:r>
      <w:r w:rsidRPr="00B649B7">
        <w:rPr>
          <w:b/>
        </w:rPr>
        <w:t>е</w:t>
      </w:r>
      <w:r w:rsidRPr="00B649B7">
        <w:rPr>
          <w:b/>
        </w:rPr>
        <w:t>обходимые меры для снижения уровня младенческой и материнской смертности и облегчить женщинам и подросткам доступ к услугам по о</w:t>
      </w:r>
      <w:r w:rsidRPr="00B649B7">
        <w:rPr>
          <w:b/>
        </w:rPr>
        <w:t>х</w:t>
      </w:r>
      <w:r w:rsidRPr="00B649B7">
        <w:rPr>
          <w:b/>
        </w:rPr>
        <w:t>ране сексуального и репродуктивного здоровья, в том числе к услугам с</w:t>
      </w:r>
      <w:r w:rsidRPr="00B649B7">
        <w:rPr>
          <w:b/>
        </w:rPr>
        <w:t>е</w:t>
      </w:r>
      <w:r w:rsidRPr="00B649B7">
        <w:rPr>
          <w:b/>
        </w:rPr>
        <w:t>мейного планирования и информации о методах контроля рождаемости. Кроме того, Комитет при</w:t>
      </w:r>
      <w:r>
        <w:rPr>
          <w:b/>
        </w:rPr>
        <w:t>зывает государство-участник</w:t>
      </w:r>
      <w:r w:rsidRPr="00B649B7">
        <w:rPr>
          <w:b/>
        </w:rPr>
        <w:t xml:space="preserve"> проанализировать адекватность и действенность законодательства, которое должно пред</w:t>
      </w:r>
      <w:r w:rsidRPr="00B649B7">
        <w:rPr>
          <w:b/>
        </w:rPr>
        <w:t>у</w:t>
      </w:r>
      <w:r w:rsidRPr="00B649B7">
        <w:rPr>
          <w:b/>
        </w:rPr>
        <w:t xml:space="preserve">преждать материнскую смертность в результате нелегальных абортов. </w:t>
      </w:r>
    </w:p>
    <w:p w:rsidR="003440E7" w:rsidRPr="00B649B7" w:rsidRDefault="003440E7" w:rsidP="00823B5E">
      <w:pPr>
        <w:pStyle w:val="SingleTxtGR"/>
      </w:pPr>
      <w:r w:rsidRPr="00B649B7">
        <w:t>28.</w:t>
      </w:r>
      <w:r w:rsidRPr="00B649B7">
        <w:tab/>
        <w:t>Комитет с озабоченностью отмечает, что по причине отсутствия лекарс</w:t>
      </w:r>
      <w:r w:rsidRPr="00B649B7">
        <w:t>т</w:t>
      </w:r>
      <w:r w:rsidRPr="00B649B7">
        <w:t>венных препаратов по приемлемым ценам на теневом рынке продаются мед</w:t>
      </w:r>
      <w:r w:rsidRPr="00B649B7">
        <w:t>и</w:t>
      </w:r>
      <w:r w:rsidRPr="00B649B7">
        <w:t>каменты низкого качества (статья 12).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 настоятельно призывает государство-участник принять адеква</w:t>
      </w:r>
      <w:r w:rsidRPr="00B649B7">
        <w:rPr>
          <w:b/>
        </w:rPr>
        <w:t>т</w:t>
      </w:r>
      <w:r w:rsidRPr="00B649B7">
        <w:rPr>
          <w:b/>
        </w:rPr>
        <w:t xml:space="preserve">ные меры к тому, чтобы </w:t>
      </w:r>
      <w:r>
        <w:rPr>
          <w:b/>
        </w:rPr>
        <w:t>ликвидировать</w:t>
      </w:r>
      <w:r w:rsidRPr="00B649B7">
        <w:rPr>
          <w:b/>
        </w:rPr>
        <w:t xml:space="preserve"> неформальную сеть поставок и сбыта </w:t>
      </w:r>
      <w:r>
        <w:rPr>
          <w:b/>
        </w:rPr>
        <w:t xml:space="preserve">низкокачественных </w:t>
      </w:r>
      <w:r w:rsidRPr="00B649B7">
        <w:rPr>
          <w:b/>
        </w:rPr>
        <w:t>медикаментов и сделать максимально досту</w:t>
      </w:r>
      <w:r w:rsidRPr="00B649B7">
        <w:rPr>
          <w:b/>
        </w:rPr>
        <w:t>п</w:t>
      </w:r>
      <w:r w:rsidRPr="00B649B7">
        <w:rPr>
          <w:b/>
        </w:rPr>
        <w:t>ными непатентованные лекарственные препараты. Ком</w:t>
      </w:r>
      <w:r w:rsidRPr="00B649B7">
        <w:rPr>
          <w:b/>
        </w:rPr>
        <w:t>и</w:t>
      </w:r>
      <w:r w:rsidRPr="00B649B7">
        <w:rPr>
          <w:b/>
        </w:rPr>
        <w:t>тет обращает внимание государ</w:t>
      </w:r>
      <w:r>
        <w:rPr>
          <w:b/>
        </w:rPr>
        <w:t>ства-участника на свое З</w:t>
      </w:r>
      <w:r w:rsidRPr="00B649B7">
        <w:rPr>
          <w:b/>
        </w:rPr>
        <w:t>амечание общего порядка № 14 (2000 год) о праве на наивысший достижимый уровень зд</w:t>
      </w:r>
      <w:r w:rsidRPr="00B649B7">
        <w:rPr>
          <w:b/>
        </w:rPr>
        <w:t>о</w:t>
      </w:r>
      <w:r w:rsidRPr="00B649B7">
        <w:rPr>
          <w:b/>
        </w:rPr>
        <w:t>ровья.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t>29.</w:t>
      </w:r>
      <w:r w:rsidRPr="00B649B7">
        <w:tab/>
        <w:t>Комитет выражает обеспокоенность по поводу</w:t>
      </w:r>
      <w:r>
        <w:t xml:space="preserve"> </w:t>
      </w:r>
      <w:r w:rsidRPr="00B649B7">
        <w:t>частых эпидемий холеры, связанных с низким уровне</w:t>
      </w:r>
      <w:r>
        <w:t>м санитарии, которые вспыхивают</w:t>
      </w:r>
      <w:r w:rsidRPr="00B649B7">
        <w:t xml:space="preserve"> несмотря на пр</w:t>
      </w:r>
      <w:r w:rsidRPr="00B649B7">
        <w:t>и</w:t>
      </w:r>
      <w:r w:rsidRPr="00B649B7">
        <w:t>нимаемые государством-участником меры. Комитет отмечает также, что, по данным камерунского Национального института статистики, лишь 14,2</w:t>
      </w:r>
      <w:r>
        <w:t>%</w:t>
      </w:r>
      <w:r w:rsidRPr="00B649B7">
        <w:t xml:space="preserve"> сел</w:t>
      </w:r>
      <w:r w:rsidRPr="00B649B7">
        <w:t>ь</w:t>
      </w:r>
      <w:r w:rsidRPr="00B649B7">
        <w:t>ских домашних хозяйств пользуются адекватно оборудованными ту</w:t>
      </w:r>
      <w:r w:rsidRPr="00B649B7">
        <w:t>а</w:t>
      </w:r>
      <w:r w:rsidRPr="00B649B7">
        <w:t>летами (статьи 12, 11).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 призывает государство-участник активизировать профилактику холеры и создать государственные службы очистки, удаления отходов и в</w:t>
      </w:r>
      <w:r w:rsidRPr="00B649B7">
        <w:rPr>
          <w:b/>
        </w:rPr>
        <w:t>о</w:t>
      </w:r>
      <w:r w:rsidRPr="00B649B7">
        <w:rPr>
          <w:b/>
        </w:rPr>
        <w:t xml:space="preserve">доснабжения, особенно в сельских районах, в том числе в школах. Помимо этого </w:t>
      </w:r>
      <w:r>
        <w:rPr>
          <w:b/>
        </w:rPr>
        <w:t>Комитет</w:t>
      </w:r>
      <w:r w:rsidRPr="00B649B7">
        <w:rPr>
          <w:b/>
        </w:rPr>
        <w:t xml:space="preserve"> рекомендует государству-участнику принять необходимые меры для повышения доступности адекватного санитарно-гигиенического оборудования. Государ</w:t>
      </w:r>
      <w:r>
        <w:rPr>
          <w:b/>
        </w:rPr>
        <w:t>ству-участнику предлагается в своем</w:t>
      </w:r>
      <w:r w:rsidRPr="00B649B7">
        <w:rPr>
          <w:b/>
        </w:rPr>
        <w:t xml:space="preserve"> следующем п</w:t>
      </w:r>
      <w:r w:rsidRPr="00B649B7">
        <w:rPr>
          <w:b/>
        </w:rPr>
        <w:t>е</w:t>
      </w:r>
      <w:r w:rsidRPr="00B649B7">
        <w:rPr>
          <w:b/>
        </w:rPr>
        <w:t>риодическом докладе представить информацию о ходе выполнения да</w:t>
      </w:r>
      <w:r w:rsidRPr="00B649B7">
        <w:rPr>
          <w:b/>
        </w:rPr>
        <w:t>н</w:t>
      </w:r>
      <w:r w:rsidRPr="00B649B7">
        <w:rPr>
          <w:b/>
        </w:rPr>
        <w:t>ной рекомендации, а также о доле школ, оснащенных нормальными раздел</w:t>
      </w:r>
      <w:r w:rsidRPr="00B649B7">
        <w:rPr>
          <w:b/>
        </w:rPr>
        <w:t>ь</w:t>
      </w:r>
      <w:r w:rsidRPr="00B649B7">
        <w:rPr>
          <w:b/>
        </w:rPr>
        <w:t>ными туалетами. Комитет обращает его внимание на</w:t>
      </w:r>
      <w:r>
        <w:rPr>
          <w:b/>
        </w:rPr>
        <w:t xml:space="preserve"> </w:t>
      </w:r>
      <w:r w:rsidRPr="00B649B7">
        <w:rPr>
          <w:b/>
        </w:rPr>
        <w:t>свое заявление о пр</w:t>
      </w:r>
      <w:r w:rsidRPr="00B649B7">
        <w:rPr>
          <w:b/>
        </w:rPr>
        <w:t>а</w:t>
      </w:r>
      <w:r w:rsidRPr="00B649B7">
        <w:rPr>
          <w:b/>
        </w:rPr>
        <w:t xml:space="preserve">ве на санитарию (2011 год). </w:t>
      </w:r>
    </w:p>
    <w:p w:rsidR="003440E7" w:rsidRPr="00B649B7" w:rsidRDefault="003440E7" w:rsidP="00823B5E">
      <w:pPr>
        <w:pStyle w:val="SingleTxtGR"/>
      </w:pPr>
      <w:r w:rsidRPr="00B649B7">
        <w:t>30.</w:t>
      </w:r>
      <w:r w:rsidRPr="00B649B7">
        <w:tab/>
        <w:t>Комитет высказывает озабоченность в связи с тем, что, несмотря на сн</w:t>
      </w:r>
      <w:r w:rsidRPr="00B649B7">
        <w:t>и</w:t>
      </w:r>
      <w:r w:rsidRPr="00B649B7">
        <w:t>жение в последние годы доли инфицированных ВИЧ под влиянием принима</w:t>
      </w:r>
      <w:r w:rsidRPr="00B649B7">
        <w:t>е</w:t>
      </w:r>
      <w:r w:rsidRPr="00B649B7">
        <w:t>мых мер, этот показатель по-прежнему остается высоким (статья 12).</w:t>
      </w:r>
    </w:p>
    <w:p w:rsidR="003440E7" w:rsidRPr="00B649B7" w:rsidRDefault="003440E7" w:rsidP="00823B5E">
      <w:pPr>
        <w:pStyle w:val="SingleTxtGR"/>
        <w:rPr>
          <w:b/>
        </w:rPr>
      </w:pPr>
      <w:r w:rsidRPr="00B649B7">
        <w:rPr>
          <w:b/>
        </w:rPr>
        <w:t>Комитет рекомендует государству-участнику продолжать работать над п</w:t>
      </w:r>
      <w:r w:rsidRPr="00B649B7">
        <w:rPr>
          <w:b/>
        </w:rPr>
        <w:t>о</w:t>
      </w:r>
      <w:r w:rsidRPr="00B649B7">
        <w:rPr>
          <w:b/>
        </w:rPr>
        <w:t>вышением доступности, наличия и качества услуг профилактики СПИДа, не забывая при этом и о необходимости лечения этого заболевания, особе</w:t>
      </w:r>
      <w:r w:rsidRPr="00B649B7">
        <w:rPr>
          <w:b/>
        </w:rPr>
        <w:t>н</w:t>
      </w:r>
      <w:r w:rsidRPr="00B649B7">
        <w:rPr>
          <w:b/>
        </w:rPr>
        <w:t>но в сельских районах, и уделяя особое внимание таким уязвимым гру</w:t>
      </w:r>
      <w:r w:rsidRPr="00B649B7">
        <w:rPr>
          <w:b/>
        </w:rPr>
        <w:t>п</w:t>
      </w:r>
      <w:r w:rsidRPr="00B649B7">
        <w:rPr>
          <w:b/>
        </w:rPr>
        <w:t xml:space="preserve">пам, как женщины, молодежь и дети, </w:t>
      </w:r>
      <w:r>
        <w:rPr>
          <w:b/>
        </w:rPr>
        <w:t>а также группам риска, например</w:t>
      </w:r>
      <w:r w:rsidRPr="00B649B7">
        <w:rPr>
          <w:b/>
        </w:rPr>
        <w:t xml:space="preserve"> р</w:t>
      </w:r>
      <w:r w:rsidRPr="00B649B7">
        <w:rPr>
          <w:b/>
        </w:rPr>
        <w:t>а</w:t>
      </w:r>
      <w:r w:rsidRPr="00B649B7">
        <w:rPr>
          <w:b/>
        </w:rPr>
        <w:t>ботникам индустрии секса и заключенным. Комитет просит также госуда</w:t>
      </w:r>
      <w:r w:rsidRPr="00B649B7">
        <w:rPr>
          <w:b/>
        </w:rPr>
        <w:t>р</w:t>
      </w:r>
      <w:r w:rsidRPr="00B649B7">
        <w:rPr>
          <w:b/>
        </w:rPr>
        <w:t>ство-участник информировать людей, ж</w:t>
      </w:r>
      <w:r w:rsidRPr="00B649B7">
        <w:rPr>
          <w:b/>
        </w:rPr>
        <w:t>и</w:t>
      </w:r>
      <w:r w:rsidRPr="00B649B7">
        <w:rPr>
          <w:b/>
        </w:rPr>
        <w:t xml:space="preserve">вущих с ВИЧ/СПИДом, об их правах человека и защищающих их законах. </w:t>
      </w:r>
    </w:p>
    <w:p w:rsidR="003440E7" w:rsidRPr="00B649B7" w:rsidRDefault="003440E7" w:rsidP="00823B5E">
      <w:pPr>
        <w:pStyle w:val="SingleTxtGR"/>
      </w:pPr>
      <w:r w:rsidRPr="00B649B7">
        <w:t>31.</w:t>
      </w:r>
      <w:r w:rsidRPr="00B649B7">
        <w:tab/>
        <w:t>Комитет с озабоченностью отмечает, что, несмотря на меры, принима</w:t>
      </w:r>
      <w:r w:rsidRPr="00B649B7">
        <w:t>е</w:t>
      </w:r>
      <w:r w:rsidRPr="00B649B7">
        <w:t>мые для борьбы с курен</w:t>
      </w:r>
      <w:r w:rsidRPr="00B649B7">
        <w:t>и</w:t>
      </w:r>
      <w:r w:rsidRPr="00B649B7">
        <w:t xml:space="preserve">ем, доля курящего населения в государстве-участнике остается высокой (статья 12). </w:t>
      </w:r>
    </w:p>
    <w:p w:rsidR="003440E7" w:rsidRDefault="003440E7" w:rsidP="00823B5E">
      <w:pPr>
        <w:pStyle w:val="SingleTxtGR"/>
        <w:rPr>
          <w:b/>
          <w:lang w:val="en-US"/>
        </w:rPr>
      </w:pPr>
      <w:r w:rsidRPr="00B649B7">
        <w:rPr>
          <w:b/>
        </w:rPr>
        <w:t>Комитет рекомендует государству-участнику разработать действенную г</w:t>
      </w:r>
      <w:r w:rsidRPr="00B649B7">
        <w:rPr>
          <w:b/>
        </w:rPr>
        <w:t>о</w:t>
      </w:r>
      <w:r w:rsidRPr="00B649B7">
        <w:rPr>
          <w:b/>
        </w:rPr>
        <w:t>сударственную политику борьбы с курением, ужесточить запрет рекламы табачных изделий, принять закон, запрещающий курение во всех закр</w:t>
      </w:r>
      <w:r w:rsidRPr="00B649B7">
        <w:rPr>
          <w:b/>
        </w:rPr>
        <w:t>ы</w:t>
      </w:r>
      <w:r w:rsidRPr="00B649B7">
        <w:rPr>
          <w:b/>
        </w:rPr>
        <w:t>тых общественных помещениях и активизировать информационно-просветительские кампании.</w:t>
      </w:r>
      <w:r>
        <w:rPr>
          <w:b/>
        </w:rPr>
        <w:t xml:space="preserve"> Комитет также</w:t>
      </w:r>
      <w:r w:rsidRPr="00B649B7">
        <w:rPr>
          <w:b/>
        </w:rPr>
        <w:t xml:space="preserve"> рекомендует государс</w:t>
      </w:r>
      <w:r w:rsidRPr="00B649B7">
        <w:rPr>
          <w:b/>
        </w:rPr>
        <w:t>т</w:t>
      </w:r>
      <w:r>
        <w:rPr>
          <w:b/>
        </w:rPr>
        <w:t>ву-участнику направля</w:t>
      </w:r>
      <w:r w:rsidRPr="00B649B7">
        <w:rPr>
          <w:b/>
        </w:rPr>
        <w:t>ть на борьбу с курением часть поступлений от нал</w:t>
      </w:r>
      <w:r w:rsidRPr="00B649B7">
        <w:rPr>
          <w:b/>
        </w:rPr>
        <w:t>о</w:t>
      </w:r>
      <w:r w:rsidRPr="00B649B7">
        <w:rPr>
          <w:b/>
        </w:rPr>
        <w:t>гов на сигар</w:t>
      </w:r>
      <w:r w:rsidRPr="00B649B7">
        <w:rPr>
          <w:b/>
        </w:rPr>
        <w:t>е</w:t>
      </w:r>
      <w:r w:rsidRPr="00B649B7">
        <w:rPr>
          <w:b/>
        </w:rPr>
        <w:t>ты.</w:t>
      </w:r>
    </w:p>
    <w:p w:rsidR="003440E7" w:rsidRPr="00A50EA5" w:rsidRDefault="003440E7" w:rsidP="00823B5E">
      <w:pPr>
        <w:pStyle w:val="SingleTxtGR"/>
      </w:pPr>
      <w:r w:rsidRPr="00A50EA5">
        <w:t>32.</w:t>
      </w:r>
      <w:r w:rsidRPr="00A50EA5">
        <w:tab/>
        <w:t>Несмотря на введение бесплатного начального образования в государс</w:t>
      </w:r>
      <w:r w:rsidRPr="00A50EA5">
        <w:t>т</w:t>
      </w:r>
      <w:r w:rsidRPr="00A50EA5">
        <w:t>венных школах, Комитет обеспокоен высокими накладными расходами, кот</w:t>
      </w:r>
      <w:r w:rsidRPr="00A50EA5">
        <w:t>о</w:t>
      </w:r>
      <w:r w:rsidRPr="00A50EA5">
        <w:t>рые приходится нести родителям при записи своих детей в школу, в частности взносами на нужды родительской ассоциации. Обеспокоенность Комитета в</w:t>
      </w:r>
      <w:r w:rsidRPr="00A50EA5">
        <w:t>ы</w:t>
      </w:r>
      <w:r w:rsidRPr="00A50EA5">
        <w:t xml:space="preserve">зывает также неравная доступность начального образования в </w:t>
      </w:r>
      <w:r>
        <w:t>районах</w:t>
      </w:r>
      <w:r w:rsidRPr="00A50EA5">
        <w:t xml:space="preserve"> Адам</w:t>
      </w:r>
      <w:r w:rsidRPr="00A50EA5">
        <w:t>а</w:t>
      </w:r>
      <w:r w:rsidRPr="00A50EA5">
        <w:t>ва, Крайне</w:t>
      </w:r>
      <w:r>
        <w:t>-С</w:t>
      </w:r>
      <w:r w:rsidRPr="00A50EA5">
        <w:t xml:space="preserve">еверный и Северный, где девочки реже посещают школу. В то же время Комитет отмечает, что, хотя государство-участник и смогло расширить охват детей школьным образованием, проблема детского труда в значительной степени связана с тем, что многие дети бросают школу на уровне начального образования или при переходе в среднюю школу. </w:t>
      </w:r>
      <w:r>
        <w:t xml:space="preserve">Кроме того, </w:t>
      </w:r>
      <w:r w:rsidRPr="00A50EA5">
        <w:t>Комитет</w:t>
      </w:r>
      <w:r>
        <w:t xml:space="preserve"> </w:t>
      </w:r>
      <w:r w:rsidRPr="00A50EA5">
        <w:t>обращ</w:t>
      </w:r>
      <w:r w:rsidRPr="00A50EA5">
        <w:t>а</w:t>
      </w:r>
      <w:r w:rsidRPr="00A50EA5">
        <w:t xml:space="preserve">ет внимание на то, что обучение в высших учебных заведениях продолжают </w:t>
      </w:r>
      <w:r>
        <w:br/>
      </w:r>
      <w:r w:rsidRPr="00A50EA5">
        <w:t>5</w:t>
      </w:r>
      <w:r>
        <w:t>%</w:t>
      </w:r>
      <w:r w:rsidRPr="00A50EA5">
        <w:t xml:space="preserve"> населения (статьи 13, 14).</w:t>
      </w:r>
    </w:p>
    <w:p w:rsidR="003440E7" w:rsidRPr="00A50EA5" w:rsidRDefault="003440E7" w:rsidP="00823B5E">
      <w:pPr>
        <w:pStyle w:val="SingleTxtGR"/>
        <w:rPr>
          <w:b/>
        </w:rPr>
      </w:pPr>
      <w:r w:rsidRPr="00A50EA5">
        <w:rPr>
          <w:b/>
        </w:rPr>
        <w:t>Комитет рекомендует государству-участнику следить за тем, чтобы образ</w:t>
      </w:r>
      <w:r w:rsidRPr="00A50EA5">
        <w:rPr>
          <w:b/>
        </w:rPr>
        <w:t>о</w:t>
      </w:r>
      <w:r w:rsidRPr="00A50EA5">
        <w:rPr>
          <w:b/>
        </w:rPr>
        <w:t>вание было бесплатным и общедоступным на равных условиях. Он рек</w:t>
      </w:r>
      <w:r w:rsidRPr="00A50EA5">
        <w:rPr>
          <w:b/>
        </w:rPr>
        <w:t>о</w:t>
      </w:r>
      <w:r w:rsidRPr="00A50EA5">
        <w:rPr>
          <w:b/>
        </w:rPr>
        <w:t>мендует государству-участнику оказывать малоимущим семьям финанс</w:t>
      </w:r>
      <w:r w:rsidRPr="00A50EA5">
        <w:rPr>
          <w:b/>
        </w:rPr>
        <w:t>о</w:t>
      </w:r>
      <w:r w:rsidRPr="00A50EA5">
        <w:rPr>
          <w:b/>
        </w:rPr>
        <w:t>вую помощь на покрытие расходов, связанных с получением образов</w:t>
      </w:r>
      <w:r w:rsidRPr="00A50EA5">
        <w:rPr>
          <w:b/>
        </w:rPr>
        <w:t>а</w:t>
      </w:r>
      <w:r w:rsidRPr="00A50EA5">
        <w:rPr>
          <w:b/>
        </w:rPr>
        <w:t xml:space="preserve">ния. Комитет подчеркивает также необходимость активизации усилий с целью уменьшения числа учащихся, бросающих школу. Кроме того, </w:t>
      </w:r>
      <w:r>
        <w:rPr>
          <w:b/>
        </w:rPr>
        <w:t xml:space="preserve">Комитет </w:t>
      </w:r>
      <w:r w:rsidRPr="00A50EA5">
        <w:rPr>
          <w:b/>
        </w:rPr>
        <w:t>пр</w:t>
      </w:r>
      <w:r w:rsidRPr="00A50EA5">
        <w:rPr>
          <w:b/>
        </w:rPr>
        <w:t>и</w:t>
      </w:r>
      <w:r w:rsidRPr="00A50EA5">
        <w:rPr>
          <w:b/>
        </w:rPr>
        <w:t>зывает государство-участник повысить доступность высшего образ</w:t>
      </w:r>
      <w:r w:rsidRPr="00A50EA5">
        <w:rPr>
          <w:b/>
        </w:rPr>
        <w:t>о</w:t>
      </w:r>
      <w:r w:rsidRPr="00A50EA5">
        <w:rPr>
          <w:b/>
        </w:rPr>
        <w:t>вания</w:t>
      </w:r>
      <w:r>
        <w:rPr>
          <w:b/>
        </w:rPr>
        <w:t>,</w:t>
      </w:r>
      <w:r w:rsidRPr="00A50EA5">
        <w:rPr>
          <w:b/>
        </w:rPr>
        <w:t xml:space="preserve"> с тем чтобы обеспечить подготовку кадров, необходимых для обеспечения национального роста. Комитет обращает внимание государства-участника на свое </w:t>
      </w:r>
      <w:r>
        <w:rPr>
          <w:b/>
        </w:rPr>
        <w:t>З</w:t>
      </w:r>
      <w:r w:rsidRPr="00A50EA5">
        <w:rPr>
          <w:b/>
        </w:rPr>
        <w:t>амечание общего порядка № 13 (1999 год) о праве на образование.</w:t>
      </w:r>
    </w:p>
    <w:p w:rsidR="003440E7" w:rsidRPr="00A50EA5" w:rsidRDefault="003440E7" w:rsidP="00823B5E">
      <w:pPr>
        <w:pStyle w:val="SingleTxtGR"/>
      </w:pPr>
      <w:r w:rsidRPr="00A50EA5">
        <w:t>33.</w:t>
      </w:r>
      <w:r w:rsidRPr="00A50EA5">
        <w:tab/>
        <w:t>Комитет обеспокоен тем, что, несмотря на законодательное закрепление культурных прав коре</w:t>
      </w:r>
      <w:r w:rsidRPr="00A50EA5">
        <w:t>н</w:t>
      </w:r>
      <w:r w:rsidRPr="00A50EA5">
        <w:t>ных народов, проживающих на территории государства-участника, оно выселило некоторые общины, в том числе общину пигмеев бака и общину мбороро</w:t>
      </w:r>
      <w:r>
        <w:t>,</w:t>
      </w:r>
      <w:r w:rsidRPr="00A50EA5">
        <w:t xml:space="preserve"> с их исконных земель, передав их третьим лицам для лес</w:t>
      </w:r>
      <w:r w:rsidRPr="00A50EA5">
        <w:t>о</w:t>
      </w:r>
      <w:r w:rsidRPr="00A50EA5">
        <w:t>заготовок и тем самым вынудив упомянутые общины приспосабливаться к д</w:t>
      </w:r>
      <w:r w:rsidRPr="00A50EA5">
        <w:t>о</w:t>
      </w:r>
      <w:r w:rsidRPr="00A50EA5">
        <w:t xml:space="preserve">минирующей в стране, но чуждой им культуре (статья 15). </w:t>
      </w:r>
    </w:p>
    <w:p w:rsidR="003440E7" w:rsidRPr="00A50EA5" w:rsidRDefault="003440E7" w:rsidP="00823B5E">
      <w:pPr>
        <w:pStyle w:val="SingleTxtGR"/>
        <w:rPr>
          <w:b/>
        </w:rPr>
      </w:pPr>
      <w:r w:rsidRPr="00A50EA5">
        <w:rPr>
          <w:b/>
        </w:rPr>
        <w:t xml:space="preserve">Комитет рекомендует государству-участнику принять эффективные меры для защиты права каждого коренного народа на его исконные земли и на находящиеся на этих землях природные ресурсы, а также гарантировать, чтобы национальные программы развития уважали принцип участия и уникальной культурной идентичности каждого такого народа. В этой связи Комитет обращает внимание государства-участника на свое </w:t>
      </w:r>
      <w:r>
        <w:rPr>
          <w:b/>
        </w:rPr>
        <w:t>З</w:t>
      </w:r>
      <w:r w:rsidRPr="00A50EA5">
        <w:rPr>
          <w:b/>
        </w:rPr>
        <w:t>амечание о</w:t>
      </w:r>
      <w:r w:rsidRPr="00A50EA5">
        <w:rPr>
          <w:b/>
        </w:rPr>
        <w:t>б</w:t>
      </w:r>
      <w:r w:rsidRPr="00A50EA5">
        <w:rPr>
          <w:b/>
        </w:rPr>
        <w:t>щего порядка № 21 (2009 год) о праве каждого человека на участие в кул</w:t>
      </w:r>
      <w:r w:rsidRPr="00A50EA5">
        <w:rPr>
          <w:b/>
        </w:rPr>
        <w:t>ь</w:t>
      </w:r>
      <w:r w:rsidRPr="00A50EA5">
        <w:rPr>
          <w:b/>
        </w:rPr>
        <w:t xml:space="preserve">турной жизни. </w:t>
      </w:r>
    </w:p>
    <w:p w:rsidR="003440E7" w:rsidRPr="00A50EA5" w:rsidRDefault="003440E7" w:rsidP="00823B5E">
      <w:pPr>
        <w:pStyle w:val="SingleTxtGR"/>
        <w:rPr>
          <w:bCs/>
        </w:rPr>
      </w:pPr>
      <w:r w:rsidRPr="00A50EA5">
        <w:t>34.</w:t>
      </w:r>
      <w:r w:rsidRPr="00A50EA5">
        <w:tab/>
      </w:r>
      <w:r w:rsidRPr="00A50EA5">
        <w:rPr>
          <w:bCs/>
        </w:rPr>
        <w:t>Комитет призывает государство-участник рассмотреть возможность</w:t>
      </w:r>
      <w:r>
        <w:rPr>
          <w:bCs/>
        </w:rPr>
        <w:t xml:space="preserve"> </w:t>
      </w:r>
      <w:r w:rsidRPr="00A50EA5">
        <w:rPr>
          <w:bCs/>
        </w:rPr>
        <w:t>по</w:t>
      </w:r>
      <w:r w:rsidRPr="00A50EA5">
        <w:rPr>
          <w:bCs/>
        </w:rPr>
        <w:t>д</w:t>
      </w:r>
      <w:r w:rsidRPr="00A50EA5">
        <w:rPr>
          <w:bCs/>
        </w:rPr>
        <w:t>писания и ратификации Факультативного протокола к Международному пакту об экономических, социальных и культурных пр</w:t>
      </w:r>
      <w:r w:rsidRPr="00A50EA5">
        <w:rPr>
          <w:bCs/>
        </w:rPr>
        <w:t>а</w:t>
      </w:r>
      <w:r w:rsidRPr="00A50EA5">
        <w:rPr>
          <w:bCs/>
        </w:rPr>
        <w:t>вах.</w:t>
      </w:r>
    </w:p>
    <w:p w:rsidR="003440E7" w:rsidRPr="00A50EA5" w:rsidRDefault="003440E7" w:rsidP="00823B5E">
      <w:pPr>
        <w:pStyle w:val="SingleTxtGR"/>
        <w:rPr>
          <w:bCs/>
        </w:rPr>
      </w:pPr>
      <w:r w:rsidRPr="00A50EA5">
        <w:rPr>
          <w:bCs/>
        </w:rPr>
        <w:t>35.</w:t>
      </w:r>
      <w:r w:rsidRPr="00A50EA5">
        <w:rPr>
          <w:bCs/>
        </w:rPr>
        <w:tab/>
        <w:t>Комитет призывает государство-участник рассмотреть возможность р</w:t>
      </w:r>
      <w:r w:rsidRPr="00A50EA5">
        <w:rPr>
          <w:bCs/>
        </w:rPr>
        <w:t>а</w:t>
      </w:r>
      <w:r w:rsidRPr="00A50EA5">
        <w:rPr>
          <w:bCs/>
        </w:rPr>
        <w:t>тификации Факультати</w:t>
      </w:r>
      <w:r w:rsidRPr="00A50EA5">
        <w:rPr>
          <w:bCs/>
        </w:rPr>
        <w:t>в</w:t>
      </w:r>
      <w:r w:rsidRPr="00A50EA5">
        <w:rPr>
          <w:bCs/>
        </w:rPr>
        <w:t>ного протокола к Конвенции против пыток и других жестоких, бесчеловечных или унижающих достоинство видов обращения и н</w:t>
      </w:r>
      <w:r w:rsidRPr="00A50EA5">
        <w:rPr>
          <w:bCs/>
        </w:rPr>
        <w:t>а</w:t>
      </w:r>
      <w:r w:rsidRPr="00A50EA5">
        <w:rPr>
          <w:bCs/>
        </w:rPr>
        <w:t>казания, Факультативного протокола</w:t>
      </w:r>
      <w:r>
        <w:rPr>
          <w:bCs/>
        </w:rPr>
        <w:t xml:space="preserve"> </w:t>
      </w:r>
      <w:r w:rsidRPr="00A50EA5">
        <w:rPr>
          <w:bCs/>
        </w:rPr>
        <w:t>к Конвенции о правах ребенка, касающ</w:t>
      </w:r>
      <w:r w:rsidRPr="00A50EA5">
        <w:rPr>
          <w:bCs/>
        </w:rPr>
        <w:t>е</w:t>
      </w:r>
      <w:r w:rsidRPr="00A50EA5">
        <w:rPr>
          <w:bCs/>
        </w:rPr>
        <w:t>гося торговли детьми, детской проституции и детской порнографии</w:t>
      </w:r>
      <w:r>
        <w:rPr>
          <w:bCs/>
        </w:rPr>
        <w:t>,</w:t>
      </w:r>
      <w:r w:rsidRPr="00A50EA5">
        <w:rPr>
          <w:bCs/>
        </w:rPr>
        <w:t xml:space="preserve"> и Факул</w:t>
      </w:r>
      <w:r w:rsidRPr="00A50EA5">
        <w:rPr>
          <w:bCs/>
        </w:rPr>
        <w:t>ь</w:t>
      </w:r>
      <w:r w:rsidRPr="00A50EA5">
        <w:rPr>
          <w:bCs/>
        </w:rPr>
        <w:t>тативного протокола к этой же Конвенции, касающегося участия детей в во</w:t>
      </w:r>
      <w:r w:rsidRPr="00A50EA5">
        <w:rPr>
          <w:bCs/>
        </w:rPr>
        <w:t>о</w:t>
      </w:r>
      <w:r w:rsidRPr="00A50EA5">
        <w:rPr>
          <w:bCs/>
        </w:rPr>
        <w:t>руженных конфликтах, Международной конвенции о защите прав всех труд</w:t>
      </w:r>
      <w:r w:rsidRPr="00A50EA5">
        <w:rPr>
          <w:bCs/>
        </w:rPr>
        <w:t>я</w:t>
      </w:r>
      <w:r w:rsidRPr="00A50EA5">
        <w:rPr>
          <w:bCs/>
        </w:rPr>
        <w:t>щихся-мигрантов и членов их семей, Конвенции о правах инвалидов и Факул</w:t>
      </w:r>
      <w:r w:rsidRPr="00A50EA5">
        <w:rPr>
          <w:bCs/>
        </w:rPr>
        <w:t>ь</w:t>
      </w:r>
      <w:r w:rsidRPr="00A50EA5">
        <w:rPr>
          <w:bCs/>
        </w:rPr>
        <w:t xml:space="preserve">тативного протокола к ней и Международной конвенции для защиты всех лиц от насильственных исчезновений. </w:t>
      </w:r>
      <w:r>
        <w:rPr>
          <w:bCs/>
        </w:rPr>
        <w:t xml:space="preserve">Кроме того, </w:t>
      </w:r>
      <w:r w:rsidRPr="00A50EA5">
        <w:rPr>
          <w:bCs/>
        </w:rPr>
        <w:t>Комитет предлагает гос</w:t>
      </w:r>
      <w:r w:rsidRPr="00A50EA5">
        <w:rPr>
          <w:bCs/>
        </w:rPr>
        <w:t>у</w:t>
      </w:r>
      <w:r w:rsidRPr="00A50EA5">
        <w:rPr>
          <w:bCs/>
        </w:rPr>
        <w:t xml:space="preserve">дарству-участнику подписать и ратифицировать </w:t>
      </w:r>
      <w:r>
        <w:rPr>
          <w:bCs/>
        </w:rPr>
        <w:t>в</w:t>
      </w:r>
      <w:r w:rsidRPr="00A50EA5">
        <w:rPr>
          <w:bCs/>
        </w:rPr>
        <w:t xml:space="preserve">торой </w:t>
      </w:r>
      <w:r>
        <w:rPr>
          <w:bCs/>
        </w:rPr>
        <w:t>Ф</w:t>
      </w:r>
      <w:r w:rsidRPr="00A50EA5">
        <w:rPr>
          <w:bCs/>
        </w:rPr>
        <w:t>акультативный протокол к Международному пакту о гражданских и политических правах, направленный на отмену смертной казни.</w:t>
      </w:r>
    </w:p>
    <w:p w:rsidR="003440E7" w:rsidRPr="00A50EA5" w:rsidRDefault="003440E7" w:rsidP="00823B5E">
      <w:pPr>
        <w:pStyle w:val="SingleTxtGR"/>
      </w:pPr>
      <w:r w:rsidRPr="00A50EA5">
        <w:rPr>
          <w:bCs/>
        </w:rPr>
        <w:t>36.</w:t>
      </w:r>
      <w:r w:rsidRPr="00A50EA5">
        <w:rPr>
          <w:bCs/>
        </w:rPr>
        <w:tab/>
        <w:t xml:space="preserve">Комитет призывает государство-участник в полной мере сотрудничать со Специальным докладчиком </w:t>
      </w:r>
      <w:r w:rsidRPr="00A50EA5">
        <w:t>по вопросу о праве человека на безопасную пить</w:t>
      </w:r>
      <w:r w:rsidRPr="00A50EA5">
        <w:t>е</w:t>
      </w:r>
      <w:r w:rsidRPr="00A50EA5">
        <w:t>вую воду и санитарные услуги и Специальным докладчиком по вопросу о праве на питание в ходе их предстоящих поездок в Камерун. Кроме того, К</w:t>
      </w:r>
      <w:r w:rsidRPr="00A50EA5">
        <w:t>о</w:t>
      </w:r>
      <w:r w:rsidRPr="00A50EA5">
        <w:t>митет призывает государство-участник рассмотреть возможность пригласить в стр</w:t>
      </w:r>
      <w:r w:rsidRPr="00A50EA5">
        <w:t>а</w:t>
      </w:r>
      <w:r w:rsidRPr="00A50EA5">
        <w:t>ну Специального докладчика по вопросу о правах человека и крайней нищете, а также направить приглашения другим специальным докладчикам, занима</w:t>
      </w:r>
      <w:r w:rsidRPr="00A50EA5">
        <w:t>ю</w:t>
      </w:r>
      <w:r w:rsidRPr="00A50EA5">
        <w:t>щимся экономическими, социальными и культурными правами, с тем чтобы воспользоваться их знаниями и опытом разработки политики, с помощью кот</w:t>
      </w:r>
      <w:r w:rsidRPr="00A50EA5">
        <w:t>о</w:t>
      </w:r>
      <w:r w:rsidRPr="00A50EA5">
        <w:t>рых можно было бы устранить озабоченност</w:t>
      </w:r>
      <w:r>
        <w:t>и</w:t>
      </w:r>
      <w:r w:rsidRPr="00A50EA5">
        <w:t xml:space="preserve"> Комитета. </w:t>
      </w:r>
    </w:p>
    <w:p w:rsidR="003440E7" w:rsidRPr="00A50EA5" w:rsidRDefault="003440E7" w:rsidP="00823B5E">
      <w:pPr>
        <w:pStyle w:val="SingleTxtGR"/>
      </w:pPr>
      <w:r w:rsidRPr="00A50EA5">
        <w:t>37.</w:t>
      </w:r>
      <w:r w:rsidRPr="00A50EA5">
        <w:tab/>
        <w:t>Комитет настоятельно рекомендует государству-участнику продолжать сотрудничать с Управлением Верховного комиссара Организации Объедине</w:t>
      </w:r>
      <w:r w:rsidRPr="00A50EA5">
        <w:t>н</w:t>
      </w:r>
      <w:r w:rsidRPr="00A50EA5">
        <w:t>ных Наций по правам человека, специализированными учреждениями и соо</w:t>
      </w:r>
      <w:r w:rsidRPr="00A50EA5">
        <w:t>т</w:t>
      </w:r>
      <w:r w:rsidRPr="00A50EA5">
        <w:t>ветствующими программами Организации Объединенных Наций</w:t>
      </w:r>
      <w:r>
        <w:t>,</w:t>
      </w:r>
      <w:r w:rsidRPr="00A50EA5">
        <w:t xml:space="preserve"> с тем чтобы обеспечить осуществление экономических, социальных и культурных прав в соответствии с теми обязательствами, которые оно взяло на себя в рамках Па</w:t>
      </w:r>
      <w:r w:rsidRPr="00A50EA5">
        <w:t>к</w:t>
      </w:r>
      <w:r w:rsidRPr="00A50EA5">
        <w:t>та, выполнить настоящие заключительные замеч</w:t>
      </w:r>
      <w:r w:rsidRPr="00A50EA5">
        <w:t>а</w:t>
      </w:r>
      <w:r w:rsidRPr="00A50EA5">
        <w:t xml:space="preserve">ния и подготовить следующий доклад. </w:t>
      </w:r>
    </w:p>
    <w:p w:rsidR="003440E7" w:rsidRPr="00A50EA5" w:rsidRDefault="003440E7" w:rsidP="00823B5E">
      <w:pPr>
        <w:pStyle w:val="SingleTxtGR"/>
        <w:rPr>
          <w:bCs/>
        </w:rPr>
      </w:pPr>
      <w:r w:rsidRPr="00A50EA5">
        <w:t>38.</w:t>
      </w:r>
      <w:r w:rsidRPr="00A50EA5">
        <w:tab/>
        <w:t>Комитет просит государство-участник обеспечить широкое распростр</w:t>
      </w:r>
      <w:r w:rsidRPr="00A50EA5">
        <w:t>а</w:t>
      </w:r>
      <w:r w:rsidR="002C18D5">
        <w:t>нение настоящих заключительных</w:t>
      </w:r>
      <w:r w:rsidRPr="00A50EA5">
        <w:t xml:space="preserve"> замечаний среди всех слоев общества, в ч</w:t>
      </w:r>
      <w:r w:rsidRPr="00A50EA5">
        <w:t>а</w:t>
      </w:r>
      <w:r w:rsidRPr="00A50EA5">
        <w:t>стности среди государственных должностных лиц, работников судебной сист</w:t>
      </w:r>
      <w:r w:rsidRPr="00A50EA5">
        <w:t>е</w:t>
      </w:r>
      <w:r w:rsidRPr="00A50EA5">
        <w:t>мы и организаций гражданского общества, и проинформировать Комитет в св</w:t>
      </w:r>
      <w:r w:rsidRPr="00A50EA5">
        <w:t>о</w:t>
      </w:r>
      <w:r w:rsidRPr="00A50EA5">
        <w:t xml:space="preserve">ем следующем периодическом докладе о принятых для их выполнения мерах. </w:t>
      </w:r>
      <w:r>
        <w:t xml:space="preserve">Комитет </w:t>
      </w:r>
      <w:r w:rsidRPr="00A50EA5">
        <w:t>также рекомендует государству-участнику продолжать привлекать о</w:t>
      </w:r>
      <w:r w:rsidRPr="00A50EA5">
        <w:t>р</w:t>
      </w:r>
      <w:r w:rsidRPr="00A50EA5">
        <w:t>ганизации гражданского общества к процессу обсуждения на национальном уровне до предста</w:t>
      </w:r>
      <w:r w:rsidRPr="00A50EA5">
        <w:t>в</w:t>
      </w:r>
      <w:r w:rsidRPr="00A50EA5">
        <w:t>ления следующего периодического доклада</w:t>
      </w:r>
      <w:r w:rsidRPr="00A50EA5">
        <w:rPr>
          <w:bCs/>
        </w:rPr>
        <w:t>.</w:t>
      </w:r>
    </w:p>
    <w:p w:rsidR="003440E7" w:rsidRPr="00A50EA5" w:rsidRDefault="003440E7" w:rsidP="00823B5E">
      <w:pPr>
        <w:pStyle w:val="SingleTxtGR"/>
        <w:rPr>
          <w:bCs/>
        </w:rPr>
      </w:pPr>
      <w:r w:rsidRPr="00A50EA5">
        <w:rPr>
          <w:bCs/>
        </w:rPr>
        <w:t>39.</w:t>
      </w:r>
      <w:r w:rsidRPr="00A50EA5">
        <w:rPr>
          <w:bCs/>
        </w:rPr>
        <w:tab/>
        <w:t>Комитет предлагает государству-участнику обновить свой базовый док</w:t>
      </w:r>
      <w:r w:rsidRPr="00A50EA5">
        <w:rPr>
          <w:bCs/>
        </w:rPr>
        <w:t>у</w:t>
      </w:r>
      <w:r w:rsidRPr="00A50EA5">
        <w:rPr>
          <w:bCs/>
        </w:rPr>
        <w:t>мент в соответствии с с</w:t>
      </w:r>
      <w:r w:rsidRPr="00A50EA5">
        <w:rPr>
          <w:bCs/>
        </w:rPr>
        <w:t>о</w:t>
      </w:r>
      <w:r w:rsidRPr="00A50EA5">
        <w:rPr>
          <w:bCs/>
        </w:rPr>
        <w:t>гласованными руководящими принципами подготовки и представления докладов, одобренными международными договорными орг</w:t>
      </w:r>
      <w:r w:rsidRPr="00A50EA5">
        <w:rPr>
          <w:bCs/>
        </w:rPr>
        <w:t>а</w:t>
      </w:r>
      <w:r w:rsidRPr="00A50EA5">
        <w:rPr>
          <w:bCs/>
        </w:rPr>
        <w:t>нами по правам человека.</w:t>
      </w:r>
    </w:p>
    <w:p w:rsidR="003440E7" w:rsidRPr="00A50EA5" w:rsidRDefault="003440E7" w:rsidP="00823B5E">
      <w:pPr>
        <w:pStyle w:val="SingleTxtGR"/>
      </w:pPr>
      <w:r w:rsidRPr="00A50EA5">
        <w:t>40.</w:t>
      </w:r>
      <w:r w:rsidRPr="00A50EA5">
        <w:tab/>
        <w:t>Комитет просит государство-участник в соответствии с руководящими принципами, утвержденными Комитетом в 2008 году (</w:t>
      </w:r>
      <w:r w:rsidRPr="00A50EA5">
        <w:rPr>
          <w:lang w:val="fr-CH"/>
        </w:rPr>
        <w:t>E</w:t>
      </w:r>
      <w:r w:rsidRPr="00A50EA5">
        <w:t>/</w:t>
      </w:r>
      <w:r w:rsidRPr="00A50EA5">
        <w:rPr>
          <w:lang w:val="fr-CH"/>
        </w:rPr>
        <w:t>C</w:t>
      </w:r>
      <w:r w:rsidRPr="00A50EA5">
        <w:t>.12/2008/2), предст</w:t>
      </w:r>
      <w:r w:rsidRPr="00A50EA5">
        <w:t>а</w:t>
      </w:r>
      <w:r w:rsidRPr="00A50EA5">
        <w:t>вить свой следующий периодический доклад до 2 декабря 2016 года.</w:t>
      </w:r>
    </w:p>
    <w:p w:rsidR="003440E7" w:rsidRPr="00581617" w:rsidRDefault="003440E7" w:rsidP="00823B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40E7" w:rsidRPr="00581617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39" w:rsidRDefault="00A07E39">
      <w:r>
        <w:rPr>
          <w:lang w:val="en-US"/>
        </w:rPr>
        <w:tab/>
      </w:r>
      <w:r>
        <w:separator/>
      </w:r>
    </w:p>
  </w:endnote>
  <w:endnote w:type="continuationSeparator" w:id="0">
    <w:p w:rsidR="00A07E39" w:rsidRDefault="00A0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CF" w:rsidRPr="009A6F4A" w:rsidRDefault="002251C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GE.12-40425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CF" w:rsidRPr="009A6F4A" w:rsidRDefault="002251CF">
    <w:pPr>
      <w:pStyle w:val="Footer"/>
      <w:rPr>
        <w:lang w:val="en-US"/>
      </w:rPr>
    </w:pPr>
    <w:r>
      <w:rPr>
        <w:lang w:val="en-US"/>
      </w:rPr>
      <w:t>GE.12-40425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CF" w:rsidRPr="009A6F4A" w:rsidRDefault="002251CF">
    <w:pPr>
      <w:pStyle w:val="Footer"/>
      <w:rPr>
        <w:sz w:val="20"/>
        <w:lang w:val="en-US"/>
      </w:rPr>
    </w:pPr>
    <w:r>
      <w:rPr>
        <w:sz w:val="20"/>
        <w:lang w:val="en-US"/>
      </w:rPr>
      <w:t>GE.12-40425  (R)   270212  270212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39" w:rsidRPr="00F71F63" w:rsidRDefault="00A07E3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7E39" w:rsidRPr="00F71F63" w:rsidRDefault="00A07E3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7E39" w:rsidRPr="00635E86" w:rsidRDefault="00A07E39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CF" w:rsidRPr="00E71A0F" w:rsidRDefault="002251CF">
    <w:pPr>
      <w:pStyle w:val="Header"/>
      <w:rPr>
        <w:lang w:val="en-US"/>
      </w:rPr>
    </w:pPr>
    <w:r>
      <w:rPr>
        <w:lang w:val="en-US"/>
      </w:rPr>
      <w:t>E/C.12/CMR/CO/2-3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CF" w:rsidRPr="009A6F4A" w:rsidRDefault="002251CF">
    <w:pPr>
      <w:pStyle w:val="Header"/>
      <w:rPr>
        <w:lang w:val="en-US"/>
      </w:rPr>
    </w:pPr>
    <w:r>
      <w:rPr>
        <w:lang w:val="en-US"/>
      </w:rPr>
      <w:tab/>
      <w:t>E/C.12/CMR/CO/2-3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F87012"/>
    <w:multiLevelType w:val="multilevel"/>
    <w:tmpl w:val="3BDE31EC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decimal"/>
      <w:lvlText w:val="%3."/>
      <w:lvlJc w:val="left"/>
      <w:pPr>
        <w:tabs>
          <w:tab w:val="num" w:pos="3474"/>
        </w:tabs>
        <w:ind w:left="3474" w:hanging="360"/>
      </w:pPr>
      <w:rPr>
        <w:rFonts w:ascii="Times New Roman" w:hAnsi="Times New Roman" w:hint="default"/>
        <w:b w:val="0"/>
        <w:i w:val="0"/>
        <w:sz w:val="20"/>
        <w:szCs w:val="20"/>
        <w:lang w:val="fr-FR"/>
      </w:rPr>
    </w:lvl>
    <w:lvl w:ilvl="3">
      <w:start w:val="1"/>
      <w:numFmt w:val="lowerLetter"/>
      <w:lvlText w:val="(%4)"/>
      <w:lvlJc w:val="left"/>
      <w:pPr>
        <w:tabs>
          <w:tab w:val="num" w:pos="4014"/>
        </w:tabs>
        <w:ind w:left="4014" w:hanging="36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2B1615FC"/>
    <w:multiLevelType w:val="hybridMultilevel"/>
    <w:tmpl w:val="C6F06842"/>
    <w:lvl w:ilvl="0" w:tplc="0CBCD72E">
      <w:start w:val="1"/>
      <w:numFmt w:val="upperLetter"/>
      <w:lvlText w:val="%1."/>
      <w:lvlJc w:val="left"/>
      <w:pPr>
        <w:ind w:left="1128" w:hanging="504"/>
      </w:pPr>
      <w:rPr>
        <w:rFonts w:cs="Times New Roman" w:hint="default"/>
      </w:rPr>
    </w:lvl>
    <w:lvl w:ilvl="1" w:tplc="E6249EE0">
      <w:start w:val="1"/>
      <w:numFmt w:val="lowerLetter"/>
      <w:lvlText w:val="%2)"/>
      <w:lvlJc w:val="left"/>
      <w:pPr>
        <w:tabs>
          <w:tab w:val="num" w:pos="1704"/>
        </w:tabs>
        <w:ind w:left="1704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A49"/>
    <w:rsid w:val="000033D8"/>
    <w:rsid w:val="00005C1C"/>
    <w:rsid w:val="0000791A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604E4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51CF"/>
    <w:rsid w:val="00232D42"/>
    <w:rsid w:val="00237334"/>
    <w:rsid w:val="002444F4"/>
    <w:rsid w:val="002629A0"/>
    <w:rsid w:val="0028492B"/>
    <w:rsid w:val="00290D0B"/>
    <w:rsid w:val="00291C8F"/>
    <w:rsid w:val="002C18D5"/>
    <w:rsid w:val="002C5036"/>
    <w:rsid w:val="002C6A71"/>
    <w:rsid w:val="002C6D5F"/>
    <w:rsid w:val="002D15EA"/>
    <w:rsid w:val="002D6C07"/>
    <w:rsid w:val="002E0CE6"/>
    <w:rsid w:val="002E1163"/>
    <w:rsid w:val="002E1983"/>
    <w:rsid w:val="002E43F3"/>
    <w:rsid w:val="00306D2D"/>
    <w:rsid w:val="003215F5"/>
    <w:rsid w:val="00332891"/>
    <w:rsid w:val="003440E7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6A9B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5A49"/>
    <w:rsid w:val="00677773"/>
    <w:rsid w:val="006805FC"/>
    <w:rsid w:val="006926C7"/>
    <w:rsid w:val="00694C37"/>
    <w:rsid w:val="006A1BEB"/>
    <w:rsid w:val="006A2D1E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80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3B5E"/>
    <w:rsid w:val="00830402"/>
    <w:rsid w:val="008305D7"/>
    <w:rsid w:val="00834887"/>
    <w:rsid w:val="00842FED"/>
    <w:rsid w:val="008455CF"/>
    <w:rsid w:val="00847689"/>
    <w:rsid w:val="00861C52"/>
    <w:rsid w:val="008727A1"/>
    <w:rsid w:val="008764CE"/>
    <w:rsid w:val="00886B0F"/>
    <w:rsid w:val="00891C08"/>
    <w:rsid w:val="00893E21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3F0F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B5A0A"/>
    <w:rsid w:val="009C30BB"/>
    <w:rsid w:val="009C60BE"/>
    <w:rsid w:val="009E6279"/>
    <w:rsid w:val="009F00A6"/>
    <w:rsid w:val="009F56A7"/>
    <w:rsid w:val="009F5B05"/>
    <w:rsid w:val="00A026CA"/>
    <w:rsid w:val="00A07232"/>
    <w:rsid w:val="00A07E39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146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56A1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72E2"/>
    <w:rsid w:val="00E717F3"/>
    <w:rsid w:val="00E72C5E"/>
    <w:rsid w:val="00E73451"/>
    <w:rsid w:val="00E7489F"/>
    <w:rsid w:val="00E75147"/>
    <w:rsid w:val="00E8167D"/>
    <w:rsid w:val="00E907E9"/>
    <w:rsid w:val="00E96BE7"/>
    <w:rsid w:val="00EA20BE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118D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4986</Words>
  <Characters>28422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1240425</vt:lpstr>
    </vt:vector>
  </TitlesOfParts>
  <Company>CSD</Company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1240425</dc:title>
  <dc:subject/>
  <dc:creator>Kostomarova </dc:creator>
  <cp:keywords/>
  <dc:description/>
  <cp:lastModifiedBy>Kostomarova</cp:lastModifiedBy>
  <cp:revision>5</cp:revision>
  <cp:lastPrinted>2012-02-27T14:14:00Z</cp:lastPrinted>
  <dcterms:created xsi:type="dcterms:W3CDTF">2012-02-27T14:14:00Z</dcterms:created>
  <dcterms:modified xsi:type="dcterms:W3CDTF">2012-02-27T14:17:00Z</dcterms:modified>
</cp:coreProperties>
</file>