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3F48F1">
                <w:t>C.12/IDN/Q/1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3F48F1">
                <w:rPr>
                  <w:lang w:val="en-US"/>
                </w:rPr>
                <w:t>20 December 2013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4679D7" w:rsidRPr="00E75B5A" w:rsidRDefault="004679D7" w:rsidP="004679D7">
      <w:pPr>
        <w:spacing w:before="120"/>
        <w:rPr>
          <w:b/>
          <w:sz w:val="24"/>
          <w:szCs w:val="24"/>
        </w:rPr>
      </w:pPr>
      <w:r w:rsidRPr="00E75B5A">
        <w:rPr>
          <w:b/>
          <w:sz w:val="24"/>
          <w:szCs w:val="24"/>
        </w:rPr>
        <w:t>Комит</w:t>
      </w:r>
      <w:r>
        <w:rPr>
          <w:b/>
          <w:sz w:val="24"/>
          <w:szCs w:val="24"/>
        </w:rPr>
        <w:t>ет по экономическим, социальным</w:t>
      </w:r>
      <w:r w:rsidRPr="00E75B5A">
        <w:rPr>
          <w:b/>
          <w:sz w:val="24"/>
          <w:szCs w:val="24"/>
        </w:rPr>
        <w:br/>
        <w:t>и культурным правам</w:t>
      </w:r>
    </w:p>
    <w:p w:rsidR="004679D7" w:rsidRPr="00B10478" w:rsidRDefault="004679D7" w:rsidP="00E77E0A">
      <w:pPr>
        <w:pStyle w:val="HChGR"/>
      </w:pPr>
      <w:r w:rsidRPr="00B10478">
        <w:tab/>
      </w:r>
      <w:r w:rsidRPr="00B10478">
        <w:tab/>
        <w:t xml:space="preserve">Перечень вопросов в связи с </w:t>
      </w:r>
      <w:r w:rsidR="00E77E0A">
        <w:t>первоначальным докладом</w:t>
      </w:r>
      <w:r w:rsidRPr="00B10478">
        <w:t xml:space="preserve"> Индонезии</w:t>
      </w:r>
      <w:r w:rsidRPr="00E77E0A">
        <w:rPr>
          <w:b w:val="0"/>
          <w:sz w:val="20"/>
        </w:rPr>
        <w:footnoteReference w:customMarkFollows="1" w:id="1"/>
        <w:t>*</w:t>
      </w:r>
    </w:p>
    <w:p w:rsidR="004679D7" w:rsidRPr="00B10478" w:rsidRDefault="004679D7" w:rsidP="004679D7">
      <w:pPr>
        <w:pStyle w:val="HChGR"/>
        <w:rPr>
          <w:rFonts w:eastAsia="SimSun"/>
        </w:rPr>
      </w:pPr>
      <w:r w:rsidRPr="00B10478">
        <w:rPr>
          <w:rFonts w:eastAsia="SimSun"/>
        </w:rPr>
        <w:tab/>
      </w:r>
      <w:r w:rsidRPr="00B10478">
        <w:rPr>
          <w:rFonts w:eastAsia="SimSun"/>
          <w:lang w:val="en-GB"/>
        </w:rPr>
        <w:t>I</w:t>
      </w:r>
      <w:r w:rsidRPr="00B10478">
        <w:rPr>
          <w:rFonts w:eastAsia="SimSun"/>
        </w:rPr>
        <w:t>.</w:t>
      </w:r>
      <w:r w:rsidRPr="00B10478">
        <w:rPr>
          <w:rFonts w:eastAsia="SimSun"/>
        </w:rPr>
        <w:tab/>
        <w:t>Общая информация</w:t>
      </w:r>
    </w:p>
    <w:p w:rsidR="004679D7" w:rsidRPr="00B10478" w:rsidRDefault="004679D7" w:rsidP="004679D7">
      <w:pPr>
        <w:pStyle w:val="SingleTxtGR"/>
      </w:pPr>
      <w:r w:rsidRPr="00E75B5A">
        <w:t>1.</w:t>
      </w:r>
      <w:r w:rsidRPr="00E75B5A">
        <w:tab/>
      </w:r>
      <w:r w:rsidRPr="00B10478">
        <w:t xml:space="preserve">Просьба представить информацию о делах, при рассмотрении которых в судах </w:t>
      </w:r>
      <w:r w:rsidR="00E77E0A">
        <w:t xml:space="preserve">применялись или </w:t>
      </w:r>
      <w:r w:rsidRPr="00B10478">
        <w:t>делались ссылки на п</w:t>
      </w:r>
      <w:r w:rsidRPr="00B10478">
        <w:t>о</w:t>
      </w:r>
      <w:r w:rsidRPr="00B10478">
        <w:t xml:space="preserve">ложения </w:t>
      </w:r>
      <w:r w:rsidR="00E77E0A">
        <w:t>Международного пакта об экономических, социальных и культурных правах.</w:t>
      </w:r>
    </w:p>
    <w:p w:rsidR="004679D7" w:rsidRPr="00B10478" w:rsidRDefault="004679D7" w:rsidP="004679D7">
      <w:pPr>
        <w:pStyle w:val="SingleTxtGR"/>
      </w:pPr>
      <w:r w:rsidRPr="00B10478">
        <w:t>2.</w:t>
      </w:r>
      <w:r w:rsidRPr="00B10478">
        <w:tab/>
        <w:t>Просьба уведомить Комитет об имеющихся механизмах обеспечения т</w:t>
      </w:r>
      <w:r w:rsidRPr="00B10478">
        <w:t>о</w:t>
      </w:r>
      <w:r w:rsidRPr="00B10478">
        <w:t>го, чтобы действующие в государстве-участнике нормативно-правовые акты, включая подзаконные акты, принятые органами местного самоуправления</w:t>
      </w:r>
      <w:r>
        <w:t>, а</w:t>
      </w:r>
      <w:r>
        <w:rPr>
          <w:lang w:val="en-US"/>
        </w:rPr>
        <w:t> </w:t>
      </w:r>
      <w:r w:rsidRPr="00B10478">
        <w:t>также действующие в государстве-участнике обычные и религиозные законы соответствовали положениям Пакта.</w:t>
      </w:r>
    </w:p>
    <w:p w:rsidR="004679D7" w:rsidRPr="00B10478" w:rsidRDefault="004679D7" w:rsidP="004679D7">
      <w:pPr>
        <w:pStyle w:val="HChGR"/>
        <w:rPr>
          <w:rFonts w:eastAsia="SimSun"/>
        </w:rPr>
      </w:pPr>
      <w:r w:rsidRPr="00B10478">
        <w:rPr>
          <w:rFonts w:eastAsia="SimSun"/>
        </w:rPr>
        <w:tab/>
      </w:r>
      <w:r w:rsidRPr="00B10478">
        <w:rPr>
          <w:rFonts w:eastAsia="SimSun"/>
          <w:lang w:val="en-GB"/>
        </w:rPr>
        <w:t>II</w:t>
      </w:r>
      <w:r w:rsidRPr="00B10478">
        <w:rPr>
          <w:rFonts w:eastAsia="SimSun"/>
        </w:rPr>
        <w:t>.</w:t>
      </w:r>
      <w:r w:rsidRPr="00B10478">
        <w:rPr>
          <w:rFonts w:eastAsia="SimSun"/>
        </w:rPr>
        <w:tab/>
      </w:r>
      <w:r w:rsidRPr="00B10478">
        <w:t>Вопросы, касающиеся общих положений Пакта</w:t>
      </w:r>
      <w:r w:rsidRPr="00B10478">
        <w:rPr>
          <w:rFonts w:eastAsia="SimSun"/>
        </w:rPr>
        <w:t xml:space="preserve"> (статьи 1−5)</w:t>
      </w:r>
    </w:p>
    <w:p w:rsidR="004679D7" w:rsidRPr="00B10478" w:rsidRDefault="004679D7" w:rsidP="004679D7">
      <w:pPr>
        <w:pStyle w:val="H1GR"/>
      </w:pPr>
      <w:r w:rsidRPr="00B10478">
        <w:rPr>
          <w:rFonts w:eastAsia="SimSun"/>
        </w:rPr>
        <w:tab/>
      </w:r>
      <w:r w:rsidRPr="00B10478">
        <w:rPr>
          <w:rFonts w:eastAsia="SimSun"/>
        </w:rPr>
        <w:tab/>
        <w:t xml:space="preserve">Пункт 2 статьи </w:t>
      </w:r>
      <w:r w:rsidRPr="00B10478">
        <w:t xml:space="preserve">1 – </w:t>
      </w:r>
      <w:r w:rsidR="0031077B">
        <w:t>Право свободно</w:t>
      </w:r>
      <w:r w:rsidRPr="00B10478">
        <w:t xml:space="preserve"> </w:t>
      </w:r>
      <w:r w:rsidR="0031077B">
        <w:t>распоряжаться</w:t>
      </w:r>
      <w:r w:rsidRPr="00B10478">
        <w:t xml:space="preserve"> естественными богатствами и ресурсами</w:t>
      </w:r>
    </w:p>
    <w:p w:rsidR="004679D7" w:rsidRPr="00B10478" w:rsidRDefault="004679D7" w:rsidP="004679D7">
      <w:pPr>
        <w:pStyle w:val="SingleTxtGR"/>
      </w:pPr>
      <w:r w:rsidRPr="00B10478">
        <w:t>3.</w:t>
      </w:r>
      <w:r w:rsidRPr="00B10478">
        <w:tab/>
        <w:t>Просьба представить информацию об основе д</w:t>
      </w:r>
      <w:r w:rsidR="0031077B">
        <w:t>ля защиты права коренных народов, в том числе коренных народов архипелага,</w:t>
      </w:r>
      <w:r w:rsidRPr="00B10478">
        <w:t xml:space="preserve"> на владение их исконными землями, а также о процессе, в ходе которого их исконные земли и леса офиц</w:t>
      </w:r>
      <w:r w:rsidRPr="00B10478">
        <w:t>и</w:t>
      </w:r>
      <w:r w:rsidRPr="00B10478">
        <w:t>ально признаются таковыми. Просьба также представить информацию о ко</w:t>
      </w:r>
      <w:r w:rsidRPr="00B10478">
        <w:t>н</w:t>
      </w:r>
      <w:r w:rsidRPr="00B10478">
        <w:t>кретных мерах, принятых государством-участником для решения проблемы участившихся случаев захвата земель, и привести примеры случаев, когда п</w:t>
      </w:r>
      <w:r w:rsidRPr="00B10478">
        <w:t>о</w:t>
      </w:r>
      <w:r w:rsidRPr="00B10478">
        <w:t>добные меры стали эффективным средс</w:t>
      </w:r>
      <w:r w:rsidRPr="00B10478">
        <w:t>т</w:t>
      </w:r>
      <w:r w:rsidRPr="00B10478">
        <w:t>вом предотвращения захвата земель.</w:t>
      </w:r>
    </w:p>
    <w:p w:rsidR="004679D7" w:rsidRPr="00B10478" w:rsidRDefault="004679D7" w:rsidP="004679D7">
      <w:pPr>
        <w:pStyle w:val="SingleTxtGR"/>
      </w:pPr>
      <w:r w:rsidRPr="00B10478">
        <w:t>4.</w:t>
      </w:r>
      <w:r w:rsidRPr="00B10478">
        <w:tab/>
        <w:t>Просьба указать, каким образом принцип свободного и предварительно</w:t>
      </w:r>
      <w:r w:rsidR="0031077B">
        <w:t>го</w:t>
      </w:r>
      <w:r w:rsidRPr="00B10478">
        <w:t xml:space="preserve"> </w:t>
      </w:r>
      <w:r w:rsidR="0031077B">
        <w:t>осознанного</w:t>
      </w:r>
      <w:r w:rsidRPr="00B10478">
        <w:t xml:space="preserve"> согласия обеспечивается в законодательстве и на практике при принятии решений по проектам разработки и освоения недр, затрагивающим различные общины</w:t>
      </w:r>
      <w:r w:rsidR="0031077B">
        <w:t xml:space="preserve">, </w:t>
      </w:r>
      <w:r w:rsidRPr="00B10478">
        <w:t>а также при осуществл</w:t>
      </w:r>
      <w:r w:rsidRPr="00B10478">
        <w:t>е</w:t>
      </w:r>
      <w:r w:rsidRPr="00B10478">
        <w:t>нии подобных проектов.</w:t>
      </w:r>
    </w:p>
    <w:p w:rsidR="004679D7" w:rsidRDefault="004679D7" w:rsidP="004679D7">
      <w:pPr>
        <w:pStyle w:val="SingleTxtGR"/>
      </w:pPr>
      <w:r w:rsidRPr="00B10478">
        <w:t>5.</w:t>
      </w:r>
      <w:r w:rsidRPr="00B10478">
        <w:tab/>
        <w:t>Просьба представить информацию о существующей нормативной основе и процессах для обесп</w:t>
      </w:r>
      <w:r w:rsidRPr="00B10478">
        <w:t>е</w:t>
      </w:r>
      <w:r w:rsidRPr="00B10478">
        <w:t>чения того, чтобы проекты разработки и освоения недр приносили общинам ощутимые выгоды. Просьба также представить информ</w:t>
      </w:r>
      <w:r w:rsidRPr="00B10478">
        <w:t>а</w:t>
      </w:r>
      <w:r w:rsidRPr="00B10478">
        <w:t>цию о процессе, посредством которого государство-участник реагирует на с</w:t>
      </w:r>
      <w:r w:rsidRPr="00B10478">
        <w:t>о</w:t>
      </w:r>
      <w:r w:rsidRPr="00B10478">
        <w:t>общения о нарушениях прав человека, потере средств к существованию и эк</w:t>
      </w:r>
      <w:r w:rsidRPr="00B10478">
        <w:t>о</w:t>
      </w:r>
      <w:r w:rsidRPr="00B10478">
        <w:t>логической деградации, вызванных осуществлением проектов разработки и о</w:t>
      </w:r>
      <w:r w:rsidRPr="00B10478">
        <w:t>с</w:t>
      </w:r>
      <w:r w:rsidRPr="00B10478">
        <w:t>воения недр. Просьба привести конкретные примеры дел, при рассмотрении к</w:t>
      </w:r>
      <w:r w:rsidRPr="00B10478">
        <w:t>о</w:t>
      </w:r>
      <w:r w:rsidRPr="00B10478">
        <w:t>торых государство-участник приняло меры для обеспечения получения затр</w:t>
      </w:r>
      <w:r w:rsidRPr="00B10478">
        <w:t>о</w:t>
      </w:r>
      <w:r w:rsidRPr="00B10478">
        <w:t>нутыми общинами</w:t>
      </w:r>
      <w:r w:rsidRPr="00755DDE">
        <w:t xml:space="preserve"> </w:t>
      </w:r>
      <w:r w:rsidRPr="00B10478">
        <w:t>ко</w:t>
      </w:r>
      <w:r w:rsidRPr="00B10478">
        <w:t>м</w:t>
      </w:r>
      <w:r w:rsidRPr="00B10478">
        <w:t>пенсации.</w:t>
      </w:r>
    </w:p>
    <w:p w:rsidR="0031077B" w:rsidRDefault="0031077B" w:rsidP="0031077B">
      <w:pPr>
        <w:pStyle w:val="H1GR"/>
      </w:pPr>
      <w:r>
        <w:tab/>
      </w:r>
      <w:r>
        <w:tab/>
        <w:t>Пункт 1 статьи 2 − Принятие мер в максимальных пределах имеющихся ресурсов</w:t>
      </w:r>
    </w:p>
    <w:p w:rsidR="00782EE3" w:rsidRPr="00B10478" w:rsidRDefault="00782EE3" w:rsidP="00782EE3">
      <w:pPr>
        <w:pStyle w:val="SingleTxtGR"/>
      </w:pPr>
      <w:r>
        <w:t>6</w:t>
      </w:r>
      <w:r w:rsidRPr="00B10478">
        <w:t>.</w:t>
      </w:r>
      <w:r w:rsidRPr="00B10478">
        <w:tab/>
        <w:t>Просьба пояснить, каким образом в процессе планирования и составл</w:t>
      </w:r>
      <w:r w:rsidRPr="00B10478">
        <w:t>е</w:t>
      </w:r>
      <w:r w:rsidRPr="00B10478">
        <w:t>ния бюджета государства-участника учитывается неблагоприятное положение некоторых провинций и групп с точки зрения реализации их экономических, социальных и культурных прав.</w:t>
      </w:r>
    </w:p>
    <w:p w:rsidR="004679D7" w:rsidRPr="00B10478" w:rsidRDefault="004679D7" w:rsidP="004679D7">
      <w:pPr>
        <w:pStyle w:val="H1GR"/>
      </w:pPr>
      <w:r>
        <w:tab/>
      </w:r>
      <w:r>
        <w:tab/>
        <w:t>Пункт 2 статьи 2 −</w:t>
      </w:r>
      <w:r w:rsidRPr="00B10478">
        <w:t xml:space="preserve"> Недискриминация</w:t>
      </w:r>
    </w:p>
    <w:p w:rsidR="004679D7" w:rsidRPr="00B10478" w:rsidRDefault="00782EE3" w:rsidP="004679D7">
      <w:pPr>
        <w:pStyle w:val="SingleTxtGR"/>
      </w:pPr>
      <w:r>
        <w:t>7</w:t>
      </w:r>
      <w:r w:rsidR="004679D7" w:rsidRPr="00B10478">
        <w:t>.</w:t>
      </w:r>
      <w:r w:rsidR="004679D7" w:rsidRPr="00B10478">
        <w:tab/>
        <w:t xml:space="preserve">Просьба </w:t>
      </w:r>
      <w:r>
        <w:t>сообщить, насколько эффективно</w:t>
      </w:r>
      <w:r w:rsidR="004679D7" w:rsidRPr="00B10478">
        <w:t xml:space="preserve"> законодател</w:t>
      </w:r>
      <w:r w:rsidR="004679D7" w:rsidRPr="00B10478">
        <w:t>ь</w:t>
      </w:r>
      <w:r w:rsidR="004679D7" w:rsidRPr="00B10478">
        <w:t xml:space="preserve">ство государства-участника </w:t>
      </w:r>
      <w:r w:rsidR="004679D7">
        <w:t>позволяет</w:t>
      </w:r>
      <w:r w:rsidR="004679D7" w:rsidRPr="00B10478">
        <w:t xml:space="preserve"> осу</w:t>
      </w:r>
      <w:r w:rsidR="004679D7">
        <w:t>ществлять положения</w:t>
      </w:r>
      <w:r w:rsidR="004679D7" w:rsidRPr="00B10478">
        <w:t xml:space="preserve"> Конституции и Пакта о неди</w:t>
      </w:r>
      <w:r w:rsidR="004679D7" w:rsidRPr="00B10478">
        <w:t>с</w:t>
      </w:r>
      <w:r w:rsidR="004679D7" w:rsidRPr="00B10478">
        <w:t>криминации, в том числе посредством запрещения дискриминации по любым признакам при реализации всех экономических, социальных и культу</w:t>
      </w:r>
      <w:r w:rsidR="004679D7" w:rsidRPr="00B10478">
        <w:t>р</w:t>
      </w:r>
      <w:r w:rsidR="00CE5735">
        <w:t>ных прав и применения санкций, средств правовой защиты и специальных мер.</w:t>
      </w:r>
    </w:p>
    <w:p w:rsidR="004679D7" w:rsidRPr="00B10478" w:rsidRDefault="004679D7" w:rsidP="004679D7">
      <w:pPr>
        <w:pStyle w:val="SingleTxtGR"/>
      </w:pPr>
      <w:r w:rsidRPr="00B10478">
        <w:t>8.</w:t>
      </w:r>
      <w:r w:rsidRPr="00B10478">
        <w:tab/>
        <w:t>Просьба уведомить Комитет о том, можно ли до пересмотра закона 4 от 1997</w:t>
      </w:r>
      <w:r w:rsidRPr="00B10478">
        <w:rPr>
          <w:lang w:val="en-US"/>
        </w:rPr>
        <w:t> </w:t>
      </w:r>
      <w:r w:rsidRPr="00B10478">
        <w:t>года ссылаться на существующие в государстве-участнике законодател</w:t>
      </w:r>
      <w:r w:rsidRPr="00B10478">
        <w:t>ь</w:t>
      </w:r>
      <w:r w:rsidRPr="00B10478">
        <w:t>ные положения, включая статью 28</w:t>
      </w:r>
      <w:r w:rsidRPr="00B10478">
        <w:rPr>
          <w:lang w:val="en-GB"/>
        </w:rPr>
        <w:t>H</w:t>
      </w:r>
      <w:r w:rsidRPr="00B10478">
        <w:t xml:space="preserve"> (2) Конституции о праве на помощь и ос</w:t>
      </w:r>
      <w:r w:rsidRPr="00B10478">
        <w:t>о</w:t>
      </w:r>
      <w:r w:rsidRPr="00B10478">
        <w:t xml:space="preserve">бое отношение, </w:t>
      </w:r>
      <w:r>
        <w:t>с целью требовать</w:t>
      </w:r>
      <w:r w:rsidRPr="00B10478">
        <w:t xml:space="preserve"> обеспечения </w:t>
      </w:r>
      <w:r>
        <w:t>разумных приспособлений</w:t>
      </w:r>
      <w:r w:rsidRPr="00B10478">
        <w:t xml:space="preserve"> для инвалидов.</w:t>
      </w:r>
    </w:p>
    <w:p w:rsidR="004679D7" w:rsidRPr="00B10478" w:rsidRDefault="004679D7" w:rsidP="004679D7">
      <w:pPr>
        <w:pStyle w:val="SingleTxtGR"/>
      </w:pPr>
      <w:r w:rsidRPr="00B10478">
        <w:t>9.</w:t>
      </w:r>
      <w:r w:rsidRPr="00B10478">
        <w:tab/>
        <w:t xml:space="preserve">Просьба </w:t>
      </w:r>
      <w:r w:rsidR="00782EE3">
        <w:t>сообщить</w:t>
      </w:r>
      <w:r w:rsidRPr="00B10478">
        <w:t xml:space="preserve">, приняло ли государство-участник планы, </w:t>
      </w:r>
      <w:r>
        <w:t>предусма</w:t>
      </w:r>
      <w:r>
        <w:t>т</w:t>
      </w:r>
      <w:r>
        <w:t>ривающие</w:t>
      </w:r>
      <w:r w:rsidRPr="00B10478">
        <w:t xml:space="preserve"> </w:t>
      </w:r>
      <w:r>
        <w:t xml:space="preserve">сделать </w:t>
      </w:r>
      <w:r w:rsidRPr="00B10478">
        <w:t>общественные здания, объекты окружающей среды и услуги доступными для инвалидов, и предусмотрено ли это в нескольких законах, де</w:t>
      </w:r>
      <w:r w:rsidRPr="00B10478">
        <w:t>й</w:t>
      </w:r>
      <w:r w:rsidRPr="00B10478">
        <w:t>ствующих в государстве-участнике.</w:t>
      </w:r>
    </w:p>
    <w:p w:rsidR="004679D7" w:rsidRPr="00B10478" w:rsidRDefault="004679D7" w:rsidP="004679D7">
      <w:pPr>
        <w:pStyle w:val="H1GR"/>
      </w:pPr>
      <w:r w:rsidRPr="00B10478">
        <w:tab/>
      </w:r>
      <w:r w:rsidRPr="00B10478">
        <w:tab/>
        <w:t>Статья 3 – Равные права мужчин и женщин</w:t>
      </w:r>
    </w:p>
    <w:p w:rsidR="004679D7" w:rsidRPr="00B10478" w:rsidRDefault="004679D7" w:rsidP="004679D7">
      <w:pPr>
        <w:pStyle w:val="SingleTxtGR"/>
      </w:pPr>
      <w:r w:rsidRPr="00B10478">
        <w:t>10.</w:t>
      </w:r>
      <w:r w:rsidRPr="00B10478">
        <w:tab/>
        <w:t xml:space="preserve">Просьба </w:t>
      </w:r>
      <w:r w:rsidR="00782EE3">
        <w:t>сообщить</w:t>
      </w:r>
      <w:r w:rsidRPr="00B10478">
        <w:t>, приняло ли государство-участник законодательство о равноправии муж</w:t>
      </w:r>
      <w:r>
        <w:t>чин и женщин</w:t>
      </w:r>
      <w:r w:rsidRPr="00B10478">
        <w:t xml:space="preserve"> и были ли достигнуты какие-либо успехи в </w:t>
      </w:r>
      <w:r>
        <w:t>применении</w:t>
      </w:r>
      <w:r w:rsidRPr="00B10478">
        <w:t xml:space="preserve"> этого законодательства. Просьба также </w:t>
      </w:r>
      <w:r w:rsidR="00782EE3">
        <w:t xml:space="preserve">представить информацию о мерах, принятых </w:t>
      </w:r>
      <w:r w:rsidRPr="00B10478">
        <w:t>в целях преодоления стереотипов, которые продолжают нег</w:t>
      </w:r>
      <w:r w:rsidRPr="00B10478">
        <w:t>а</w:t>
      </w:r>
      <w:r w:rsidRPr="00B10478">
        <w:t>тивно влиять на</w:t>
      </w:r>
      <w:r>
        <w:t xml:space="preserve"> равное пользование экономическими, социальными и культу</w:t>
      </w:r>
      <w:r>
        <w:t>р</w:t>
      </w:r>
      <w:r>
        <w:t>ными правами му</w:t>
      </w:r>
      <w:r>
        <w:t>ж</w:t>
      </w:r>
      <w:r>
        <w:t>чинами и женщинами</w:t>
      </w:r>
      <w:r w:rsidRPr="00B10478">
        <w:t>.</w:t>
      </w:r>
    </w:p>
    <w:p w:rsidR="004679D7" w:rsidRPr="00B10478" w:rsidRDefault="004679D7" w:rsidP="004679D7">
      <w:pPr>
        <w:pStyle w:val="HChGR"/>
      </w:pPr>
      <w:r w:rsidRPr="00B10478">
        <w:tab/>
      </w:r>
      <w:r w:rsidRPr="00B10478">
        <w:rPr>
          <w:lang w:val="en-GB"/>
        </w:rPr>
        <w:t>III</w:t>
      </w:r>
      <w:r w:rsidRPr="00B10478">
        <w:t>.</w:t>
      </w:r>
      <w:r w:rsidRPr="00B10478">
        <w:tab/>
        <w:t>Вопросы, касающиеся конкретных положений Пакта (статьи 6−15)</w:t>
      </w:r>
    </w:p>
    <w:p w:rsidR="004679D7" w:rsidRPr="00B10478" w:rsidRDefault="004679D7" w:rsidP="004679D7">
      <w:pPr>
        <w:pStyle w:val="H1GR"/>
      </w:pPr>
      <w:r w:rsidRPr="00B10478">
        <w:tab/>
      </w:r>
      <w:r w:rsidRPr="00B10478">
        <w:tab/>
        <w:t>Статья 6 – Право на труд</w:t>
      </w:r>
    </w:p>
    <w:p w:rsidR="004679D7" w:rsidRPr="00B10478" w:rsidRDefault="004679D7" w:rsidP="004679D7">
      <w:pPr>
        <w:pStyle w:val="SingleTxtGR"/>
      </w:pPr>
      <w:r w:rsidRPr="00B10478">
        <w:t>11.</w:t>
      </w:r>
      <w:r w:rsidRPr="00B10478">
        <w:tab/>
        <w:t>Просьба представить информац</w:t>
      </w:r>
      <w:r>
        <w:t>ию о специализированных услугах</w:t>
      </w:r>
      <w:r w:rsidRPr="00B10478">
        <w:t xml:space="preserve"> </w:t>
      </w:r>
      <w:r>
        <w:t>для безработных, позволяющих им определять и находить</w:t>
      </w:r>
      <w:r w:rsidRPr="00B10478">
        <w:t xml:space="preserve"> имеющиеся возможности </w:t>
      </w:r>
      <w:r>
        <w:t xml:space="preserve">для </w:t>
      </w:r>
      <w:r w:rsidRPr="00B10478">
        <w:t xml:space="preserve">трудоустройства. Просьба представить информацию об эффективности </w:t>
      </w:r>
      <w:r>
        <w:t>т</w:t>
      </w:r>
      <w:r>
        <w:t>а</w:t>
      </w:r>
      <w:r>
        <w:t>ких</w:t>
      </w:r>
      <w:r w:rsidRPr="00B10478">
        <w:t xml:space="preserve"> услуг, в частности статистические данные о числе лиц, которым была ок</w:t>
      </w:r>
      <w:r w:rsidRPr="00B10478">
        <w:t>а</w:t>
      </w:r>
      <w:r w:rsidRPr="00B10478">
        <w:t xml:space="preserve">зана помощь, и </w:t>
      </w:r>
      <w:r>
        <w:t xml:space="preserve">лиц, устроившихся на </w:t>
      </w:r>
      <w:r w:rsidRPr="00B10478">
        <w:t>рабо</w:t>
      </w:r>
      <w:r>
        <w:t>ту</w:t>
      </w:r>
      <w:r w:rsidRPr="00B10478">
        <w:t>, в разбивке по го</w:t>
      </w:r>
      <w:r>
        <w:t>дам,</w:t>
      </w:r>
      <w:r w:rsidRPr="00B10478">
        <w:t xml:space="preserve"> прови</w:t>
      </w:r>
      <w:r w:rsidRPr="00B10478">
        <w:t>н</w:t>
      </w:r>
      <w:r w:rsidRPr="00B10478">
        <w:t>ци</w:t>
      </w:r>
      <w:r>
        <w:t>ям, полу и</w:t>
      </w:r>
      <w:r w:rsidRPr="00B10478">
        <w:t xml:space="preserve"> возрастным группам.</w:t>
      </w:r>
    </w:p>
    <w:p w:rsidR="002051FA" w:rsidRDefault="004679D7" w:rsidP="004679D7">
      <w:pPr>
        <w:pStyle w:val="SingleTxtGR"/>
      </w:pPr>
      <w:r w:rsidRPr="00B10478">
        <w:t>12.</w:t>
      </w:r>
      <w:r w:rsidRPr="00B10478">
        <w:tab/>
        <w:t>Просьба представить информацию о конкретной политике и программах, осуществляемых государством-участником для создания рабочих мест, вкл</w:t>
      </w:r>
      <w:r w:rsidRPr="00B10478">
        <w:t>ю</w:t>
      </w:r>
      <w:r w:rsidRPr="00B10478">
        <w:t>чая целевые программы обеспечения занятости, направленные на поощрение тр</w:t>
      </w:r>
      <w:r w:rsidRPr="00B10478">
        <w:t>у</w:t>
      </w:r>
      <w:r w:rsidRPr="00B10478">
        <w:t>доустройства лиц, находящихся в неблагоприятном положении, и таких групп, как женщины, особенно женщины в сельских районах, молодежь, пожилые л</w:t>
      </w:r>
      <w:r w:rsidRPr="00B10478">
        <w:t>ю</w:t>
      </w:r>
      <w:r w:rsidRPr="00B10478">
        <w:t>ди и инвалиды. Просьба также представить информацию о влиянии этой пол</w:t>
      </w:r>
      <w:r w:rsidRPr="00B10478">
        <w:t>и</w:t>
      </w:r>
      <w:r w:rsidRPr="00B10478">
        <w:t>тики и программ на возможности</w:t>
      </w:r>
      <w:r w:rsidR="002051FA">
        <w:t xml:space="preserve"> </w:t>
      </w:r>
      <w:r>
        <w:t>трудоустройств</w:t>
      </w:r>
      <w:r w:rsidR="002051FA">
        <w:t>а.</w:t>
      </w:r>
    </w:p>
    <w:p w:rsidR="004679D7" w:rsidRPr="00B10478" w:rsidRDefault="002051FA" w:rsidP="004679D7">
      <w:pPr>
        <w:pStyle w:val="SingleTxtGR"/>
      </w:pPr>
      <w:r>
        <w:t>13</w:t>
      </w:r>
      <w:r w:rsidRPr="00B10478">
        <w:t>.</w:t>
      </w:r>
      <w:r w:rsidRPr="00B10478">
        <w:tab/>
        <w:t xml:space="preserve">Просьба представить информацию о </w:t>
      </w:r>
      <w:r>
        <w:t xml:space="preserve">воздействии </w:t>
      </w:r>
      <w:r w:rsidRPr="00B10478">
        <w:t>м</w:t>
      </w:r>
      <w:r>
        <w:t>ер</w:t>
      </w:r>
      <w:r w:rsidRPr="00B10478">
        <w:t xml:space="preserve">, </w:t>
      </w:r>
      <w:r>
        <w:t>принятых с целью</w:t>
      </w:r>
      <w:r w:rsidRPr="00B10478">
        <w:t xml:space="preserve"> перевода "избытка рабочей силы" из </w:t>
      </w:r>
      <w:r>
        <w:t>неформального в формальный</w:t>
      </w:r>
      <w:r w:rsidRPr="00B10478">
        <w:t xml:space="preserve"> секто</w:t>
      </w:r>
      <w:r>
        <w:t>р эк</w:t>
      </w:r>
      <w:r>
        <w:t>о</w:t>
      </w:r>
      <w:r>
        <w:t>номики</w:t>
      </w:r>
      <w:r w:rsidRPr="00B10478">
        <w:t>.</w:t>
      </w:r>
      <w:r>
        <w:t xml:space="preserve"> </w:t>
      </w:r>
      <w:r w:rsidR="004679D7" w:rsidRPr="00B10478">
        <w:t xml:space="preserve">Кроме того, просьба </w:t>
      </w:r>
      <w:r w:rsidR="004679D7">
        <w:t>сообщить</w:t>
      </w:r>
      <w:r w:rsidR="004679D7" w:rsidRPr="00B10478">
        <w:t xml:space="preserve"> Комитет</w:t>
      </w:r>
      <w:r w:rsidR="004679D7">
        <w:t>у</w:t>
      </w:r>
      <w:r w:rsidR="004679D7" w:rsidRPr="00B10478">
        <w:t xml:space="preserve"> о том, были ли приняты меры по ликвидации нормативных препятствий для создания рабочих мест в </w:t>
      </w:r>
      <w:r w:rsidR="004679D7">
        <w:t>фо</w:t>
      </w:r>
      <w:r w:rsidR="004679D7">
        <w:t>р</w:t>
      </w:r>
      <w:r w:rsidR="004679D7">
        <w:t>мальном секторе</w:t>
      </w:r>
      <w:r w:rsidR="004679D7" w:rsidRPr="00B10478">
        <w:t xml:space="preserve"> экономи</w:t>
      </w:r>
      <w:r w:rsidR="004679D7">
        <w:t>ки</w:t>
      </w:r>
      <w:r w:rsidR="004679D7" w:rsidRPr="00B10478">
        <w:t>.</w:t>
      </w:r>
    </w:p>
    <w:p w:rsidR="004679D7" w:rsidRPr="00B10478" w:rsidRDefault="004679D7" w:rsidP="004679D7">
      <w:pPr>
        <w:pStyle w:val="H1GR"/>
      </w:pPr>
      <w:r w:rsidRPr="00B10478">
        <w:tab/>
      </w:r>
      <w:r w:rsidRPr="00B10478">
        <w:tab/>
        <w:t>Статья 7 – Право на справедливые и благоприятные условия труда</w:t>
      </w:r>
    </w:p>
    <w:p w:rsidR="004679D7" w:rsidRPr="00B10478" w:rsidRDefault="000E3583" w:rsidP="004679D7">
      <w:pPr>
        <w:pStyle w:val="SingleTxtGR"/>
      </w:pPr>
      <w:r>
        <w:t>14</w:t>
      </w:r>
      <w:r w:rsidR="004679D7" w:rsidRPr="00B10478">
        <w:t>.</w:t>
      </w:r>
      <w:r w:rsidR="004679D7" w:rsidRPr="00B10478">
        <w:tab/>
        <w:t>Просьба указать, какие меры приняты государством-участником для пр</w:t>
      </w:r>
      <w:r w:rsidR="004679D7" w:rsidRPr="00B10478">
        <w:t>и</w:t>
      </w:r>
      <w:r w:rsidR="004679D7" w:rsidRPr="00B10478">
        <w:t>менения принципа равн</w:t>
      </w:r>
      <w:r w:rsidR="004679D7" w:rsidRPr="00B10478">
        <w:t>о</w:t>
      </w:r>
      <w:r w:rsidR="004679D7" w:rsidRPr="00B10478">
        <w:t>го вознаграждения за труд равной ценности.</w:t>
      </w:r>
    </w:p>
    <w:p w:rsidR="004679D7" w:rsidRPr="00B10478" w:rsidRDefault="000E3583" w:rsidP="004679D7">
      <w:pPr>
        <w:pStyle w:val="SingleTxtGR"/>
      </w:pPr>
      <w:r>
        <w:t>15</w:t>
      </w:r>
      <w:r w:rsidR="004679D7" w:rsidRPr="00B10478">
        <w:t>.</w:t>
      </w:r>
      <w:r w:rsidR="004679D7" w:rsidRPr="00B10478">
        <w:tab/>
      </w:r>
      <w:r>
        <w:t>П</w:t>
      </w:r>
      <w:r w:rsidR="004679D7" w:rsidRPr="00B10478">
        <w:t xml:space="preserve">росьба представить информацию о мерах, принимаемых для контроля </w:t>
      </w:r>
      <w:r w:rsidR="004679D7">
        <w:t xml:space="preserve">за </w:t>
      </w:r>
      <w:r w:rsidR="004679D7" w:rsidRPr="00B10478">
        <w:t>ус</w:t>
      </w:r>
      <w:r w:rsidR="004679D7">
        <w:t>ловиями</w:t>
      </w:r>
      <w:r w:rsidR="004679D7" w:rsidRPr="00B10478">
        <w:t xml:space="preserve"> труда на плантациях, в рыболовецкой от</w:t>
      </w:r>
      <w:r w:rsidR="004679D7">
        <w:t>расли, на золотоносных приисках и в угольных шахтах, в том числе для обесп</w:t>
      </w:r>
      <w:r w:rsidR="004679D7">
        <w:t>е</w:t>
      </w:r>
      <w:r w:rsidR="004679D7">
        <w:t xml:space="preserve">чения </w:t>
      </w:r>
      <w:r w:rsidR="004679D7" w:rsidRPr="00B10478">
        <w:t xml:space="preserve">безопасности и здоровья трудящихся. Просьба </w:t>
      </w:r>
      <w:r w:rsidR="004679D7">
        <w:t>сообщить</w:t>
      </w:r>
      <w:r w:rsidR="004679D7" w:rsidRPr="00B10478">
        <w:t xml:space="preserve"> Комитет</w:t>
      </w:r>
      <w:r w:rsidR="004679D7">
        <w:t>у</w:t>
      </w:r>
      <w:r w:rsidR="004679D7" w:rsidRPr="00B10478">
        <w:t xml:space="preserve"> о том, каким образом соо</w:t>
      </w:r>
      <w:r w:rsidR="004679D7" w:rsidRPr="00B10478">
        <w:t>т</w:t>
      </w:r>
      <w:r w:rsidR="004679D7" w:rsidRPr="00B10478">
        <w:t>ветствующие нормативы, в частности касающиеся предельно допустимых ко</w:t>
      </w:r>
      <w:r w:rsidR="004679D7" w:rsidRPr="00B10478">
        <w:t>н</w:t>
      </w:r>
      <w:r w:rsidR="004679D7" w:rsidRPr="00B10478">
        <w:t>центраций физических агентов и химических веществ на рабочем месте, пр</w:t>
      </w:r>
      <w:r w:rsidR="004679D7" w:rsidRPr="00B10478">
        <w:t>и</w:t>
      </w:r>
      <w:r w:rsidR="004679D7" w:rsidRPr="00B10478">
        <w:t>водятся в соответствие с международными ста</w:t>
      </w:r>
      <w:r w:rsidR="004679D7" w:rsidRPr="00B10478">
        <w:t>н</w:t>
      </w:r>
      <w:r w:rsidR="004679D7" w:rsidRPr="00B10478">
        <w:t>дартами.</w:t>
      </w:r>
    </w:p>
    <w:p w:rsidR="004679D7" w:rsidRPr="00B10478" w:rsidRDefault="004679D7" w:rsidP="004679D7">
      <w:pPr>
        <w:pStyle w:val="SingleTxtGR"/>
      </w:pPr>
      <w:r w:rsidRPr="00B10478">
        <w:t>16.</w:t>
      </w:r>
      <w:r w:rsidRPr="00B10478">
        <w:tab/>
        <w:t xml:space="preserve">Просьба представить информацию о </w:t>
      </w:r>
      <w:r>
        <w:t>применении</w:t>
      </w:r>
      <w:r w:rsidR="000E3583">
        <w:t xml:space="preserve"> З</w:t>
      </w:r>
      <w:r w:rsidRPr="00B10478">
        <w:t>акона 13 от 2003</w:t>
      </w:r>
      <w:r w:rsidRPr="00B10478">
        <w:rPr>
          <w:lang w:val="en-US"/>
        </w:rPr>
        <w:t> </w:t>
      </w:r>
      <w:r w:rsidRPr="00B10478">
        <w:t>года о защите от сексуальных домогательств, в том числе о механизмах подачи жалоб, ч</w:t>
      </w:r>
      <w:r w:rsidR="000E3583">
        <w:t xml:space="preserve">исле зарегистрированных случаев и </w:t>
      </w:r>
      <w:r w:rsidRPr="00B10478">
        <w:t>жалоб, примененных санкциях и выпл</w:t>
      </w:r>
      <w:r w:rsidRPr="00B10478">
        <w:t>а</w:t>
      </w:r>
      <w:r w:rsidRPr="00B10478">
        <w:t>ченных пострадавшим компенсациях.</w:t>
      </w:r>
    </w:p>
    <w:p w:rsidR="004679D7" w:rsidRPr="00B10478" w:rsidRDefault="004679D7" w:rsidP="004679D7">
      <w:pPr>
        <w:pStyle w:val="SingleTxtGR"/>
      </w:pPr>
      <w:r w:rsidRPr="00B10478">
        <w:t>17.</w:t>
      </w:r>
      <w:r w:rsidRPr="00B10478">
        <w:tab/>
      </w:r>
      <w:r w:rsidR="000E3583">
        <w:t>Просьба сообщить о шагах, предпринятых в целях принятия закона о з</w:t>
      </w:r>
      <w:r w:rsidR="000E3583">
        <w:t>а</w:t>
      </w:r>
      <w:r w:rsidR="000E3583">
        <w:t>щите лиц, работающих в качестве</w:t>
      </w:r>
      <w:r w:rsidRPr="00B10478">
        <w:t xml:space="preserve"> домашней прислуги</w:t>
      </w:r>
      <w:r w:rsidR="000E3583">
        <w:t>. П</w:t>
      </w:r>
      <w:r w:rsidRPr="00B10478">
        <w:t xml:space="preserve">росьба </w:t>
      </w:r>
      <w:r w:rsidR="000E3583">
        <w:t xml:space="preserve">также </w:t>
      </w:r>
      <w:r w:rsidRPr="00B10478">
        <w:t>предст</w:t>
      </w:r>
      <w:r w:rsidRPr="00B10478">
        <w:t>а</w:t>
      </w:r>
      <w:r w:rsidRPr="00B10478">
        <w:t>вить информацию о пр</w:t>
      </w:r>
      <w:r w:rsidRPr="00B10478">
        <w:t>е</w:t>
      </w:r>
      <w:r w:rsidRPr="00B10478">
        <w:t>доставляемой им защите и механизмах возмещения ущерба жертвам эксплуат</w:t>
      </w:r>
      <w:r w:rsidRPr="00B10478">
        <w:t>а</w:t>
      </w:r>
      <w:r w:rsidRPr="00B10478">
        <w:t>ции и злоупотреблений со стороны работодателей.</w:t>
      </w:r>
    </w:p>
    <w:p w:rsidR="004679D7" w:rsidRPr="00B10478" w:rsidRDefault="004679D7" w:rsidP="004679D7">
      <w:pPr>
        <w:pStyle w:val="H1GR"/>
      </w:pPr>
      <w:r w:rsidRPr="00B10478">
        <w:tab/>
      </w:r>
      <w:r w:rsidRPr="00B10478">
        <w:tab/>
        <w:t>Статья 8 – Права профсоюзов</w:t>
      </w:r>
    </w:p>
    <w:p w:rsidR="004679D7" w:rsidRPr="00B10478" w:rsidRDefault="004679D7" w:rsidP="004679D7">
      <w:pPr>
        <w:pStyle w:val="SingleTxtGR"/>
      </w:pPr>
      <w:r w:rsidRPr="00B10478">
        <w:t>18.</w:t>
      </w:r>
      <w:r w:rsidRPr="00B10478">
        <w:tab/>
        <w:t xml:space="preserve">Просьба представить информацию о мерах, </w:t>
      </w:r>
      <w:r>
        <w:t>принятых</w:t>
      </w:r>
      <w:r w:rsidRPr="00B10478">
        <w:t xml:space="preserve"> для обеспечения права гражданских служащих на забастовки. Просьба также разъяснить, при каких обстоятельствах участие в забастовках рассматривается в качестве уг</w:t>
      </w:r>
      <w:r w:rsidRPr="00B10478">
        <w:t>о</w:t>
      </w:r>
      <w:r w:rsidRPr="00B10478">
        <w:t>ловного преступления и влечет за собой санкции, предполагающие принуд</w:t>
      </w:r>
      <w:r w:rsidRPr="00B10478">
        <w:t>и</w:t>
      </w:r>
      <w:r w:rsidRPr="00B10478">
        <w:t>тельный труд.</w:t>
      </w:r>
    </w:p>
    <w:p w:rsidR="004679D7" w:rsidRPr="003C04F1" w:rsidRDefault="004679D7" w:rsidP="004679D7">
      <w:pPr>
        <w:pStyle w:val="SingleTxtGR"/>
      </w:pPr>
      <w:r w:rsidRPr="00B10478">
        <w:t>19.</w:t>
      </w:r>
      <w:r w:rsidRPr="00B10478">
        <w:tab/>
        <w:t xml:space="preserve">Просьба представить информацию о мерах, </w:t>
      </w:r>
      <w:r>
        <w:t>принятых</w:t>
      </w:r>
      <w:r w:rsidR="003C04F1" w:rsidRPr="003C04F1">
        <w:t xml:space="preserve"> </w:t>
      </w:r>
      <w:r w:rsidR="003C04F1">
        <w:t>в рамках борьбы с несправедливыми увольнениями и актами насилия, которые совершаются на основании членства в профсоюзе и профсоюзной деятельности вопреки пол</w:t>
      </w:r>
      <w:r w:rsidR="003C04F1">
        <w:t>о</w:t>
      </w:r>
      <w:r w:rsidR="003C04F1">
        <w:t>жениям действующего законодательства.</w:t>
      </w:r>
    </w:p>
    <w:p w:rsidR="004679D7" w:rsidRPr="00B10478" w:rsidRDefault="004679D7" w:rsidP="004679D7">
      <w:pPr>
        <w:pStyle w:val="H1GR"/>
      </w:pPr>
      <w:r w:rsidRPr="00B10478">
        <w:tab/>
      </w:r>
      <w:r w:rsidRPr="00B10478">
        <w:tab/>
        <w:t>Статья 9 – Право на социальное обеспечение</w:t>
      </w:r>
    </w:p>
    <w:p w:rsidR="004679D7" w:rsidRDefault="004679D7" w:rsidP="004679D7">
      <w:pPr>
        <w:pStyle w:val="SingleTxtGR"/>
      </w:pPr>
      <w:r w:rsidRPr="00B10478">
        <w:t>20.</w:t>
      </w:r>
      <w:r w:rsidRPr="00B10478">
        <w:tab/>
        <w:t xml:space="preserve">Просьба представить информацию о мерах, </w:t>
      </w:r>
      <w:r>
        <w:t>принятых</w:t>
      </w:r>
      <w:r w:rsidRPr="00B10478">
        <w:t xml:space="preserve"> для создания си</w:t>
      </w:r>
      <w:r w:rsidRPr="00B10478">
        <w:t>с</w:t>
      </w:r>
      <w:r w:rsidR="00A00208">
        <w:t>темы страхования от безработицы</w:t>
      </w:r>
      <w:r w:rsidRPr="00B10478">
        <w:t>.</w:t>
      </w:r>
    </w:p>
    <w:p w:rsidR="00A00208" w:rsidRDefault="00A00208" w:rsidP="004679D7">
      <w:pPr>
        <w:pStyle w:val="SingleTxtGR"/>
      </w:pPr>
      <w:r>
        <w:t>21.</w:t>
      </w:r>
      <w:r>
        <w:tab/>
        <w:t>Просьба представить информацию, в</w:t>
      </w:r>
      <w:r w:rsidR="001B482D">
        <w:t>ключая статистические данные, о </w:t>
      </w:r>
      <w:r>
        <w:t>нынешнем охвате медицинским страхованием в разбивке по группам, упом</w:t>
      </w:r>
      <w:r>
        <w:t>и</w:t>
      </w:r>
      <w:r>
        <w:t>наемым в пункте 103 доклада государства.</w:t>
      </w:r>
    </w:p>
    <w:p w:rsidR="004679D7" w:rsidRPr="00B10478" w:rsidRDefault="00A00208" w:rsidP="004679D7">
      <w:pPr>
        <w:pStyle w:val="SingleTxtGR"/>
      </w:pPr>
      <w:r>
        <w:t>22.</w:t>
      </w:r>
      <w:r>
        <w:tab/>
        <w:t>Просьба представить информацию о мерах, принимаемых для предоста</w:t>
      </w:r>
      <w:r>
        <w:t>в</w:t>
      </w:r>
      <w:r>
        <w:t>ления лицам, работающим в неформальном секторе экономики, доступа к о</w:t>
      </w:r>
      <w:r>
        <w:t>с</w:t>
      </w:r>
      <w:r>
        <w:t>новным услугам и социальной защите.</w:t>
      </w:r>
      <w:r w:rsidR="00A84941" w:rsidRPr="00B10478">
        <w:t xml:space="preserve"> </w:t>
      </w:r>
      <w:r w:rsidR="004679D7" w:rsidRPr="00B10478">
        <w:t xml:space="preserve">Просьба </w:t>
      </w:r>
      <w:r w:rsidR="00A84941">
        <w:t xml:space="preserve">также </w:t>
      </w:r>
      <w:r w:rsidR="004679D7" w:rsidRPr="00B10478">
        <w:t>представить более по</w:t>
      </w:r>
      <w:r w:rsidR="004679D7" w:rsidRPr="00B10478">
        <w:t>д</w:t>
      </w:r>
      <w:r w:rsidR="004679D7" w:rsidRPr="00B10478">
        <w:t xml:space="preserve">робную информацию о неофициальном социальном страховании, упомянутом в пункте 67 доклада государства, а также о мерах, принимаемых для увеличения числа трудящихся в </w:t>
      </w:r>
      <w:r w:rsidR="004679D7">
        <w:t>неформальном</w:t>
      </w:r>
      <w:r w:rsidR="004679D7" w:rsidRPr="00B10478">
        <w:t xml:space="preserve"> секторе</w:t>
      </w:r>
      <w:r w:rsidR="00A84941">
        <w:t xml:space="preserve"> (официально неоформленные тр</w:t>
      </w:r>
      <w:r w:rsidR="00A84941">
        <w:t>у</w:t>
      </w:r>
      <w:r w:rsidR="00A84941">
        <w:t>довые отношения)</w:t>
      </w:r>
      <w:r w:rsidR="004679D7" w:rsidRPr="00B10478">
        <w:t>, участ</w:t>
      </w:r>
      <w:r w:rsidR="004679D7">
        <w:t>вующих в программе социального</w:t>
      </w:r>
      <w:r w:rsidR="004679D7" w:rsidRPr="00B10478">
        <w:t xml:space="preserve"> </w:t>
      </w:r>
      <w:r w:rsidR="004679D7">
        <w:t>обеспечения</w:t>
      </w:r>
      <w:r w:rsidR="00A84941">
        <w:t xml:space="preserve"> гос</w:t>
      </w:r>
      <w:r w:rsidR="00A84941">
        <w:t>у</w:t>
      </w:r>
      <w:r w:rsidR="00A84941">
        <w:t>дарства-участника, включая программу</w:t>
      </w:r>
      <w:r w:rsidR="004679D7" w:rsidRPr="00B10478">
        <w:t xml:space="preserve"> компании "ПТ Джамсостек".</w:t>
      </w:r>
    </w:p>
    <w:p w:rsidR="004679D7" w:rsidRPr="00B10478" w:rsidRDefault="00A84941" w:rsidP="004679D7">
      <w:pPr>
        <w:pStyle w:val="SingleTxtGR"/>
      </w:pPr>
      <w:r>
        <w:t>23</w:t>
      </w:r>
      <w:r w:rsidR="004679D7" w:rsidRPr="00B10478">
        <w:t>.</w:t>
      </w:r>
      <w:r w:rsidR="004679D7" w:rsidRPr="00B10478">
        <w:tab/>
        <w:t xml:space="preserve">С учетом того, что лишь малая часть трудящихся делает отчисления в программу государства-участника, направленную на обеспечение пенсией по старости, просьба </w:t>
      </w:r>
      <w:r w:rsidR="004679D7">
        <w:t>сообщить</w:t>
      </w:r>
      <w:r w:rsidR="004679D7" w:rsidRPr="00B10478">
        <w:t xml:space="preserve"> Комитет</w:t>
      </w:r>
      <w:r w:rsidR="004679D7">
        <w:t>у</w:t>
      </w:r>
      <w:r w:rsidR="004679D7" w:rsidRPr="00B10478">
        <w:t xml:space="preserve"> о социальных льготах для тех пожилых людей, на которых эта программа не распространяется.</w:t>
      </w:r>
    </w:p>
    <w:p w:rsidR="004679D7" w:rsidRPr="00B10478" w:rsidRDefault="004679D7" w:rsidP="004679D7">
      <w:pPr>
        <w:pStyle w:val="H1GR"/>
      </w:pPr>
      <w:r w:rsidRPr="00B10478">
        <w:tab/>
      </w:r>
      <w:r w:rsidRPr="00B10478">
        <w:tab/>
        <w:t>Статья 10 – Охрана семьи, материнства и детства</w:t>
      </w:r>
    </w:p>
    <w:p w:rsidR="004679D7" w:rsidRPr="00B10478" w:rsidRDefault="00A84941" w:rsidP="004679D7">
      <w:pPr>
        <w:pStyle w:val="SingleTxtGR"/>
      </w:pPr>
      <w:r>
        <w:t>24</w:t>
      </w:r>
      <w:r w:rsidR="004679D7" w:rsidRPr="00B10478">
        <w:t>.</w:t>
      </w:r>
      <w:r w:rsidR="004679D7" w:rsidRPr="00B10478">
        <w:tab/>
        <w:t xml:space="preserve">Просьба представить информацию о </w:t>
      </w:r>
      <w:r w:rsidR="004679D7">
        <w:t>применении</w:t>
      </w:r>
      <w:r w:rsidR="004679D7" w:rsidRPr="00B10478">
        <w:t xml:space="preserve"> соответствующих зак</w:t>
      </w:r>
      <w:r w:rsidR="004679D7" w:rsidRPr="00B10478">
        <w:t>о</w:t>
      </w:r>
      <w:r w:rsidR="004679D7" w:rsidRPr="00B10478">
        <w:t>нов, запрещающих детский труд, и о результатах осуществления Национальн</w:t>
      </w:r>
      <w:r w:rsidR="004679D7" w:rsidRPr="00B10478">
        <w:t>о</w:t>
      </w:r>
      <w:r w:rsidR="004679D7" w:rsidRPr="00B10478">
        <w:t>го плана действий по ликвидации</w:t>
      </w:r>
      <w:r>
        <w:t xml:space="preserve"> наихудших форм детского труда.</w:t>
      </w:r>
    </w:p>
    <w:p w:rsidR="004679D7" w:rsidRPr="00B10478" w:rsidRDefault="004679D7" w:rsidP="004679D7">
      <w:pPr>
        <w:pStyle w:val="H1GR"/>
      </w:pPr>
      <w:r w:rsidRPr="00B10478">
        <w:tab/>
      </w:r>
      <w:r w:rsidRPr="00B10478">
        <w:tab/>
        <w:t>Статья 11 – Право на достаточный жизненный уровень</w:t>
      </w:r>
    </w:p>
    <w:p w:rsidR="004679D7" w:rsidRPr="00B10478" w:rsidRDefault="00EC2A87" w:rsidP="004679D7">
      <w:pPr>
        <w:pStyle w:val="SingleTxtGR"/>
      </w:pPr>
      <w:r>
        <w:t>25</w:t>
      </w:r>
      <w:r w:rsidR="004679D7" w:rsidRPr="00B10478">
        <w:t>.</w:t>
      </w:r>
      <w:r w:rsidR="004679D7" w:rsidRPr="00B10478">
        <w:tab/>
        <w:t>Просьба представить информацию о мер</w:t>
      </w:r>
      <w:r>
        <w:t>ах</w:t>
      </w:r>
      <w:r w:rsidR="004679D7" w:rsidRPr="00B10478">
        <w:t xml:space="preserve">, </w:t>
      </w:r>
      <w:r w:rsidR="004679D7">
        <w:t>принятых</w:t>
      </w:r>
      <w:r w:rsidR="004679D7" w:rsidRPr="00B10478">
        <w:t xml:space="preserve"> для повышения у</w:t>
      </w:r>
      <w:r w:rsidR="004679D7" w:rsidRPr="00B10478">
        <w:t>с</w:t>
      </w:r>
      <w:r w:rsidR="004679D7" w:rsidRPr="00B10478">
        <w:t xml:space="preserve">тойчивости </w:t>
      </w:r>
      <w:r>
        <w:t xml:space="preserve">и подготовленности </w:t>
      </w:r>
      <w:r w:rsidR="004679D7" w:rsidRPr="00B10478">
        <w:t>групп населения, находящихся в неблагоприя</w:t>
      </w:r>
      <w:r w:rsidR="004679D7" w:rsidRPr="00B10478">
        <w:t>т</w:t>
      </w:r>
      <w:r w:rsidR="004679D7" w:rsidRPr="00B10478">
        <w:t>ном положении, и уязвимых групп к стихийным бедствиям</w:t>
      </w:r>
      <w:r>
        <w:t xml:space="preserve">, а также </w:t>
      </w:r>
      <w:r w:rsidR="00CE5735">
        <w:t xml:space="preserve">об </w:t>
      </w:r>
      <w:r>
        <w:t>эффе</w:t>
      </w:r>
      <w:r>
        <w:t>к</w:t>
      </w:r>
      <w:r>
        <w:t>тивности этих мер в плане смягчения последствий стихийных бедствий для пользования экономическими, социальными и культурными правами со стор</w:t>
      </w:r>
      <w:r>
        <w:t>о</w:t>
      </w:r>
      <w:r>
        <w:t>ны лиц, принадлежащих к таким группам.</w:t>
      </w:r>
    </w:p>
    <w:p w:rsidR="004679D7" w:rsidRPr="00B10478" w:rsidRDefault="00EC2A87" w:rsidP="004679D7">
      <w:pPr>
        <w:pStyle w:val="SingleTxtGR"/>
      </w:pPr>
      <w:r>
        <w:t>26</w:t>
      </w:r>
      <w:r w:rsidR="004679D7" w:rsidRPr="00B10478">
        <w:t>.</w:t>
      </w:r>
      <w:r w:rsidR="004679D7" w:rsidRPr="00B10478">
        <w:tab/>
        <w:t xml:space="preserve">Просьба представить информацию о мерах, </w:t>
      </w:r>
      <w:r w:rsidR="004679D7">
        <w:t>принятых</w:t>
      </w:r>
      <w:r w:rsidR="004679D7" w:rsidRPr="00B10478">
        <w:t xml:space="preserve"> для обеспечения наличия доступного продовольствия, особенно основных продуктов питания, и для предотвращения спекуляций, которые являются </w:t>
      </w:r>
      <w:r w:rsidR="004679D7">
        <w:t>одной</w:t>
      </w:r>
      <w:r w:rsidR="004679D7" w:rsidRPr="00B10478">
        <w:t xml:space="preserve"> из </w:t>
      </w:r>
      <w:r w:rsidR="004679D7">
        <w:t>причин</w:t>
      </w:r>
      <w:r w:rsidR="004679D7" w:rsidRPr="00B10478">
        <w:t xml:space="preserve"> скачков цен на продовольственные товары.</w:t>
      </w:r>
    </w:p>
    <w:p w:rsidR="004679D7" w:rsidRPr="00B10478" w:rsidRDefault="00EC2A87" w:rsidP="004679D7">
      <w:pPr>
        <w:pStyle w:val="SingleTxtGR"/>
      </w:pPr>
      <w:r>
        <w:t>27</w:t>
      </w:r>
      <w:r w:rsidR="004679D7" w:rsidRPr="00B10478">
        <w:t>.</w:t>
      </w:r>
      <w:r w:rsidR="004679D7" w:rsidRPr="00B10478">
        <w:tab/>
        <w:t xml:space="preserve">Просьба представить информацию о </w:t>
      </w:r>
      <w:r>
        <w:t>действенности</w:t>
      </w:r>
      <w:r w:rsidR="004679D7">
        <w:t xml:space="preserve"> мер</w:t>
      </w:r>
      <w:r w:rsidR="004679D7" w:rsidRPr="00B10478">
        <w:t xml:space="preserve">, </w:t>
      </w:r>
      <w:r w:rsidR="004679D7">
        <w:t>принятых</w:t>
      </w:r>
      <w:r w:rsidR="004679D7" w:rsidRPr="00B10478">
        <w:t xml:space="preserve"> гос</w:t>
      </w:r>
      <w:r w:rsidR="004679D7" w:rsidRPr="00B10478">
        <w:t>у</w:t>
      </w:r>
      <w:r w:rsidR="004679D7" w:rsidRPr="00B10478">
        <w:t>дарством-участником для обеспечения доступа к улучшенной санитарии, ос</w:t>
      </w:r>
      <w:r w:rsidR="004679D7" w:rsidRPr="00B10478">
        <w:t>о</w:t>
      </w:r>
      <w:r w:rsidR="004679D7" w:rsidRPr="00B10478">
        <w:t>бенно в сельских районах, и ликвидации практики открытой дефекации.</w:t>
      </w:r>
    </w:p>
    <w:p w:rsidR="004679D7" w:rsidRPr="00B10478" w:rsidRDefault="004679D7" w:rsidP="004679D7">
      <w:pPr>
        <w:pStyle w:val="H1GR"/>
      </w:pPr>
      <w:r w:rsidRPr="00B10478">
        <w:tab/>
      </w:r>
      <w:r w:rsidRPr="00B10478">
        <w:tab/>
        <w:t>Статья 12 – Право на физическое и психическое здоровье</w:t>
      </w:r>
    </w:p>
    <w:p w:rsidR="004679D7" w:rsidRPr="00B10478" w:rsidRDefault="00F14784" w:rsidP="004679D7">
      <w:pPr>
        <w:pStyle w:val="SingleTxtGR"/>
      </w:pPr>
      <w:r>
        <w:t>28</w:t>
      </w:r>
      <w:r w:rsidR="004679D7" w:rsidRPr="00B10478">
        <w:t>.</w:t>
      </w:r>
      <w:r w:rsidR="004679D7" w:rsidRPr="00B10478">
        <w:tab/>
        <w:t xml:space="preserve">Просьба представить информацию о </w:t>
      </w:r>
      <w:r>
        <w:t>действенности</w:t>
      </w:r>
      <w:r w:rsidR="004679D7" w:rsidRPr="00B10478">
        <w:t xml:space="preserve"> </w:t>
      </w:r>
      <w:r w:rsidR="004679D7">
        <w:t>принятых</w:t>
      </w:r>
      <w:r w:rsidR="004679D7" w:rsidRPr="00B10478">
        <w:t xml:space="preserve"> мер по ра</w:t>
      </w:r>
      <w:r w:rsidR="004679D7" w:rsidRPr="00B10478">
        <w:t>с</w:t>
      </w:r>
      <w:r w:rsidR="004679D7" w:rsidRPr="00B10478">
        <w:t xml:space="preserve">ширению доступа к услугам в области </w:t>
      </w:r>
      <w:r>
        <w:t xml:space="preserve">сексуального и </w:t>
      </w:r>
      <w:r w:rsidR="004679D7" w:rsidRPr="00B10478">
        <w:t>репродуктивного здор</w:t>
      </w:r>
      <w:r w:rsidR="004679D7" w:rsidRPr="00B10478">
        <w:t>о</w:t>
      </w:r>
      <w:r w:rsidR="004679D7" w:rsidRPr="00B10478">
        <w:t xml:space="preserve">вья и материнского здоровья, </w:t>
      </w:r>
      <w:r>
        <w:t>особенно</w:t>
      </w:r>
      <w:r w:rsidR="004679D7" w:rsidRPr="00B10478">
        <w:t xml:space="preserve"> в сельских и удаленных районах, а та</w:t>
      </w:r>
      <w:r w:rsidR="004679D7" w:rsidRPr="00B10478">
        <w:t>к</w:t>
      </w:r>
      <w:r w:rsidR="004679D7" w:rsidRPr="00B10478">
        <w:t xml:space="preserve">же </w:t>
      </w:r>
      <w:r>
        <w:t xml:space="preserve">по </w:t>
      </w:r>
      <w:r w:rsidR="004679D7" w:rsidRPr="00B10478">
        <w:t>повышению их кач</w:t>
      </w:r>
      <w:r w:rsidR="004679D7" w:rsidRPr="00B10478">
        <w:t>е</w:t>
      </w:r>
      <w:r w:rsidR="004679D7" w:rsidRPr="00B10478">
        <w:t>ства.</w:t>
      </w:r>
    </w:p>
    <w:p w:rsidR="004679D7" w:rsidRPr="00B10478" w:rsidRDefault="00F14784" w:rsidP="004679D7">
      <w:pPr>
        <w:pStyle w:val="SingleTxtGR"/>
      </w:pPr>
      <w:r>
        <w:t>29</w:t>
      </w:r>
      <w:r w:rsidR="004679D7" w:rsidRPr="00B10478">
        <w:t>.</w:t>
      </w:r>
      <w:r w:rsidR="004679D7" w:rsidRPr="00B10478">
        <w:tab/>
        <w:t>Просьба представить информацию о мерах</w:t>
      </w:r>
      <w:r w:rsidR="004679D7">
        <w:t>,</w:t>
      </w:r>
      <w:r>
        <w:t xml:space="preserve"> принятых в целях</w:t>
      </w:r>
      <w:r w:rsidR="004679D7" w:rsidRPr="00B10478">
        <w:t xml:space="preserve"> обеспеч</w:t>
      </w:r>
      <w:r w:rsidR="004679D7" w:rsidRPr="00B10478">
        <w:t>е</w:t>
      </w:r>
      <w:r w:rsidR="004679D7">
        <w:t>ния</w:t>
      </w:r>
      <w:r w:rsidR="004679D7" w:rsidRPr="00B10478">
        <w:t xml:space="preserve"> надлежащего обращения с психически больными лицами и адекватного ухода за ними.</w:t>
      </w:r>
    </w:p>
    <w:p w:rsidR="004679D7" w:rsidRPr="00B10478" w:rsidRDefault="00F14784" w:rsidP="004679D7">
      <w:pPr>
        <w:pStyle w:val="SingleTxtGR"/>
      </w:pPr>
      <w:r>
        <w:t>30</w:t>
      </w:r>
      <w:r w:rsidR="004679D7" w:rsidRPr="00B10478">
        <w:t>.</w:t>
      </w:r>
      <w:r w:rsidR="004679D7" w:rsidRPr="00B10478">
        <w:tab/>
        <w:t xml:space="preserve">Просьба </w:t>
      </w:r>
      <w:r>
        <w:t>сообщить</w:t>
      </w:r>
      <w:r w:rsidR="004679D7" w:rsidRPr="00B10478">
        <w:t xml:space="preserve">, </w:t>
      </w:r>
      <w:r w:rsidR="004679D7">
        <w:t>применяет</w:t>
      </w:r>
      <w:r w:rsidR="004679D7" w:rsidRPr="00B10478">
        <w:t xml:space="preserve"> ли государство-участник правозащитный подход к политике контроля над наркотиками</w:t>
      </w:r>
      <w:r>
        <w:t>, включая профилактику и леч</w:t>
      </w:r>
      <w:r>
        <w:t>е</w:t>
      </w:r>
      <w:r>
        <w:t>ние.</w:t>
      </w:r>
    </w:p>
    <w:p w:rsidR="004679D7" w:rsidRPr="00B10478" w:rsidRDefault="004679D7" w:rsidP="004679D7">
      <w:pPr>
        <w:pStyle w:val="H1GR"/>
      </w:pPr>
      <w:r w:rsidRPr="00B10478">
        <w:tab/>
      </w:r>
      <w:r w:rsidRPr="00B10478">
        <w:tab/>
        <w:t>Статьи 13 и 14 – Право на образование</w:t>
      </w:r>
    </w:p>
    <w:p w:rsidR="004679D7" w:rsidRPr="00B10478" w:rsidRDefault="00F14784" w:rsidP="004679D7">
      <w:pPr>
        <w:pStyle w:val="SingleTxtGR"/>
      </w:pPr>
      <w:r>
        <w:t>31</w:t>
      </w:r>
      <w:r w:rsidR="004679D7" w:rsidRPr="00B10478">
        <w:t>.</w:t>
      </w:r>
      <w:r w:rsidR="004679D7" w:rsidRPr="00B10478">
        <w:tab/>
        <w:t xml:space="preserve">Просьба представить информацию о </w:t>
      </w:r>
      <w:r>
        <w:t>действенности</w:t>
      </w:r>
      <w:r w:rsidR="004679D7" w:rsidRPr="00B10478">
        <w:t xml:space="preserve"> мер, </w:t>
      </w:r>
      <w:r w:rsidR="004679D7">
        <w:t>принятых</w:t>
      </w:r>
      <w:r w:rsidR="004679D7" w:rsidRPr="00B10478">
        <w:t xml:space="preserve"> гос</w:t>
      </w:r>
      <w:r w:rsidR="004679D7" w:rsidRPr="00B10478">
        <w:t>у</w:t>
      </w:r>
      <w:r w:rsidR="004679D7" w:rsidRPr="00B10478">
        <w:t>дарством-участником для расширения доступа к образованию и повышения его качества в сельских и других районах, находящихся в неблагоприятном пол</w:t>
      </w:r>
      <w:r w:rsidR="004679D7" w:rsidRPr="00B10478">
        <w:t>о</w:t>
      </w:r>
      <w:r w:rsidR="004679D7" w:rsidRPr="00B10478">
        <w:t>жении.</w:t>
      </w:r>
    </w:p>
    <w:p w:rsidR="004679D7" w:rsidRPr="00232F8A" w:rsidRDefault="004679D7" w:rsidP="004679D7">
      <w:pPr>
        <w:pStyle w:val="H1GR"/>
      </w:pPr>
      <w:r w:rsidRPr="00B10478">
        <w:tab/>
      </w:r>
      <w:r w:rsidRPr="00B10478">
        <w:tab/>
        <w:t>Статья</w:t>
      </w:r>
      <w:r w:rsidRPr="00232F8A">
        <w:t xml:space="preserve"> 15 – </w:t>
      </w:r>
      <w:r w:rsidRPr="00B10478">
        <w:t>Культурные</w:t>
      </w:r>
      <w:r w:rsidRPr="00232F8A">
        <w:t xml:space="preserve"> </w:t>
      </w:r>
      <w:r w:rsidRPr="00B10478">
        <w:t>права</w:t>
      </w:r>
    </w:p>
    <w:p w:rsidR="004679D7" w:rsidRPr="00B10478" w:rsidRDefault="00F14784" w:rsidP="004679D7">
      <w:pPr>
        <w:pStyle w:val="SingleTxtGR"/>
        <w:rPr>
          <w:rFonts w:eastAsia="SimSun"/>
        </w:rPr>
      </w:pPr>
      <w:r>
        <w:t>32</w:t>
      </w:r>
      <w:r w:rsidR="004679D7" w:rsidRPr="00B10478">
        <w:t>.</w:t>
      </w:r>
      <w:r w:rsidR="004679D7" w:rsidRPr="00B10478">
        <w:tab/>
        <w:t xml:space="preserve">Просьба представить информацию о мерах, </w:t>
      </w:r>
      <w:r w:rsidR="004679D7">
        <w:t>принятых</w:t>
      </w:r>
      <w:r w:rsidR="004679D7" w:rsidRPr="00B10478">
        <w:t xml:space="preserve"> для защиты кул</w:t>
      </w:r>
      <w:r w:rsidR="004679D7" w:rsidRPr="00B10478">
        <w:t>ь</w:t>
      </w:r>
      <w:r w:rsidR="004679D7" w:rsidRPr="00B10478">
        <w:t>турного наследия этнических и языковых меньшинств и коренных народов г</w:t>
      </w:r>
      <w:r w:rsidR="004679D7" w:rsidRPr="00B10478">
        <w:t>о</w:t>
      </w:r>
      <w:r w:rsidR="004679D7" w:rsidRPr="00B10478">
        <w:t>сударства-участника, а также для создания благоприятных условий</w:t>
      </w:r>
      <w:r w:rsidR="004679D7" w:rsidRPr="00B10478">
        <w:rPr>
          <w:rFonts w:eastAsia="SimSun"/>
        </w:rPr>
        <w:t xml:space="preserve"> для сохр</w:t>
      </w:r>
      <w:r w:rsidR="004679D7" w:rsidRPr="00B10478">
        <w:rPr>
          <w:rFonts w:eastAsia="SimSun"/>
        </w:rPr>
        <w:t>а</w:t>
      </w:r>
      <w:r w:rsidR="004679D7" w:rsidRPr="00B10478">
        <w:rPr>
          <w:rFonts w:eastAsia="SimSun"/>
        </w:rPr>
        <w:t>нения, развития, выражения и распространения ими своей самобытности, ист</w:t>
      </w:r>
      <w:r w:rsidR="004679D7" w:rsidRPr="00B10478">
        <w:rPr>
          <w:rFonts w:eastAsia="SimSun"/>
        </w:rPr>
        <w:t>о</w:t>
      </w:r>
      <w:r w:rsidR="004679D7" w:rsidRPr="00B10478">
        <w:rPr>
          <w:rFonts w:eastAsia="SimSun"/>
        </w:rPr>
        <w:t>рии, культуры, языка, традиций и обычаев.</w:t>
      </w:r>
    </w:p>
    <w:p w:rsidR="004679D7" w:rsidRPr="00B10478" w:rsidRDefault="00F14784" w:rsidP="004679D7">
      <w:pPr>
        <w:pStyle w:val="SingleTxtGR"/>
      </w:pPr>
      <w:r>
        <w:rPr>
          <w:rFonts w:eastAsia="SimSun"/>
        </w:rPr>
        <w:t>33</w:t>
      </w:r>
      <w:r w:rsidR="004679D7" w:rsidRPr="00B10478">
        <w:rPr>
          <w:rFonts w:eastAsia="SimSun"/>
        </w:rPr>
        <w:t>.</w:t>
      </w:r>
      <w:r w:rsidR="004679D7" w:rsidRPr="00B10478">
        <w:rPr>
          <w:rFonts w:eastAsia="SimSun"/>
        </w:rPr>
        <w:tab/>
      </w:r>
      <w:r>
        <w:rPr>
          <w:rFonts w:eastAsia="SimSun"/>
        </w:rPr>
        <w:t xml:space="preserve">Просьба представить </w:t>
      </w:r>
      <w:r w:rsidR="00094860">
        <w:rPr>
          <w:rFonts w:eastAsia="SimSun"/>
        </w:rPr>
        <w:t>информацию</w:t>
      </w:r>
      <w:r>
        <w:rPr>
          <w:rFonts w:eastAsia="SimSun"/>
        </w:rPr>
        <w:t xml:space="preserve"> о мерах, принятых в целях сохранения языкового наследия и разнообразия в государстве-участнике. В частности, п</w:t>
      </w:r>
      <w:r w:rsidR="004679D7" w:rsidRPr="00B10478">
        <w:rPr>
          <w:rFonts w:eastAsia="SimSun"/>
        </w:rPr>
        <w:t>росьба представить информацию о таких мерах, как исследова</w:t>
      </w:r>
      <w:r w:rsidR="00094860">
        <w:rPr>
          <w:rFonts w:eastAsia="SimSun"/>
        </w:rPr>
        <w:t>ния</w:t>
      </w:r>
      <w:r w:rsidR="004679D7" w:rsidRPr="00B10478">
        <w:rPr>
          <w:rFonts w:eastAsia="SimSun"/>
        </w:rPr>
        <w:t xml:space="preserve"> и </w:t>
      </w:r>
      <w:r w:rsidR="004679D7">
        <w:rPr>
          <w:rFonts w:eastAsia="SimSun"/>
        </w:rPr>
        <w:t>докуме</w:t>
      </w:r>
      <w:r w:rsidR="004679D7">
        <w:rPr>
          <w:rFonts w:eastAsia="SimSun"/>
        </w:rPr>
        <w:t>н</w:t>
      </w:r>
      <w:r w:rsidR="004679D7">
        <w:rPr>
          <w:rFonts w:eastAsia="SimSun"/>
        </w:rPr>
        <w:t>тиров</w:t>
      </w:r>
      <w:r w:rsidR="004679D7">
        <w:rPr>
          <w:rFonts w:eastAsia="SimSun"/>
        </w:rPr>
        <w:t>а</w:t>
      </w:r>
      <w:r w:rsidR="004679D7">
        <w:rPr>
          <w:rFonts w:eastAsia="SimSun"/>
        </w:rPr>
        <w:t>ние</w:t>
      </w:r>
      <w:r w:rsidR="004679D7" w:rsidRPr="00B10478">
        <w:rPr>
          <w:rFonts w:eastAsia="SimSun"/>
        </w:rPr>
        <w:t xml:space="preserve">, </w:t>
      </w:r>
      <w:r w:rsidR="004679D7">
        <w:rPr>
          <w:rFonts w:eastAsia="SimSun"/>
        </w:rPr>
        <w:t>принятых</w:t>
      </w:r>
      <w:r w:rsidR="004679D7" w:rsidRPr="00B10478">
        <w:rPr>
          <w:rFonts w:eastAsia="SimSun"/>
        </w:rPr>
        <w:t xml:space="preserve"> государством-участником для сохранения </w:t>
      </w:r>
      <w:r w:rsidR="00094860">
        <w:rPr>
          <w:rFonts w:eastAsia="SimSun"/>
        </w:rPr>
        <w:t>региональных и местных</w:t>
      </w:r>
      <w:r w:rsidR="004679D7" w:rsidRPr="00B10478">
        <w:rPr>
          <w:rFonts w:eastAsia="SimSun"/>
        </w:rPr>
        <w:t xml:space="preserve"> языков, </w:t>
      </w:r>
      <w:r w:rsidR="004679D7" w:rsidRPr="00B10478">
        <w:t>находящихся под угрозой исчезнов</w:t>
      </w:r>
      <w:r w:rsidR="004679D7" w:rsidRPr="00B10478">
        <w:t>е</w:t>
      </w:r>
      <w:r w:rsidR="004679D7" w:rsidRPr="00B10478">
        <w:t>ния.</w:t>
      </w:r>
    </w:p>
    <w:p w:rsidR="004679D7" w:rsidRPr="00232F8A" w:rsidRDefault="004679D7" w:rsidP="004679D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79D7" w:rsidRPr="00232F8A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ED" w:rsidRDefault="00676FED">
      <w:r>
        <w:rPr>
          <w:lang w:val="en-US"/>
        </w:rPr>
        <w:tab/>
      </w:r>
      <w:r>
        <w:separator/>
      </w:r>
    </w:p>
  </w:endnote>
  <w:endnote w:type="continuationSeparator" w:id="0">
    <w:p w:rsidR="00676FED" w:rsidRDefault="0067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ED" w:rsidRPr="009A6F4A" w:rsidRDefault="00676FE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6F8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GE.13-49859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ED" w:rsidRPr="009A6F4A" w:rsidRDefault="00676FED">
    <w:pPr>
      <w:pStyle w:val="Footer"/>
      <w:rPr>
        <w:lang w:val="en-US"/>
      </w:rPr>
    </w:pPr>
    <w:r>
      <w:rPr>
        <w:lang w:val="en-US"/>
      </w:rPr>
      <w:t>GE.13-49859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6F8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676FED" w:rsidTr="000B3266">
      <w:trPr>
        <w:trHeight w:val="438"/>
      </w:trPr>
      <w:tc>
        <w:tcPr>
          <w:tcW w:w="4068" w:type="dxa"/>
          <w:vAlign w:val="bottom"/>
        </w:tcPr>
        <w:p w:rsidR="00676FED" w:rsidRDefault="00676FED" w:rsidP="000B3266">
          <w:r>
            <w:rPr>
              <w:lang w:val="en-US"/>
            </w:rPr>
            <w:t>GE.13-49859  (R)  100114  130114</w:t>
          </w:r>
        </w:p>
      </w:tc>
      <w:tc>
        <w:tcPr>
          <w:tcW w:w="4663" w:type="dxa"/>
          <w:vMerge w:val="restart"/>
          <w:vAlign w:val="bottom"/>
        </w:tcPr>
        <w:p w:rsidR="00676FED" w:rsidRDefault="00676FED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676FED" w:rsidRPr="00165B32" w:rsidRDefault="00676FED" w:rsidP="000B3266">
          <w:pPr>
            <w:jc w:val="right"/>
            <w:rPr>
              <w:lang w:val="en-US"/>
            </w:rPr>
          </w:pPr>
          <w:r w:rsidRPr="00165B32">
            <w:rPr>
              <w:lang w:val="en-US"/>
            </w:rP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676FED" w:rsidTr="000B3266">
      <w:tc>
        <w:tcPr>
          <w:tcW w:w="4068" w:type="dxa"/>
          <w:vAlign w:val="bottom"/>
        </w:tcPr>
        <w:p w:rsidR="00676FED" w:rsidRPr="00165B32" w:rsidRDefault="00676FED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65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65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65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65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65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65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65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65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65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76FED" w:rsidRDefault="00676FED" w:rsidP="000B3266"/>
      </w:tc>
      <w:tc>
        <w:tcPr>
          <w:tcW w:w="1124" w:type="dxa"/>
          <w:vMerge/>
        </w:tcPr>
        <w:p w:rsidR="00676FED" w:rsidRDefault="00676FED" w:rsidP="000B3266"/>
      </w:tc>
    </w:tr>
  </w:tbl>
  <w:p w:rsidR="00676FED" w:rsidRPr="007A36B5" w:rsidRDefault="00676FED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ED" w:rsidRPr="00F71F63" w:rsidRDefault="00676FE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76FED" w:rsidRPr="00F71F63" w:rsidRDefault="00676FE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76FED" w:rsidRPr="00635E86" w:rsidRDefault="00676FED" w:rsidP="00635E86">
      <w:pPr>
        <w:pStyle w:val="Footer"/>
      </w:pPr>
    </w:p>
  </w:footnote>
  <w:footnote w:id="1">
    <w:p w:rsidR="00676FED" w:rsidRPr="007D64E2" w:rsidRDefault="00676FED" w:rsidP="004679D7">
      <w:pPr>
        <w:pStyle w:val="FootnoteText"/>
        <w:jc w:val="both"/>
        <w:rPr>
          <w:lang w:val="ru-RU"/>
        </w:rPr>
      </w:pPr>
      <w:r>
        <w:tab/>
      </w:r>
      <w:r w:rsidRPr="00E75B5A">
        <w:rPr>
          <w:rStyle w:val="FootnoteReference"/>
          <w:sz w:val="20"/>
          <w:vertAlign w:val="baseline"/>
          <w:lang w:val="ru-RU"/>
        </w:rPr>
        <w:t>*</w:t>
      </w:r>
      <w:r w:rsidRPr="007D64E2">
        <w:rPr>
          <w:sz w:val="20"/>
          <w:lang w:val="ru-RU"/>
        </w:rPr>
        <w:tab/>
      </w:r>
      <w:r>
        <w:rPr>
          <w:sz w:val="20"/>
          <w:lang w:val="ru-RU"/>
        </w:rPr>
        <w:t>Принят предсессионной рабочей группой на ее пятьдесят второй сессии</w:t>
      </w:r>
      <w:r>
        <w:rPr>
          <w:sz w:val="20"/>
          <w:lang w:val="ru-RU"/>
        </w:rPr>
        <w:br/>
        <w:t>(2−6 декабря 2013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ED" w:rsidRPr="00E71A0F" w:rsidRDefault="00676FED">
    <w:pPr>
      <w:pStyle w:val="Header"/>
      <w:rPr>
        <w:lang w:val="en-US"/>
      </w:rPr>
    </w:pPr>
    <w:r>
      <w:rPr>
        <w:lang w:val="en-US"/>
      </w:rPr>
      <w:t>E/C.12/IDN/Q/1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ED" w:rsidRPr="00E71A0F" w:rsidRDefault="00676FED" w:rsidP="00165B32">
    <w:pPr>
      <w:pStyle w:val="Header"/>
      <w:rPr>
        <w:lang w:val="en-US"/>
      </w:rPr>
    </w:pPr>
    <w:r>
      <w:rPr>
        <w:lang w:val="en-US"/>
      </w:rPr>
      <w:tab/>
      <w:t>E/C.12/IDN/Q/1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F1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4860"/>
    <w:rsid w:val="00097227"/>
    <w:rsid w:val="00097975"/>
    <w:rsid w:val="000A3DDF"/>
    <w:rsid w:val="000A60A0"/>
    <w:rsid w:val="000B3266"/>
    <w:rsid w:val="000C3688"/>
    <w:rsid w:val="000D6863"/>
    <w:rsid w:val="000E3583"/>
    <w:rsid w:val="00111256"/>
    <w:rsid w:val="00117AEE"/>
    <w:rsid w:val="001463F7"/>
    <w:rsid w:val="0015769C"/>
    <w:rsid w:val="00165B32"/>
    <w:rsid w:val="00180752"/>
    <w:rsid w:val="00185076"/>
    <w:rsid w:val="0018543C"/>
    <w:rsid w:val="00190231"/>
    <w:rsid w:val="001919E2"/>
    <w:rsid w:val="00192056"/>
    <w:rsid w:val="00192ABD"/>
    <w:rsid w:val="001A75D5"/>
    <w:rsid w:val="001A7D40"/>
    <w:rsid w:val="001B482D"/>
    <w:rsid w:val="001D00F2"/>
    <w:rsid w:val="001D07F7"/>
    <w:rsid w:val="001D7B8F"/>
    <w:rsid w:val="001E12DC"/>
    <w:rsid w:val="001E26CA"/>
    <w:rsid w:val="001E48EE"/>
    <w:rsid w:val="001F2D04"/>
    <w:rsid w:val="0020059C"/>
    <w:rsid w:val="002019BD"/>
    <w:rsid w:val="002051FA"/>
    <w:rsid w:val="0022311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1077B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C04F1"/>
    <w:rsid w:val="003D5EBD"/>
    <w:rsid w:val="003E40E4"/>
    <w:rsid w:val="003F48F1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679D7"/>
    <w:rsid w:val="00474F42"/>
    <w:rsid w:val="0048244D"/>
    <w:rsid w:val="004A0DE8"/>
    <w:rsid w:val="004A4CB7"/>
    <w:rsid w:val="004A57B5"/>
    <w:rsid w:val="004A78A4"/>
    <w:rsid w:val="004B041B"/>
    <w:rsid w:val="004B19DA"/>
    <w:rsid w:val="004C2A53"/>
    <w:rsid w:val="004C3B35"/>
    <w:rsid w:val="004C43EC"/>
    <w:rsid w:val="004E6729"/>
    <w:rsid w:val="004F0E47"/>
    <w:rsid w:val="004F3AC8"/>
    <w:rsid w:val="0051339C"/>
    <w:rsid w:val="0051412F"/>
    <w:rsid w:val="00521FA8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6FED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2EE3"/>
    <w:rsid w:val="007A36B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E6F80"/>
    <w:rsid w:val="009F00A6"/>
    <w:rsid w:val="009F56A7"/>
    <w:rsid w:val="009F5B05"/>
    <w:rsid w:val="00A00208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8494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5735"/>
    <w:rsid w:val="00CE79A5"/>
    <w:rsid w:val="00CF0042"/>
    <w:rsid w:val="00CF262F"/>
    <w:rsid w:val="00D025D5"/>
    <w:rsid w:val="00D14A2A"/>
    <w:rsid w:val="00D26B13"/>
    <w:rsid w:val="00D26CC1"/>
    <w:rsid w:val="00D30662"/>
    <w:rsid w:val="00D32A0B"/>
    <w:rsid w:val="00D46AA6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77E0A"/>
    <w:rsid w:val="00E8167D"/>
    <w:rsid w:val="00E907E9"/>
    <w:rsid w:val="00E96BE7"/>
    <w:rsid w:val="00EA2CD0"/>
    <w:rsid w:val="00EB3533"/>
    <w:rsid w:val="00EC0044"/>
    <w:rsid w:val="00EC2A87"/>
    <w:rsid w:val="00EC6B9F"/>
    <w:rsid w:val="00EE516D"/>
    <w:rsid w:val="00EF4D1B"/>
    <w:rsid w:val="00EF7295"/>
    <w:rsid w:val="00F069D1"/>
    <w:rsid w:val="00F14784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5</Pages>
  <Words>1658</Words>
  <Characters>9453</Characters>
  <Application>Microsoft Office Outlook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Анна Киселева</cp:lastModifiedBy>
  <cp:revision>2</cp:revision>
  <cp:lastPrinted>1601-01-01T00:00:00Z</cp:lastPrinted>
  <dcterms:created xsi:type="dcterms:W3CDTF">2014-01-13T07:45:00Z</dcterms:created>
  <dcterms:modified xsi:type="dcterms:W3CDTF">2014-01-13T07:45:00Z</dcterms:modified>
</cp:coreProperties>
</file>