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10348" w:rsidRPr="00635870" w:rsidTr="00FD22B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10348" w:rsidRPr="00635870" w:rsidRDefault="00A10348" w:rsidP="00FD22B8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10348" w:rsidRPr="00A360A2" w:rsidRDefault="00A10348" w:rsidP="00FD22B8">
            <w:pPr>
              <w:jc w:val="right"/>
            </w:pPr>
            <w:r w:rsidRPr="00240129">
              <w:rPr>
                <w:sz w:val="40"/>
                <w:szCs w:val="40"/>
              </w:rPr>
              <w:t>E</w:t>
            </w:r>
            <w:r>
              <w:t>/</w:t>
            </w:r>
            <w:fldSimple w:instr=" FILLIN  &quot;Введите символ после Е/&quot;  \* MERGEFORMAT ">
              <w:r w:rsidR="00936FA8">
                <w:t>C.12/URY/CO/3-4</w:t>
              </w:r>
            </w:fldSimple>
            <w:r w:rsidR="00DA6127">
              <w:t xml:space="preserve">         </w:t>
            </w:r>
          </w:p>
        </w:tc>
      </w:tr>
      <w:tr w:rsidR="00A10348" w:rsidRPr="00635870" w:rsidTr="00FD22B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635870" w:rsidRDefault="00A10348" w:rsidP="00FD22B8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10348" w:rsidRPr="003B1275" w:rsidRDefault="00A10348" w:rsidP="00FD22B8">
            <w:pPr>
              <w:spacing w:before="120" w:line="46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10348" w:rsidRPr="00F827BA" w:rsidRDefault="00A10348" w:rsidP="00FD22B8">
            <w:pPr>
              <w:spacing w:before="240"/>
              <w:rPr>
                <w:lang w:val="en-US"/>
              </w:rPr>
            </w:pPr>
            <w:r w:rsidRPr="00F827BA">
              <w:rPr>
                <w:lang w:val="en-US"/>
              </w:rPr>
              <w:t>Distr</w:t>
            </w:r>
            <w:r w:rsidRPr="00F827BA">
              <w:t>.:</w:t>
            </w:r>
            <w:r w:rsidRPr="00F827BA">
              <w:rPr>
                <w:lang w:val="en-US"/>
              </w:rPr>
              <w:t xml:space="preserve"> </w:t>
            </w:r>
            <w:bookmarkStart w:id="0" w:name="ПолеСоСписком1"/>
            <w:r w:rsidRPr="00F827BA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0"/>
          </w:p>
          <w:p w:rsidR="00A10348" w:rsidRPr="00F827BA" w:rsidRDefault="00A10348" w:rsidP="00FD22B8">
            <w:pPr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="00936FA8">
              <w:rPr>
                <w:lang w:val="en-US"/>
              </w:rPr>
              <w:fldChar w:fldCharType="separate"/>
            </w:r>
            <w:r w:rsidR="00936FA8">
              <w:rPr>
                <w:lang w:val="en-US"/>
              </w:rPr>
              <w:t>1 December 2010</w:t>
            </w:r>
            <w:r w:rsidRPr="00F827BA">
              <w:rPr>
                <w:lang w:val="en-US"/>
              </w:rPr>
              <w:fldChar w:fldCharType="end"/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Russian</w:t>
            </w:r>
          </w:p>
          <w:p w:rsidR="00A10348" w:rsidRPr="00F827BA" w:rsidRDefault="00A10348" w:rsidP="00FD22B8">
            <w:r w:rsidRPr="00F827BA">
              <w:rPr>
                <w:lang w:val="en-US"/>
              </w:rPr>
              <w:t>Original</w:t>
            </w:r>
            <w:r w:rsidRPr="00F827BA">
              <w:t xml:space="preserve">: </w:t>
            </w:r>
            <w:bookmarkStart w:id="1" w:name="ПолеСоСписком2"/>
            <w:r w:rsidRPr="00F827BA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827BA">
              <w:rPr>
                <w:lang w:val="en-US"/>
              </w:rPr>
              <w:instrText xml:space="preserve"> FORMDROPDOWN </w:instrText>
            </w:r>
            <w:r w:rsidRPr="00F827BA">
              <w:fldChar w:fldCharType="end"/>
            </w:r>
            <w:bookmarkEnd w:id="1"/>
          </w:p>
          <w:p w:rsidR="00A10348" w:rsidRPr="00635870" w:rsidRDefault="00A10348" w:rsidP="00FD22B8"/>
        </w:tc>
      </w:tr>
    </w:tbl>
    <w:p w:rsidR="00DB664F" w:rsidRPr="003804F4" w:rsidRDefault="00DB664F" w:rsidP="003804F4">
      <w:pPr>
        <w:spacing w:before="120"/>
        <w:rPr>
          <w:b/>
          <w:sz w:val="24"/>
          <w:szCs w:val="24"/>
        </w:rPr>
      </w:pPr>
      <w:r w:rsidRPr="003804F4">
        <w:rPr>
          <w:b/>
          <w:sz w:val="24"/>
          <w:szCs w:val="24"/>
        </w:rPr>
        <w:t>Комитет по экономическим, социальным</w:t>
      </w:r>
      <w:r w:rsidRPr="003804F4">
        <w:rPr>
          <w:b/>
          <w:sz w:val="24"/>
          <w:szCs w:val="24"/>
        </w:rPr>
        <w:br/>
        <w:t>и культурным правам</w:t>
      </w:r>
    </w:p>
    <w:p w:rsidR="00DB664F" w:rsidRPr="00DB664F" w:rsidRDefault="00DB664F" w:rsidP="00DB664F">
      <w:pPr>
        <w:rPr>
          <w:b/>
        </w:rPr>
      </w:pPr>
      <w:r w:rsidRPr="00DB664F">
        <w:rPr>
          <w:b/>
        </w:rPr>
        <w:t>Сорок четвертая сессия</w:t>
      </w:r>
    </w:p>
    <w:p w:rsidR="00DB664F" w:rsidRPr="00DB664F" w:rsidRDefault="00DB664F" w:rsidP="00DB664F">
      <w:r w:rsidRPr="00DB664F">
        <w:t>Женева, 1</w:t>
      </w:r>
      <w:r w:rsidR="003804F4" w:rsidRPr="003804F4">
        <w:t>−</w:t>
      </w:r>
      <w:r w:rsidRPr="00DB664F">
        <w:t>19 ноября 2010 года</w:t>
      </w:r>
    </w:p>
    <w:p w:rsidR="00DB664F" w:rsidRPr="00DB664F" w:rsidRDefault="00DB664F" w:rsidP="003804F4">
      <w:pPr>
        <w:pStyle w:val="HChGR"/>
      </w:pPr>
      <w:r w:rsidRPr="00DB664F">
        <w:tab/>
      </w:r>
      <w:r w:rsidRPr="00DB664F">
        <w:tab/>
        <w:t>Рассмотрение докладов, представленных государст</w:t>
      </w:r>
      <w:r w:rsidR="00EB24EC">
        <w:t>вами-участниками в соответствии</w:t>
      </w:r>
      <w:r w:rsidR="003804F4" w:rsidRPr="003804F4">
        <w:br/>
      </w:r>
      <w:r w:rsidRPr="00DB664F">
        <w:t>со статьями 16 и 17 Пакта</w:t>
      </w:r>
    </w:p>
    <w:p w:rsidR="00DB664F" w:rsidRPr="00DB664F" w:rsidRDefault="00DB664F" w:rsidP="003804F4">
      <w:pPr>
        <w:pStyle w:val="H1GR"/>
      </w:pPr>
      <w:r w:rsidRPr="00DB664F">
        <w:tab/>
      </w:r>
      <w:r w:rsidRPr="00DB664F">
        <w:tab/>
        <w:t>Заключительные замечания Комитета по экономическим, социальным и культурным правам</w:t>
      </w:r>
    </w:p>
    <w:p w:rsidR="00DB664F" w:rsidRPr="00DB664F" w:rsidRDefault="00DB664F" w:rsidP="003804F4">
      <w:pPr>
        <w:pStyle w:val="HChGR"/>
      </w:pPr>
      <w:r w:rsidRPr="00DB664F">
        <w:tab/>
      </w:r>
      <w:r w:rsidRPr="00DB664F">
        <w:tab/>
        <w:t>Уругвай</w:t>
      </w:r>
    </w:p>
    <w:p w:rsidR="00DB664F" w:rsidRPr="00DB664F" w:rsidRDefault="00DB664F" w:rsidP="003804F4">
      <w:pPr>
        <w:pStyle w:val="SingleTxtGR"/>
      </w:pPr>
      <w:r w:rsidRPr="00DB664F">
        <w:t>1.</w:t>
      </w:r>
      <w:r w:rsidRPr="00DB664F">
        <w:tab/>
        <w:t>Комитет рассмотрел объединенные третий и четвертый периодические доклады Уругвая об ос</w:t>
      </w:r>
      <w:r w:rsidRPr="00DB664F">
        <w:t>у</w:t>
      </w:r>
      <w:r w:rsidRPr="00DB664F">
        <w:t>ществлении Пакта (</w:t>
      </w:r>
      <w:r w:rsidRPr="00DB664F">
        <w:rPr>
          <w:lang w:val="fr-FR"/>
        </w:rPr>
        <w:t>E</w:t>
      </w:r>
      <w:r w:rsidRPr="00DB664F">
        <w:t>/</w:t>
      </w:r>
      <w:r w:rsidRPr="00DB664F">
        <w:rPr>
          <w:lang w:val="fr-FR"/>
        </w:rPr>
        <w:t>C</w:t>
      </w:r>
      <w:r w:rsidRPr="00DB664F">
        <w:t>.12/</w:t>
      </w:r>
      <w:r w:rsidRPr="00DB664F">
        <w:rPr>
          <w:lang w:val="en-US"/>
        </w:rPr>
        <w:t>URY</w:t>
      </w:r>
      <w:r w:rsidRPr="00DB664F">
        <w:t xml:space="preserve">/3-4) на своих 31-м, </w:t>
      </w:r>
      <w:proofErr w:type="spellStart"/>
      <w:r w:rsidRPr="00DB664F">
        <w:t>32</w:t>
      </w:r>
      <w:r w:rsidR="00E16E11">
        <w:noBreakHyphen/>
      </w:r>
      <w:r w:rsidRPr="00DB664F">
        <w:t>м</w:t>
      </w:r>
      <w:proofErr w:type="spellEnd"/>
      <w:r w:rsidRPr="00DB664F">
        <w:t xml:space="preserve"> и 33-м заседаниях, состоявшихся 2 и 3 ноября 2010 года (см.</w:t>
      </w:r>
      <w:r w:rsidR="00E16E11">
        <w:t> </w:t>
      </w:r>
      <w:r w:rsidRPr="00DB664F">
        <w:rPr>
          <w:lang w:val="fr-FR"/>
        </w:rPr>
        <w:t>E</w:t>
      </w:r>
      <w:r w:rsidRPr="00DB664F">
        <w:t>/</w:t>
      </w:r>
      <w:r w:rsidRPr="00DB664F">
        <w:rPr>
          <w:lang w:val="fr-FR"/>
        </w:rPr>
        <w:t>C</w:t>
      </w:r>
      <w:r w:rsidRPr="00DB664F">
        <w:t>.12/2010/</w:t>
      </w:r>
      <w:r w:rsidRPr="00DB664F">
        <w:rPr>
          <w:lang w:val="fr-FR"/>
        </w:rPr>
        <w:t>SR</w:t>
      </w:r>
      <w:r w:rsidRPr="00DB664F">
        <w:t xml:space="preserve">.31, </w:t>
      </w:r>
      <w:r w:rsidRPr="00DB664F">
        <w:rPr>
          <w:lang w:val="fr-FR"/>
        </w:rPr>
        <w:t>E</w:t>
      </w:r>
      <w:r w:rsidRPr="00DB664F">
        <w:t>/</w:t>
      </w:r>
      <w:r w:rsidRPr="00DB664F">
        <w:rPr>
          <w:lang w:val="fr-FR"/>
        </w:rPr>
        <w:t>C</w:t>
      </w:r>
      <w:r w:rsidRPr="00DB664F">
        <w:t>.12/2010/</w:t>
      </w:r>
      <w:r w:rsidRPr="00DB664F">
        <w:rPr>
          <w:lang w:val="fr-FR"/>
        </w:rPr>
        <w:t>SR</w:t>
      </w:r>
      <w:r w:rsidRPr="00DB664F">
        <w:t xml:space="preserve">.32 и </w:t>
      </w:r>
      <w:r w:rsidRPr="00DB664F">
        <w:rPr>
          <w:lang w:val="fr-FR"/>
        </w:rPr>
        <w:t>E</w:t>
      </w:r>
      <w:r w:rsidRPr="00DB664F">
        <w:t>/</w:t>
      </w:r>
      <w:r w:rsidRPr="00DB664F">
        <w:rPr>
          <w:lang w:val="fr-FR"/>
        </w:rPr>
        <w:t>C</w:t>
      </w:r>
      <w:r w:rsidRPr="00DB664F">
        <w:t>.12/2010/</w:t>
      </w:r>
      <w:r w:rsidRPr="00DB664F">
        <w:rPr>
          <w:lang w:val="fr-FR"/>
        </w:rPr>
        <w:t>SR</w:t>
      </w:r>
      <w:r w:rsidRPr="00DB664F">
        <w:t>.33)</w:t>
      </w:r>
      <w:r w:rsidR="00D95FC2">
        <w:t>,</w:t>
      </w:r>
      <w:r w:rsidRPr="00DB664F">
        <w:t xml:space="preserve"> и на своем </w:t>
      </w:r>
      <w:proofErr w:type="spellStart"/>
      <w:r w:rsidRPr="00DB664F">
        <w:t>55</w:t>
      </w:r>
      <w:r w:rsidR="00E16E11">
        <w:noBreakHyphen/>
      </w:r>
      <w:r w:rsidRPr="00DB664F">
        <w:t>м</w:t>
      </w:r>
      <w:proofErr w:type="spellEnd"/>
      <w:r w:rsidRPr="00DB664F">
        <w:t xml:space="preserve"> заседании, состоявшемся 19 ноября 2010</w:t>
      </w:r>
      <w:r w:rsidR="00DA6127">
        <w:t xml:space="preserve"> </w:t>
      </w:r>
      <w:r w:rsidRPr="00DB664F">
        <w:t>года (</w:t>
      </w:r>
      <w:r w:rsidRPr="00DB664F">
        <w:rPr>
          <w:lang w:val="fr-FR"/>
        </w:rPr>
        <w:t>E</w:t>
      </w:r>
      <w:r w:rsidRPr="00DB664F">
        <w:t>/</w:t>
      </w:r>
      <w:r w:rsidRPr="00DB664F">
        <w:rPr>
          <w:lang w:val="fr-FR"/>
        </w:rPr>
        <w:t>C</w:t>
      </w:r>
      <w:r w:rsidRPr="00DB664F">
        <w:t>.12/2010/</w:t>
      </w:r>
      <w:r w:rsidRPr="00DB664F">
        <w:rPr>
          <w:lang w:val="fr-FR"/>
        </w:rPr>
        <w:t>SR</w:t>
      </w:r>
      <w:r w:rsidRPr="00DB664F">
        <w:t>.55), принял нижеследующие заключительные зам</w:t>
      </w:r>
      <w:r w:rsidRPr="00DB664F">
        <w:t>е</w:t>
      </w:r>
      <w:r w:rsidRPr="00DB664F">
        <w:t>чания.</w:t>
      </w:r>
    </w:p>
    <w:p w:rsidR="00DB664F" w:rsidRPr="00DB664F" w:rsidRDefault="00DB664F" w:rsidP="003804F4">
      <w:pPr>
        <w:pStyle w:val="H1GR"/>
      </w:pPr>
      <w:r w:rsidRPr="00DB664F">
        <w:tab/>
      </w:r>
      <w:r w:rsidRPr="00DB664F">
        <w:rPr>
          <w:lang w:val="fr-FR"/>
        </w:rPr>
        <w:t>A</w:t>
      </w:r>
      <w:r w:rsidRPr="00DB664F">
        <w:t>.</w:t>
      </w:r>
      <w:r w:rsidRPr="00DB664F">
        <w:tab/>
        <w:t>Введение</w:t>
      </w:r>
    </w:p>
    <w:p w:rsidR="00DB664F" w:rsidRPr="00DB664F" w:rsidRDefault="00DB664F" w:rsidP="003804F4">
      <w:pPr>
        <w:pStyle w:val="SingleTxtGR"/>
      </w:pPr>
      <w:r w:rsidRPr="00DB664F">
        <w:t>2.</w:t>
      </w:r>
      <w:r w:rsidRPr="00DB664F">
        <w:tab/>
        <w:t>Комитет приветствует представление объединенных третьего и четверт</w:t>
      </w:r>
      <w:r w:rsidRPr="00DB664F">
        <w:t>о</w:t>
      </w:r>
      <w:r w:rsidRPr="00DB664F">
        <w:t>го докладов государства-участника. Комитет также приветствует письменные ответы государства-участника на перечень вопросов, дополнительную инфо</w:t>
      </w:r>
      <w:r w:rsidRPr="00DB664F">
        <w:t>р</w:t>
      </w:r>
      <w:r w:rsidRPr="00DB664F">
        <w:t>мацию, представленную государством-участником до диалога</w:t>
      </w:r>
      <w:r w:rsidR="000B01EB">
        <w:t>,</w:t>
      </w:r>
      <w:r w:rsidRPr="00DB664F">
        <w:t xml:space="preserve"> и открытый и конструктивный диалог с делегацией государства-участника.</w:t>
      </w:r>
    </w:p>
    <w:p w:rsidR="00DB664F" w:rsidRPr="00DB664F" w:rsidRDefault="00DB664F" w:rsidP="00EB24EC">
      <w:pPr>
        <w:pStyle w:val="H1GR"/>
      </w:pPr>
      <w:r w:rsidRPr="00DB664F">
        <w:tab/>
        <w:t>В.</w:t>
      </w:r>
      <w:r w:rsidRPr="00DB664F">
        <w:tab/>
        <w:t>Позитивные аспекты</w:t>
      </w:r>
    </w:p>
    <w:p w:rsidR="00DB664F" w:rsidRPr="00DB664F" w:rsidRDefault="00DB664F" w:rsidP="00EB24EC">
      <w:pPr>
        <w:pStyle w:val="SingleTxtGR"/>
      </w:pPr>
      <w:r w:rsidRPr="00DB664F">
        <w:t>3.</w:t>
      </w:r>
      <w:r w:rsidRPr="00DB664F">
        <w:tab/>
        <w:t>Комитет с удовлетворением отмечает следующие меры, принятые гос</w:t>
      </w:r>
      <w:r w:rsidRPr="00DB664F">
        <w:t>у</w:t>
      </w:r>
      <w:r w:rsidRPr="00DB664F">
        <w:t>дарством-участником с момента рассмотрения его второго периодического до</w:t>
      </w:r>
      <w:r w:rsidRPr="00DB664F">
        <w:t>к</w:t>
      </w:r>
      <w:r w:rsidRPr="00DB664F">
        <w:t>лада:</w:t>
      </w:r>
    </w:p>
    <w:p w:rsidR="00DB664F" w:rsidRPr="00DB664F" w:rsidRDefault="00DB664F" w:rsidP="00EB24EC">
      <w:pPr>
        <w:pStyle w:val="SingleTxtGR"/>
      </w:pPr>
      <w:r w:rsidRPr="00DB664F">
        <w:tab/>
        <w:t>а)</w:t>
      </w:r>
      <w:r w:rsidRPr="00DB664F">
        <w:tab/>
        <w:t>восстановление в 2005 году трехсторонних коллективных трудовых советов, включающих работодателей, трудящихся и представителей государс</w:t>
      </w:r>
      <w:r w:rsidRPr="00DB664F">
        <w:t>т</w:t>
      </w:r>
      <w:r w:rsidRPr="00DB664F">
        <w:t>ва;</w:t>
      </w:r>
    </w:p>
    <w:p w:rsidR="00DB664F" w:rsidRPr="00DB664F" w:rsidRDefault="00DB664F" w:rsidP="00EB24EC">
      <w:pPr>
        <w:pStyle w:val="SingleTxtGR"/>
      </w:pPr>
      <w:r w:rsidRPr="00DB664F">
        <w:tab/>
      </w:r>
      <w:r w:rsidRPr="00DB664F">
        <w:rPr>
          <w:lang w:val="en-US"/>
        </w:rPr>
        <w:t>b</w:t>
      </w:r>
      <w:r w:rsidRPr="00DB664F">
        <w:t>)</w:t>
      </w:r>
      <w:r w:rsidRPr="00DB664F">
        <w:tab/>
        <w:t>принятие Национального плана решения первоочередных социал</w:t>
      </w:r>
      <w:r w:rsidRPr="00DB664F">
        <w:t>ь</w:t>
      </w:r>
      <w:r w:rsidRPr="00DB664F">
        <w:t>ных проблем (2005</w:t>
      </w:r>
      <w:r w:rsidR="00AE05C0">
        <w:t>−</w:t>
      </w:r>
      <w:r w:rsidRPr="00DB664F">
        <w:t>2007 год), направленного на смягчение последствий экон</w:t>
      </w:r>
      <w:r w:rsidRPr="00DB664F">
        <w:t>о</w:t>
      </w:r>
      <w:r w:rsidRPr="00DB664F">
        <w:t>мического кризиса 2002</w:t>
      </w:r>
      <w:r w:rsidR="00DA6127">
        <w:t xml:space="preserve"> </w:t>
      </w:r>
      <w:r w:rsidRPr="00DB664F">
        <w:t>года для лиц, проживающих в условиях крайней нищ</w:t>
      </w:r>
      <w:r w:rsidRPr="00DB664F">
        <w:t>е</w:t>
      </w:r>
      <w:r w:rsidRPr="00DB664F">
        <w:t>ты;</w:t>
      </w:r>
    </w:p>
    <w:p w:rsidR="00DB664F" w:rsidRPr="00DB664F" w:rsidRDefault="00DB664F" w:rsidP="00EB24EC">
      <w:pPr>
        <w:pStyle w:val="SingleTxtGR"/>
      </w:pPr>
      <w:r w:rsidRPr="00DB664F">
        <w:tab/>
        <w:t>с)</w:t>
      </w:r>
      <w:r w:rsidRPr="00DB664F">
        <w:tab/>
        <w:t>создание в 2005 году Кабинета министров по социальным вопр</w:t>
      </w:r>
      <w:r w:rsidRPr="00DB664F">
        <w:t>о</w:t>
      </w:r>
      <w:r w:rsidRPr="00DB664F">
        <w:t>сам, включающего в свой состав министров экономики и финансов, образов</w:t>
      </w:r>
      <w:r w:rsidRPr="00DB664F">
        <w:t>а</w:t>
      </w:r>
      <w:r w:rsidRPr="00DB664F">
        <w:t>ния и культуры, труда и социального обеспечения, здравоохранения, реги</w:t>
      </w:r>
      <w:r w:rsidRPr="00DB664F">
        <w:t>о</w:t>
      </w:r>
      <w:r w:rsidRPr="00DB664F">
        <w:t>нального планирования и экологии и туризма и спорта, задача которого закл</w:t>
      </w:r>
      <w:r w:rsidRPr="00DB664F">
        <w:t>ю</w:t>
      </w:r>
      <w:r w:rsidRPr="00DB664F">
        <w:t>чается в координации государственных мер по борьбе с нищетой;</w:t>
      </w:r>
    </w:p>
    <w:p w:rsidR="00DB664F" w:rsidRPr="00DB664F" w:rsidRDefault="00DB664F" w:rsidP="00EB24EC">
      <w:pPr>
        <w:pStyle w:val="SingleTxtGR"/>
      </w:pPr>
      <w:r w:rsidRPr="00DB664F">
        <w:tab/>
      </w:r>
      <w:r w:rsidRPr="00DB664F">
        <w:rPr>
          <w:lang w:val="en-US"/>
        </w:rPr>
        <w:t>d</w:t>
      </w:r>
      <w:r w:rsidRPr="00DB664F">
        <w:t>)</w:t>
      </w:r>
      <w:r w:rsidRPr="00DB664F">
        <w:tab/>
        <w:t>реформ</w:t>
      </w:r>
      <w:r w:rsidR="00DA6127">
        <w:t>у</w:t>
      </w:r>
      <w:r w:rsidRPr="00DB664F">
        <w:t xml:space="preserve"> сектора здравоохранения, включая учреждение Наци</w:t>
      </w:r>
      <w:r w:rsidRPr="00DB664F">
        <w:t>о</w:t>
      </w:r>
      <w:r w:rsidRPr="00DB664F">
        <w:t>нального фонда здравоохранения (ФОНАСА)</w:t>
      </w:r>
      <w:r w:rsidR="00DA6127">
        <w:t>,</w:t>
      </w:r>
      <w:r w:rsidRPr="00DB664F">
        <w:t xml:space="preserve"> и Комплексной системы здрав</w:t>
      </w:r>
      <w:r w:rsidRPr="00DB664F">
        <w:t>о</w:t>
      </w:r>
      <w:r w:rsidRPr="00DB664F">
        <w:t>охранения в 2007 году в целях расширения доступа к медицинским услугам;</w:t>
      </w:r>
    </w:p>
    <w:p w:rsidR="00DB664F" w:rsidRPr="00DB664F" w:rsidRDefault="00DB664F" w:rsidP="00EB24EC">
      <w:pPr>
        <w:pStyle w:val="SingleTxtGR"/>
      </w:pPr>
      <w:r w:rsidRPr="00DB664F">
        <w:tab/>
        <w:t>е)</w:t>
      </w:r>
      <w:r w:rsidRPr="00DB664F">
        <w:tab/>
        <w:t>принятие в 2007 году плана по обеспечению равенства, важным компонентом которого</w:t>
      </w:r>
      <w:r w:rsidR="00DA6127">
        <w:t xml:space="preserve"> </w:t>
      </w:r>
      <w:r w:rsidRPr="00DB664F">
        <w:t>является</w:t>
      </w:r>
      <w:r w:rsidR="00DA6127">
        <w:t xml:space="preserve"> </w:t>
      </w:r>
      <w:r w:rsidRPr="00DB664F">
        <w:t>план по обеспечению равных возможностей и прав мужчин и женщин; и</w:t>
      </w:r>
    </w:p>
    <w:p w:rsidR="00DB664F" w:rsidRPr="00DB664F" w:rsidRDefault="00DB664F" w:rsidP="00EB24EC">
      <w:pPr>
        <w:pStyle w:val="SingleTxtGR"/>
      </w:pPr>
      <w:r w:rsidRPr="00DB664F">
        <w:tab/>
      </w:r>
      <w:r w:rsidRPr="00DB664F">
        <w:rPr>
          <w:lang w:val="en-US"/>
        </w:rPr>
        <w:t>f</w:t>
      </w:r>
      <w:r w:rsidRPr="00DB664F">
        <w:t>)</w:t>
      </w:r>
      <w:r w:rsidRPr="00DB664F">
        <w:tab/>
        <w:t>принятие Национальной стратегии в области улучшения положения детей и подростков (2010</w:t>
      </w:r>
      <w:r w:rsidR="00DA6127">
        <w:t>−</w:t>
      </w:r>
      <w:r w:rsidRPr="00DB664F">
        <w:t>2030</w:t>
      </w:r>
      <w:r w:rsidR="00DA6127">
        <w:t xml:space="preserve"> </w:t>
      </w:r>
      <w:r w:rsidRPr="00DB664F">
        <w:t>годы).</w:t>
      </w:r>
    </w:p>
    <w:p w:rsidR="00DB664F" w:rsidRPr="00DB664F" w:rsidRDefault="00DB664F" w:rsidP="00DA6127">
      <w:pPr>
        <w:pStyle w:val="H1GR"/>
      </w:pPr>
      <w:r w:rsidRPr="00DB664F">
        <w:tab/>
        <w:t>С.</w:t>
      </w:r>
      <w:r w:rsidRPr="00DB664F">
        <w:tab/>
        <w:t xml:space="preserve">Основные вопросы, вызывающие озабоченность, </w:t>
      </w:r>
      <w:r w:rsidR="00DA6127">
        <w:br/>
      </w:r>
      <w:r w:rsidRPr="00DB664F">
        <w:t>и рекомендации</w:t>
      </w:r>
    </w:p>
    <w:p w:rsidR="00DB664F" w:rsidRPr="00DB664F" w:rsidRDefault="00DB664F" w:rsidP="00EB24EC">
      <w:pPr>
        <w:pStyle w:val="SingleTxtGR"/>
      </w:pPr>
      <w:r w:rsidRPr="00DB664F">
        <w:t>4.</w:t>
      </w:r>
      <w:r w:rsidRPr="00DB664F">
        <w:tab/>
        <w:t>Комитет выражает обеспокоенность в связи с отсутствием ясности в з</w:t>
      </w:r>
      <w:r w:rsidRPr="00DB664F">
        <w:t>а</w:t>
      </w:r>
      <w:r w:rsidRPr="00DB664F">
        <w:t>конодательстве государства-участника относительно статуса Пакта в наци</w:t>
      </w:r>
      <w:r w:rsidRPr="00DB664F">
        <w:t>о</w:t>
      </w:r>
      <w:r w:rsidRPr="00DB664F">
        <w:t>нальной правовой системе.</w:t>
      </w:r>
    </w:p>
    <w:p w:rsidR="00DB664F" w:rsidRPr="00DB664F" w:rsidRDefault="00DB664F" w:rsidP="009B1253">
      <w:pPr>
        <w:pStyle w:val="SingleTxtGR"/>
        <w:ind w:left="1701"/>
      </w:pPr>
      <w:r w:rsidRPr="00DB664F">
        <w:rPr>
          <w:b/>
        </w:rPr>
        <w:t xml:space="preserve">Комитет </w:t>
      </w:r>
      <w:r w:rsidR="009B1253">
        <w:rPr>
          <w:b/>
        </w:rPr>
        <w:t xml:space="preserve">настоятельно </w:t>
      </w:r>
      <w:r w:rsidRPr="00DB664F">
        <w:rPr>
          <w:b/>
        </w:rPr>
        <w:t>призывает государство-участник пр</w:t>
      </w:r>
      <w:r w:rsidRPr="00DB664F">
        <w:rPr>
          <w:b/>
        </w:rPr>
        <w:t>и</w:t>
      </w:r>
      <w:r w:rsidRPr="00DB664F">
        <w:rPr>
          <w:b/>
        </w:rPr>
        <w:t>дать юридическую силу положениям Пакта в национальном праве, в том числе посредством его инкорпорирования или других надлежащих способов</w:t>
      </w:r>
      <w:r w:rsidR="009B1253">
        <w:rPr>
          <w:b/>
        </w:rPr>
        <w:t>,</w:t>
      </w:r>
      <w:r w:rsidRPr="00DB664F">
        <w:rPr>
          <w:b/>
        </w:rPr>
        <w:t xml:space="preserve"> в соответствии с Замечанием общего порядка Комит</w:t>
      </w:r>
      <w:r w:rsidRPr="00DB664F">
        <w:rPr>
          <w:b/>
        </w:rPr>
        <w:t>е</w:t>
      </w:r>
      <w:r w:rsidRPr="00DB664F">
        <w:rPr>
          <w:b/>
        </w:rPr>
        <w:t xml:space="preserve">та № 3 </w:t>
      </w:r>
      <w:r w:rsidRPr="00DB664F">
        <w:rPr>
          <w:b/>
          <w:bCs/>
        </w:rPr>
        <w:t xml:space="preserve">(1990 год) </w:t>
      </w:r>
      <w:r w:rsidRPr="00DB664F">
        <w:rPr>
          <w:b/>
        </w:rPr>
        <w:t xml:space="preserve">о </w:t>
      </w:r>
      <w:r w:rsidRPr="00DB664F">
        <w:rPr>
          <w:b/>
          <w:bCs/>
        </w:rPr>
        <w:t>природе обязательств государств</w:t>
      </w:r>
      <w:r w:rsidR="00FB04E3">
        <w:rPr>
          <w:b/>
          <w:bCs/>
        </w:rPr>
        <w:t>-</w:t>
      </w:r>
      <w:r w:rsidRPr="00DB664F">
        <w:rPr>
          <w:b/>
          <w:bCs/>
        </w:rPr>
        <w:t>участников и Замечан</w:t>
      </w:r>
      <w:r w:rsidRPr="00DB664F">
        <w:rPr>
          <w:b/>
          <w:bCs/>
        </w:rPr>
        <w:t>и</w:t>
      </w:r>
      <w:r w:rsidRPr="00DB664F">
        <w:rPr>
          <w:b/>
          <w:bCs/>
        </w:rPr>
        <w:t>ем общего порядка № 9 (1998 год) о применении Пакта во внутреннем праве. Комитет напоминает государству-участнику, что инкорпор</w:t>
      </w:r>
      <w:r w:rsidR="009B1253">
        <w:rPr>
          <w:b/>
          <w:bCs/>
        </w:rPr>
        <w:t>и</w:t>
      </w:r>
      <w:r w:rsidR="009B1253">
        <w:rPr>
          <w:b/>
          <w:bCs/>
        </w:rPr>
        <w:t>рование</w:t>
      </w:r>
      <w:r w:rsidRPr="00DB664F">
        <w:rPr>
          <w:b/>
          <w:bCs/>
        </w:rPr>
        <w:t xml:space="preserve"> Пакта в национальное</w:t>
      </w:r>
      <w:r w:rsidRPr="00DB664F">
        <w:rPr>
          <w:bCs/>
        </w:rPr>
        <w:t xml:space="preserve"> </w:t>
      </w:r>
      <w:r w:rsidRPr="00DB664F">
        <w:rPr>
          <w:b/>
          <w:bCs/>
        </w:rPr>
        <w:t>право является важным средством обеспечения возможности его примен</w:t>
      </w:r>
      <w:r w:rsidRPr="00DB664F">
        <w:rPr>
          <w:b/>
          <w:bCs/>
        </w:rPr>
        <w:t>е</w:t>
      </w:r>
      <w:r w:rsidRPr="00DB664F">
        <w:rPr>
          <w:b/>
          <w:bCs/>
        </w:rPr>
        <w:t>ния в судах</w:t>
      </w:r>
      <w:r w:rsidRPr="00DB664F">
        <w:rPr>
          <w:bCs/>
        </w:rPr>
        <w:t>.</w:t>
      </w:r>
    </w:p>
    <w:p w:rsidR="00DB664F" w:rsidRPr="00DB664F" w:rsidRDefault="00DB664F" w:rsidP="00EB24EC">
      <w:pPr>
        <w:pStyle w:val="SingleTxtGR"/>
      </w:pPr>
      <w:r w:rsidRPr="00DB664F">
        <w:t>5.</w:t>
      </w:r>
      <w:r w:rsidRPr="00DB664F">
        <w:tab/>
        <w:t>Комитет обеспокоен тем, что национальный правозащитный механизм, созданный в 2008 году, до сих пор не приступил к выполнению своих обязанн</w:t>
      </w:r>
      <w:r w:rsidRPr="00DB664F">
        <w:t>о</w:t>
      </w:r>
      <w:r w:rsidRPr="00DB664F">
        <w:t>стей.</w:t>
      </w:r>
    </w:p>
    <w:p w:rsidR="00DB664F" w:rsidRPr="00DB664F" w:rsidRDefault="00DB664F" w:rsidP="009B1253">
      <w:pPr>
        <w:pStyle w:val="SingleTxtGR"/>
        <w:ind w:left="1701"/>
      </w:pPr>
      <w:r w:rsidRPr="00DB664F">
        <w:rPr>
          <w:b/>
        </w:rPr>
        <w:t>Комитет настоятельно призывает государство-участник ввести в де</w:t>
      </w:r>
      <w:r w:rsidRPr="00DB664F">
        <w:rPr>
          <w:b/>
        </w:rPr>
        <w:t>й</w:t>
      </w:r>
      <w:r w:rsidRPr="00DB664F">
        <w:rPr>
          <w:b/>
        </w:rPr>
        <w:t>ствие национальные правозащитные учреждения в</w:t>
      </w:r>
      <w:r w:rsidR="00DA6127">
        <w:rPr>
          <w:b/>
        </w:rPr>
        <w:t xml:space="preserve"> </w:t>
      </w:r>
      <w:r w:rsidRPr="00DB664F">
        <w:rPr>
          <w:b/>
        </w:rPr>
        <w:t>соответствии с Принципами, касающимися статуса национальных учреждений, з</w:t>
      </w:r>
      <w:r w:rsidRPr="00DB664F">
        <w:rPr>
          <w:b/>
        </w:rPr>
        <w:t>а</w:t>
      </w:r>
      <w:r w:rsidRPr="00DB664F">
        <w:rPr>
          <w:b/>
        </w:rPr>
        <w:t>нимающихся поощрением и защитой прав человека (Пари</w:t>
      </w:r>
      <w:r w:rsidRPr="00DB664F">
        <w:rPr>
          <w:b/>
        </w:rPr>
        <w:t>ж</w:t>
      </w:r>
      <w:r w:rsidRPr="00DB664F">
        <w:rPr>
          <w:b/>
        </w:rPr>
        <w:t>ские принципы).</w:t>
      </w:r>
    </w:p>
    <w:p w:rsidR="00DB664F" w:rsidRPr="00DB664F" w:rsidRDefault="00DB664F" w:rsidP="00EB24EC">
      <w:pPr>
        <w:pStyle w:val="SingleTxtGR"/>
      </w:pPr>
      <w:r w:rsidRPr="00DB664F">
        <w:t>6.</w:t>
      </w:r>
      <w:r w:rsidRPr="00DB664F">
        <w:tab/>
        <w:t>Комитет выражает озабоченность в связи с отсутствием подробной</w:t>
      </w:r>
      <w:r w:rsidR="00DA6127">
        <w:t xml:space="preserve"> </w:t>
      </w:r>
      <w:r w:rsidRPr="00DB664F">
        <w:t>и</w:t>
      </w:r>
      <w:r w:rsidRPr="00DB664F">
        <w:t>н</w:t>
      </w:r>
      <w:r w:rsidRPr="00DB664F">
        <w:t xml:space="preserve">формации </w:t>
      </w:r>
      <w:r w:rsidR="009B1253" w:rsidRPr="00DB664F">
        <w:t xml:space="preserve">о выполнении Пакта </w:t>
      </w:r>
      <w:r w:rsidRPr="00DB664F">
        <w:t>в разбивке, в частности</w:t>
      </w:r>
      <w:r w:rsidR="00AE05C0">
        <w:t>,</w:t>
      </w:r>
      <w:r w:rsidRPr="00DB664F">
        <w:t xml:space="preserve"> по возрасту, полу, г</w:t>
      </w:r>
      <w:r w:rsidRPr="00DB664F">
        <w:t>о</w:t>
      </w:r>
      <w:r w:rsidRPr="00DB664F">
        <w:t xml:space="preserve">родскому и сельскому населению и социально-экономическому положению, включая информацию о </w:t>
      </w:r>
      <w:r w:rsidR="00152A2E">
        <w:t>воздействии</w:t>
      </w:r>
      <w:r w:rsidRPr="00DB664F">
        <w:t xml:space="preserve"> мер, о которых сказано в докладе госуда</w:t>
      </w:r>
      <w:r w:rsidRPr="00DB664F">
        <w:t>р</w:t>
      </w:r>
      <w:r w:rsidRPr="00DB664F">
        <w:t>ства-участника. Комитет повторяет, что такая информация имеет огромное зн</w:t>
      </w:r>
      <w:r w:rsidRPr="00DB664F">
        <w:t>а</w:t>
      </w:r>
      <w:r w:rsidRPr="00DB664F">
        <w:t>чение для эффективной оценки прогресса, достигнутого в отношении выполн</w:t>
      </w:r>
      <w:r w:rsidRPr="00DB664F">
        <w:t>е</w:t>
      </w:r>
      <w:r w:rsidRPr="00DB664F">
        <w:t>ния обязательств, предусмотренных Пактом.</w:t>
      </w:r>
    </w:p>
    <w:p w:rsidR="00DB664F" w:rsidRPr="00DB664F" w:rsidRDefault="00DB664F" w:rsidP="00152A2E">
      <w:pPr>
        <w:pStyle w:val="SingleTxtGR"/>
        <w:ind w:left="1701"/>
        <w:rPr>
          <w:b/>
        </w:rPr>
      </w:pPr>
      <w:r w:rsidRPr="00DB664F">
        <w:rPr>
          <w:b/>
        </w:rPr>
        <w:t>Комитет рекомендует государству-участнику в своем следующем п</w:t>
      </w:r>
      <w:r w:rsidRPr="00DB664F">
        <w:rPr>
          <w:b/>
        </w:rPr>
        <w:t>е</w:t>
      </w:r>
      <w:r w:rsidRPr="00DB664F">
        <w:rPr>
          <w:b/>
        </w:rPr>
        <w:t>риодическом докладе представить обновленную статистическую и</w:t>
      </w:r>
      <w:r w:rsidRPr="00DB664F">
        <w:rPr>
          <w:b/>
        </w:rPr>
        <w:t>н</w:t>
      </w:r>
      <w:r w:rsidRPr="00DB664F">
        <w:rPr>
          <w:b/>
        </w:rPr>
        <w:t>форм</w:t>
      </w:r>
      <w:r w:rsidRPr="00DB664F">
        <w:rPr>
          <w:b/>
        </w:rPr>
        <w:t>а</w:t>
      </w:r>
      <w:r w:rsidRPr="00DB664F">
        <w:rPr>
          <w:b/>
        </w:rPr>
        <w:t>цию, включая данные об эффективном осуществлении каждого из содержащихся в Пакте прав, в разбивке по возрасту, полу, горо</w:t>
      </w:r>
      <w:r w:rsidRPr="00DB664F">
        <w:rPr>
          <w:b/>
        </w:rPr>
        <w:t>д</w:t>
      </w:r>
      <w:r w:rsidRPr="00DB664F">
        <w:rPr>
          <w:b/>
        </w:rPr>
        <w:t>скому и сельскому населению, социально-экономическому полож</w:t>
      </w:r>
      <w:r w:rsidRPr="00DB664F">
        <w:rPr>
          <w:b/>
        </w:rPr>
        <w:t>е</w:t>
      </w:r>
      <w:r w:rsidRPr="00DB664F">
        <w:rPr>
          <w:b/>
        </w:rPr>
        <w:t>нию и другим соответствующим признакам за последние пять лет на основании сравнительных ежегодных показателей. Комитет приз</w:t>
      </w:r>
      <w:r w:rsidRPr="00DB664F">
        <w:rPr>
          <w:b/>
        </w:rPr>
        <w:t>ы</w:t>
      </w:r>
      <w:r w:rsidRPr="00DB664F">
        <w:rPr>
          <w:b/>
        </w:rPr>
        <w:t>вает государство-участник</w:t>
      </w:r>
      <w:r w:rsidR="00DA6127">
        <w:rPr>
          <w:b/>
        </w:rPr>
        <w:t xml:space="preserve"> </w:t>
      </w:r>
      <w:r w:rsidRPr="00DB664F">
        <w:rPr>
          <w:b/>
        </w:rPr>
        <w:t>принять во внимание Замечание общего порядка Комитета № 1 (1989 год) о представлении докладов госуда</w:t>
      </w:r>
      <w:r w:rsidRPr="00DB664F">
        <w:rPr>
          <w:b/>
        </w:rPr>
        <w:t>р</w:t>
      </w:r>
      <w:r w:rsidRPr="00DB664F">
        <w:rPr>
          <w:b/>
        </w:rPr>
        <w:t>ствами-участниками.</w:t>
      </w:r>
    </w:p>
    <w:p w:rsidR="00DB664F" w:rsidRPr="00DB664F" w:rsidRDefault="00DB664F" w:rsidP="00EB24EC">
      <w:pPr>
        <w:pStyle w:val="SingleTxtGR"/>
      </w:pPr>
      <w:r w:rsidRPr="00DB664F">
        <w:t>7.</w:t>
      </w:r>
      <w:r w:rsidRPr="00DB664F">
        <w:tab/>
        <w:t>Комитет с обеспокоенностью отмечает сохраняющуюся дискриминацию в отношении групп меньшинств в государстве-участнике, включая лиц афр</w:t>
      </w:r>
      <w:r w:rsidRPr="00DB664F">
        <w:t>и</w:t>
      </w:r>
      <w:r w:rsidRPr="00DB664F">
        <w:t>канского происхождения и их социально-экономическую маргинализацию, а также широко распространенную дискриминацию на основании сексуальной ориентации. Комитет отмечает, что такая дискриминация и маргинализация с</w:t>
      </w:r>
      <w:r w:rsidRPr="00DB664F">
        <w:t>у</w:t>
      </w:r>
      <w:r w:rsidRPr="00DB664F">
        <w:t>ществуют во всех сферах, охватываемых Пактом, особенно в здравоохранении, образовании, занятости и доступе к жилищу. Комитет выражает сожаление в связи с тем, что государство-участник</w:t>
      </w:r>
      <w:r w:rsidR="00DA6127">
        <w:t xml:space="preserve"> </w:t>
      </w:r>
      <w:r w:rsidRPr="00DB664F">
        <w:t>не представило информацию о бюдже</w:t>
      </w:r>
      <w:r w:rsidRPr="00DB664F">
        <w:t>т</w:t>
      </w:r>
      <w:r w:rsidRPr="00DB664F">
        <w:t xml:space="preserve">ных ассигнованиях на реализацию его планов и программ в этой области и о </w:t>
      </w:r>
      <w:r w:rsidR="00152A2E">
        <w:t>воздействии</w:t>
      </w:r>
      <w:r w:rsidRPr="00DB664F">
        <w:t xml:space="preserve"> мер, принятых к настоящему времени в целях борьбы с дискрим</w:t>
      </w:r>
      <w:r w:rsidRPr="00DB664F">
        <w:t>и</w:t>
      </w:r>
      <w:r w:rsidRPr="00DB664F">
        <w:t>нацией в отношении указанных групп (пункт 2 статьи 2).</w:t>
      </w:r>
    </w:p>
    <w:p w:rsidR="00DB664F" w:rsidRPr="00DB664F" w:rsidRDefault="00DB664F" w:rsidP="00152A2E">
      <w:pPr>
        <w:pStyle w:val="SingleTxtGR"/>
        <w:ind w:left="1701"/>
      </w:pPr>
      <w:r w:rsidRPr="00DB664F">
        <w:rPr>
          <w:b/>
        </w:rPr>
        <w:t>Комитет рекомендует государству-участнику принять всеобъемл</w:t>
      </w:r>
      <w:r w:rsidRPr="00DB664F">
        <w:rPr>
          <w:b/>
        </w:rPr>
        <w:t>ю</w:t>
      </w:r>
      <w:r w:rsidRPr="00DB664F">
        <w:rPr>
          <w:b/>
        </w:rPr>
        <w:t>щий закон о борьбе с дискриминацией, принимая во внимание Зам</w:t>
      </w:r>
      <w:r w:rsidRPr="00DB664F">
        <w:rPr>
          <w:b/>
        </w:rPr>
        <w:t>е</w:t>
      </w:r>
      <w:r w:rsidRPr="00DB664F">
        <w:rPr>
          <w:b/>
        </w:rPr>
        <w:t>чание общего порядка Комитета № 20 (2009 год) о недискрим</w:t>
      </w:r>
      <w:r w:rsidRPr="00DB664F">
        <w:rPr>
          <w:b/>
        </w:rPr>
        <w:t>и</w:t>
      </w:r>
      <w:r w:rsidRPr="00DB664F">
        <w:rPr>
          <w:b/>
        </w:rPr>
        <w:t>нации экономических, социальных и культурных прав</w:t>
      </w:r>
      <w:r w:rsidR="00085653">
        <w:rPr>
          <w:b/>
        </w:rPr>
        <w:t>,</w:t>
      </w:r>
      <w:r w:rsidRPr="00DB664F">
        <w:rPr>
          <w:b/>
        </w:rPr>
        <w:t xml:space="preserve"> и придать приор</w:t>
      </w:r>
      <w:r w:rsidRPr="00DB664F">
        <w:rPr>
          <w:b/>
        </w:rPr>
        <w:t>и</w:t>
      </w:r>
      <w:r w:rsidRPr="00DB664F">
        <w:rPr>
          <w:b/>
        </w:rPr>
        <w:t>тетное значение эффективной реализации существующих программ по искоренению всех форм дискриминации в законодательстве и на практике</w:t>
      </w:r>
      <w:r w:rsidRPr="00DB664F">
        <w:t>.</w:t>
      </w:r>
    </w:p>
    <w:p w:rsidR="00DB664F" w:rsidRPr="00DB664F" w:rsidRDefault="00DB664F" w:rsidP="00EB24EC">
      <w:pPr>
        <w:pStyle w:val="SingleTxtGR"/>
      </w:pPr>
      <w:r w:rsidRPr="00DB664F">
        <w:t>8.</w:t>
      </w:r>
      <w:r w:rsidRPr="00DB664F">
        <w:tab/>
        <w:t>Комитет обеспокоен тем, что</w:t>
      </w:r>
      <w:r w:rsidR="00D95FC2">
        <w:t>,</w:t>
      </w:r>
      <w:r w:rsidRPr="00DB664F">
        <w:t xml:space="preserve"> несмотря на установленную квоту в отн</w:t>
      </w:r>
      <w:r w:rsidRPr="00DB664F">
        <w:t>о</w:t>
      </w:r>
      <w:r w:rsidRPr="00DB664F">
        <w:t>шении приема на работу инвалидов, рассчитанную, как минимум, на 4% вака</w:t>
      </w:r>
      <w:r w:rsidRPr="00DB664F">
        <w:t>н</w:t>
      </w:r>
      <w:r w:rsidRPr="00DB664F">
        <w:t>сий в государственном секторе, и программу трудоустройства для лиц с пр</w:t>
      </w:r>
      <w:r w:rsidRPr="00DB664F">
        <w:t>о</w:t>
      </w:r>
      <w:r w:rsidRPr="00DB664F">
        <w:t>блемами зрения, осуществляемую в сотрудничестве с Фондом Брейля, инвал</w:t>
      </w:r>
      <w:r w:rsidRPr="00DB664F">
        <w:t>и</w:t>
      </w:r>
      <w:r w:rsidRPr="00DB664F">
        <w:t>ды по-прежнему испытывают трудности с устройством на работу. Комитет та</w:t>
      </w:r>
      <w:r w:rsidRPr="00DB664F">
        <w:t>к</w:t>
      </w:r>
      <w:r w:rsidRPr="00DB664F">
        <w:t>же обеспокоен тем, что в частном с</w:t>
      </w:r>
      <w:r w:rsidR="00085653">
        <w:t xml:space="preserve">екторе не реализуются программы, которые могли бы дать необходимые результаты </w:t>
      </w:r>
      <w:r w:rsidRPr="00DB664F">
        <w:t>(</w:t>
      </w:r>
      <w:r w:rsidR="00F12C00" w:rsidRPr="00DB664F">
        <w:t>пункт 2</w:t>
      </w:r>
      <w:r w:rsidR="00F12C00">
        <w:t xml:space="preserve"> </w:t>
      </w:r>
      <w:r w:rsidRPr="00DB664F">
        <w:t>стать</w:t>
      </w:r>
      <w:r w:rsidR="00F12C00">
        <w:t>и</w:t>
      </w:r>
      <w:r w:rsidRPr="00DB664F">
        <w:t xml:space="preserve"> 2).</w:t>
      </w:r>
      <w:r w:rsidR="00DA6127">
        <w:t xml:space="preserve"> </w:t>
      </w:r>
    </w:p>
    <w:p w:rsidR="00DB664F" w:rsidRPr="00EB24EC" w:rsidRDefault="00DB664F" w:rsidP="00085653">
      <w:pPr>
        <w:pStyle w:val="SingleTxtGR"/>
        <w:ind w:left="1701"/>
      </w:pPr>
      <w:r w:rsidRPr="00DB664F">
        <w:rPr>
          <w:b/>
        </w:rPr>
        <w:t>Комитет рекомендует государству-участнику принять дополнител</w:t>
      </w:r>
      <w:r w:rsidRPr="00DB664F">
        <w:rPr>
          <w:b/>
        </w:rPr>
        <w:t>ь</w:t>
      </w:r>
      <w:r w:rsidRPr="00DB664F">
        <w:rPr>
          <w:b/>
        </w:rPr>
        <w:t>ные меры в целях поощрения равного доступа к занятости инвал</w:t>
      </w:r>
      <w:r w:rsidRPr="00DB664F">
        <w:rPr>
          <w:b/>
        </w:rPr>
        <w:t>и</w:t>
      </w:r>
      <w:r w:rsidRPr="00DB664F">
        <w:rPr>
          <w:b/>
        </w:rPr>
        <w:t xml:space="preserve">дов и уделять особое внимание их возможностям </w:t>
      </w:r>
      <w:r w:rsidR="00085653">
        <w:rPr>
          <w:b/>
        </w:rPr>
        <w:t>трудоустройства</w:t>
      </w:r>
      <w:r w:rsidRPr="00DB664F">
        <w:rPr>
          <w:b/>
        </w:rPr>
        <w:t xml:space="preserve"> в частном секторе</w:t>
      </w:r>
      <w:r w:rsidRPr="00DB664F">
        <w:t>.</w:t>
      </w:r>
    </w:p>
    <w:p w:rsidR="00DB664F" w:rsidRPr="00DB664F" w:rsidRDefault="00DB664F" w:rsidP="00EB24EC">
      <w:pPr>
        <w:pStyle w:val="SingleTxtGR"/>
      </w:pPr>
      <w:r w:rsidRPr="00DB664F">
        <w:t>9.</w:t>
      </w:r>
      <w:r w:rsidRPr="00DB664F">
        <w:tab/>
        <w:t>Комитет озабочен неравенством между мужчинами и женщинами в гос</w:t>
      </w:r>
      <w:r w:rsidRPr="00DB664F">
        <w:t>у</w:t>
      </w:r>
      <w:r w:rsidRPr="00DB664F">
        <w:t xml:space="preserve">дарстве-участнике, частично </w:t>
      </w:r>
      <w:r w:rsidR="00085653">
        <w:t>обусловленным</w:t>
      </w:r>
      <w:r w:rsidRPr="00DB664F">
        <w:t xml:space="preserve"> укоренивши</w:t>
      </w:r>
      <w:r w:rsidR="00085653">
        <w:t>мися</w:t>
      </w:r>
      <w:r w:rsidRPr="00DB664F">
        <w:t xml:space="preserve"> стереотипны</w:t>
      </w:r>
      <w:r w:rsidR="00085653">
        <w:t>ми</w:t>
      </w:r>
      <w:r w:rsidRPr="00DB664F">
        <w:t xml:space="preserve"> представлени</w:t>
      </w:r>
      <w:r w:rsidR="00085653">
        <w:t>ями</w:t>
      </w:r>
      <w:r w:rsidRPr="00DB664F">
        <w:t xml:space="preserve"> о роли женщины в обществе и семье. Комитет с озабоченн</w:t>
      </w:r>
      <w:r w:rsidRPr="00DB664F">
        <w:t>о</w:t>
      </w:r>
      <w:r w:rsidRPr="00DB664F">
        <w:t xml:space="preserve">стью отмечает низкую представленность женщин в </w:t>
      </w:r>
      <w:r w:rsidR="00C31316">
        <w:t xml:space="preserve">государственных </w:t>
      </w:r>
      <w:r w:rsidRPr="00DB664F">
        <w:t>органах на всех уровнях и значительное неравенство в отношении доступа к трудоустро</w:t>
      </w:r>
      <w:r w:rsidRPr="00DB664F">
        <w:t>й</w:t>
      </w:r>
      <w:r w:rsidRPr="00DB664F">
        <w:t xml:space="preserve">ству и условий работы, а также </w:t>
      </w:r>
      <w:r w:rsidR="00C31316">
        <w:t xml:space="preserve">слишком </w:t>
      </w:r>
      <w:r w:rsidRPr="00DB664F">
        <w:t>большое количество женщин</w:t>
      </w:r>
      <w:r w:rsidR="00C31316">
        <w:t>, раб</w:t>
      </w:r>
      <w:r w:rsidR="00C31316">
        <w:t>о</w:t>
      </w:r>
      <w:r w:rsidR="00C31316">
        <w:t xml:space="preserve">тающих </w:t>
      </w:r>
      <w:r w:rsidRPr="00DB664F">
        <w:t>в секторе неформальной экономики и на неквалифицированных и ни</w:t>
      </w:r>
      <w:r w:rsidRPr="00DB664F">
        <w:t>з</w:t>
      </w:r>
      <w:r w:rsidRPr="00DB664F">
        <w:t>кооплачиваемых должностях. Комитет выражает обеспокоенность в связи с</w:t>
      </w:r>
      <w:r w:rsidR="00DA6127">
        <w:t xml:space="preserve"> </w:t>
      </w:r>
      <w:r w:rsidRPr="00DB664F">
        <w:t>тем, что женщины африканского происхождения находятся в наиболее уязвимом п</w:t>
      </w:r>
      <w:r w:rsidRPr="00DB664F">
        <w:t>о</w:t>
      </w:r>
      <w:r w:rsidRPr="00DB664F">
        <w:t>ложении в результате дискриминации, которой подвергаются лица африканск</w:t>
      </w:r>
      <w:r w:rsidRPr="00DB664F">
        <w:t>о</w:t>
      </w:r>
      <w:r w:rsidRPr="00DB664F">
        <w:t>го прои</w:t>
      </w:r>
      <w:r w:rsidRPr="00DB664F">
        <w:t>с</w:t>
      </w:r>
      <w:r w:rsidRPr="00DB664F">
        <w:t>хождения во всех сферах (статьи 3, 6 и 7).</w:t>
      </w:r>
    </w:p>
    <w:p w:rsidR="00DB664F" w:rsidRPr="002B1148" w:rsidRDefault="00DB664F" w:rsidP="002B1148">
      <w:pPr>
        <w:pStyle w:val="SingleTxtGR"/>
        <w:ind w:left="1701"/>
        <w:rPr>
          <w:b/>
        </w:rPr>
      </w:pPr>
      <w:r w:rsidRPr="002B1148">
        <w:rPr>
          <w:b/>
        </w:rPr>
        <w:t>Комитет рекомендует государству-участнику:</w:t>
      </w:r>
    </w:p>
    <w:p w:rsidR="00DB664F" w:rsidRPr="002B1148" w:rsidRDefault="00DB664F" w:rsidP="002B1148">
      <w:pPr>
        <w:pStyle w:val="SingleTxtGR"/>
        <w:ind w:left="1701"/>
        <w:rPr>
          <w:b/>
        </w:rPr>
      </w:pPr>
      <w:r w:rsidRPr="002B1148">
        <w:rPr>
          <w:b/>
        </w:rPr>
        <w:tab/>
        <w:t>а)</w:t>
      </w:r>
      <w:r w:rsidRPr="002B1148">
        <w:rPr>
          <w:b/>
        </w:rPr>
        <w:tab/>
        <w:t>укрепить выполнение мер по борьбе с дискриминацией в о</w:t>
      </w:r>
      <w:r w:rsidRPr="002B1148">
        <w:rPr>
          <w:b/>
        </w:rPr>
        <w:t>т</w:t>
      </w:r>
      <w:r w:rsidRPr="002B1148">
        <w:rPr>
          <w:b/>
        </w:rPr>
        <w:t>ношении женщин, включая Закон № 18.104 о равенстве прав и возможн</w:t>
      </w:r>
      <w:r w:rsidRPr="002B1148">
        <w:rPr>
          <w:b/>
        </w:rPr>
        <w:t>о</w:t>
      </w:r>
      <w:r w:rsidRPr="002B1148">
        <w:rPr>
          <w:b/>
        </w:rPr>
        <w:t>стей женщин и мужчин (2007 год) и первый Национальный план обесп</w:t>
      </w:r>
      <w:r w:rsidRPr="002B1148">
        <w:rPr>
          <w:b/>
        </w:rPr>
        <w:t>е</w:t>
      </w:r>
      <w:r w:rsidRPr="002B1148">
        <w:rPr>
          <w:b/>
        </w:rPr>
        <w:t xml:space="preserve">чения равенства возможностей и прав (2007 год); </w:t>
      </w:r>
    </w:p>
    <w:p w:rsidR="00DB664F" w:rsidRPr="002B1148" w:rsidRDefault="00DB664F" w:rsidP="002B1148">
      <w:pPr>
        <w:pStyle w:val="SingleTxtGR"/>
        <w:ind w:left="1701"/>
        <w:rPr>
          <w:b/>
        </w:rPr>
      </w:pPr>
      <w:r w:rsidRPr="002B1148">
        <w:rPr>
          <w:b/>
        </w:rPr>
        <w:tab/>
      </w:r>
      <w:r w:rsidRPr="002B1148">
        <w:rPr>
          <w:b/>
          <w:lang w:val="fr-CH"/>
        </w:rPr>
        <w:t>b</w:t>
      </w:r>
      <w:r w:rsidRPr="002B1148">
        <w:rPr>
          <w:b/>
        </w:rPr>
        <w:t>)</w:t>
      </w:r>
      <w:r w:rsidRPr="002B1148">
        <w:rPr>
          <w:b/>
        </w:rPr>
        <w:tab/>
        <w:t>обеспечить выделение достаточных бюджетных средств на реализацию этих мер и гарантировать их направленность на ус</w:t>
      </w:r>
      <w:r w:rsidRPr="002B1148">
        <w:rPr>
          <w:b/>
        </w:rPr>
        <w:t>т</w:t>
      </w:r>
      <w:r w:rsidRPr="002B1148">
        <w:rPr>
          <w:b/>
        </w:rPr>
        <w:t>ранение особой уязвимости женщин африканского происхождения, неравенства в отношении до</w:t>
      </w:r>
      <w:r w:rsidRPr="002B1148">
        <w:rPr>
          <w:b/>
        </w:rPr>
        <w:t>с</w:t>
      </w:r>
      <w:r w:rsidRPr="002B1148">
        <w:rPr>
          <w:b/>
        </w:rPr>
        <w:t>тупа к трудоустройству и условий труда и обеспечение их участия в общес</w:t>
      </w:r>
      <w:r w:rsidRPr="002B1148">
        <w:rPr>
          <w:b/>
        </w:rPr>
        <w:t>т</w:t>
      </w:r>
      <w:r w:rsidRPr="002B1148">
        <w:rPr>
          <w:b/>
        </w:rPr>
        <w:t>венной жизни; и</w:t>
      </w:r>
    </w:p>
    <w:p w:rsidR="00DB664F" w:rsidRPr="002B1148" w:rsidRDefault="00DB664F" w:rsidP="002B1148">
      <w:pPr>
        <w:pStyle w:val="SingleTxtGR"/>
        <w:ind w:left="1701"/>
        <w:rPr>
          <w:b/>
        </w:rPr>
      </w:pPr>
      <w:r w:rsidRPr="002B1148">
        <w:rPr>
          <w:b/>
        </w:rPr>
        <w:tab/>
        <w:t>с)</w:t>
      </w:r>
      <w:r w:rsidRPr="002B1148">
        <w:rPr>
          <w:b/>
        </w:rPr>
        <w:tab/>
        <w:t>провести информационно-просветительские обществе</w:t>
      </w:r>
      <w:r w:rsidRPr="002B1148">
        <w:rPr>
          <w:b/>
        </w:rPr>
        <w:t>н</w:t>
      </w:r>
      <w:r w:rsidRPr="002B1148">
        <w:rPr>
          <w:b/>
        </w:rPr>
        <w:t>ные кампании в сотрудничестве с организациями гражданского о</w:t>
      </w:r>
      <w:r w:rsidRPr="002B1148">
        <w:rPr>
          <w:b/>
        </w:rPr>
        <w:t>б</w:t>
      </w:r>
      <w:r w:rsidRPr="002B1148">
        <w:rPr>
          <w:b/>
        </w:rPr>
        <w:t>щества и средствами массовой информации в целях борьбы с трад</w:t>
      </w:r>
      <w:r w:rsidRPr="002B1148">
        <w:rPr>
          <w:b/>
        </w:rPr>
        <w:t>и</w:t>
      </w:r>
      <w:r w:rsidRPr="002B1148">
        <w:rPr>
          <w:b/>
        </w:rPr>
        <w:t>ционными стереотипами в отношении статуса женщин и мужчин в государственной и частной сферах.</w:t>
      </w:r>
    </w:p>
    <w:p w:rsidR="00DB664F" w:rsidRPr="00DB664F" w:rsidRDefault="00DB664F" w:rsidP="00EB24EC">
      <w:pPr>
        <w:pStyle w:val="SingleTxtGR"/>
      </w:pPr>
      <w:r w:rsidRPr="00DB664F">
        <w:t>10.</w:t>
      </w:r>
      <w:r w:rsidRPr="00DB664F">
        <w:tab/>
      </w:r>
      <w:r w:rsidR="00DA6127">
        <w:t xml:space="preserve"> </w:t>
      </w:r>
      <w:r w:rsidRPr="00DB664F">
        <w:t>Комитет с озабоченностью отмечает информацию, содержащуюся в пункте 76 доклада государства-участника (</w:t>
      </w:r>
      <w:r w:rsidRPr="00DB664F">
        <w:rPr>
          <w:lang w:val="fr-CH"/>
        </w:rPr>
        <w:t>E</w:t>
      </w:r>
      <w:r w:rsidRPr="00DB664F">
        <w:t>/C.12/URY/3-4), касающуюся нес</w:t>
      </w:r>
      <w:r w:rsidRPr="00DB664F">
        <w:t>о</w:t>
      </w:r>
      <w:r w:rsidRPr="00DB664F">
        <w:t>вершен</w:t>
      </w:r>
      <w:r w:rsidR="002B1148">
        <w:t>ства</w:t>
      </w:r>
      <w:r w:rsidRPr="00DB664F">
        <w:t xml:space="preserve"> законодательства, в частности о трудовых гарантиях для береме</w:t>
      </w:r>
      <w:r w:rsidRPr="00DB664F">
        <w:t>н</w:t>
      </w:r>
      <w:r w:rsidRPr="00DB664F">
        <w:t xml:space="preserve">ных женщин и </w:t>
      </w:r>
      <w:r w:rsidR="002B1148">
        <w:t xml:space="preserve">о </w:t>
      </w:r>
      <w:r w:rsidRPr="00DB664F">
        <w:t>предоставлении отпуска сотрудникам, дети которых нуждаю</w:t>
      </w:r>
      <w:r w:rsidRPr="00DB664F">
        <w:t>т</w:t>
      </w:r>
      <w:r w:rsidRPr="00DB664F">
        <w:t>ся в м</w:t>
      </w:r>
      <w:r w:rsidRPr="00DB664F">
        <w:t>е</w:t>
      </w:r>
      <w:r w:rsidRPr="00DB664F">
        <w:t>дицинском уходе (статья 7).</w:t>
      </w:r>
    </w:p>
    <w:p w:rsidR="00DB664F" w:rsidRPr="002B1148" w:rsidRDefault="00DB664F" w:rsidP="002B1148">
      <w:pPr>
        <w:pStyle w:val="SingleTxtGR"/>
        <w:ind w:left="1701"/>
        <w:rPr>
          <w:b/>
        </w:rPr>
      </w:pPr>
      <w:r w:rsidRPr="002B1148">
        <w:rPr>
          <w:b/>
        </w:rPr>
        <w:t>Комитет рекомендует государству-участнику осуществить всесторо</w:t>
      </w:r>
      <w:r w:rsidRPr="002B1148">
        <w:rPr>
          <w:b/>
        </w:rPr>
        <w:t>н</w:t>
      </w:r>
      <w:r w:rsidRPr="002B1148">
        <w:rPr>
          <w:b/>
        </w:rPr>
        <w:t>ний пересмотр законодательства о труде с целью обеспечения вс</w:t>
      </w:r>
      <w:r w:rsidRPr="002B1148">
        <w:rPr>
          <w:b/>
        </w:rPr>
        <w:t>е</w:t>
      </w:r>
      <w:r w:rsidRPr="002B1148">
        <w:rPr>
          <w:b/>
        </w:rPr>
        <w:t>мерной</w:t>
      </w:r>
      <w:r w:rsidR="00DA6127" w:rsidRPr="002B1148">
        <w:rPr>
          <w:b/>
        </w:rPr>
        <w:t xml:space="preserve"> </w:t>
      </w:r>
      <w:r w:rsidRPr="002B1148">
        <w:rPr>
          <w:b/>
        </w:rPr>
        <w:t>реализации права на справедливые и благоприятные у</w:t>
      </w:r>
      <w:r w:rsidRPr="002B1148">
        <w:rPr>
          <w:b/>
        </w:rPr>
        <w:t>с</w:t>
      </w:r>
      <w:r w:rsidRPr="002B1148">
        <w:rPr>
          <w:b/>
        </w:rPr>
        <w:t>ловия труда женщинами и му</w:t>
      </w:r>
      <w:r w:rsidRPr="002B1148">
        <w:rPr>
          <w:b/>
        </w:rPr>
        <w:t>ж</w:t>
      </w:r>
      <w:r w:rsidRPr="002B1148">
        <w:rPr>
          <w:b/>
        </w:rPr>
        <w:t>чинами.</w:t>
      </w:r>
    </w:p>
    <w:p w:rsidR="00DB664F" w:rsidRPr="00DB664F" w:rsidRDefault="00DB664F" w:rsidP="00EB24EC">
      <w:pPr>
        <w:pStyle w:val="SingleTxtGR"/>
      </w:pPr>
      <w:r w:rsidRPr="00DB664F">
        <w:t>11.</w:t>
      </w:r>
      <w:r w:rsidRPr="00DB664F">
        <w:tab/>
        <w:t>Комитет выражает озабоченность в связи с относительно высокими пок</w:t>
      </w:r>
      <w:r w:rsidRPr="00DB664F">
        <w:t>а</w:t>
      </w:r>
      <w:r w:rsidRPr="00DB664F">
        <w:t xml:space="preserve">зателями несчастных случаев на рабочем месте и отсутствием эффективного регулирования гигиены и безопасности труда, несмотря на восстановление в 2008 году Национального совета по обеспечению гигиены и охраны труда и подготовку проектов нормативных актов о выполнении </w:t>
      </w:r>
      <w:r w:rsidR="002B1148">
        <w:t>К</w:t>
      </w:r>
      <w:r w:rsidRPr="00DB664F">
        <w:t>онвенции Междун</w:t>
      </w:r>
      <w:r w:rsidRPr="00DB664F">
        <w:t>а</w:t>
      </w:r>
      <w:r w:rsidRPr="00DB664F">
        <w:t>родной организации труда № 184 (2001 год) о безопасности и гигиене труда в сельском хозяйстве (статья 7).</w:t>
      </w:r>
    </w:p>
    <w:p w:rsidR="00DB664F" w:rsidRPr="002B1148" w:rsidRDefault="00DB664F" w:rsidP="002B1148">
      <w:pPr>
        <w:pStyle w:val="SingleTxtGR"/>
        <w:ind w:left="1701"/>
        <w:rPr>
          <w:b/>
        </w:rPr>
      </w:pPr>
      <w:r w:rsidRPr="002B1148">
        <w:rPr>
          <w:b/>
        </w:rPr>
        <w:t>Комитет рекомендует государству-участнику принять эффе</w:t>
      </w:r>
      <w:r w:rsidRPr="002B1148">
        <w:rPr>
          <w:b/>
        </w:rPr>
        <w:t>к</w:t>
      </w:r>
      <w:r w:rsidRPr="002B1148">
        <w:rPr>
          <w:b/>
        </w:rPr>
        <w:t xml:space="preserve">тивные меры по предотвращению несчастных случаев на рабочем месте, в том числе путем </w:t>
      </w:r>
      <w:r w:rsidR="002B1148">
        <w:rPr>
          <w:b/>
        </w:rPr>
        <w:t>активизации деятельности</w:t>
      </w:r>
      <w:r w:rsidRPr="002B1148">
        <w:rPr>
          <w:b/>
        </w:rPr>
        <w:t xml:space="preserve"> комиссий по вопросам безопасности и гигиены труда. Комитет также рекомендует госуда</w:t>
      </w:r>
      <w:r w:rsidRPr="002B1148">
        <w:rPr>
          <w:b/>
        </w:rPr>
        <w:t>р</w:t>
      </w:r>
      <w:r w:rsidRPr="002B1148">
        <w:rPr>
          <w:b/>
        </w:rPr>
        <w:t xml:space="preserve">ству-участнику укрепить </w:t>
      </w:r>
      <w:r w:rsidR="00AE05C0">
        <w:rPr>
          <w:b/>
        </w:rPr>
        <w:t>нормативную</w:t>
      </w:r>
      <w:r w:rsidRPr="002B1148">
        <w:rPr>
          <w:b/>
        </w:rPr>
        <w:t xml:space="preserve"> основу, расширив ее </w:t>
      </w:r>
      <w:r w:rsidR="00AE05C0">
        <w:rPr>
          <w:b/>
        </w:rPr>
        <w:t>так</w:t>
      </w:r>
      <w:r w:rsidRPr="002B1148">
        <w:rPr>
          <w:b/>
        </w:rPr>
        <w:t>, чт</w:t>
      </w:r>
      <w:r w:rsidRPr="002B1148">
        <w:rPr>
          <w:b/>
        </w:rPr>
        <w:t>о</w:t>
      </w:r>
      <w:r w:rsidRPr="002B1148">
        <w:rPr>
          <w:b/>
        </w:rPr>
        <w:t>бы она охватывала все профессии, и обеспечить применение надл</w:t>
      </w:r>
      <w:r w:rsidRPr="002B1148">
        <w:rPr>
          <w:b/>
        </w:rPr>
        <w:t>е</w:t>
      </w:r>
      <w:r w:rsidRPr="002B1148">
        <w:rPr>
          <w:b/>
        </w:rPr>
        <w:t>жащих сан</w:t>
      </w:r>
      <w:r w:rsidRPr="002B1148">
        <w:rPr>
          <w:b/>
        </w:rPr>
        <w:t>к</w:t>
      </w:r>
      <w:r w:rsidRPr="002B1148">
        <w:rPr>
          <w:b/>
        </w:rPr>
        <w:t xml:space="preserve">ций в случае невыполнения правил безопасности. </w:t>
      </w:r>
    </w:p>
    <w:p w:rsidR="00DB664F" w:rsidRPr="00DB664F" w:rsidRDefault="00DB664F" w:rsidP="00EB24EC">
      <w:pPr>
        <w:pStyle w:val="SingleTxtGR"/>
      </w:pPr>
      <w:r w:rsidRPr="00DB664F">
        <w:t>12.</w:t>
      </w:r>
      <w:r w:rsidRPr="00DB664F">
        <w:tab/>
        <w:t>Комитет обеспокоен тем, что в соответствии с представленной государс</w:t>
      </w:r>
      <w:r w:rsidRPr="00DB664F">
        <w:t>т</w:t>
      </w:r>
      <w:r w:rsidRPr="00DB664F">
        <w:t>вом-участником информацией нынешний минимальный размер оплаты труда является недостаточным для обеспечения удовл</w:t>
      </w:r>
      <w:r w:rsidRPr="00DB664F">
        <w:t>е</w:t>
      </w:r>
      <w:r w:rsidRPr="00DB664F">
        <w:t xml:space="preserve">творительного существования, как установлено в пункте а) </w:t>
      </w:r>
      <w:r w:rsidRPr="00DB664F">
        <w:rPr>
          <w:lang w:val="fr-CH"/>
        </w:rPr>
        <w:t>ii</w:t>
      </w:r>
      <w:r w:rsidRPr="00DB664F">
        <w:t>) статьи 7 Пакта.</w:t>
      </w:r>
    </w:p>
    <w:p w:rsidR="00DB664F" w:rsidRDefault="00DB664F" w:rsidP="00AE05C0">
      <w:pPr>
        <w:pStyle w:val="SingleTxtGR"/>
        <w:ind w:left="1701"/>
        <w:rPr>
          <w:b/>
        </w:rPr>
      </w:pPr>
      <w:r w:rsidRPr="00AE05C0">
        <w:rPr>
          <w:b/>
        </w:rPr>
        <w:t>Комитет рекомендует государству-участнику укрепить усилия, н</w:t>
      </w:r>
      <w:r w:rsidRPr="00AE05C0">
        <w:rPr>
          <w:b/>
        </w:rPr>
        <w:t>а</w:t>
      </w:r>
      <w:r w:rsidRPr="00AE05C0">
        <w:rPr>
          <w:b/>
        </w:rPr>
        <w:t xml:space="preserve">правленные на </w:t>
      </w:r>
      <w:r w:rsidR="00D95FC2">
        <w:rPr>
          <w:b/>
        </w:rPr>
        <w:t>постепенное</w:t>
      </w:r>
      <w:r w:rsidRPr="00AE05C0">
        <w:rPr>
          <w:b/>
        </w:rPr>
        <w:t xml:space="preserve"> повышение минимального размера о</w:t>
      </w:r>
      <w:r w:rsidRPr="00AE05C0">
        <w:rPr>
          <w:b/>
        </w:rPr>
        <w:t>п</w:t>
      </w:r>
      <w:r w:rsidRPr="00AE05C0">
        <w:rPr>
          <w:b/>
        </w:rPr>
        <w:t xml:space="preserve">латы труда в соответствии со статьей 7 а) </w:t>
      </w:r>
      <w:r w:rsidRPr="00AE05C0">
        <w:rPr>
          <w:b/>
          <w:lang w:val="fr-CH"/>
        </w:rPr>
        <w:t>ii</w:t>
      </w:r>
      <w:r w:rsidRPr="00AE05C0">
        <w:rPr>
          <w:b/>
        </w:rPr>
        <w:t>) Пакта.</w:t>
      </w:r>
    </w:p>
    <w:p w:rsidR="00E16E11" w:rsidRPr="008729A0" w:rsidRDefault="00E16E11" w:rsidP="00E16E11">
      <w:pPr>
        <w:pStyle w:val="SingleTxtGR"/>
      </w:pPr>
      <w:r w:rsidRPr="008729A0">
        <w:t>13.</w:t>
      </w:r>
      <w:r w:rsidRPr="008729A0">
        <w:tab/>
        <w:t>Комитет выражает обеспокоенность в связи с тем, что значительная доля закл</w:t>
      </w:r>
      <w:r w:rsidRPr="008729A0">
        <w:t>ю</w:t>
      </w:r>
      <w:r w:rsidRPr="008729A0">
        <w:t>ченных, работающих в пенитенциарных учреждениях государства-участника, не пол</w:t>
      </w:r>
      <w:r w:rsidRPr="008729A0">
        <w:t>у</w:t>
      </w:r>
      <w:r w:rsidRPr="008729A0">
        <w:t>ча</w:t>
      </w:r>
      <w:r>
        <w:t>е</w:t>
      </w:r>
      <w:r w:rsidRPr="008729A0">
        <w:t>т вознаграждения за свой труд (статья 7).</w:t>
      </w:r>
    </w:p>
    <w:p w:rsidR="00E16E11" w:rsidRPr="00763CE5" w:rsidRDefault="00E16E11" w:rsidP="00E16E11">
      <w:pPr>
        <w:pStyle w:val="SingleTxtGR"/>
        <w:ind w:left="1701" w:hanging="567"/>
        <w:rPr>
          <w:b/>
        </w:rPr>
      </w:pPr>
      <w:r w:rsidRPr="00763CE5">
        <w:rPr>
          <w:b/>
        </w:rPr>
        <w:tab/>
        <w:t>Комитет рекомендует государству-участнику обеспечить получение всеми заключенными</w:t>
      </w:r>
      <w:r>
        <w:rPr>
          <w:b/>
        </w:rPr>
        <w:t xml:space="preserve"> вознаграждения за свой труд</w:t>
      </w:r>
      <w:r w:rsidRPr="00763CE5">
        <w:rPr>
          <w:b/>
        </w:rPr>
        <w:t xml:space="preserve">. </w:t>
      </w:r>
    </w:p>
    <w:p w:rsidR="00E16E11" w:rsidRDefault="00E16E11" w:rsidP="00E16E11">
      <w:pPr>
        <w:pStyle w:val="SingleTxtGR"/>
      </w:pPr>
      <w:r w:rsidRPr="008729A0">
        <w:t>14.</w:t>
      </w:r>
      <w:r w:rsidRPr="008729A0">
        <w:tab/>
        <w:t>Комитет обеспокоен тем, что, несмотря на внесенные в законодательство измен</w:t>
      </w:r>
      <w:r w:rsidRPr="008729A0">
        <w:t>е</w:t>
      </w:r>
      <w:r w:rsidRPr="008729A0">
        <w:t>ния, направленные на обеспечение равного обращения с детьми, на практике распространена дискриминация в отношении детей, рожденных вне брака (статья 10 и пункт 2 статьи 2).</w:t>
      </w:r>
    </w:p>
    <w:p w:rsidR="00E16E11" w:rsidRPr="004F09F8" w:rsidRDefault="00E16E11" w:rsidP="00E16E11">
      <w:pPr>
        <w:pStyle w:val="SingleTxtGR"/>
        <w:ind w:left="1701" w:hanging="567"/>
        <w:rPr>
          <w:b/>
        </w:rPr>
      </w:pPr>
      <w:r w:rsidRPr="004F09F8">
        <w:rPr>
          <w:b/>
        </w:rPr>
        <w:tab/>
        <w:t>Комитет рекомендует государству-участнику укрепить усилия, н</w:t>
      </w:r>
      <w:r w:rsidRPr="004F09F8">
        <w:rPr>
          <w:b/>
        </w:rPr>
        <w:t>а</w:t>
      </w:r>
      <w:r w:rsidRPr="004F09F8">
        <w:rPr>
          <w:b/>
        </w:rPr>
        <w:t>правленные на ликвидацию дискриминации в отношении незако</w:t>
      </w:r>
      <w:r w:rsidRPr="004F09F8">
        <w:rPr>
          <w:b/>
        </w:rPr>
        <w:t>н</w:t>
      </w:r>
      <w:r w:rsidRPr="004F09F8">
        <w:rPr>
          <w:b/>
        </w:rPr>
        <w:t>норожденных детей, в том числе путем внесения поправок в свое с</w:t>
      </w:r>
      <w:r w:rsidRPr="004F09F8">
        <w:rPr>
          <w:b/>
        </w:rPr>
        <w:t>е</w:t>
      </w:r>
      <w:r w:rsidRPr="004F09F8">
        <w:rPr>
          <w:b/>
        </w:rPr>
        <w:t>мейное законодательство в целях приведения его в соответствие с положениями Пакта. Комитет призывает государство-участник пр</w:t>
      </w:r>
      <w:r w:rsidRPr="004F09F8">
        <w:rPr>
          <w:b/>
        </w:rPr>
        <w:t>о</w:t>
      </w:r>
      <w:r w:rsidRPr="004F09F8">
        <w:rPr>
          <w:b/>
        </w:rPr>
        <w:t>вести в сотрудничестве с организациями гражданского общества и средствами массовой информации информацио</w:t>
      </w:r>
      <w:r>
        <w:rPr>
          <w:b/>
        </w:rPr>
        <w:t xml:space="preserve">нно-просветительские программы </w:t>
      </w:r>
      <w:r w:rsidRPr="004F09F8">
        <w:rPr>
          <w:b/>
        </w:rPr>
        <w:t>о прав</w:t>
      </w:r>
      <w:r>
        <w:rPr>
          <w:b/>
        </w:rPr>
        <w:t>е</w:t>
      </w:r>
      <w:r w:rsidRPr="004F09F8">
        <w:rPr>
          <w:b/>
        </w:rPr>
        <w:t xml:space="preserve"> детей на равное обращение.</w:t>
      </w:r>
    </w:p>
    <w:p w:rsidR="00E16E11" w:rsidRPr="008729A0" w:rsidRDefault="00E16E11" w:rsidP="00E16E11">
      <w:pPr>
        <w:pStyle w:val="SingleTxtGR"/>
      </w:pPr>
      <w:r w:rsidRPr="008729A0">
        <w:t>15.</w:t>
      </w:r>
      <w:r w:rsidRPr="008729A0">
        <w:tab/>
        <w:t xml:space="preserve">Комитет с озабоченностью отмечает, что, несмотря на принятие таких мер, как Национальный план по борьбе с насилием в семье, </w:t>
      </w:r>
      <w:r>
        <w:t>нача</w:t>
      </w:r>
      <w:r w:rsidRPr="008729A0">
        <w:t>тый в 2004 г</w:t>
      </w:r>
      <w:r w:rsidRPr="008729A0">
        <w:t>о</w:t>
      </w:r>
      <w:r w:rsidRPr="008729A0">
        <w:t>ду, и создание специализированных судов по делам о насилии в семье, такое насилие по-прежнему широко распространено. Комитет также озабочен тем, что такие специализированные суды действуют только в Монтевидео и что жертвам насилия  в семье не оказывается психологическая помощь и другая поддержка (статья 10).</w:t>
      </w:r>
    </w:p>
    <w:p w:rsidR="00E16E11" w:rsidRPr="008729A0" w:rsidRDefault="00E16E11" w:rsidP="00E16E11">
      <w:pPr>
        <w:pStyle w:val="SingleTxtGR"/>
        <w:ind w:left="1701" w:hanging="567"/>
      </w:pPr>
      <w:r w:rsidRPr="008729A0">
        <w:tab/>
      </w:r>
      <w:r w:rsidRPr="008729A0">
        <w:rPr>
          <w:b/>
        </w:rPr>
        <w:t>Комитет рекомендует государству-участнику у</w:t>
      </w:r>
      <w:r>
        <w:rPr>
          <w:b/>
        </w:rPr>
        <w:t>сил</w:t>
      </w:r>
      <w:r w:rsidRPr="008729A0">
        <w:rPr>
          <w:b/>
        </w:rPr>
        <w:t xml:space="preserve">ить меры </w:t>
      </w:r>
      <w:r>
        <w:rPr>
          <w:b/>
        </w:rPr>
        <w:t xml:space="preserve">по </w:t>
      </w:r>
      <w:r w:rsidRPr="008729A0">
        <w:rPr>
          <w:b/>
        </w:rPr>
        <w:t>бор</w:t>
      </w:r>
      <w:r w:rsidRPr="008729A0">
        <w:rPr>
          <w:b/>
        </w:rPr>
        <w:t>ь</w:t>
      </w:r>
      <w:r w:rsidRPr="008729A0">
        <w:rPr>
          <w:b/>
        </w:rPr>
        <w:t>б</w:t>
      </w:r>
      <w:r>
        <w:rPr>
          <w:b/>
        </w:rPr>
        <w:t>е</w:t>
      </w:r>
      <w:r w:rsidRPr="008729A0">
        <w:rPr>
          <w:b/>
        </w:rPr>
        <w:t xml:space="preserve"> с насилием в отношении женщин, в частности путем эффективного выполнения дейс</w:t>
      </w:r>
      <w:r w:rsidRPr="008729A0">
        <w:rPr>
          <w:b/>
        </w:rPr>
        <w:t>т</w:t>
      </w:r>
      <w:r w:rsidRPr="008729A0">
        <w:rPr>
          <w:b/>
        </w:rPr>
        <w:t>вующего законодательства о насилии в семье и проведения информационно-просветительских и учебных общес</w:t>
      </w:r>
      <w:r w:rsidRPr="008729A0">
        <w:rPr>
          <w:b/>
        </w:rPr>
        <w:t>т</w:t>
      </w:r>
      <w:r w:rsidRPr="008729A0">
        <w:rPr>
          <w:b/>
        </w:rPr>
        <w:t>венных кампаний по вопросам насилия в семье и его последствий. Комитет призывает государство-участник учредить специализир</w:t>
      </w:r>
      <w:r w:rsidRPr="008729A0">
        <w:rPr>
          <w:b/>
        </w:rPr>
        <w:t>о</w:t>
      </w:r>
      <w:r w:rsidRPr="008729A0">
        <w:rPr>
          <w:b/>
        </w:rPr>
        <w:t>ванные суды в других регионах, помимо Монтевидео, и обеспечить жертвам насилия в семье психологич</w:t>
      </w:r>
      <w:r w:rsidRPr="008729A0">
        <w:rPr>
          <w:b/>
        </w:rPr>
        <w:t>е</w:t>
      </w:r>
      <w:r w:rsidRPr="008729A0">
        <w:rPr>
          <w:b/>
        </w:rPr>
        <w:t>скую поддержку и доступ к</w:t>
      </w:r>
      <w:r>
        <w:rPr>
          <w:b/>
        </w:rPr>
        <w:t xml:space="preserve"> приютам</w:t>
      </w:r>
      <w:r w:rsidRPr="008729A0">
        <w:t>.</w:t>
      </w:r>
    </w:p>
    <w:p w:rsidR="00E16E11" w:rsidRPr="008729A0" w:rsidRDefault="00E16E11" w:rsidP="00E16E11">
      <w:pPr>
        <w:pStyle w:val="SingleTxtGR"/>
      </w:pPr>
      <w:r w:rsidRPr="008729A0">
        <w:t>16.</w:t>
      </w:r>
      <w:r w:rsidRPr="008729A0">
        <w:tab/>
        <w:t>Комитет с озабоченностью отмечает положения отдельных уголовных з</w:t>
      </w:r>
      <w:r w:rsidRPr="008729A0">
        <w:t>а</w:t>
      </w:r>
      <w:r w:rsidRPr="008729A0">
        <w:t>конов, дискриминирующи</w:t>
      </w:r>
      <w:r>
        <w:t>е</w:t>
      </w:r>
      <w:r w:rsidRPr="008729A0">
        <w:t xml:space="preserve"> женщин, включая запрет повторного замужества в течение 300 дней с момента расторжения предыдущего брака и законы об о</w:t>
      </w:r>
      <w:r w:rsidRPr="008729A0">
        <w:t>б</w:t>
      </w:r>
      <w:r w:rsidRPr="008729A0">
        <w:t>щественной морали, которые на практике касаются прежде всего женщин (ст</w:t>
      </w:r>
      <w:r w:rsidRPr="008729A0">
        <w:t>а</w:t>
      </w:r>
      <w:r w:rsidRPr="008729A0">
        <w:t>тья 10).</w:t>
      </w:r>
    </w:p>
    <w:p w:rsidR="00E16E11" w:rsidRPr="008729A0" w:rsidRDefault="00E16E11" w:rsidP="00E16E11">
      <w:pPr>
        <w:pStyle w:val="SingleTxtGR"/>
        <w:ind w:left="1701" w:hanging="567"/>
        <w:rPr>
          <w:b/>
        </w:rPr>
      </w:pPr>
      <w:r w:rsidRPr="008729A0">
        <w:tab/>
      </w:r>
      <w:r w:rsidRPr="008729A0">
        <w:rPr>
          <w:b/>
        </w:rPr>
        <w:t>Комитет рекомендует государству-участнику принять срочные меры по отмене всех дискриминационных положений в своем законод</w:t>
      </w:r>
      <w:r w:rsidRPr="008729A0">
        <w:rPr>
          <w:b/>
        </w:rPr>
        <w:t>а</w:t>
      </w:r>
      <w:r w:rsidRPr="008729A0">
        <w:rPr>
          <w:b/>
        </w:rPr>
        <w:t xml:space="preserve">тельстве, включая ограничения в отношении повторного заключения брака и законодательство об общественной морали, которые </w:t>
      </w:r>
      <w:r>
        <w:rPr>
          <w:b/>
        </w:rPr>
        <w:t>оказ</w:t>
      </w:r>
      <w:r>
        <w:rPr>
          <w:b/>
        </w:rPr>
        <w:t>ы</w:t>
      </w:r>
      <w:r>
        <w:rPr>
          <w:b/>
        </w:rPr>
        <w:t xml:space="preserve">вают </w:t>
      </w:r>
      <w:r w:rsidRPr="008729A0">
        <w:rPr>
          <w:b/>
        </w:rPr>
        <w:t>дискриминац</w:t>
      </w:r>
      <w:r w:rsidRPr="008729A0">
        <w:rPr>
          <w:b/>
        </w:rPr>
        <w:t>и</w:t>
      </w:r>
      <w:r w:rsidRPr="008729A0">
        <w:rPr>
          <w:b/>
        </w:rPr>
        <w:t>онн</w:t>
      </w:r>
      <w:r>
        <w:rPr>
          <w:b/>
        </w:rPr>
        <w:t>ое воздействие на</w:t>
      </w:r>
      <w:r w:rsidRPr="008729A0">
        <w:rPr>
          <w:b/>
        </w:rPr>
        <w:t xml:space="preserve"> женщин.</w:t>
      </w:r>
    </w:p>
    <w:p w:rsidR="00E16E11" w:rsidRPr="008729A0" w:rsidRDefault="00E16E11" w:rsidP="00E16E11">
      <w:pPr>
        <w:pStyle w:val="SingleTxtGR"/>
      </w:pPr>
      <w:r w:rsidRPr="008729A0">
        <w:t>17.</w:t>
      </w:r>
      <w:r w:rsidRPr="008729A0">
        <w:tab/>
        <w:t>Комитет обеспокоен тем, что минимальный брачный возраст, составля</w:t>
      </w:r>
      <w:r w:rsidRPr="008729A0">
        <w:t>ю</w:t>
      </w:r>
      <w:r w:rsidRPr="008729A0">
        <w:t>щий 12 лет для девочек и 14 лет для мальчиков, не соответствует требованиям Пакта, согласно которым заключение брака возможно только по свободному с</w:t>
      </w:r>
      <w:r w:rsidRPr="008729A0">
        <w:t>о</w:t>
      </w:r>
      <w:r w:rsidRPr="008729A0">
        <w:t xml:space="preserve">гласию. Комитет также озабочен по поводу того, что установление </w:t>
      </w:r>
      <w:r>
        <w:t xml:space="preserve">столь </w:t>
      </w:r>
      <w:r w:rsidRPr="008729A0">
        <w:t>низк</w:t>
      </w:r>
      <w:r w:rsidRPr="008729A0">
        <w:t>о</w:t>
      </w:r>
      <w:r w:rsidRPr="008729A0">
        <w:t>го возраста для девочек является дискриминац</w:t>
      </w:r>
      <w:r>
        <w:t>ией (пункт 1 статьи 10 и ст</w:t>
      </w:r>
      <w:r>
        <w:t>а</w:t>
      </w:r>
      <w:r>
        <w:t>тья</w:t>
      </w:r>
      <w:r>
        <w:rPr>
          <w:lang w:val="en-US"/>
        </w:rPr>
        <w:t> </w:t>
      </w:r>
      <w:r w:rsidRPr="008729A0">
        <w:t>3).</w:t>
      </w:r>
    </w:p>
    <w:p w:rsidR="00E16E11" w:rsidRPr="008729A0" w:rsidRDefault="00E16E11" w:rsidP="00E16E11">
      <w:pPr>
        <w:pStyle w:val="SingleTxtGR"/>
        <w:ind w:left="1701" w:hanging="567"/>
      </w:pPr>
      <w:r w:rsidRPr="008729A0">
        <w:tab/>
      </w:r>
      <w:r w:rsidRPr="008729A0">
        <w:rPr>
          <w:b/>
        </w:rPr>
        <w:t>Комитет призывает государство-участник повысить минимальный возраст вступления в брак до 18 лет для мальчиков и девочек</w:t>
      </w:r>
      <w:r w:rsidRPr="008729A0">
        <w:t>.</w:t>
      </w:r>
    </w:p>
    <w:p w:rsidR="00E16E11" w:rsidRDefault="00E16E11" w:rsidP="00E16E11">
      <w:pPr>
        <w:pStyle w:val="SingleTxtGR"/>
      </w:pPr>
      <w:r w:rsidRPr="008729A0">
        <w:t>18.</w:t>
      </w:r>
      <w:r w:rsidRPr="008729A0">
        <w:tab/>
      </w:r>
      <w:r>
        <w:t>Комитет выражает озабоченность в связи со случаями детского труда в государстве-участнике, в частности на предприятиях по удалению твердых о</w:t>
      </w:r>
      <w:r>
        <w:t>т</w:t>
      </w:r>
      <w:r>
        <w:t>ходов. Комитет особенно обеспокоен тем, что в действующем законодательстве в недостаточной мере учтены требования соответствующих международных правовых актов в области детского труда, в частности в отношении конкретиз</w:t>
      </w:r>
      <w:r>
        <w:t>а</w:t>
      </w:r>
      <w:r>
        <w:t>ции категорий тяжелого труда и права каждого ребенка на образование. Ком</w:t>
      </w:r>
      <w:r>
        <w:t>и</w:t>
      </w:r>
      <w:r>
        <w:t>тет выражает сожаление в связи с отсутствием подробной информации о пра</w:t>
      </w:r>
      <w:r>
        <w:t>к</w:t>
      </w:r>
      <w:r>
        <w:t xml:space="preserve">тических мерах, принимаемых Национальным </w:t>
      </w:r>
      <w:r w:rsidRPr="00147716">
        <w:t>комитетом  по искоренению де</w:t>
      </w:r>
      <w:r w:rsidRPr="00147716">
        <w:t>т</w:t>
      </w:r>
      <w:r w:rsidRPr="00147716">
        <w:t>ского труда</w:t>
      </w:r>
      <w:r>
        <w:t xml:space="preserve"> (</w:t>
      </w:r>
      <w:proofErr w:type="spellStart"/>
      <w:r>
        <w:t>КИДТ</w:t>
      </w:r>
      <w:proofErr w:type="spellEnd"/>
      <w:r>
        <w:t xml:space="preserve">), созданным в декабре </w:t>
      </w:r>
      <w:r w:rsidRPr="00147716">
        <w:t>2000 года</w:t>
      </w:r>
      <w:r>
        <w:t xml:space="preserve"> с целью борьбы с детским трудом, и о результатах проведенного обследования в области детского труда, о котором сказано в пункте 143 доклада государства-участника (</w:t>
      </w:r>
      <w:r>
        <w:rPr>
          <w:lang w:val="en-US"/>
        </w:rPr>
        <w:t>E</w:t>
      </w:r>
      <w:r w:rsidRPr="00A83802">
        <w:t>/</w:t>
      </w:r>
      <w:r>
        <w:rPr>
          <w:lang w:val="en-US"/>
        </w:rPr>
        <w:t>C</w:t>
      </w:r>
      <w:r w:rsidRPr="00A83802">
        <w:t>.12/</w:t>
      </w:r>
      <w:proofErr w:type="spellStart"/>
      <w:r>
        <w:rPr>
          <w:lang w:val="en-US"/>
        </w:rPr>
        <w:t>URY</w:t>
      </w:r>
      <w:proofErr w:type="spellEnd"/>
      <w:r w:rsidRPr="00A83802">
        <w:t>/3-4)</w:t>
      </w:r>
      <w:r>
        <w:t xml:space="preserve"> (ст</w:t>
      </w:r>
      <w:r>
        <w:t>а</w:t>
      </w:r>
      <w:r>
        <w:t>тья 10, пункт 3).</w:t>
      </w:r>
    </w:p>
    <w:p w:rsidR="00E16E11" w:rsidRPr="00A83802" w:rsidRDefault="00E16E11" w:rsidP="00E16E11">
      <w:pPr>
        <w:pStyle w:val="SingleTxtGR"/>
        <w:rPr>
          <w:b/>
        </w:rPr>
      </w:pPr>
      <w:r>
        <w:tab/>
      </w:r>
      <w:r w:rsidRPr="00A83802">
        <w:rPr>
          <w:b/>
        </w:rPr>
        <w:t>Комитет рекомендует государству-участнику:</w:t>
      </w:r>
    </w:p>
    <w:p w:rsidR="00E16E11" w:rsidRPr="00A83802" w:rsidRDefault="00E16E11" w:rsidP="00E16E11">
      <w:pPr>
        <w:pStyle w:val="SingleTxtGR"/>
        <w:ind w:left="1701" w:hanging="567"/>
        <w:rPr>
          <w:b/>
        </w:rPr>
      </w:pPr>
      <w:r w:rsidRPr="00E16E11">
        <w:rPr>
          <w:b/>
        </w:rPr>
        <w:tab/>
      </w:r>
      <w:r w:rsidRPr="00A83802">
        <w:rPr>
          <w:b/>
        </w:rPr>
        <w:tab/>
        <w:t>а)</w:t>
      </w:r>
      <w:r>
        <w:rPr>
          <w:b/>
        </w:rPr>
        <w:tab/>
        <w:t>выполнять</w:t>
      </w:r>
      <w:r w:rsidRPr="00A83802">
        <w:rPr>
          <w:b/>
        </w:rPr>
        <w:t xml:space="preserve"> действующее законодательство о запрещении де</w:t>
      </w:r>
      <w:r w:rsidRPr="00A83802">
        <w:rPr>
          <w:b/>
        </w:rPr>
        <w:t>т</w:t>
      </w:r>
      <w:r w:rsidRPr="00A83802">
        <w:rPr>
          <w:b/>
        </w:rPr>
        <w:t>ского труда и обеспечить посещение школы всеми детьми;</w:t>
      </w:r>
    </w:p>
    <w:p w:rsidR="00E16E11" w:rsidRDefault="00E16E11" w:rsidP="00E16E11">
      <w:pPr>
        <w:pStyle w:val="SingleTxtGR"/>
        <w:ind w:left="1701" w:hanging="567"/>
        <w:rPr>
          <w:b/>
          <w:bCs/>
        </w:rPr>
      </w:pPr>
      <w:r>
        <w:tab/>
      </w:r>
      <w:r w:rsidRPr="0051628E">
        <w:tab/>
      </w:r>
      <w:proofErr w:type="spellStart"/>
      <w:r w:rsidRPr="00A83802">
        <w:rPr>
          <w:b/>
          <w:bCs/>
        </w:rPr>
        <w:t>b</w:t>
      </w:r>
      <w:proofErr w:type="spellEnd"/>
      <w:r w:rsidRPr="00A83802">
        <w:rPr>
          <w:b/>
          <w:bCs/>
        </w:rPr>
        <w:t>)</w:t>
      </w:r>
      <w:r w:rsidRPr="00A83802">
        <w:rPr>
          <w:b/>
          <w:bCs/>
        </w:rPr>
        <w:tab/>
      </w:r>
      <w:r>
        <w:rPr>
          <w:b/>
          <w:bCs/>
        </w:rPr>
        <w:t>укрепить</w:t>
      </w:r>
      <w:r w:rsidRPr="00A83802">
        <w:rPr>
          <w:b/>
          <w:bCs/>
        </w:rPr>
        <w:t xml:space="preserve"> существующее законодательство </w:t>
      </w:r>
      <w:r>
        <w:rPr>
          <w:b/>
          <w:bCs/>
        </w:rPr>
        <w:t>в соответствии</w:t>
      </w:r>
      <w:r w:rsidRPr="00A83802">
        <w:rPr>
          <w:b/>
          <w:bCs/>
        </w:rPr>
        <w:t xml:space="preserve"> с</w:t>
      </w:r>
      <w:r>
        <w:rPr>
          <w:b/>
          <w:bCs/>
        </w:rPr>
        <w:t xml:space="preserve"> Пактом и другими применимыми международными документами, </w:t>
      </w:r>
      <w:r w:rsidRPr="00A83802">
        <w:rPr>
          <w:b/>
          <w:bCs/>
        </w:rPr>
        <w:t>включая Конвенцию МОТ № 182</w:t>
      </w:r>
      <w:r>
        <w:rPr>
          <w:b/>
          <w:bCs/>
        </w:rPr>
        <w:t xml:space="preserve"> (1999 год)</w:t>
      </w:r>
      <w:r w:rsidRPr="00A83802">
        <w:rPr>
          <w:b/>
          <w:bCs/>
        </w:rPr>
        <w:t>, касающуюся запрещения и принятия немедленных мер по искоренению наихудших форм де</w:t>
      </w:r>
      <w:r w:rsidRPr="00A83802">
        <w:rPr>
          <w:b/>
          <w:bCs/>
        </w:rPr>
        <w:t>т</w:t>
      </w:r>
      <w:r w:rsidRPr="00A83802">
        <w:rPr>
          <w:b/>
          <w:bCs/>
        </w:rPr>
        <w:t>ского труда;</w:t>
      </w:r>
      <w:r>
        <w:rPr>
          <w:b/>
          <w:bCs/>
        </w:rPr>
        <w:t xml:space="preserve"> и</w:t>
      </w:r>
    </w:p>
    <w:p w:rsidR="00E16E11" w:rsidRDefault="00E16E11" w:rsidP="00E16E11">
      <w:pPr>
        <w:pStyle w:val="SingleTxtGR"/>
        <w:ind w:left="1701" w:hanging="567"/>
        <w:rPr>
          <w:b/>
          <w:bCs/>
        </w:rPr>
      </w:pPr>
      <w:r>
        <w:rPr>
          <w:b/>
          <w:bCs/>
        </w:rPr>
        <w:tab/>
      </w:r>
      <w:r w:rsidRPr="00E16E11">
        <w:rPr>
          <w:b/>
          <w:bCs/>
        </w:rPr>
        <w:tab/>
      </w:r>
      <w:r>
        <w:rPr>
          <w:b/>
          <w:bCs/>
        </w:rPr>
        <w:t>с)</w:t>
      </w:r>
      <w:r>
        <w:rPr>
          <w:b/>
          <w:bCs/>
        </w:rPr>
        <w:tab/>
        <w:t>представить в следующем периодическом докладе и</w:t>
      </w:r>
      <w:r>
        <w:rPr>
          <w:b/>
          <w:bCs/>
        </w:rPr>
        <w:t>н</w:t>
      </w:r>
      <w:r>
        <w:rPr>
          <w:b/>
          <w:bCs/>
        </w:rPr>
        <w:t>формацию о мерах, принимаемых Национальным комитетом по и</w:t>
      </w:r>
      <w:r>
        <w:rPr>
          <w:b/>
          <w:bCs/>
        </w:rPr>
        <w:t>с</w:t>
      </w:r>
      <w:r>
        <w:rPr>
          <w:b/>
          <w:bCs/>
        </w:rPr>
        <w:t>коренению детского труда (</w:t>
      </w:r>
      <w:proofErr w:type="spellStart"/>
      <w:r>
        <w:rPr>
          <w:b/>
          <w:bCs/>
        </w:rPr>
        <w:t>КИДТ</w:t>
      </w:r>
      <w:proofErr w:type="spellEnd"/>
      <w:r>
        <w:rPr>
          <w:b/>
          <w:bCs/>
        </w:rPr>
        <w:t>), и о результатах проведенного г</w:t>
      </w:r>
      <w:r>
        <w:rPr>
          <w:b/>
          <w:bCs/>
        </w:rPr>
        <w:t>о</w:t>
      </w:r>
      <w:r>
        <w:rPr>
          <w:b/>
          <w:bCs/>
        </w:rPr>
        <w:t>сударством-участником обследования в области детского труда.</w:t>
      </w:r>
    </w:p>
    <w:p w:rsidR="00E16E11" w:rsidRDefault="00E16E11" w:rsidP="00E16E11">
      <w:pPr>
        <w:pStyle w:val="SingleTxtGR"/>
      </w:pPr>
      <w:r>
        <w:rPr>
          <w:bCs/>
        </w:rPr>
        <w:t>19.</w:t>
      </w:r>
      <w:r>
        <w:rPr>
          <w:bCs/>
        </w:rPr>
        <w:tab/>
        <w:t>Комитет с озабоченностью отмечает, что, несмотря на уверенное сниж</w:t>
      </w:r>
      <w:r>
        <w:rPr>
          <w:bCs/>
        </w:rPr>
        <w:t>е</w:t>
      </w:r>
      <w:r>
        <w:rPr>
          <w:bCs/>
        </w:rPr>
        <w:t>ние уровня нищеты в последние годы частично в результате значительного эк</w:t>
      </w:r>
      <w:r>
        <w:rPr>
          <w:bCs/>
        </w:rPr>
        <w:t>о</w:t>
      </w:r>
      <w:r>
        <w:rPr>
          <w:bCs/>
        </w:rPr>
        <w:t xml:space="preserve">номического роста и таких мер, как принятие </w:t>
      </w:r>
      <w:r w:rsidRPr="00CB7773">
        <w:t>Национального плана решения первоочередных социальных проблем</w:t>
      </w:r>
      <w:r>
        <w:t xml:space="preserve"> (2005</w:t>
      </w:r>
      <w:r w:rsidR="00F9577C" w:rsidRPr="00F9577C">
        <w:t>−</w:t>
      </w:r>
      <w:r>
        <w:t>2007 годы) и Плана по обеспеч</w:t>
      </w:r>
      <w:r>
        <w:t>е</w:t>
      </w:r>
      <w:r>
        <w:t xml:space="preserve">нию равенства (2008 год), доля населения, живущего в нищете, </w:t>
      </w:r>
      <w:r w:rsidRPr="0051078C">
        <w:t>по</w:t>
      </w:r>
      <w:r w:rsidR="00F9577C">
        <w:t>-</w:t>
      </w:r>
      <w:r w:rsidRPr="0051078C">
        <w:t>прежнему</w:t>
      </w:r>
      <w:r>
        <w:t xml:space="preserve"> велика. Комитет также обеспокоен несоразмерно высокой уязвимостью перед нищетой женщин, лиц африканского происхождения и детей, особенно в во</w:t>
      </w:r>
      <w:r>
        <w:t>з</w:t>
      </w:r>
      <w:r>
        <w:t>расте до шести лет (статья 11, пункт 1 и статья 2, пункты 2 и 3).</w:t>
      </w:r>
    </w:p>
    <w:p w:rsidR="00E16E11" w:rsidRPr="00A748CF" w:rsidRDefault="00E16E11" w:rsidP="00E16E11">
      <w:pPr>
        <w:pStyle w:val="SingleTxtGR"/>
        <w:rPr>
          <w:b/>
        </w:rPr>
      </w:pPr>
      <w:r>
        <w:tab/>
      </w:r>
      <w:r w:rsidRPr="00A748CF">
        <w:rPr>
          <w:b/>
        </w:rPr>
        <w:t>Комитет призывает государство-участник:</w:t>
      </w:r>
    </w:p>
    <w:p w:rsidR="00E16E11" w:rsidRPr="00A748CF" w:rsidRDefault="00E16E11" w:rsidP="00E16E11">
      <w:pPr>
        <w:pStyle w:val="SingleTxtGR"/>
        <w:ind w:left="1701" w:hanging="567"/>
        <w:rPr>
          <w:b/>
        </w:rPr>
      </w:pPr>
      <w:r w:rsidRPr="00A748CF">
        <w:rPr>
          <w:b/>
        </w:rPr>
        <w:tab/>
      </w:r>
      <w:r w:rsidRPr="00E16E11">
        <w:rPr>
          <w:b/>
        </w:rPr>
        <w:tab/>
      </w:r>
      <w:r w:rsidRPr="00A748CF">
        <w:rPr>
          <w:b/>
        </w:rPr>
        <w:t>а)</w:t>
      </w:r>
      <w:r w:rsidRPr="00A748CF">
        <w:rPr>
          <w:b/>
        </w:rPr>
        <w:tab/>
        <w:t>усилить меры по включению экономических, социальных и культурных прав в свой план по обеспечению равенства, принимая во внимание заявление Комитета о нищете</w:t>
      </w:r>
      <w:r w:rsidR="00B50498" w:rsidRPr="00A748CF">
        <w:rPr>
          <w:b/>
        </w:rPr>
        <w:t>, пр</w:t>
      </w:r>
      <w:r w:rsidR="00B50498" w:rsidRPr="00A748CF">
        <w:rPr>
          <w:b/>
        </w:rPr>
        <w:t>и</w:t>
      </w:r>
      <w:r w:rsidR="00B50498" w:rsidRPr="00A748CF">
        <w:rPr>
          <w:b/>
        </w:rPr>
        <w:t>нятое 4 мая 2001 года</w:t>
      </w:r>
      <w:r w:rsidR="00B50498">
        <w:rPr>
          <w:b/>
        </w:rPr>
        <w:t>,</w:t>
      </w:r>
      <w:r w:rsidR="00B50498" w:rsidRPr="00A748CF">
        <w:rPr>
          <w:b/>
        </w:rPr>
        <w:t xml:space="preserve"> </w:t>
      </w:r>
      <w:r w:rsidRPr="00A748CF">
        <w:rPr>
          <w:b/>
        </w:rPr>
        <w:t xml:space="preserve">и </w:t>
      </w:r>
      <w:r>
        <w:rPr>
          <w:b/>
        </w:rPr>
        <w:t xml:space="preserve">положения </w:t>
      </w:r>
      <w:r w:rsidRPr="00A748CF">
        <w:rPr>
          <w:b/>
        </w:rPr>
        <w:t>Пакт</w:t>
      </w:r>
      <w:r>
        <w:rPr>
          <w:b/>
        </w:rPr>
        <w:t>а</w:t>
      </w:r>
      <w:r w:rsidRPr="00A748CF">
        <w:rPr>
          <w:b/>
        </w:rPr>
        <w:t xml:space="preserve"> (</w:t>
      </w:r>
      <w:r w:rsidRPr="00A748CF">
        <w:rPr>
          <w:b/>
          <w:lang w:val="en-US"/>
        </w:rPr>
        <w:t>E</w:t>
      </w:r>
      <w:r w:rsidRPr="00A748CF">
        <w:rPr>
          <w:b/>
        </w:rPr>
        <w:t>/2002/22-</w:t>
      </w:r>
      <w:r w:rsidRPr="00A748CF">
        <w:rPr>
          <w:b/>
          <w:lang w:val="en-US"/>
        </w:rPr>
        <w:t>E</w:t>
      </w:r>
      <w:r w:rsidRPr="00A748CF">
        <w:rPr>
          <w:b/>
        </w:rPr>
        <w:t>/</w:t>
      </w:r>
      <w:r w:rsidRPr="00A748CF">
        <w:rPr>
          <w:b/>
          <w:lang w:val="en-US"/>
        </w:rPr>
        <w:t>C</w:t>
      </w:r>
      <w:r w:rsidRPr="00A748CF">
        <w:rPr>
          <w:b/>
        </w:rPr>
        <w:t xml:space="preserve">.12/2001/17, </w:t>
      </w:r>
      <w:r w:rsidR="00B50498">
        <w:rPr>
          <w:b/>
        </w:rPr>
        <w:t xml:space="preserve">приложение </w:t>
      </w:r>
      <w:r w:rsidRPr="00A748CF">
        <w:rPr>
          <w:b/>
          <w:lang w:val="en-US"/>
        </w:rPr>
        <w:t>VII</w:t>
      </w:r>
      <w:r w:rsidRPr="00A748CF">
        <w:rPr>
          <w:b/>
        </w:rPr>
        <w:t>);</w:t>
      </w:r>
    </w:p>
    <w:p w:rsidR="00E16E11" w:rsidRPr="00A748CF" w:rsidRDefault="00E16E11" w:rsidP="00E16E11">
      <w:pPr>
        <w:pStyle w:val="SingleTxtGR"/>
        <w:ind w:left="1701" w:hanging="567"/>
        <w:rPr>
          <w:b/>
        </w:rPr>
      </w:pPr>
      <w:r w:rsidRPr="00A748CF">
        <w:rPr>
          <w:b/>
        </w:rPr>
        <w:tab/>
      </w:r>
      <w:r w:rsidRPr="003A726C">
        <w:rPr>
          <w:b/>
        </w:rPr>
        <w:tab/>
      </w:r>
      <w:r w:rsidRPr="00A748CF">
        <w:rPr>
          <w:b/>
          <w:lang w:val="en-US"/>
        </w:rPr>
        <w:t>b</w:t>
      </w:r>
      <w:r w:rsidRPr="00A748CF">
        <w:rPr>
          <w:b/>
        </w:rPr>
        <w:t>)</w:t>
      </w:r>
      <w:r w:rsidRPr="00A748CF">
        <w:rPr>
          <w:b/>
        </w:rPr>
        <w:tab/>
        <w:t>активизировать усилия по сокращению масштабов нищ</w:t>
      </w:r>
      <w:r w:rsidRPr="00A748CF">
        <w:rPr>
          <w:b/>
        </w:rPr>
        <w:t>е</w:t>
      </w:r>
      <w:r w:rsidRPr="00A748CF">
        <w:rPr>
          <w:b/>
        </w:rPr>
        <w:t>ты; и</w:t>
      </w:r>
    </w:p>
    <w:p w:rsidR="00E16E11" w:rsidRDefault="00E16E11" w:rsidP="00E16E11">
      <w:pPr>
        <w:pStyle w:val="SingleTxtGR"/>
        <w:ind w:left="1701" w:hanging="567"/>
      </w:pPr>
      <w:r w:rsidRPr="00A748CF">
        <w:rPr>
          <w:b/>
        </w:rPr>
        <w:tab/>
      </w:r>
      <w:r w:rsidRPr="00E16E11">
        <w:rPr>
          <w:b/>
        </w:rPr>
        <w:tab/>
      </w:r>
      <w:r w:rsidRPr="00A748CF">
        <w:rPr>
          <w:b/>
        </w:rPr>
        <w:t>с)</w:t>
      </w:r>
      <w:r w:rsidRPr="00A748CF">
        <w:rPr>
          <w:b/>
        </w:rPr>
        <w:tab/>
        <w:t xml:space="preserve">обеспечить выделение достаточных ресурсов на нужды находящихся в неблагоприятном положении </w:t>
      </w:r>
      <w:proofErr w:type="spellStart"/>
      <w:r w:rsidRPr="00A748CF">
        <w:rPr>
          <w:b/>
        </w:rPr>
        <w:t>маргинал</w:t>
      </w:r>
      <w:r>
        <w:rPr>
          <w:b/>
        </w:rPr>
        <w:t>изован</w:t>
      </w:r>
      <w:r w:rsidRPr="00A748CF">
        <w:rPr>
          <w:b/>
        </w:rPr>
        <w:t>ных</w:t>
      </w:r>
      <w:proofErr w:type="spellEnd"/>
      <w:r w:rsidRPr="00A748CF">
        <w:rPr>
          <w:b/>
        </w:rPr>
        <w:t xml:space="preserve"> лиц и групп</w:t>
      </w:r>
      <w:r>
        <w:t>.</w:t>
      </w:r>
    </w:p>
    <w:p w:rsidR="00E16E11" w:rsidRDefault="00E16E11" w:rsidP="00E16E11">
      <w:pPr>
        <w:pStyle w:val="SingleTxtGR"/>
      </w:pPr>
      <w:r>
        <w:t>20.</w:t>
      </w:r>
      <w:r>
        <w:tab/>
        <w:t>Комитет обеспокоен тем, что, несмотря на меры, принимаемые госуда</w:t>
      </w:r>
      <w:r>
        <w:t>р</w:t>
      </w:r>
      <w:r>
        <w:t>ством-участником по расширению доступа к жилищу, включая Пятилетний план жилищного строительства (2005</w:t>
      </w:r>
      <w:r w:rsidR="00B50498">
        <w:t>−</w:t>
      </w:r>
      <w:r>
        <w:t xml:space="preserve">2009 годы), в городских и пригородных районах </w:t>
      </w:r>
      <w:r w:rsidRPr="00A748CF">
        <w:t>по</w:t>
      </w:r>
      <w:r w:rsidR="00B50498">
        <w:t>-</w:t>
      </w:r>
      <w:r w:rsidRPr="00A748CF">
        <w:t>прежнему</w:t>
      </w:r>
      <w:r>
        <w:t xml:space="preserve"> с</w:t>
      </w:r>
      <w:r>
        <w:t>у</w:t>
      </w:r>
      <w:r>
        <w:t>ществует большое количество незаконных поселений, во многих из них отсутс</w:t>
      </w:r>
      <w:r>
        <w:t>т</w:t>
      </w:r>
      <w:r>
        <w:t>вуют надлежащие системы канализации и проживание в них является опасным из-за низкого качества построек. Комитет также с оз</w:t>
      </w:r>
      <w:r>
        <w:t>а</w:t>
      </w:r>
      <w:r>
        <w:t>боченностью отмечает, что многие сельские поселения расположены в зонах, где существует опасность з</w:t>
      </w:r>
      <w:r>
        <w:t>а</w:t>
      </w:r>
      <w:r>
        <w:t>топления (пункт 1 статьи 11).</w:t>
      </w:r>
    </w:p>
    <w:p w:rsidR="00E16E11" w:rsidRDefault="00E16E11" w:rsidP="00E16E11">
      <w:pPr>
        <w:pStyle w:val="SingleTxtGR"/>
        <w:ind w:left="1701" w:hanging="567"/>
        <w:rPr>
          <w:bCs/>
        </w:rPr>
      </w:pPr>
      <w:r>
        <w:tab/>
      </w:r>
      <w:r w:rsidRPr="005F001D">
        <w:rPr>
          <w:b/>
        </w:rPr>
        <w:t>Комитет призывает государство-участник укрепить усилия по обе</w:t>
      </w:r>
      <w:r w:rsidRPr="005F001D">
        <w:rPr>
          <w:b/>
        </w:rPr>
        <w:t>с</w:t>
      </w:r>
      <w:r w:rsidRPr="005F001D">
        <w:rPr>
          <w:b/>
        </w:rPr>
        <w:t xml:space="preserve">печению доступа к надлежащему жилищу, уделяя особое внимание достаточному финансированию Пятилетнего плана </w:t>
      </w:r>
      <w:r>
        <w:rPr>
          <w:b/>
        </w:rPr>
        <w:t>жилищного строительства</w:t>
      </w:r>
      <w:r w:rsidRPr="005F001D">
        <w:rPr>
          <w:b/>
        </w:rPr>
        <w:t>, расселению семей, проживающих в незаконных пос</w:t>
      </w:r>
      <w:r w:rsidRPr="005F001D">
        <w:rPr>
          <w:b/>
        </w:rPr>
        <w:t>е</w:t>
      </w:r>
      <w:r w:rsidRPr="005F001D">
        <w:rPr>
          <w:b/>
        </w:rPr>
        <w:t>лениях, в безопасное жилье, оказанию помощи малоимущим семьям и другим ущемленным в правах и маргинальным лицам и группам и обеспечению адекватными санитарно-техническими с</w:t>
      </w:r>
      <w:r>
        <w:rPr>
          <w:b/>
        </w:rPr>
        <w:t>ред</w:t>
      </w:r>
      <w:r w:rsidRPr="005F001D">
        <w:rPr>
          <w:b/>
        </w:rPr>
        <w:t>ст</w:t>
      </w:r>
      <w:r>
        <w:rPr>
          <w:b/>
        </w:rPr>
        <w:t>в</w:t>
      </w:r>
      <w:r w:rsidRPr="005F001D">
        <w:rPr>
          <w:b/>
        </w:rPr>
        <w:t>ами. К</w:t>
      </w:r>
      <w:r w:rsidRPr="005F001D">
        <w:rPr>
          <w:b/>
        </w:rPr>
        <w:t>о</w:t>
      </w:r>
      <w:r w:rsidRPr="005F001D">
        <w:rPr>
          <w:b/>
        </w:rPr>
        <w:t>митет также рекомендует государству-участнику обеспечить учет требований, изложенных  в Замечании общ</w:t>
      </w:r>
      <w:r w:rsidRPr="005F001D">
        <w:rPr>
          <w:b/>
        </w:rPr>
        <w:t>е</w:t>
      </w:r>
      <w:r w:rsidRPr="005F001D">
        <w:rPr>
          <w:b/>
        </w:rPr>
        <w:t xml:space="preserve">го порядка Комитета № 7 (1997 год) </w:t>
      </w:r>
      <w:r w:rsidRPr="004571FF">
        <w:rPr>
          <w:b/>
        </w:rPr>
        <w:t>"</w:t>
      </w:r>
      <w:r w:rsidRPr="005F001D">
        <w:rPr>
          <w:b/>
          <w:bCs/>
        </w:rPr>
        <w:t>Право на достаточное жилище: принудительные высел</w:t>
      </w:r>
      <w:r w:rsidRPr="005F001D">
        <w:rPr>
          <w:b/>
          <w:bCs/>
        </w:rPr>
        <w:t>е</w:t>
      </w:r>
      <w:r w:rsidRPr="005F001D">
        <w:rPr>
          <w:b/>
          <w:bCs/>
        </w:rPr>
        <w:t>ния</w:t>
      </w:r>
      <w:r w:rsidRPr="004571FF">
        <w:rPr>
          <w:b/>
          <w:bCs/>
        </w:rPr>
        <w:t>"</w:t>
      </w:r>
      <w:r w:rsidRPr="005F001D">
        <w:rPr>
          <w:b/>
          <w:bCs/>
        </w:rPr>
        <w:t>, при осуществлении принудительных выселений лиц и групп, проживающих в незаконных поселениях. Государству-участнику сл</w:t>
      </w:r>
      <w:r w:rsidRPr="005F001D">
        <w:rPr>
          <w:b/>
          <w:bCs/>
        </w:rPr>
        <w:t>е</w:t>
      </w:r>
      <w:r w:rsidRPr="005F001D">
        <w:rPr>
          <w:b/>
          <w:bCs/>
        </w:rPr>
        <w:t>дует включить в свой следующий периодический доклад информ</w:t>
      </w:r>
      <w:r w:rsidRPr="005F001D">
        <w:rPr>
          <w:b/>
          <w:bCs/>
        </w:rPr>
        <w:t>а</w:t>
      </w:r>
      <w:r w:rsidRPr="005F001D">
        <w:rPr>
          <w:b/>
          <w:bCs/>
        </w:rPr>
        <w:t>цию о последствиях реализации Пятилетнего плана жил</w:t>
      </w:r>
      <w:r>
        <w:rPr>
          <w:b/>
          <w:bCs/>
        </w:rPr>
        <w:t>ищного строительства</w:t>
      </w:r>
      <w:r>
        <w:rPr>
          <w:bCs/>
        </w:rPr>
        <w:t>.</w:t>
      </w:r>
    </w:p>
    <w:p w:rsidR="00E16E11" w:rsidRDefault="00E16E11" w:rsidP="00E16E11">
      <w:pPr>
        <w:pStyle w:val="SingleTxtGR"/>
        <w:rPr>
          <w:bCs/>
        </w:rPr>
      </w:pPr>
      <w:r>
        <w:rPr>
          <w:bCs/>
        </w:rPr>
        <w:t>21.</w:t>
      </w:r>
      <w:r>
        <w:rPr>
          <w:bCs/>
        </w:rPr>
        <w:tab/>
        <w:t>Комитет обеспокоен тем, что, несмотря на наличие приютов, многие л</w:t>
      </w:r>
      <w:r>
        <w:rPr>
          <w:bCs/>
        </w:rPr>
        <w:t>и</w:t>
      </w:r>
      <w:r>
        <w:rPr>
          <w:bCs/>
        </w:rPr>
        <w:t>ца, большую часть которых составляют дети, живут на улицах, имея огран</w:t>
      </w:r>
      <w:r>
        <w:rPr>
          <w:bCs/>
        </w:rPr>
        <w:t>и</w:t>
      </w:r>
      <w:r>
        <w:rPr>
          <w:bCs/>
        </w:rPr>
        <w:t>ченный доступ к медицинской помощи, образованию и другим гарантирова</w:t>
      </w:r>
      <w:r>
        <w:rPr>
          <w:bCs/>
        </w:rPr>
        <w:t>н</w:t>
      </w:r>
      <w:r>
        <w:rPr>
          <w:bCs/>
        </w:rPr>
        <w:t>ным Пактом правам (пункт 1 статьи 11).</w:t>
      </w:r>
    </w:p>
    <w:p w:rsidR="00E16E11" w:rsidRDefault="00E16E11" w:rsidP="00E16E11">
      <w:pPr>
        <w:pStyle w:val="SingleTxtGR"/>
        <w:ind w:left="1701" w:hanging="567"/>
        <w:rPr>
          <w:b/>
        </w:rPr>
      </w:pPr>
      <w:r>
        <w:rPr>
          <w:bCs/>
        </w:rPr>
        <w:tab/>
      </w:r>
      <w:r w:rsidRPr="00376333">
        <w:rPr>
          <w:b/>
          <w:bCs/>
        </w:rPr>
        <w:t>Комитет рекомендует государству-участнику</w:t>
      </w:r>
      <w:r>
        <w:rPr>
          <w:bCs/>
        </w:rPr>
        <w:t xml:space="preserve"> </w:t>
      </w:r>
      <w:r w:rsidRPr="00376333">
        <w:rPr>
          <w:b/>
        </w:rPr>
        <w:t>принять эффективные меры для искоренения основных причин без</w:t>
      </w:r>
      <w:r>
        <w:rPr>
          <w:b/>
        </w:rPr>
        <w:t xml:space="preserve">домности и обеспечить лицам, не имеющим жилья, </w:t>
      </w:r>
      <w:r w:rsidRPr="00376333">
        <w:rPr>
          <w:b/>
        </w:rPr>
        <w:t>возможност</w:t>
      </w:r>
      <w:r>
        <w:rPr>
          <w:b/>
        </w:rPr>
        <w:t>ь</w:t>
      </w:r>
      <w:r w:rsidRPr="00376333">
        <w:rPr>
          <w:b/>
        </w:rPr>
        <w:t xml:space="preserve"> получения медицинского обслуживания</w:t>
      </w:r>
      <w:r>
        <w:rPr>
          <w:b/>
        </w:rPr>
        <w:t>,</w:t>
      </w:r>
      <w:r w:rsidRPr="00376333">
        <w:rPr>
          <w:b/>
        </w:rPr>
        <w:t xml:space="preserve"> образования, </w:t>
      </w:r>
      <w:r>
        <w:rPr>
          <w:b/>
        </w:rPr>
        <w:t>социального обеспечения и других г</w:t>
      </w:r>
      <w:r>
        <w:rPr>
          <w:b/>
        </w:rPr>
        <w:t>а</w:t>
      </w:r>
      <w:r>
        <w:rPr>
          <w:b/>
        </w:rPr>
        <w:t>рантированных Пактом прав. Комитет просит государство-участник включить в свой следующий периодический доклад информацию о результатах мер, принятых в этой связи, включая любые планы и программы, реализуемые Институтом по проблемам детей и молод</w:t>
      </w:r>
      <w:r>
        <w:rPr>
          <w:b/>
        </w:rPr>
        <w:t>е</w:t>
      </w:r>
      <w:r>
        <w:rPr>
          <w:b/>
        </w:rPr>
        <w:t>жи.</w:t>
      </w:r>
    </w:p>
    <w:p w:rsidR="00E16E11" w:rsidRPr="00273CE1" w:rsidRDefault="00E16E11" w:rsidP="00E16E11">
      <w:pPr>
        <w:pStyle w:val="SingleTxtGR"/>
      </w:pPr>
      <w:r w:rsidRPr="00273CE1">
        <w:t>22.</w:t>
      </w:r>
      <w:r w:rsidRPr="00273CE1">
        <w:tab/>
        <w:t>Комитет выражает озабоченность в связи с плохими условиями содерж</w:t>
      </w:r>
      <w:r w:rsidRPr="00273CE1">
        <w:t>а</w:t>
      </w:r>
      <w:r w:rsidRPr="00273CE1">
        <w:t>ния в пенитенциарных учреждениях и полицейских камерах, включая проблему переполненности и несоблюдение санитарно-гигиенических требований, а та</w:t>
      </w:r>
      <w:r w:rsidRPr="00273CE1">
        <w:t>к</w:t>
      </w:r>
      <w:r w:rsidRPr="00273CE1">
        <w:t>же отсутствие доступа заключенных к медицинскому обслуживанию. Комитет с сожалением отмечает, что</w:t>
      </w:r>
      <w:r>
        <w:t>,</w:t>
      </w:r>
      <w:r w:rsidRPr="00273CE1">
        <w:t xml:space="preserve"> хотя в докладе государства-участника говорится о разработке планов по исправлению этой ситуации, Комитету не было предста</w:t>
      </w:r>
      <w:r w:rsidRPr="00273CE1">
        <w:t>в</w:t>
      </w:r>
      <w:r w:rsidRPr="00273CE1">
        <w:t xml:space="preserve">лено подробной информации по этому </w:t>
      </w:r>
      <w:r>
        <w:t>вопросу</w:t>
      </w:r>
      <w:r w:rsidRPr="00273CE1">
        <w:t xml:space="preserve"> (пункт 1 статьи 11).</w:t>
      </w:r>
    </w:p>
    <w:p w:rsidR="00E16E11" w:rsidRPr="00273CE1" w:rsidRDefault="00E16E11" w:rsidP="00E16E11">
      <w:pPr>
        <w:pStyle w:val="SingleTxtGR"/>
        <w:ind w:left="1701"/>
      </w:pPr>
      <w:r w:rsidRPr="00273CE1">
        <w:rPr>
          <w:b/>
        </w:rPr>
        <w:t>Комитет рекомендует государству-участнику принять незамедл</w:t>
      </w:r>
      <w:r w:rsidRPr="00273CE1">
        <w:rPr>
          <w:b/>
        </w:rPr>
        <w:t>и</w:t>
      </w:r>
      <w:r w:rsidRPr="00273CE1">
        <w:rPr>
          <w:b/>
        </w:rPr>
        <w:t>тельные меры, включая обеспечение доступа к медицинскому обсл</w:t>
      </w:r>
      <w:r w:rsidRPr="00273CE1">
        <w:rPr>
          <w:b/>
        </w:rPr>
        <w:t>у</w:t>
      </w:r>
      <w:r w:rsidRPr="00273CE1">
        <w:rPr>
          <w:b/>
        </w:rPr>
        <w:t>живанию, по улучшению условий в пенитенциарных учреждениях и местах содержания под стражей в полиции и обеспечить их соотве</w:t>
      </w:r>
      <w:r w:rsidRPr="00273CE1">
        <w:rPr>
          <w:b/>
        </w:rPr>
        <w:t>т</w:t>
      </w:r>
      <w:r w:rsidRPr="00273CE1">
        <w:rPr>
          <w:b/>
        </w:rPr>
        <w:t xml:space="preserve">ствие </w:t>
      </w:r>
      <w:r>
        <w:rPr>
          <w:b/>
        </w:rPr>
        <w:t>применимым в этой области</w:t>
      </w:r>
      <w:r w:rsidRPr="00273CE1">
        <w:rPr>
          <w:b/>
        </w:rPr>
        <w:t xml:space="preserve"> международным нормам</w:t>
      </w:r>
      <w:r w:rsidRPr="00273CE1">
        <w:t>.</w:t>
      </w:r>
    </w:p>
    <w:p w:rsidR="00E16E11" w:rsidRPr="00273CE1" w:rsidRDefault="00E16E11" w:rsidP="00E16E11">
      <w:pPr>
        <w:pStyle w:val="SingleTxtGR"/>
      </w:pPr>
      <w:r w:rsidRPr="00273CE1">
        <w:t>23.</w:t>
      </w:r>
      <w:r w:rsidRPr="00273CE1">
        <w:tab/>
        <w:t>Комитет с обеспокоенностью отмечает существенные региональные ра</w:t>
      </w:r>
      <w:r w:rsidRPr="00273CE1">
        <w:t>з</w:t>
      </w:r>
      <w:r w:rsidRPr="00273CE1">
        <w:t>личия в отношении до</w:t>
      </w:r>
      <w:r w:rsidRPr="00273CE1">
        <w:t>с</w:t>
      </w:r>
      <w:r w:rsidRPr="00273CE1">
        <w:t xml:space="preserve">тупа к медицинскому обслуживанию и его качества, включая сосредоточение медицинских работников в столице и ее окрестностях и </w:t>
      </w:r>
      <w:r>
        <w:t>несоразмерно</w:t>
      </w:r>
      <w:r w:rsidRPr="00273CE1">
        <w:t xml:space="preserve"> высокие показатели младенческой и детской смертности в б</w:t>
      </w:r>
      <w:r w:rsidRPr="00273CE1">
        <w:t>о</w:t>
      </w:r>
      <w:r w:rsidRPr="00273CE1">
        <w:t>лее удаленных районах (статья 12).</w:t>
      </w:r>
    </w:p>
    <w:p w:rsidR="00E16E11" w:rsidRPr="00273CE1" w:rsidRDefault="00E16E11" w:rsidP="00947AEE">
      <w:pPr>
        <w:pStyle w:val="SingleTxtGR"/>
        <w:keepLines/>
        <w:ind w:left="1701"/>
      </w:pPr>
      <w:r w:rsidRPr="00273CE1">
        <w:rPr>
          <w:b/>
        </w:rPr>
        <w:t>Комитет рекомендует государству-участнику продолжать укрепление мер, направленных на обеспечение всеобщего доступа к медицинск</w:t>
      </w:r>
      <w:r w:rsidRPr="00273CE1">
        <w:rPr>
          <w:b/>
        </w:rPr>
        <w:t>о</w:t>
      </w:r>
      <w:r w:rsidRPr="00273CE1">
        <w:rPr>
          <w:b/>
        </w:rPr>
        <w:t>му обслуживанию, в том числе путем устранения регионального н</w:t>
      </w:r>
      <w:r w:rsidRPr="00273CE1">
        <w:rPr>
          <w:b/>
        </w:rPr>
        <w:t>е</w:t>
      </w:r>
      <w:r w:rsidRPr="00273CE1">
        <w:rPr>
          <w:b/>
        </w:rPr>
        <w:t>равенства в этом отношении и профилактик</w:t>
      </w:r>
      <w:r>
        <w:rPr>
          <w:b/>
        </w:rPr>
        <w:t>и</w:t>
      </w:r>
      <w:r w:rsidRPr="00273CE1">
        <w:rPr>
          <w:b/>
        </w:rPr>
        <w:t xml:space="preserve"> заболеваний среди д</w:t>
      </w:r>
      <w:r w:rsidRPr="00273CE1">
        <w:rPr>
          <w:b/>
        </w:rPr>
        <w:t>е</w:t>
      </w:r>
      <w:r w:rsidRPr="00273CE1">
        <w:rPr>
          <w:b/>
        </w:rPr>
        <w:t>тей</w:t>
      </w:r>
      <w:r w:rsidRPr="00273CE1">
        <w:t>.</w:t>
      </w:r>
    </w:p>
    <w:p w:rsidR="00E16E11" w:rsidRPr="00273CE1" w:rsidRDefault="00E16E11" w:rsidP="00E16E11">
      <w:pPr>
        <w:pStyle w:val="SingleTxtGR"/>
      </w:pPr>
      <w:r w:rsidRPr="00273CE1">
        <w:t>24.</w:t>
      </w:r>
      <w:r w:rsidRPr="00273CE1">
        <w:tab/>
        <w:t>Комитет высказывает озабоченность по поводу того, что</w:t>
      </w:r>
      <w:r>
        <w:t>,</w:t>
      </w:r>
      <w:r w:rsidRPr="00273CE1">
        <w:t xml:space="preserve"> хотя уровень материнской смертности в государстве-участнике остается относительно ни</w:t>
      </w:r>
      <w:r w:rsidRPr="00273CE1">
        <w:t>з</w:t>
      </w:r>
      <w:r w:rsidRPr="00273CE1">
        <w:t xml:space="preserve">ким, </w:t>
      </w:r>
      <w:r>
        <w:t xml:space="preserve">одной из </w:t>
      </w:r>
      <w:r w:rsidRPr="00273CE1">
        <w:t>основн</w:t>
      </w:r>
      <w:r>
        <w:t>ых</w:t>
      </w:r>
      <w:r w:rsidRPr="00273CE1">
        <w:t xml:space="preserve"> причин смерти женщин являются небезопасные аборты (статья 12).</w:t>
      </w:r>
    </w:p>
    <w:p w:rsidR="00E16E11" w:rsidRPr="00273CE1" w:rsidRDefault="00E16E11" w:rsidP="00E16E11">
      <w:pPr>
        <w:pStyle w:val="SingleTxtGR"/>
        <w:ind w:left="1701"/>
      </w:pPr>
      <w:r w:rsidRPr="00273CE1">
        <w:rPr>
          <w:b/>
        </w:rPr>
        <w:t>Комитет призывает государство-участник включить в школьную программу на уровне начального и среднего образования комплек</w:t>
      </w:r>
      <w:r w:rsidRPr="00273CE1">
        <w:rPr>
          <w:b/>
        </w:rPr>
        <w:t>с</w:t>
      </w:r>
      <w:r w:rsidRPr="00273CE1">
        <w:rPr>
          <w:b/>
        </w:rPr>
        <w:t>ное обуч</w:t>
      </w:r>
      <w:r w:rsidRPr="00273CE1">
        <w:rPr>
          <w:b/>
        </w:rPr>
        <w:t>е</w:t>
      </w:r>
      <w:r w:rsidRPr="00273CE1">
        <w:rPr>
          <w:b/>
        </w:rPr>
        <w:t>ние по вопросам сексуального и репродуктивного здоровья и организовать соответствующие образовательные и информацио</w:t>
      </w:r>
      <w:r w:rsidRPr="00273CE1">
        <w:rPr>
          <w:b/>
        </w:rPr>
        <w:t>н</w:t>
      </w:r>
      <w:r w:rsidRPr="00273CE1">
        <w:rPr>
          <w:b/>
        </w:rPr>
        <w:t>но-просветительские программы для общества</w:t>
      </w:r>
      <w:r w:rsidRPr="00273CE1">
        <w:t>.</w:t>
      </w:r>
    </w:p>
    <w:p w:rsidR="00E16E11" w:rsidRPr="00273CE1" w:rsidRDefault="00E16E11" w:rsidP="00E16E11">
      <w:pPr>
        <w:pStyle w:val="SingleTxtGR"/>
      </w:pPr>
      <w:r w:rsidRPr="00273CE1">
        <w:t>25.</w:t>
      </w:r>
      <w:r w:rsidRPr="00273CE1">
        <w:tab/>
        <w:t>Комитет обеспокоен маргинальным положением душевнобольных в ра</w:t>
      </w:r>
      <w:r w:rsidRPr="00273CE1">
        <w:t>м</w:t>
      </w:r>
      <w:r w:rsidRPr="00273CE1">
        <w:t xml:space="preserve">ках системы здравоохранения, в частности, </w:t>
      </w:r>
      <w:r>
        <w:t>он озабочен низким</w:t>
      </w:r>
      <w:r w:rsidRPr="00273CE1">
        <w:t xml:space="preserve"> качеств</w:t>
      </w:r>
      <w:r>
        <w:t>ом</w:t>
      </w:r>
      <w:r w:rsidRPr="00273CE1">
        <w:t xml:space="preserve"> пр</w:t>
      </w:r>
      <w:r w:rsidRPr="00273CE1">
        <w:t>е</w:t>
      </w:r>
      <w:r w:rsidRPr="00273CE1">
        <w:t>доставляемых им услуг (статья 12).</w:t>
      </w:r>
    </w:p>
    <w:p w:rsidR="00E16E11" w:rsidRPr="00273CE1" w:rsidRDefault="00E16E11" w:rsidP="00E16E11">
      <w:pPr>
        <w:pStyle w:val="SingleTxtGR"/>
        <w:ind w:left="1701"/>
      </w:pPr>
      <w:r w:rsidRPr="00273CE1">
        <w:rPr>
          <w:b/>
        </w:rPr>
        <w:t>Комитет рекомендует государству-участнику принять эффективные меры по улучшению качества медицинского обслуживания лиц с психическими расстройствами и обновить свой Закон об охране пс</w:t>
      </w:r>
      <w:r w:rsidRPr="00273CE1">
        <w:rPr>
          <w:b/>
        </w:rPr>
        <w:t>и</w:t>
      </w:r>
      <w:r w:rsidRPr="00273CE1">
        <w:rPr>
          <w:b/>
        </w:rPr>
        <w:t>хического здоровья от 1934 года. Отмечая, что законопроект об охр</w:t>
      </w:r>
      <w:r w:rsidRPr="00273CE1">
        <w:rPr>
          <w:b/>
        </w:rPr>
        <w:t>а</w:t>
      </w:r>
      <w:r w:rsidRPr="00273CE1">
        <w:rPr>
          <w:b/>
        </w:rPr>
        <w:t>не психического здоровья в настоящее время находится на обсужд</w:t>
      </w:r>
      <w:r w:rsidRPr="00273CE1">
        <w:rPr>
          <w:b/>
        </w:rPr>
        <w:t>е</w:t>
      </w:r>
      <w:r w:rsidRPr="00273CE1">
        <w:rPr>
          <w:b/>
        </w:rPr>
        <w:t>нии, Комитет предлагает государству-участнику представить соо</w:t>
      </w:r>
      <w:r w:rsidRPr="00273CE1">
        <w:rPr>
          <w:b/>
        </w:rPr>
        <w:t>т</w:t>
      </w:r>
      <w:r w:rsidRPr="00273CE1">
        <w:rPr>
          <w:b/>
        </w:rPr>
        <w:t>ветствующую информацию в своем следующем периодическом до</w:t>
      </w:r>
      <w:r w:rsidRPr="00273CE1">
        <w:rPr>
          <w:b/>
        </w:rPr>
        <w:t>к</w:t>
      </w:r>
      <w:r w:rsidRPr="00273CE1">
        <w:rPr>
          <w:b/>
        </w:rPr>
        <w:t>ладе и описать шаги и меры, предпринима</w:t>
      </w:r>
      <w:r w:rsidRPr="00273CE1">
        <w:rPr>
          <w:b/>
        </w:rPr>
        <w:t>е</w:t>
      </w:r>
      <w:r w:rsidRPr="00273CE1">
        <w:rPr>
          <w:b/>
        </w:rPr>
        <w:t>мые в этой области</w:t>
      </w:r>
      <w:r w:rsidRPr="00273CE1">
        <w:t>.</w:t>
      </w:r>
    </w:p>
    <w:p w:rsidR="00E16E11" w:rsidRPr="00273CE1" w:rsidRDefault="00E16E11" w:rsidP="00E16E11">
      <w:pPr>
        <w:pStyle w:val="SingleTxtGR"/>
      </w:pPr>
      <w:r w:rsidRPr="00273CE1">
        <w:t>26.</w:t>
      </w:r>
      <w:r w:rsidRPr="00273CE1">
        <w:tab/>
        <w:t>Комитет обеспокоен положением лиц с психическими расстро</w:t>
      </w:r>
      <w:r w:rsidRPr="00273CE1">
        <w:t>й</w:t>
      </w:r>
      <w:r w:rsidRPr="00273CE1">
        <w:t xml:space="preserve">ствами, в частности, тех, которые проходят лечение в клиниках </w:t>
      </w:r>
      <w:proofErr w:type="spellStart"/>
      <w:r w:rsidRPr="00273CE1">
        <w:t>Бернадо</w:t>
      </w:r>
      <w:proofErr w:type="spellEnd"/>
      <w:r w:rsidRPr="00273CE1">
        <w:t xml:space="preserve"> </w:t>
      </w:r>
      <w:proofErr w:type="spellStart"/>
      <w:r w:rsidRPr="00273CE1">
        <w:t>Этчепаре</w:t>
      </w:r>
      <w:proofErr w:type="spellEnd"/>
      <w:r w:rsidRPr="00273CE1">
        <w:t xml:space="preserve"> и </w:t>
      </w:r>
      <w:proofErr w:type="spellStart"/>
      <w:r w:rsidRPr="00273CE1">
        <w:t>Са</w:t>
      </w:r>
      <w:r w:rsidRPr="00273CE1">
        <w:t>н</w:t>
      </w:r>
      <w:r w:rsidRPr="00273CE1">
        <w:t>тин</w:t>
      </w:r>
      <w:proofErr w:type="spellEnd"/>
      <w:r w:rsidRPr="00273CE1">
        <w:t xml:space="preserve"> Карлос Росси, где, как сообщается, очень плохие санитарно-гигиенические условия</w:t>
      </w:r>
      <w:r>
        <w:t xml:space="preserve"> (статья 12).</w:t>
      </w:r>
    </w:p>
    <w:p w:rsidR="00E16E11" w:rsidRPr="00273CE1" w:rsidRDefault="00E16E11" w:rsidP="00E16E11">
      <w:pPr>
        <w:pStyle w:val="SingleTxtGR"/>
        <w:ind w:left="1701"/>
      </w:pPr>
      <w:r w:rsidRPr="00273CE1">
        <w:rPr>
          <w:b/>
        </w:rPr>
        <w:t xml:space="preserve">Комитет рекомендует государству-участнику </w:t>
      </w:r>
      <w:r>
        <w:rPr>
          <w:b/>
        </w:rPr>
        <w:t>рассмотреть</w:t>
      </w:r>
      <w:r w:rsidRPr="00273CE1">
        <w:rPr>
          <w:b/>
        </w:rPr>
        <w:t xml:space="preserve"> проблемы, связанные с охраной психического здоровья в психиатрических кл</w:t>
      </w:r>
      <w:r w:rsidRPr="00273CE1">
        <w:rPr>
          <w:b/>
        </w:rPr>
        <w:t>и</w:t>
      </w:r>
      <w:r w:rsidRPr="00273CE1">
        <w:rPr>
          <w:b/>
        </w:rPr>
        <w:t>никах, принять меры по улучшению условий жизни лиц, страдающих психическими заболеваниями, и включить в свой следующий пери</w:t>
      </w:r>
      <w:r w:rsidRPr="00273CE1">
        <w:rPr>
          <w:b/>
        </w:rPr>
        <w:t>о</w:t>
      </w:r>
      <w:r w:rsidRPr="00273CE1">
        <w:rPr>
          <w:b/>
        </w:rPr>
        <w:t>дический доклад информацию о мерах, принятых в целях улучшения положения пациентов психиатрических больниц, в частности, о н</w:t>
      </w:r>
      <w:r w:rsidRPr="00273CE1">
        <w:rPr>
          <w:b/>
        </w:rPr>
        <w:t>а</w:t>
      </w:r>
      <w:r w:rsidRPr="00273CE1">
        <w:rPr>
          <w:b/>
        </w:rPr>
        <w:t xml:space="preserve">личии </w:t>
      </w:r>
      <w:r>
        <w:rPr>
          <w:b/>
        </w:rPr>
        <w:t>и доступности необходимых</w:t>
      </w:r>
      <w:r w:rsidRPr="00273CE1">
        <w:rPr>
          <w:b/>
        </w:rPr>
        <w:t xml:space="preserve"> медицинских преп</w:t>
      </w:r>
      <w:r w:rsidRPr="00273CE1">
        <w:rPr>
          <w:b/>
        </w:rPr>
        <w:t>а</w:t>
      </w:r>
      <w:r w:rsidRPr="00273CE1">
        <w:rPr>
          <w:b/>
        </w:rPr>
        <w:t>ратов</w:t>
      </w:r>
      <w:r w:rsidRPr="00273CE1">
        <w:t>.</w:t>
      </w:r>
    </w:p>
    <w:p w:rsidR="00E16E11" w:rsidRPr="00273CE1" w:rsidRDefault="00E16E11" w:rsidP="00E16E11">
      <w:pPr>
        <w:pStyle w:val="SingleTxtGR"/>
      </w:pPr>
      <w:r w:rsidRPr="00273CE1">
        <w:t>27.</w:t>
      </w:r>
      <w:r w:rsidRPr="00273CE1">
        <w:tab/>
        <w:t>Комитет обеспокоен состоянием здравоохранения заключенных и ВИЧ-инфицированных лиц, содержащихся под стражей (статья</w:t>
      </w:r>
      <w:r w:rsidR="00947AEE">
        <w:t xml:space="preserve"> </w:t>
      </w:r>
      <w:r w:rsidRPr="00273CE1">
        <w:t>12).</w:t>
      </w:r>
    </w:p>
    <w:p w:rsidR="00E16E11" w:rsidRPr="00273CE1" w:rsidRDefault="00E16E11" w:rsidP="00E16E11">
      <w:pPr>
        <w:pStyle w:val="SingleTxtGR"/>
        <w:ind w:left="1701"/>
      </w:pPr>
      <w:r w:rsidRPr="00273CE1">
        <w:rPr>
          <w:b/>
        </w:rPr>
        <w:t>Комитет рекомендует государству-участнику принять эффективные меры по улучшению медицинского обслуживания заключенных и с</w:t>
      </w:r>
      <w:r w:rsidRPr="00273CE1">
        <w:rPr>
          <w:b/>
        </w:rPr>
        <w:t>о</w:t>
      </w:r>
      <w:r w:rsidRPr="00273CE1">
        <w:rPr>
          <w:b/>
        </w:rPr>
        <w:t>держащихся под стражей ВИЧ-инфицированных</w:t>
      </w:r>
      <w:r>
        <w:rPr>
          <w:b/>
        </w:rPr>
        <w:t xml:space="preserve"> лиц</w:t>
      </w:r>
      <w:r w:rsidRPr="00273CE1">
        <w:rPr>
          <w:b/>
        </w:rPr>
        <w:t xml:space="preserve"> и включить в свой следующий периодический доклад информацию о конкретных мерах, принятых по решению этой проблемы</w:t>
      </w:r>
      <w:r w:rsidRPr="00273CE1">
        <w:t>.</w:t>
      </w:r>
    </w:p>
    <w:p w:rsidR="00E16E11" w:rsidRPr="00273CE1" w:rsidRDefault="00E16E11" w:rsidP="00E16E11">
      <w:pPr>
        <w:pStyle w:val="SingleTxtGR"/>
      </w:pPr>
      <w:r w:rsidRPr="00273CE1">
        <w:t>28.</w:t>
      </w:r>
      <w:r w:rsidRPr="00273CE1">
        <w:tab/>
        <w:t xml:space="preserve">Комитет обеспокоен </w:t>
      </w:r>
      <w:r>
        <w:t>высокими</w:t>
      </w:r>
      <w:r w:rsidRPr="00273CE1">
        <w:t xml:space="preserve"> показателями отсева из школы и низким уровнем грамотности в сельских районах и среди лиц африканского происхо</w:t>
      </w:r>
      <w:r w:rsidRPr="00273CE1">
        <w:t>ж</w:t>
      </w:r>
      <w:r w:rsidRPr="00273CE1">
        <w:t>дения, несмотря на достаточные бюджетные средства, выделяемые на образ</w:t>
      </w:r>
      <w:r w:rsidRPr="00273CE1">
        <w:t>о</w:t>
      </w:r>
      <w:r w:rsidRPr="00273CE1">
        <w:t>вание (ст</w:t>
      </w:r>
      <w:r w:rsidRPr="00273CE1">
        <w:t>а</w:t>
      </w:r>
      <w:r w:rsidRPr="00273CE1">
        <w:t>тья</w:t>
      </w:r>
      <w:r w:rsidR="00947AEE">
        <w:t xml:space="preserve"> </w:t>
      </w:r>
      <w:r w:rsidRPr="00273CE1">
        <w:t>13).</w:t>
      </w:r>
    </w:p>
    <w:p w:rsidR="00E16E11" w:rsidRPr="00273CE1" w:rsidRDefault="00E16E11" w:rsidP="00E16E11">
      <w:pPr>
        <w:pStyle w:val="SingleTxtGR"/>
        <w:ind w:left="1701"/>
      </w:pPr>
      <w:r w:rsidRPr="00273CE1">
        <w:rPr>
          <w:b/>
        </w:rPr>
        <w:t xml:space="preserve">Комитет рекомендует государству-участнику укрепить принимаемые меры по обеспечению всем детям доступа к начальному и среднему образованию и повышению его качества и принять дополнительные эффективные меры по обеспечению </w:t>
      </w:r>
      <w:r>
        <w:rPr>
          <w:b/>
        </w:rPr>
        <w:t>обязательного и бесплатного н</w:t>
      </w:r>
      <w:r>
        <w:rPr>
          <w:b/>
        </w:rPr>
        <w:t>а</w:t>
      </w:r>
      <w:r>
        <w:rPr>
          <w:b/>
        </w:rPr>
        <w:t xml:space="preserve">чального образования и всеобщей </w:t>
      </w:r>
      <w:r w:rsidRPr="00273CE1">
        <w:rPr>
          <w:b/>
        </w:rPr>
        <w:t>доступности среднего образования, как это предусмотрено в статье 13 Пакта. Такие меры, в частности, должны быть направлены на удовлетворение потребности в допо</w:t>
      </w:r>
      <w:r w:rsidRPr="00273CE1">
        <w:rPr>
          <w:b/>
        </w:rPr>
        <w:t>л</w:t>
      </w:r>
      <w:r w:rsidRPr="00273CE1">
        <w:rPr>
          <w:b/>
        </w:rPr>
        <w:t xml:space="preserve">нительном финансировании образования и </w:t>
      </w:r>
      <w:r>
        <w:rPr>
          <w:b/>
        </w:rPr>
        <w:t xml:space="preserve">на </w:t>
      </w:r>
      <w:r w:rsidRPr="00273CE1">
        <w:rPr>
          <w:b/>
        </w:rPr>
        <w:t>устранение факторов, препятству</w:t>
      </w:r>
      <w:r w:rsidRPr="00273CE1">
        <w:rPr>
          <w:b/>
        </w:rPr>
        <w:t>ю</w:t>
      </w:r>
      <w:r w:rsidRPr="00273CE1">
        <w:rPr>
          <w:b/>
        </w:rPr>
        <w:t xml:space="preserve">щих зачислению в школы и завершению образования, </w:t>
      </w:r>
      <w:r>
        <w:rPr>
          <w:b/>
        </w:rPr>
        <w:t>а также</w:t>
      </w:r>
      <w:r w:rsidRPr="00273CE1">
        <w:rPr>
          <w:b/>
        </w:rPr>
        <w:t xml:space="preserve"> учитывать последствия нищеты и неравенства доходов для осущ</w:t>
      </w:r>
      <w:r w:rsidRPr="00273CE1">
        <w:rPr>
          <w:b/>
        </w:rPr>
        <w:t>е</w:t>
      </w:r>
      <w:r w:rsidRPr="00273CE1">
        <w:rPr>
          <w:b/>
        </w:rPr>
        <w:t>ствления права на образование</w:t>
      </w:r>
      <w:r w:rsidRPr="00273CE1">
        <w:t>.</w:t>
      </w:r>
    </w:p>
    <w:p w:rsidR="00E16E11" w:rsidRPr="00273CE1" w:rsidRDefault="00E16E11" w:rsidP="00E16E11">
      <w:pPr>
        <w:pStyle w:val="SingleTxtGR"/>
        <w:rPr>
          <w:b/>
        </w:rPr>
      </w:pPr>
      <w:r w:rsidRPr="00BE33E7">
        <w:t>29.</w:t>
      </w:r>
      <w:r w:rsidRPr="00273CE1">
        <w:rPr>
          <w:b/>
        </w:rPr>
        <w:tab/>
        <w:t>Комитет рекомендует государству-участнику принять меры по и</w:t>
      </w:r>
      <w:r w:rsidRPr="00273CE1">
        <w:rPr>
          <w:b/>
        </w:rPr>
        <w:t>с</w:t>
      </w:r>
      <w:r w:rsidRPr="00273CE1">
        <w:rPr>
          <w:b/>
        </w:rPr>
        <w:t>правлению существующего неравенства в отношении доступа к социал</w:t>
      </w:r>
      <w:r w:rsidRPr="00273CE1">
        <w:rPr>
          <w:b/>
        </w:rPr>
        <w:t>ь</w:t>
      </w:r>
      <w:r w:rsidRPr="00273CE1">
        <w:rPr>
          <w:b/>
        </w:rPr>
        <w:t xml:space="preserve">ному обеспечению с целью </w:t>
      </w:r>
      <w:r>
        <w:rPr>
          <w:b/>
        </w:rPr>
        <w:t>гарантирования</w:t>
      </w:r>
      <w:r w:rsidRPr="00273CE1">
        <w:rPr>
          <w:b/>
        </w:rPr>
        <w:t xml:space="preserve"> его всеобщего охвата. Комитет также рекомендует государству-участнику уделять особое внимание нео</w:t>
      </w:r>
      <w:r w:rsidRPr="00273CE1">
        <w:rPr>
          <w:b/>
        </w:rPr>
        <w:t>б</w:t>
      </w:r>
      <w:r w:rsidRPr="00273CE1">
        <w:rPr>
          <w:b/>
        </w:rPr>
        <w:t>ходимости обеспеч</w:t>
      </w:r>
      <w:r>
        <w:rPr>
          <w:b/>
        </w:rPr>
        <w:t>ения</w:t>
      </w:r>
      <w:r w:rsidRPr="00273CE1">
        <w:rPr>
          <w:b/>
        </w:rPr>
        <w:t xml:space="preserve"> доступ</w:t>
      </w:r>
      <w:r>
        <w:rPr>
          <w:b/>
        </w:rPr>
        <w:t>а</w:t>
      </w:r>
      <w:r w:rsidRPr="00273CE1">
        <w:rPr>
          <w:b/>
        </w:rPr>
        <w:t xml:space="preserve"> к социальным гарантиям и возможност</w:t>
      </w:r>
      <w:r>
        <w:rPr>
          <w:b/>
        </w:rPr>
        <w:t>и</w:t>
      </w:r>
      <w:r w:rsidRPr="00273CE1">
        <w:rPr>
          <w:b/>
        </w:rPr>
        <w:t xml:space="preserve"> их реализации лицам африканского происхождения, заключенным и их семьям, а также лицам, занятым в секторе неформальной экономической деятельности.</w:t>
      </w:r>
    </w:p>
    <w:p w:rsidR="00E16E11" w:rsidRPr="00273CE1" w:rsidRDefault="00E16E11" w:rsidP="00E16E11">
      <w:pPr>
        <w:pStyle w:val="SingleTxtGR"/>
        <w:rPr>
          <w:b/>
        </w:rPr>
      </w:pPr>
      <w:r w:rsidRPr="00BE33E7">
        <w:t>30.</w:t>
      </w:r>
      <w:r w:rsidRPr="00273CE1">
        <w:rPr>
          <w:b/>
        </w:rPr>
        <w:tab/>
        <w:t>Комитет рекомендует государству-участнику принять эффективные меры по решению проблемы, связанной с активным использованием пр</w:t>
      </w:r>
      <w:r w:rsidRPr="00273CE1">
        <w:rPr>
          <w:b/>
        </w:rPr>
        <w:t>е</w:t>
      </w:r>
      <w:r w:rsidRPr="00273CE1">
        <w:rPr>
          <w:b/>
        </w:rPr>
        <w:t xml:space="preserve">парата </w:t>
      </w:r>
      <w:r>
        <w:rPr>
          <w:b/>
        </w:rPr>
        <w:t>"</w:t>
      </w:r>
      <w:proofErr w:type="spellStart"/>
      <w:r w:rsidRPr="00273CE1">
        <w:rPr>
          <w:b/>
        </w:rPr>
        <w:t>Риталин</w:t>
      </w:r>
      <w:proofErr w:type="spellEnd"/>
      <w:r>
        <w:rPr>
          <w:b/>
        </w:rPr>
        <w:t>"</w:t>
      </w:r>
      <w:r w:rsidRPr="00273CE1">
        <w:rPr>
          <w:b/>
        </w:rPr>
        <w:t xml:space="preserve"> в качестве средства регулир</w:t>
      </w:r>
      <w:r w:rsidRPr="00273CE1">
        <w:rPr>
          <w:b/>
        </w:rPr>
        <w:t>о</w:t>
      </w:r>
      <w:r w:rsidRPr="00273CE1">
        <w:rPr>
          <w:b/>
        </w:rPr>
        <w:t>вания поведения ребенка.</w:t>
      </w:r>
    </w:p>
    <w:p w:rsidR="00E16E11" w:rsidRPr="00273CE1" w:rsidRDefault="00E16E11" w:rsidP="00E16E11">
      <w:pPr>
        <w:pStyle w:val="SingleTxtGR"/>
        <w:rPr>
          <w:b/>
        </w:rPr>
      </w:pPr>
      <w:r w:rsidRPr="00BE33E7">
        <w:t>31.</w:t>
      </w:r>
      <w:r w:rsidRPr="00273CE1">
        <w:rPr>
          <w:b/>
        </w:rPr>
        <w:tab/>
        <w:t>Комитет призывает государство-участник рассмотреть вопрос о р</w:t>
      </w:r>
      <w:r w:rsidRPr="00273CE1">
        <w:rPr>
          <w:b/>
        </w:rPr>
        <w:t>а</w:t>
      </w:r>
      <w:r w:rsidRPr="00273CE1">
        <w:rPr>
          <w:b/>
        </w:rPr>
        <w:t>тификации Факультати</w:t>
      </w:r>
      <w:r w:rsidRPr="00273CE1">
        <w:rPr>
          <w:b/>
        </w:rPr>
        <w:t>в</w:t>
      </w:r>
      <w:r w:rsidRPr="00273CE1">
        <w:rPr>
          <w:b/>
        </w:rPr>
        <w:t>ного протокола к Пакту.</w:t>
      </w:r>
    </w:p>
    <w:p w:rsidR="00E16E11" w:rsidRPr="00273CE1" w:rsidRDefault="00E16E11" w:rsidP="00E16E11">
      <w:pPr>
        <w:pStyle w:val="SingleTxtGR"/>
        <w:rPr>
          <w:b/>
        </w:rPr>
      </w:pPr>
      <w:r w:rsidRPr="00BE33E7">
        <w:t>32.</w:t>
      </w:r>
      <w:r w:rsidRPr="00273CE1">
        <w:rPr>
          <w:b/>
        </w:rPr>
        <w:tab/>
        <w:t>Комитет также призывает государство-участник рассмотреть вопрос о ратификации Факультативного протокола к Конвенции о правах инв</w:t>
      </w:r>
      <w:r w:rsidRPr="00273CE1">
        <w:rPr>
          <w:b/>
        </w:rPr>
        <w:t>а</w:t>
      </w:r>
      <w:r w:rsidRPr="00273CE1">
        <w:rPr>
          <w:b/>
        </w:rPr>
        <w:t>лидов и Конвенци</w:t>
      </w:r>
      <w:r>
        <w:rPr>
          <w:b/>
        </w:rPr>
        <w:t>и</w:t>
      </w:r>
      <w:r w:rsidRPr="00273CE1">
        <w:rPr>
          <w:b/>
        </w:rPr>
        <w:t xml:space="preserve"> № 187 (2006 год) МОТ об основах, содействующих без</w:t>
      </w:r>
      <w:r w:rsidRPr="00273CE1">
        <w:rPr>
          <w:b/>
        </w:rPr>
        <w:t>о</w:t>
      </w:r>
      <w:r w:rsidRPr="00273CE1">
        <w:rPr>
          <w:b/>
        </w:rPr>
        <w:t>пасности и гигиене труда.</w:t>
      </w:r>
    </w:p>
    <w:p w:rsidR="00E16E11" w:rsidRPr="00273CE1" w:rsidRDefault="00E16E11" w:rsidP="00E16E11">
      <w:pPr>
        <w:pStyle w:val="SingleTxtGR"/>
        <w:rPr>
          <w:b/>
        </w:rPr>
      </w:pPr>
      <w:r w:rsidRPr="00BE33E7">
        <w:t>33.</w:t>
      </w:r>
      <w:r w:rsidRPr="00273CE1">
        <w:rPr>
          <w:b/>
        </w:rPr>
        <w:tab/>
        <w:t>Комитет просит государство-участник широко распространить н</w:t>
      </w:r>
      <w:r w:rsidRPr="00273CE1">
        <w:rPr>
          <w:b/>
        </w:rPr>
        <w:t>а</w:t>
      </w:r>
      <w:r w:rsidRPr="00273CE1">
        <w:rPr>
          <w:b/>
        </w:rPr>
        <w:t>стоящие заключительные замечания среди всех слоев общества, в частн</w:t>
      </w:r>
      <w:r w:rsidRPr="00273CE1">
        <w:rPr>
          <w:b/>
        </w:rPr>
        <w:t>о</w:t>
      </w:r>
      <w:r w:rsidRPr="00273CE1">
        <w:rPr>
          <w:b/>
        </w:rPr>
        <w:t>сти среди государственных должностных лиц, работников судебной сист</w:t>
      </w:r>
      <w:r w:rsidRPr="00273CE1">
        <w:rPr>
          <w:b/>
        </w:rPr>
        <w:t>е</w:t>
      </w:r>
      <w:r w:rsidRPr="00273CE1">
        <w:rPr>
          <w:b/>
        </w:rPr>
        <w:t>мы и организаций гражданского общества, по возможности обеспечить их перевод и публикацию и проинформировать Комитет о мерах, принятых для их выполнения, в своем следующем периодическом докладе. Комитет также предлагает государству-участнику привлекать национальные прав</w:t>
      </w:r>
      <w:r w:rsidRPr="00273CE1">
        <w:rPr>
          <w:b/>
        </w:rPr>
        <w:t>о</w:t>
      </w:r>
      <w:r w:rsidRPr="00273CE1">
        <w:rPr>
          <w:b/>
        </w:rPr>
        <w:t>защитные учреждения, неправительственные организации и други</w:t>
      </w:r>
      <w:r>
        <w:rPr>
          <w:b/>
        </w:rPr>
        <w:t>е</w:t>
      </w:r>
      <w:r w:rsidRPr="00273CE1">
        <w:rPr>
          <w:b/>
        </w:rPr>
        <w:t xml:space="preserve"> суб</w:t>
      </w:r>
      <w:r w:rsidRPr="00273CE1">
        <w:rPr>
          <w:b/>
        </w:rPr>
        <w:t>ъ</w:t>
      </w:r>
      <w:r w:rsidRPr="00273CE1">
        <w:rPr>
          <w:b/>
        </w:rPr>
        <w:t>ект</w:t>
      </w:r>
      <w:r>
        <w:rPr>
          <w:b/>
        </w:rPr>
        <w:t>ы</w:t>
      </w:r>
      <w:r w:rsidRPr="00273CE1">
        <w:rPr>
          <w:b/>
        </w:rPr>
        <w:t xml:space="preserve"> гражданского общества к участию в процессе обсуждения своего сл</w:t>
      </w:r>
      <w:r w:rsidRPr="00273CE1">
        <w:rPr>
          <w:b/>
        </w:rPr>
        <w:t>е</w:t>
      </w:r>
      <w:r w:rsidRPr="00273CE1">
        <w:rPr>
          <w:b/>
        </w:rPr>
        <w:t>дующего периодического доклада на национальном уровне до его пре</w:t>
      </w:r>
      <w:r w:rsidRPr="00273CE1">
        <w:rPr>
          <w:b/>
        </w:rPr>
        <w:t>д</w:t>
      </w:r>
      <w:r w:rsidRPr="00273CE1">
        <w:rPr>
          <w:b/>
        </w:rPr>
        <w:t>ставления Комитету.</w:t>
      </w:r>
    </w:p>
    <w:p w:rsidR="00E16E11" w:rsidRPr="00273CE1" w:rsidRDefault="00E16E11" w:rsidP="00E16E11">
      <w:pPr>
        <w:pStyle w:val="SingleTxtGR"/>
        <w:rPr>
          <w:b/>
        </w:rPr>
      </w:pPr>
      <w:r w:rsidRPr="00BE33E7">
        <w:t>34.</w:t>
      </w:r>
      <w:r w:rsidRPr="00273CE1">
        <w:rPr>
          <w:b/>
        </w:rPr>
        <w:tab/>
        <w:t>Комитет предлагает государству-участнику обновить свой базовый документ в соответствии с требованиями, предъявляемыми к общему баз</w:t>
      </w:r>
      <w:r w:rsidRPr="00273CE1">
        <w:rPr>
          <w:b/>
        </w:rPr>
        <w:t>о</w:t>
      </w:r>
      <w:r w:rsidRPr="00273CE1">
        <w:rPr>
          <w:b/>
        </w:rPr>
        <w:t>вому документу в Согласованных руководящих принципах представления докладов международным договорным наблюдательным органам в о</w:t>
      </w:r>
      <w:r w:rsidRPr="00273CE1">
        <w:rPr>
          <w:b/>
        </w:rPr>
        <w:t>б</w:t>
      </w:r>
      <w:r w:rsidRPr="00273CE1">
        <w:rPr>
          <w:b/>
        </w:rPr>
        <w:t>ласти прав человека (</w:t>
      </w:r>
      <w:proofErr w:type="spellStart"/>
      <w:r w:rsidRPr="00273CE1">
        <w:rPr>
          <w:b/>
          <w:lang w:val="en-US"/>
        </w:rPr>
        <w:t>HRI</w:t>
      </w:r>
      <w:proofErr w:type="spellEnd"/>
      <w:r w:rsidRPr="00273CE1">
        <w:rPr>
          <w:b/>
        </w:rPr>
        <w:t>/</w:t>
      </w:r>
      <w:r w:rsidRPr="00273CE1">
        <w:rPr>
          <w:b/>
          <w:lang w:val="en-US"/>
        </w:rPr>
        <w:t>GEN</w:t>
      </w:r>
      <w:r w:rsidRPr="00273CE1">
        <w:rPr>
          <w:b/>
        </w:rPr>
        <w:t>/2/</w:t>
      </w:r>
      <w:r w:rsidRPr="00273CE1">
        <w:rPr>
          <w:b/>
          <w:lang w:val="en-US"/>
        </w:rPr>
        <w:t>Rev</w:t>
      </w:r>
      <w:r w:rsidRPr="00273CE1">
        <w:rPr>
          <w:b/>
        </w:rPr>
        <w:t>.6).</w:t>
      </w:r>
    </w:p>
    <w:p w:rsidR="00E16E11" w:rsidRPr="00273CE1" w:rsidRDefault="00E16E11" w:rsidP="00E16E11">
      <w:pPr>
        <w:pStyle w:val="SingleTxtGR"/>
        <w:rPr>
          <w:b/>
        </w:rPr>
      </w:pPr>
      <w:r w:rsidRPr="00BE33E7">
        <w:t>35.</w:t>
      </w:r>
      <w:r w:rsidRPr="00273CE1">
        <w:rPr>
          <w:b/>
        </w:rPr>
        <w:tab/>
        <w:t>Комитет просит государство-участник представить свой пятый п</w:t>
      </w:r>
      <w:r w:rsidRPr="00273CE1">
        <w:rPr>
          <w:b/>
        </w:rPr>
        <w:t>е</w:t>
      </w:r>
      <w:r w:rsidRPr="00273CE1">
        <w:rPr>
          <w:b/>
        </w:rPr>
        <w:t>риодический доклад, подготовленный в соответствии с пересмотренными руководящими принципами представления докладов, принятыми Комит</w:t>
      </w:r>
      <w:r w:rsidRPr="00273CE1">
        <w:rPr>
          <w:b/>
        </w:rPr>
        <w:t>е</w:t>
      </w:r>
      <w:r w:rsidRPr="00273CE1">
        <w:rPr>
          <w:b/>
        </w:rPr>
        <w:t>том в 2008 году (</w:t>
      </w:r>
      <w:r w:rsidRPr="00273CE1">
        <w:rPr>
          <w:b/>
          <w:lang w:val="en-US"/>
        </w:rPr>
        <w:t>E</w:t>
      </w:r>
      <w:r w:rsidRPr="00273CE1">
        <w:rPr>
          <w:b/>
        </w:rPr>
        <w:t>/</w:t>
      </w:r>
      <w:r w:rsidRPr="00273CE1">
        <w:rPr>
          <w:b/>
          <w:lang w:val="en-US"/>
        </w:rPr>
        <w:t>C</w:t>
      </w:r>
      <w:r w:rsidRPr="00273CE1">
        <w:rPr>
          <w:b/>
        </w:rPr>
        <w:t>.12/2008/2), к 30 июня 2015 года.</w:t>
      </w:r>
    </w:p>
    <w:p w:rsidR="00E16E11" w:rsidRPr="00E16E11" w:rsidRDefault="00E16E11" w:rsidP="00E16E11">
      <w:pPr>
        <w:jc w:val="center"/>
        <w:rPr>
          <w:u w:val="single"/>
        </w:rPr>
      </w:pPr>
      <w:r w:rsidRPr="00E16E11">
        <w:rPr>
          <w:u w:val="single"/>
        </w:rPr>
        <w:tab/>
      </w:r>
      <w:r w:rsidRPr="00E16E11">
        <w:rPr>
          <w:u w:val="single"/>
        </w:rPr>
        <w:tab/>
      </w:r>
      <w:r w:rsidRPr="00E16E11">
        <w:rPr>
          <w:u w:val="single"/>
        </w:rPr>
        <w:tab/>
      </w:r>
    </w:p>
    <w:sectPr w:rsidR="00E16E11" w:rsidRPr="00E16E11" w:rsidSect="00A103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4A" w:rsidRDefault="002C194A">
      <w:r>
        <w:rPr>
          <w:lang w:val="en-US"/>
        </w:rPr>
        <w:tab/>
      </w:r>
      <w:r>
        <w:separator/>
      </w:r>
    </w:p>
  </w:endnote>
  <w:endnote w:type="continuationSeparator" w:id="0">
    <w:p w:rsidR="002C194A" w:rsidRDefault="002C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4A" w:rsidRPr="00DA6127" w:rsidRDefault="002C194A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lang w:val="en-US"/>
      </w:rPr>
      <w:tab/>
      <w:t>GE.</w:t>
    </w:r>
    <w:r>
      <w:rPr>
        <w:lang w:val="ru-RU"/>
      </w:rPr>
      <w:t>10</w:t>
    </w:r>
    <w:r>
      <w:rPr>
        <w:lang w:val="en-US"/>
      </w:rPr>
      <w:t>-</w:t>
    </w:r>
    <w:r>
      <w:rPr>
        <w:lang w:val="ru-RU"/>
      </w:rPr>
      <w:t>47011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4A" w:rsidRPr="009A6F4A" w:rsidRDefault="002C194A">
    <w:pPr>
      <w:pStyle w:val="Footer"/>
      <w:rPr>
        <w:lang w:val="en-US"/>
      </w:rPr>
    </w:pPr>
    <w:r>
      <w:rPr>
        <w:lang w:val="en-US"/>
      </w:rPr>
      <w:t>GE.</w:t>
    </w:r>
    <w:r>
      <w:rPr>
        <w:lang w:val="ru-RU"/>
      </w:rPr>
      <w:t>10</w:t>
    </w:r>
    <w:r>
      <w:rPr>
        <w:lang w:val="en-US"/>
      </w:rPr>
      <w:t>-</w:t>
    </w:r>
    <w:r>
      <w:rPr>
        <w:lang w:val="ru-RU"/>
      </w:rPr>
      <w:t>47011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4A" w:rsidRPr="009A6F4A" w:rsidRDefault="002C194A">
    <w:pPr>
      <w:pStyle w:val="Footer"/>
      <w:rPr>
        <w:sz w:val="20"/>
        <w:lang w:val="en-US"/>
      </w:rPr>
    </w:pPr>
    <w:r>
      <w:rPr>
        <w:sz w:val="20"/>
        <w:lang w:val="en-US"/>
      </w:rPr>
      <w:t>GE.10-</w:t>
    </w:r>
    <w:r>
      <w:rPr>
        <w:sz w:val="20"/>
        <w:lang w:val="ru-RU"/>
      </w:rPr>
      <w:t>47011</w:t>
    </w:r>
    <w:r>
      <w:rPr>
        <w:sz w:val="20"/>
        <w:lang w:val="en-US"/>
      </w:rPr>
      <w:t xml:space="preserve">  (R)  301210  301210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4A" w:rsidRPr="00F71F63" w:rsidRDefault="002C194A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2C194A" w:rsidRPr="00F71F63" w:rsidRDefault="002C194A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2C194A" w:rsidRPr="00635E86" w:rsidRDefault="002C194A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4A" w:rsidRPr="00DA6127" w:rsidRDefault="002C194A">
    <w:pPr>
      <w:pStyle w:val="Header"/>
      <w:rPr>
        <w:lang w:val="en-US"/>
      </w:rPr>
    </w:pPr>
    <w:r>
      <w:rPr>
        <w:lang w:val="en-US"/>
      </w:rPr>
      <w:t>E/C.12/URY/CO/3-4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4A" w:rsidRPr="009A6F4A" w:rsidRDefault="002C194A">
    <w:pPr>
      <w:pStyle w:val="Header"/>
      <w:rPr>
        <w:lang w:val="en-US"/>
      </w:rPr>
    </w:pPr>
    <w:r>
      <w:rPr>
        <w:lang w:val="en-US"/>
      </w:rPr>
      <w:tab/>
      <w:t>E/C.12/URY/CO/3-4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FA8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5653"/>
    <w:rsid w:val="00086182"/>
    <w:rsid w:val="00090891"/>
    <w:rsid w:val="00092E62"/>
    <w:rsid w:val="00097227"/>
    <w:rsid w:val="00097975"/>
    <w:rsid w:val="000A3DDF"/>
    <w:rsid w:val="000A60A0"/>
    <w:rsid w:val="000B01EB"/>
    <w:rsid w:val="000C3688"/>
    <w:rsid w:val="000D6863"/>
    <w:rsid w:val="00111256"/>
    <w:rsid w:val="00117AEE"/>
    <w:rsid w:val="001463F7"/>
    <w:rsid w:val="00152A2E"/>
    <w:rsid w:val="0015769C"/>
    <w:rsid w:val="00180752"/>
    <w:rsid w:val="00185076"/>
    <w:rsid w:val="0018543C"/>
    <w:rsid w:val="00190231"/>
    <w:rsid w:val="00192056"/>
    <w:rsid w:val="00192ABD"/>
    <w:rsid w:val="001A75D5"/>
    <w:rsid w:val="001A7D40"/>
    <w:rsid w:val="001D00F2"/>
    <w:rsid w:val="001D07F7"/>
    <w:rsid w:val="001D7B8F"/>
    <w:rsid w:val="001E12DC"/>
    <w:rsid w:val="001E48EE"/>
    <w:rsid w:val="001F2D04"/>
    <w:rsid w:val="0020059C"/>
    <w:rsid w:val="002019BD"/>
    <w:rsid w:val="00232D42"/>
    <w:rsid w:val="00237334"/>
    <w:rsid w:val="002444F4"/>
    <w:rsid w:val="002629A0"/>
    <w:rsid w:val="0028492B"/>
    <w:rsid w:val="00291C8F"/>
    <w:rsid w:val="002B1148"/>
    <w:rsid w:val="002C194A"/>
    <w:rsid w:val="002C5036"/>
    <w:rsid w:val="002C6A71"/>
    <w:rsid w:val="002C6D5F"/>
    <w:rsid w:val="002D15EA"/>
    <w:rsid w:val="002D6C07"/>
    <w:rsid w:val="002E0CE6"/>
    <w:rsid w:val="002E1163"/>
    <w:rsid w:val="002E41E4"/>
    <w:rsid w:val="002E43F3"/>
    <w:rsid w:val="0030447F"/>
    <w:rsid w:val="00306D2D"/>
    <w:rsid w:val="003215F5"/>
    <w:rsid w:val="00332891"/>
    <w:rsid w:val="00356BB2"/>
    <w:rsid w:val="00360477"/>
    <w:rsid w:val="00367FC9"/>
    <w:rsid w:val="003711A1"/>
    <w:rsid w:val="00372123"/>
    <w:rsid w:val="003739E1"/>
    <w:rsid w:val="003804F4"/>
    <w:rsid w:val="00382B38"/>
    <w:rsid w:val="00386581"/>
    <w:rsid w:val="00387100"/>
    <w:rsid w:val="003951D3"/>
    <w:rsid w:val="003978C6"/>
    <w:rsid w:val="003A3F16"/>
    <w:rsid w:val="003B40A9"/>
    <w:rsid w:val="003C016E"/>
    <w:rsid w:val="003D5EBD"/>
    <w:rsid w:val="003E40E4"/>
    <w:rsid w:val="003E7924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74F42"/>
    <w:rsid w:val="0048244D"/>
    <w:rsid w:val="00496635"/>
    <w:rsid w:val="004A0DE8"/>
    <w:rsid w:val="004A4CB7"/>
    <w:rsid w:val="004A57B5"/>
    <w:rsid w:val="004A78A4"/>
    <w:rsid w:val="004B19DA"/>
    <w:rsid w:val="004C2A53"/>
    <w:rsid w:val="004C3B35"/>
    <w:rsid w:val="004C43EC"/>
    <w:rsid w:val="004E6729"/>
    <w:rsid w:val="004F0E47"/>
    <w:rsid w:val="0051339C"/>
    <w:rsid w:val="0051412F"/>
    <w:rsid w:val="00522B6F"/>
    <w:rsid w:val="0052430E"/>
    <w:rsid w:val="005276AD"/>
    <w:rsid w:val="00540A9A"/>
    <w:rsid w:val="00542CE2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6904"/>
    <w:rsid w:val="00936FA8"/>
    <w:rsid w:val="009372F0"/>
    <w:rsid w:val="00937FBD"/>
    <w:rsid w:val="00947AEE"/>
    <w:rsid w:val="00955022"/>
    <w:rsid w:val="00957B4D"/>
    <w:rsid w:val="00964EEA"/>
    <w:rsid w:val="00980C86"/>
    <w:rsid w:val="009B1253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0348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05C0"/>
    <w:rsid w:val="00AE60E2"/>
    <w:rsid w:val="00B0169F"/>
    <w:rsid w:val="00B05F21"/>
    <w:rsid w:val="00B138AB"/>
    <w:rsid w:val="00B14EA9"/>
    <w:rsid w:val="00B30A3C"/>
    <w:rsid w:val="00B50498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1316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809D1"/>
    <w:rsid w:val="00D84ECF"/>
    <w:rsid w:val="00D9511C"/>
    <w:rsid w:val="00D95FC2"/>
    <w:rsid w:val="00DA2851"/>
    <w:rsid w:val="00DA2B7C"/>
    <w:rsid w:val="00DA5686"/>
    <w:rsid w:val="00DA6127"/>
    <w:rsid w:val="00DB2FC0"/>
    <w:rsid w:val="00DB664F"/>
    <w:rsid w:val="00DF18FA"/>
    <w:rsid w:val="00DF49CA"/>
    <w:rsid w:val="00DF775B"/>
    <w:rsid w:val="00E007F3"/>
    <w:rsid w:val="00E00DEA"/>
    <w:rsid w:val="00E06EF0"/>
    <w:rsid w:val="00E11679"/>
    <w:rsid w:val="00E16E11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B24EC"/>
    <w:rsid w:val="00EB3533"/>
    <w:rsid w:val="00EC0044"/>
    <w:rsid w:val="00EC6B9F"/>
    <w:rsid w:val="00EE516D"/>
    <w:rsid w:val="00EF4D1B"/>
    <w:rsid w:val="00EF7295"/>
    <w:rsid w:val="00F069D1"/>
    <w:rsid w:val="00F12C00"/>
    <w:rsid w:val="00F1503D"/>
    <w:rsid w:val="00F22712"/>
    <w:rsid w:val="00F275F5"/>
    <w:rsid w:val="00F33188"/>
    <w:rsid w:val="00F35BDE"/>
    <w:rsid w:val="00F52A0E"/>
    <w:rsid w:val="00F71F63"/>
    <w:rsid w:val="00F87506"/>
    <w:rsid w:val="00F92C41"/>
    <w:rsid w:val="00F9577C"/>
    <w:rsid w:val="00FA46C5"/>
    <w:rsid w:val="00FA5522"/>
    <w:rsid w:val="00FA6E4A"/>
    <w:rsid w:val="00FB04E3"/>
    <w:rsid w:val="00FB2B35"/>
    <w:rsid w:val="00FC4AE1"/>
    <w:rsid w:val="00FD22B8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A1034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1</TotalTime>
  <Pages>9</Pages>
  <Words>3706</Words>
  <Characters>21127</Characters>
  <Application>Microsoft Office Word</Application>
  <DocSecurity>4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24784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Fedorova Marina</dc:creator>
  <cp:keywords/>
  <dc:description/>
  <cp:lastModifiedBy>Лариса Майковская</cp:lastModifiedBy>
  <cp:revision>2</cp:revision>
  <cp:lastPrinted>2010-12-30T13:06:00Z</cp:lastPrinted>
  <dcterms:created xsi:type="dcterms:W3CDTF">2010-12-30T13:08:00Z</dcterms:created>
  <dcterms:modified xsi:type="dcterms:W3CDTF">2010-12-30T13:08:00Z</dcterms:modified>
</cp:coreProperties>
</file>