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81" w:rsidRDefault="00896081" w:rsidP="00A50437">
      <w:pPr>
        <w:rPr>
          <w:rFonts w:eastAsia="SimHei"/>
        </w:rPr>
      </w:pPr>
      <w:r>
        <w:rPr>
          <w:rFonts w:hint="eastAsia"/>
        </w:rPr>
        <w:t>经济、社会、文化权利委员会</w:t>
      </w:r>
    </w:p>
    <w:p w:rsidR="00896081" w:rsidRDefault="00896081" w:rsidP="00A50437">
      <w:r>
        <w:rPr>
          <w:rFonts w:hint="eastAsia"/>
        </w:rPr>
        <w:t>第三十九届会议</w:t>
      </w:r>
    </w:p>
    <w:p w:rsidR="00896081" w:rsidRDefault="00896081" w:rsidP="00A50437">
      <w:pPr>
        <w:spacing w:after="480"/>
      </w:pPr>
      <w:r>
        <w:rPr>
          <w:rFonts w:hint="eastAsia"/>
        </w:rPr>
        <w:t>2007</w:t>
      </w:r>
      <w:r>
        <w:rPr>
          <w:rFonts w:hint="eastAsia"/>
        </w:rPr>
        <w:t>年</w:t>
      </w:r>
      <w:r>
        <w:rPr>
          <w:rFonts w:hint="eastAsia"/>
        </w:rPr>
        <w:t>11</w:t>
      </w:r>
      <w:r>
        <w:rPr>
          <w:rFonts w:hint="eastAsia"/>
        </w:rPr>
        <w:t>月</w:t>
      </w:r>
      <w:r>
        <w:rPr>
          <w:rFonts w:hint="eastAsia"/>
        </w:rPr>
        <w:t>5</w:t>
      </w:r>
      <w:r>
        <w:rPr>
          <w:rFonts w:hint="eastAsia"/>
        </w:rPr>
        <w:t>日至</w:t>
      </w:r>
      <w:r>
        <w:rPr>
          <w:rFonts w:hint="eastAsia"/>
        </w:rPr>
        <w:t>23</w:t>
      </w:r>
      <w:r>
        <w:rPr>
          <w:rFonts w:hint="eastAsia"/>
        </w:rPr>
        <w:t>日</w:t>
      </w:r>
      <w:r w:rsidR="00496C36">
        <w:rPr>
          <w:rFonts w:hint="eastAsia"/>
        </w:rPr>
        <w:t>，</w:t>
      </w:r>
      <w:r>
        <w:rPr>
          <w:rFonts w:hint="eastAsia"/>
        </w:rPr>
        <w:t>日内瓦</w:t>
      </w:r>
    </w:p>
    <w:p w:rsidR="00896081" w:rsidRPr="004B515A" w:rsidRDefault="00896081" w:rsidP="00A50437">
      <w:pPr>
        <w:pStyle w:val="Heading2"/>
        <w:spacing w:line="336" w:lineRule="auto"/>
        <w:rPr>
          <w:rFonts w:ascii="Time New Roman" w:eastAsia="SimHei" w:hAnsi="Time New Roman" w:hint="eastAsia"/>
          <w:sz w:val="24"/>
          <w:szCs w:val="24"/>
        </w:rPr>
      </w:pPr>
      <w:r w:rsidRPr="004B515A">
        <w:rPr>
          <w:rFonts w:ascii="Time New Roman" w:eastAsia="SimHei" w:hAnsi="Time New Roman" w:hint="eastAsia"/>
          <w:sz w:val="24"/>
          <w:szCs w:val="24"/>
        </w:rPr>
        <w:t>《经济、社会、文化权利国际公约》的执行情况</w:t>
      </w:r>
    </w:p>
    <w:p w:rsidR="00896081" w:rsidRPr="004B515A" w:rsidRDefault="00896081" w:rsidP="00A50437">
      <w:pPr>
        <w:pStyle w:val="Heading2"/>
        <w:spacing w:line="336" w:lineRule="auto"/>
        <w:rPr>
          <w:rFonts w:ascii="Time New Roman" w:eastAsia="SimHei" w:hAnsi="Time New Roman" w:hint="eastAsia"/>
          <w:sz w:val="24"/>
          <w:szCs w:val="24"/>
        </w:rPr>
      </w:pPr>
      <w:r w:rsidRPr="004B515A">
        <w:rPr>
          <w:rStyle w:val="Strong"/>
          <w:rFonts w:ascii="Time New Roman" w:eastAsia="SimHei" w:hAnsi="Time New Roman" w:hint="eastAsia"/>
          <w:b w:val="0"/>
          <w:bCs w:val="0"/>
          <w:sz w:val="24"/>
          <w:szCs w:val="24"/>
        </w:rPr>
        <w:t>审议缔约国根据</w:t>
      </w:r>
      <w:r w:rsidRPr="004B515A">
        <w:rPr>
          <w:rFonts w:ascii="Time New Roman" w:eastAsia="SimHei" w:hAnsi="Time New Roman" w:hint="eastAsia"/>
          <w:sz w:val="24"/>
          <w:szCs w:val="24"/>
        </w:rPr>
        <w:t>《经济、社会、文化权利国际公约》</w:t>
      </w:r>
      <w:r w:rsidRPr="004B515A">
        <w:rPr>
          <w:rFonts w:ascii="Time New Roman" w:eastAsia="SimHei" w:hAnsi="Time New Roman"/>
          <w:sz w:val="24"/>
          <w:szCs w:val="24"/>
        </w:rPr>
        <w:br/>
      </w:r>
      <w:r w:rsidRPr="004B515A">
        <w:rPr>
          <w:rFonts w:ascii="Time New Roman" w:eastAsia="SimHei" w:hAnsi="Time New Roman" w:hint="eastAsia"/>
          <w:sz w:val="24"/>
          <w:szCs w:val="24"/>
        </w:rPr>
        <w:t>第十六条提交的报告</w:t>
      </w:r>
    </w:p>
    <w:p w:rsidR="00896081" w:rsidRPr="004B515A" w:rsidRDefault="00896081" w:rsidP="00A50437">
      <w:pPr>
        <w:pStyle w:val="Heading2"/>
        <w:spacing w:after="0" w:line="336" w:lineRule="auto"/>
        <w:rPr>
          <w:rFonts w:ascii="Time New Roman" w:eastAsia="SimHei" w:hAnsi="Time New Roman"/>
          <w:sz w:val="24"/>
          <w:szCs w:val="24"/>
        </w:rPr>
      </w:pPr>
      <w:r w:rsidRPr="004B515A">
        <w:rPr>
          <w:rFonts w:ascii="Time New Roman" w:eastAsia="SimHei" w:hAnsi="Time New Roman" w:hint="eastAsia"/>
          <w:spacing w:val="4"/>
          <w:sz w:val="24"/>
          <w:szCs w:val="24"/>
        </w:rPr>
        <w:t>圣马力诺政府对审议圣马力诺就《经济、社会、文化权利国际公约》</w:t>
      </w:r>
      <w:r w:rsidR="00A50437" w:rsidRPr="004B515A">
        <w:rPr>
          <w:rFonts w:ascii="Time New Roman" w:eastAsia="SimHei" w:hAnsi="Time New Roman"/>
          <w:spacing w:val="4"/>
          <w:sz w:val="24"/>
          <w:szCs w:val="24"/>
        </w:rPr>
        <w:br/>
      </w:r>
      <w:r w:rsidRPr="004B515A">
        <w:rPr>
          <w:rFonts w:ascii="Time New Roman" w:eastAsia="SimHei" w:hAnsi="Time New Roman" w:hint="eastAsia"/>
          <w:spacing w:val="4"/>
          <w:sz w:val="24"/>
          <w:szCs w:val="24"/>
        </w:rPr>
        <w:t>第一条至第十五条所述权利执行情况提交的</w:t>
      </w:r>
      <w:r w:rsidR="007D0175" w:rsidRPr="004B515A">
        <w:rPr>
          <w:rFonts w:ascii="Time New Roman" w:eastAsia="SimHei" w:hAnsi="Time New Roman" w:hint="eastAsia"/>
          <w:spacing w:val="4"/>
          <w:sz w:val="24"/>
          <w:szCs w:val="24"/>
        </w:rPr>
        <w:t>第一</w:t>
      </w:r>
      <w:r w:rsidRPr="004B515A">
        <w:rPr>
          <w:rFonts w:ascii="Time New Roman" w:eastAsia="SimHei" w:hAnsi="Time New Roman" w:hint="eastAsia"/>
          <w:spacing w:val="4"/>
          <w:sz w:val="24"/>
          <w:szCs w:val="24"/>
        </w:rPr>
        <w:t>次、第二次、</w:t>
      </w:r>
      <w:r w:rsidRPr="004B515A">
        <w:rPr>
          <w:rFonts w:ascii="Time New Roman" w:eastAsia="SimHei" w:hAnsi="Time New Roman"/>
          <w:sz w:val="24"/>
          <w:szCs w:val="24"/>
        </w:rPr>
        <w:br/>
      </w:r>
      <w:r w:rsidRPr="004B515A">
        <w:rPr>
          <w:rFonts w:ascii="Time New Roman" w:eastAsia="SimHei" w:hAnsi="Time New Roman" w:hint="eastAsia"/>
          <w:sz w:val="24"/>
          <w:szCs w:val="24"/>
        </w:rPr>
        <w:t>第三次和第四次合并定期报告</w:t>
      </w:r>
      <w:r w:rsidR="00496C36" w:rsidRPr="004B515A">
        <w:rPr>
          <w:rFonts w:ascii="Time New Roman" w:eastAsia="SimHei" w:hAnsi="Time New Roman" w:hint="eastAsia"/>
          <w:sz w:val="24"/>
          <w:szCs w:val="24"/>
        </w:rPr>
        <w:t>(</w:t>
      </w:r>
      <w:r w:rsidRPr="004B515A">
        <w:rPr>
          <w:rFonts w:ascii="Time New Roman" w:eastAsia="SimHei" w:hAnsi="Time New Roman" w:hint="eastAsia"/>
          <w:b/>
          <w:sz w:val="24"/>
          <w:szCs w:val="24"/>
        </w:rPr>
        <w:t>E</w:t>
      </w:r>
      <w:r w:rsidR="00496C36" w:rsidRPr="004B515A">
        <w:rPr>
          <w:rFonts w:ascii="Time New Roman" w:eastAsia="SimHei" w:hAnsi="Time New Roman" w:hint="eastAsia"/>
          <w:sz w:val="24"/>
          <w:szCs w:val="24"/>
        </w:rPr>
        <w:t>/</w:t>
      </w:r>
      <w:r w:rsidRPr="004B515A">
        <w:rPr>
          <w:rFonts w:ascii="Time New Roman" w:eastAsia="SimHei" w:hAnsi="Time New Roman" w:hint="eastAsia"/>
          <w:b/>
          <w:sz w:val="24"/>
          <w:szCs w:val="24"/>
        </w:rPr>
        <w:t>C</w:t>
      </w:r>
      <w:r w:rsidRPr="004B515A">
        <w:rPr>
          <w:rFonts w:ascii="Time New Roman" w:eastAsia="SimHei" w:hAnsi="Time New Roman" w:hint="eastAsia"/>
          <w:sz w:val="24"/>
          <w:szCs w:val="24"/>
        </w:rPr>
        <w:t>.</w:t>
      </w:r>
      <w:r w:rsidRPr="004B515A">
        <w:rPr>
          <w:rFonts w:ascii="Time New Roman" w:eastAsia="SimHei" w:hAnsi="Time New Roman" w:hint="eastAsia"/>
          <w:b/>
          <w:sz w:val="24"/>
          <w:szCs w:val="24"/>
        </w:rPr>
        <w:t>12</w:t>
      </w:r>
      <w:r w:rsidR="00496C36" w:rsidRPr="004B515A">
        <w:rPr>
          <w:rFonts w:ascii="Time New Roman" w:eastAsia="SimHei" w:hAnsi="Time New Roman" w:hint="eastAsia"/>
          <w:sz w:val="24"/>
          <w:szCs w:val="24"/>
        </w:rPr>
        <w:t>/</w:t>
      </w:r>
      <w:proofErr w:type="spellStart"/>
      <w:r w:rsidRPr="004B515A">
        <w:rPr>
          <w:rFonts w:ascii="Time New Roman" w:eastAsia="SimHei" w:hAnsi="Time New Roman"/>
          <w:b/>
          <w:sz w:val="24"/>
          <w:szCs w:val="24"/>
        </w:rPr>
        <w:t>SMR</w:t>
      </w:r>
      <w:proofErr w:type="spellEnd"/>
      <w:r w:rsidR="00496C36" w:rsidRPr="004B515A">
        <w:rPr>
          <w:rFonts w:ascii="Time New Roman" w:eastAsia="SimHei" w:hAnsi="Time New Roman" w:hint="eastAsia"/>
          <w:sz w:val="24"/>
          <w:szCs w:val="24"/>
        </w:rPr>
        <w:t>/</w:t>
      </w:r>
      <w:r w:rsidRPr="004B515A">
        <w:rPr>
          <w:rFonts w:ascii="Time New Roman" w:eastAsia="SimHei" w:hAnsi="Time New Roman"/>
          <w:b/>
          <w:sz w:val="24"/>
          <w:szCs w:val="24"/>
        </w:rPr>
        <w:t>4</w:t>
      </w:r>
      <w:r w:rsidR="00496C36" w:rsidRPr="004B515A">
        <w:rPr>
          <w:rFonts w:ascii="Time New Roman" w:eastAsia="SimHei" w:hAnsi="Time New Roman" w:hint="eastAsia"/>
          <w:sz w:val="24"/>
          <w:szCs w:val="24"/>
        </w:rPr>
        <w:t>)</w:t>
      </w:r>
      <w:r w:rsidRPr="004B515A">
        <w:rPr>
          <w:rFonts w:ascii="Time New Roman" w:eastAsia="SimHei" w:hAnsi="Time New Roman" w:hint="eastAsia"/>
          <w:sz w:val="24"/>
          <w:szCs w:val="24"/>
        </w:rPr>
        <w:t>时</w:t>
      </w:r>
      <w:r w:rsidRPr="004B515A">
        <w:rPr>
          <w:rFonts w:ascii="Time New Roman" w:eastAsia="SimHei" w:hAnsi="Time New Roman"/>
          <w:sz w:val="24"/>
          <w:szCs w:val="24"/>
        </w:rPr>
        <w:br/>
      </w:r>
      <w:r w:rsidRPr="004B515A">
        <w:rPr>
          <w:rFonts w:ascii="Time New Roman" w:eastAsia="SimHei" w:hAnsi="Time New Roman" w:hint="eastAsia"/>
          <w:sz w:val="24"/>
          <w:szCs w:val="24"/>
        </w:rPr>
        <w:t>将审理的问题清单</w:t>
      </w:r>
      <w:r w:rsidR="00496C36" w:rsidRPr="004B515A">
        <w:rPr>
          <w:rFonts w:ascii="Time New Roman" w:eastAsia="SimHei" w:hAnsi="Time New Roman" w:hint="eastAsia"/>
          <w:sz w:val="24"/>
          <w:szCs w:val="24"/>
        </w:rPr>
        <w:t>(</w:t>
      </w:r>
      <w:r w:rsidRPr="004B515A">
        <w:rPr>
          <w:rFonts w:ascii="Time New Roman" w:eastAsia="SimHei" w:hAnsi="Time New Roman" w:hint="eastAsia"/>
          <w:b/>
          <w:sz w:val="24"/>
          <w:szCs w:val="24"/>
        </w:rPr>
        <w:t>E</w:t>
      </w:r>
      <w:r w:rsidR="00496C36" w:rsidRPr="004B515A">
        <w:rPr>
          <w:rFonts w:ascii="Time New Roman" w:eastAsia="SimHei" w:hAnsi="Time New Roman" w:hint="eastAsia"/>
          <w:sz w:val="24"/>
          <w:szCs w:val="24"/>
        </w:rPr>
        <w:t>/</w:t>
      </w:r>
      <w:r w:rsidRPr="004B515A">
        <w:rPr>
          <w:rFonts w:ascii="Time New Roman" w:eastAsia="SimHei" w:hAnsi="Time New Roman" w:hint="eastAsia"/>
          <w:b/>
          <w:sz w:val="24"/>
          <w:szCs w:val="24"/>
        </w:rPr>
        <w:t>C</w:t>
      </w:r>
      <w:r w:rsidRPr="004B515A">
        <w:rPr>
          <w:rFonts w:ascii="Time New Roman" w:eastAsia="SimHei" w:hAnsi="Time New Roman" w:hint="eastAsia"/>
          <w:sz w:val="24"/>
          <w:szCs w:val="24"/>
        </w:rPr>
        <w:t>.</w:t>
      </w:r>
      <w:r w:rsidRPr="004B515A">
        <w:rPr>
          <w:rFonts w:ascii="Time New Roman" w:eastAsia="SimHei" w:hAnsi="Time New Roman" w:hint="eastAsia"/>
          <w:b/>
          <w:sz w:val="24"/>
          <w:szCs w:val="24"/>
        </w:rPr>
        <w:t>12</w:t>
      </w:r>
      <w:r w:rsidR="00496C36" w:rsidRPr="004B515A">
        <w:rPr>
          <w:rFonts w:ascii="Time New Roman" w:eastAsia="SimHei" w:hAnsi="Time New Roman" w:hint="eastAsia"/>
          <w:sz w:val="24"/>
          <w:szCs w:val="24"/>
        </w:rPr>
        <w:t>/</w:t>
      </w:r>
      <w:proofErr w:type="spellStart"/>
      <w:r w:rsidRPr="004B515A">
        <w:rPr>
          <w:rFonts w:ascii="Time New Roman" w:eastAsia="SimHei" w:hAnsi="Time New Roman"/>
          <w:b/>
          <w:sz w:val="24"/>
          <w:szCs w:val="24"/>
        </w:rPr>
        <w:t>SMR</w:t>
      </w:r>
      <w:proofErr w:type="spellEnd"/>
      <w:r w:rsidR="00496C36" w:rsidRPr="004B515A">
        <w:rPr>
          <w:rFonts w:ascii="Time New Roman" w:eastAsia="SimHei" w:hAnsi="Time New Roman" w:hint="eastAsia"/>
          <w:sz w:val="24"/>
          <w:szCs w:val="24"/>
        </w:rPr>
        <w:t>/</w:t>
      </w:r>
      <w:r w:rsidRPr="004B515A">
        <w:rPr>
          <w:rFonts w:ascii="Time New Roman" w:eastAsia="SimHei" w:hAnsi="Time New Roman" w:hint="eastAsia"/>
          <w:b/>
          <w:sz w:val="24"/>
          <w:szCs w:val="24"/>
        </w:rPr>
        <w:t>Q</w:t>
      </w:r>
      <w:r w:rsidR="00496C36" w:rsidRPr="004B515A">
        <w:rPr>
          <w:rFonts w:ascii="Time New Roman" w:eastAsia="SimHei" w:hAnsi="Time New Roman" w:hint="eastAsia"/>
          <w:sz w:val="24"/>
          <w:szCs w:val="24"/>
        </w:rPr>
        <w:t>/</w:t>
      </w:r>
      <w:r w:rsidRPr="004B515A">
        <w:rPr>
          <w:rFonts w:ascii="Time New Roman" w:eastAsia="SimHei" w:hAnsi="Time New Roman"/>
          <w:b/>
          <w:sz w:val="24"/>
          <w:szCs w:val="24"/>
        </w:rPr>
        <w:t>4</w:t>
      </w:r>
      <w:r w:rsidR="00496C36" w:rsidRPr="004B515A">
        <w:rPr>
          <w:rFonts w:ascii="Time New Roman" w:eastAsia="SimHei" w:hAnsi="Time New Roman" w:hint="eastAsia"/>
          <w:sz w:val="24"/>
          <w:szCs w:val="24"/>
        </w:rPr>
        <w:t>)</w:t>
      </w:r>
      <w:r w:rsidRPr="004B515A">
        <w:rPr>
          <w:rFonts w:ascii="Time New Roman" w:eastAsia="SimHei" w:hAnsi="Time New Roman" w:hint="eastAsia"/>
          <w:sz w:val="24"/>
          <w:szCs w:val="24"/>
        </w:rPr>
        <w:t>的答复</w:t>
      </w:r>
    </w:p>
    <w:p w:rsidR="00896081" w:rsidRDefault="00896081" w:rsidP="00A50437">
      <w:pPr>
        <w:rPr>
          <w:rFonts w:hint="eastAsia"/>
        </w:rPr>
      </w:pPr>
    </w:p>
    <w:p w:rsidR="00896081" w:rsidRDefault="00496C36" w:rsidP="00A50437">
      <w:pPr>
        <w:pStyle w:val="12cm"/>
        <w:spacing w:line="336" w:lineRule="auto"/>
        <w:rPr>
          <w:rFonts w:hint="eastAsia"/>
        </w:rPr>
      </w:pPr>
      <w:r>
        <w:rPr>
          <w:rFonts w:hint="eastAsia"/>
        </w:rPr>
        <w:t>(</w:t>
      </w:r>
      <w:r w:rsidR="00896081">
        <w:rPr>
          <w:rFonts w:hint="eastAsia"/>
        </w:rPr>
        <w:t>2007</w:t>
      </w:r>
      <w:r w:rsidR="00896081">
        <w:rPr>
          <w:rFonts w:hint="eastAsia"/>
        </w:rPr>
        <w:t>年</w:t>
      </w:r>
      <w:r w:rsidR="00896081">
        <w:rPr>
          <w:rFonts w:hint="eastAsia"/>
        </w:rPr>
        <w:t>10</w:t>
      </w:r>
      <w:r w:rsidR="00896081">
        <w:rPr>
          <w:rFonts w:hint="eastAsia"/>
        </w:rPr>
        <w:t>月</w:t>
      </w:r>
      <w:r w:rsidR="00896081">
        <w:rPr>
          <w:rFonts w:hint="eastAsia"/>
        </w:rPr>
        <w:t>10</w:t>
      </w:r>
      <w:r w:rsidR="00896081">
        <w:rPr>
          <w:rFonts w:hint="eastAsia"/>
        </w:rPr>
        <w:t>日</w:t>
      </w:r>
      <w:r>
        <w:rPr>
          <w:rFonts w:hint="eastAsia"/>
        </w:rPr>
        <w:t>)</w:t>
      </w:r>
    </w:p>
    <w:p w:rsidR="00896081" w:rsidRDefault="00896081" w:rsidP="00A50437">
      <w:pPr>
        <w:rPr>
          <w:rFonts w:hint="eastAsia"/>
        </w:rPr>
      </w:pPr>
    </w:p>
    <w:p w:rsidR="00896081" w:rsidRDefault="00896081" w:rsidP="00A50437">
      <w:pPr>
        <w:pStyle w:val="Heading2"/>
        <w:spacing w:line="336" w:lineRule="auto"/>
        <w:rPr>
          <w:rFonts w:hint="eastAsia"/>
        </w:rPr>
      </w:pPr>
      <w:r>
        <w:br w:type="page"/>
      </w:r>
      <w:r w:rsidRPr="00A50437">
        <w:rPr>
          <w:rFonts w:hint="eastAsia"/>
          <w:spacing w:val="4"/>
        </w:rPr>
        <w:t>圣马力诺政府关于《经济、社会、文化权利国际公约》执行情况的</w:t>
      </w:r>
      <w:r>
        <w:br/>
      </w:r>
      <w:r w:rsidR="007D0175" w:rsidRPr="0098101F">
        <w:rPr>
          <w:rFonts w:hint="eastAsia"/>
        </w:rPr>
        <w:t>第</w:t>
      </w:r>
      <w:r w:rsidR="007D0175">
        <w:rPr>
          <w:rFonts w:hint="eastAsia"/>
        </w:rPr>
        <w:t>一</w:t>
      </w:r>
      <w:r w:rsidRPr="0098101F">
        <w:rPr>
          <w:rFonts w:hint="eastAsia"/>
        </w:rPr>
        <w:t>次、第二次、第三次和第四次合并定期报告</w:t>
      </w:r>
      <w:r>
        <w:br/>
      </w:r>
      <w:r>
        <w:rPr>
          <w:rFonts w:hint="eastAsia"/>
        </w:rPr>
        <w:t>所涉</w:t>
      </w:r>
      <w:r w:rsidRPr="0098101F">
        <w:rPr>
          <w:rFonts w:hint="eastAsia"/>
        </w:rPr>
        <w:t>问题的</w:t>
      </w:r>
      <w:r>
        <w:rPr>
          <w:rFonts w:hint="eastAsia"/>
        </w:rPr>
        <w:t>增补</w:t>
      </w:r>
      <w:r w:rsidRPr="0098101F">
        <w:rPr>
          <w:rFonts w:hint="eastAsia"/>
        </w:rPr>
        <w:t>答复</w:t>
      </w:r>
      <w:r w:rsidR="00496C36">
        <w:rPr>
          <w:rFonts w:hint="eastAsia"/>
        </w:rPr>
        <w:t>(</w:t>
      </w:r>
      <w:r w:rsidRPr="0098101F">
        <w:rPr>
          <w:rFonts w:hint="eastAsia"/>
        </w:rPr>
        <w:t>E</w:t>
      </w:r>
      <w:r w:rsidR="00496C36">
        <w:rPr>
          <w:rFonts w:hint="eastAsia"/>
        </w:rPr>
        <w:t>/</w:t>
      </w:r>
      <w:r w:rsidRPr="0098101F">
        <w:rPr>
          <w:rFonts w:hint="eastAsia"/>
        </w:rPr>
        <w:t>C.12</w:t>
      </w:r>
      <w:r w:rsidR="00496C36">
        <w:rPr>
          <w:rFonts w:hint="eastAsia"/>
        </w:rPr>
        <w:t>/</w:t>
      </w:r>
      <w:proofErr w:type="spellStart"/>
      <w:r w:rsidRPr="0098101F">
        <w:t>SMR</w:t>
      </w:r>
      <w:r w:rsidR="00496C36">
        <w:rPr>
          <w:rFonts w:hint="eastAsia"/>
        </w:rPr>
        <w:t>/</w:t>
      </w:r>
      <w:r w:rsidRPr="0098101F">
        <w:t>4</w:t>
      </w:r>
      <w:r w:rsidR="00496C36">
        <w:rPr>
          <w:rFonts w:hint="eastAsia"/>
        </w:rPr>
        <w:t>/</w:t>
      </w:r>
      <w:r>
        <w:rPr>
          <w:rFonts w:hint="eastAsia"/>
        </w:rPr>
        <w:t>Add.2</w:t>
      </w:r>
      <w:proofErr w:type="spellEnd"/>
      <w:r w:rsidR="00496C36">
        <w:rPr>
          <w:rFonts w:hint="eastAsia"/>
        </w:rPr>
        <w:t>)</w:t>
      </w:r>
    </w:p>
    <w:p w:rsidR="00896081" w:rsidRDefault="00896081" w:rsidP="00A50437">
      <w:pPr>
        <w:pStyle w:val="Heading4"/>
        <w:rPr>
          <w:rFonts w:hint="eastAsia"/>
        </w:rPr>
      </w:pPr>
      <w:r>
        <w:rPr>
          <w:rFonts w:hint="eastAsia"/>
        </w:rPr>
        <w:t>问</w:t>
      </w:r>
      <w:r>
        <w:rPr>
          <w:rFonts w:hint="eastAsia"/>
        </w:rPr>
        <w:t xml:space="preserve"> </w:t>
      </w:r>
      <w:r>
        <w:rPr>
          <w:rFonts w:hint="eastAsia"/>
        </w:rPr>
        <w:t>题</w:t>
      </w:r>
      <w:r>
        <w:rPr>
          <w:rFonts w:hint="eastAsia"/>
        </w:rPr>
        <w:t xml:space="preserve"> 3</w:t>
      </w:r>
    </w:p>
    <w:p w:rsidR="00896081" w:rsidRDefault="00896081" w:rsidP="00A50437">
      <w:pPr>
        <w:rPr>
          <w:rFonts w:hint="eastAsia"/>
        </w:rPr>
      </w:pPr>
      <w:r>
        <w:rPr>
          <w:rFonts w:hint="eastAsia"/>
        </w:rPr>
        <w:tab/>
      </w:r>
      <w:r w:rsidR="00496C36">
        <w:rPr>
          <w:rFonts w:hint="eastAsia"/>
        </w:rPr>
        <w:t>1.</w:t>
      </w:r>
      <w:r>
        <w:rPr>
          <w:rFonts w:hint="eastAsia"/>
        </w:rPr>
        <w:t xml:space="preserve">  </w:t>
      </w:r>
      <w:r>
        <w:rPr>
          <w:rFonts w:hint="eastAsia"/>
        </w:rPr>
        <w:t>到目前为止</w:t>
      </w:r>
      <w:r w:rsidR="00496C36">
        <w:rPr>
          <w:rFonts w:hint="eastAsia"/>
        </w:rPr>
        <w:t>，</w:t>
      </w:r>
      <w:r w:rsidR="007D0175">
        <w:rPr>
          <w:rFonts w:hint="eastAsia"/>
        </w:rPr>
        <w:t>并没有</w:t>
      </w:r>
      <w:r>
        <w:rPr>
          <w:rFonts w:hint="eastAsia"/>
        </w:rPr>
        <w:t>所涉当事方主动</w:t>
      </w:r>
      <w:r w:rsidR="007D0175">
        <w:rPr>
          <w:rFonts w:hint="eastAsia"/>
        </w:rPr>
        <w:t>明确援引或</w:t>
      </w:r>
      <w:r>
        <w:rPr>
          <w:rFonts w:hint="eastAsia"/>
        </w:rPr>
        <w:t>法官明确援引《公约》所载条款的案例。尽管根据《圣马力诺宪法法令》的“公民权利和基本原则宣言”</w:t>
      </w:r>
      <w:r>
        <w:rPr>
          <w:rFonts w:hint="eastAsia"/>
        </w:rPr>
        <w:t xml:space="preserve"> </w:t>
      </w:r>
      <w:r w:rsidR="007D0175">
        <w:rPr>
          <w:rFonts w:hint="eastAsia"/>
        </w:rPr>
        <w:t>第一条</w:t>
      </w:r>
      <w:r w:rsidR="00496C36">
        <w:rPr>
          <w:rFonts w:hint="eastAsia"/>
        </w:rPr>
        <w:t>(</w:t>
      </w:r>
      <w:r w:rsidRPr="007D0175">
        <w:rPr>
          <w:rFonts w:eastAsia="KaiTi_GB2312" w:hint="eastAsia"/>
          <w:snapToGrid/>
        </w:rPr>
        <w:t>经</w:t>
      </w:r>
      <w:r w:rsidRPr="007D0175">
        <w:rPr>
          <w:rFonts w:eastAsia="KaiTi_GB2312" w:hint="eastAsia"/>
          <w:snapToGrid/>
        </w:rPr>
        <w:t>2002</w:t>
      </w:r>
      <w:r w:rsidRPr="007D0175">
        <w:rPr>
          <w:rFonts w:eastAsia="KaiTi_GB2312" w:hint="eastAsia"/>
          <w:snapToGrid/>
        </w:rPr>
        <w:t>年第</w:t>
      </w:r>
      <w:r w:rsidRPr="007D0175">
        <w:rPr>
          <w:rFonts w:eastAsia="KaiTi_GB2312" w:hint="eastAsia"/>
          <w:snapToGrid/>
        </w:rPr>
        <w:t>36</w:t>
      </w:r>
      <w:r w:rsidRPr="007D0175">
        <w:rPr>
          <w:rFonts w:eastAsia="KaiTi_GB2312" w:hint="eastAsia"/>
          <w:snapToGrid/>
        </w:rPr>
        <w:t>号法律第二条修订</w:t>
      </w:r>
      <w:r w:rsidR="00496C36">
        <w:rPr>
          <w:rFonts w:eastAsia="KaiTi_GB2312" w:hint="eastAsia"/>
          <w:snapToGrid/>
        </w:rPr>
        <w:t>，</w:t>
      </w:r>
      <w:r w:rsidRPr="007D0175">
        <w:rPr>
          <w:rFonts w:eastAsia="KaiTi_GB2312" w:hint="eastAsia"/>
          <w:snapToGrid/>
        </w:rPr>
        <w:t>据此</w:t>
      </w:r>
      <w:r w:rsidR="00496C36">
        <w:rPr>
          <w:rFonts w:eastAsia="KaiTi_GB2312" w:hint="eastAsia"/>
          <w:snapToGrid/>
        </w:rPr>
        <w:t>：</w:t>
      </w:r>
      <w:r w:rsidRPr="007D0175">
        <w:rPr>
          <w:rFonts w:eastAsia="KaiTi_GB2312" w:hint="eastAsia"/>
          <w:snapToGrid/>
        </w:rPr>
        <w:t>“</w:t>
      </w:r>
      <w:r w:rsidRPr="007D0175">
        <w:rPr>
          <w:rFonts w:eastAsia="KaiTi_GB2312" w:hint="eastAsia"/>
          <w:b/>
          <w:snapToGrid/>
        </w:rPr>
        <w:t>圣马力诺共和国接受公认的国际法规则为圣马力诺宪法法令的组成部分</w:t>
      </w:r>
      <w:r w:rsidRPr="007D0175">
        <w:rPr>
          <w:rFonts w:eastAsia="KaiTi_GB2312" w:hint="eastAsia"/>
          <w:snapToGrid/>
        </w:rPr>
        <w:t>。圣马力诺应依其宪法法令行事。圣马力诺承认各项关于人权和基本自由的国际宣言</w:t>
      </w:r>
      <w:r w:rsidR="007D0175">
        <w:rPr>
          <w:rFonts w:eastAsia="KaiTi_GB2312" w:hint="eastAsia"/>
          <w:snapToGrid/>
        </w:rPr>
        <w:t>所载</w:t>
      </w:r>
      <w:r w:rsidRPr="007D0175">
        <w:rPr>
          <w:rFonts w:eastAsia="KaiTi_GB2312" w:hint="eastAsia"/>
          <w:snapToGrid/>
        </w:rPr>
        <w:t>的</w:t>
      </w:r>
      <w:r w:rsidR="007D0175">
        <w:rPr>
          <w:rFonts w:eastAsia="KaiTi_GB2312" w:hint="eastAsia"/>
          <w:snapToGrid/>
        </w:rPr>
        <w:t>规定</w:t>
      </w:r>
      <w:r w:rsidRPr="007D0175">
        <w:rPr>
          <w:rFonts w:eastAsia="KaiTi_GB2312" w:hint="eastAsia"/>
          <w:snapToGrid/>
        </w:rPr>
        <w:t>。</w:t>
      </w:r>
      <w:r w:rsidR="00496C36">
        <w:rPr>
          <w:rFonts w:eastAsia="KaiTi_GB2312" w:hint="eastAsia"/>
          <w:snapToGrid/>
        </w:rPr>
        <w:t>[</w:t>
      </w:r>
      <w:r w:rsidRPr="007D0175">
        <w:rPr>
          <w:rFonts w:eastAsia="KaiTi_GB2312" w:hint="eastAsia"/>
          <w:snapToGrid/>
        </w:rPr>
        <w:t>…</w:t>
      </w:r>
      <w:r w:rsidR="007D0175">
        <w:rPr>
          <w:rFonts w:eastAsia="KaiTi_GB2312" w:hint="eastAsia"/>
          <w:snapToGrid/>
        </w:rPr>
        <w:t>…</w:t>
      </w:r>
      <w:r w:rsidR="00496C36">
        <w:rPr>
          <w:rFonts w:eastAsia="KaiTi_GB2312" w:hint="eastAsia"/>
          <w:snapToGrid/>
        </w:rPr>
        <w:t>]</w:t>
      </w:r>
      <w:r w:rsidRPr="007D0175">
        <w:rPr>
          <w:rFonts w:eastAsia="KaiTi_GB2312" w:hint="eastAsia"/>
          <w:snapToGrid/>
        </w:rPr>
        <w:t>圣马力诺宪法法令承认、保障并执行《</w:t>
      </w:r>
      <w:r w:rsidR="007D0175" w:rsidRPr="007D0175">
        <w:rPr>
          <w:rFonts w:eastAsia="KaiTi_GB2312" w:hint="eastAsia"/>
          <w:snapToGrid/>
        </w:rPr>
        <w:t>欧洲</w:t>
      </w:r>
      <w:r w:rsidRPr="007D0175">
        <w:rPr>
          <w:rFonts w:eastAsia="KaiTi_GB2312" w:hint="eastAsia"/>
          <w:snapToGrid/>
        </w:rPr>
        <w:t>保护人权和基本自由公约》确立的各项权利和基本自由。</w:t>
      </w:r>
      <w:r w:rsidRPr="007D0175">
        <w:rPr>
          <w:rFonts w:eastAsia="KaiTi_GB2312" w:hint="eastAsia"/>
          <w:b/>
          <w:snapToGrid/>
        </w:rPr>
        <w:t>在发生冲突</w:t>
      </w:r>
      <w:r w:rsidR="007D0175" w:rsidRPr="007D0175">
        <w:rPr>
          <w:rFonts w:eastAsia="KaiTi_GB2312" w:hint="eastAsia"/>
          <w:b/>
          <w:snapToGrid/>
        </w:rPr>
        <w:t>的</w:t>
      </w:r>
      <w:r w:rsidRPr="007D0175">
        <w:rPr>
          <w:rFonts w:eastAsia="KaiTi_GB2312" w:hint="eastAsia"/>
          <w:b/>
          <w:snapToGrid/>
        </w:rPr>
        <w:t>情况下</w:t>
      </w:r>
      <w:r w:rsidR="00496C36">
        <w:rPr>
          <w:rFonts w:eastAsia="KaiTi_GB2312" w:hint="eastAsia"/>
          <w:snapToGrid/>
        </w:rPr>
        <w:t>，</w:t>
      </w:r>
      <w:r w:rsidR="007D0175">
        <w:rPr>
          <w:rFonts w:eastAsia="KaiTi_GB2312" w:hint="eastAsia"/>
          <w:b/>
          <w:snapToGrid/>
        </w:rPr>
        <w:t>正式</w:t>
      </w:r>
      <w:r w:rsidRPr="007D0175">
        <w:rPr>
          <w:rFonts w:eastAsia="KaiTi_GB2312" w:hint="eastAsia"/>
          <w:b/>
          <w:snapToGrid/>
        </w:rPr>
        <w:t>签署和执行的有关保护人权和自由的国际协议</w:t>
      </w:r>
      <w:r w:rsidR="007D0175">
        <w:rPr>
          <w:rFonts w:eastAsia="KaiTi_GB2312" w:hint="eastAsia"/>
          <w:b/>
          <w:snapToGrid/>
        </w:rPr>
        <w:t>的地位应</w:t>
      </w:r>
      <w:r w:rsidRPr="007D0175">
        <w:rPr>
          <w:rFonts w:eastAsia="KaiTi_GB2312" w:hint="eastAsia"/>
          <w:b/>
          <w:snapToGrid/>
        </w:rPr>
        <w:t>高于国内立法</w:t>
      </w:r>
      <w:r w:rsidRPr="007D0175">
        <w:rPr>
          <w:rFonts w:eastAsia="KaiTi_GB2312" w:hint="eastAsia"/>
          <w:snapToGrid/>
        </w:rPr>
        <w:t>。”</w:t>
      </w:r>
      <w:r w:rsidR="00496C36">
        <w:rPr>
          <w:rFonts w:hint="eastAsia"/>
        </w:rPr>
        <w:t>)</w:t>
      </w:r>
      <w:r w:rsidR="00496C36">
        <w:rPr>
          <w:rFonts w:hint="eastAsia"/>
        </w:rPr>
        <w:t>，</w:t>
      </w:r>
      <w:r>
        <w:rPr>
          <w:rFonts w:hint="eastAsia"/>
        </w:rPr>
        <w:t>可援引《公约》条款</w:t>
      </w:r>
      <w:r w:rsidR="00496C36">
        <w:rPr>
          <w:rFonts w:hint="eastAsia"/>
        </w:rPr>
        <w:t>，</w:t>
      </w:r>
      <w:r>
        <w:rPr>
          <w:rFonts w:hint="eastAsia"/>
        </w:rPr>
        <w:t>同时也是为了直接实施这些条款</w:t>
      </w:r>
      <w:r w:rsidR="00496C36">
        <w:rPr>
          <w:rFonts w:hint="eastAsia"/>
        </w:rPr>
        <w:t>，</w:t>
      </w:r>
      <w:r>
        <w:rPr>
          <w:rFonts w:hint="eastAsia"/>
        </w:rPr>
        <w:t>然而</w:t>
      </w:r>
      <w:r w:rsidR="007D0175">
        <w:rPr>
          <w:rFonts w:hint="eastAsia"/>
        </w:rPr>
        <w:t>值得</w:t>
      </w:r>
      <w:r>
        <w:rPr>
          <w:rFonts w:hint="eastAsia"/>
        </w:rPr>
        <w:t>指出的是</w:t>
      </w:r>
      <w:r w:rsidR="00496C36">
        <w:rPr>
          <w:rFonts w:hint="eastAsia"/>
        </w:rPr>
        <w:t>，</w:t>
      </w:r>
      <w:r>
        <w:rPr>
          <w:rFonts w:hint="eastAsia"/>
        </w:rPr>
        <w:t>没有明确提及《公约》所载各项条款的</w:t>
      </w:r>
      <w:r w:rsidR="00B1283D">
        <w:rPr>
          <w:rFonts w:hint="eastAsia"/>
        </w:rPr>
        <w:t>实际</w:t>
      </w:r>
      <w:r>
        <w:rPr>
          <w:rFonts w:hint="eastAsia"/>
        </w:rPr>
        <w:t>原因是</w:t>
      </w:r>
      <w:r w:rsidR="00496C36">
        <w:rPr>
          <w:rFonts w:hint="eastAsia"/>
        </w:rPr>
        <w:t>，</w:t>
      </w:r>
      <w:r>
        <w:rPr>
          <w:rFonts w:hint="eastAsia"/>
        </w:rPr>
        <w:t>《公约》所</w:t>
      </w:r>
      <w:r w:rsidR="00B1283D">
        <w:rPr>
          <w:rFonts w:hint="eastAsia"/>
        </w:rPr>
        <w:t>载</w:t>
      </w:r>
      <w:r>
        <w:rPr>
          <w:rFonts w:hint="eastAsia"/>
        </w:rPr>
        <w:t>基本原则已在宪法一级和“普通”立法</w:t>
      </w:r>
      <w:r w:rsidR="00B1283D">
        <w:rPr>
          <w:rFonts w:hint="eastAsia"/>
        </w:rPr>
        <w:t>中</w:t>
      </w:r>
      <w:r>
        <w:rPr>
          <w:rFonts w:hint="eastAsia"/>
        </w:rPr>
        <w:t>被广泛地接受为《圣马力诺宪法法令》的一部分。</w:t>
      </w:r>
    </w:p>
    <w:p w:rsidR="00896081" w:rsidRDefault="00896081" w:rsidP="00A50437">
      <w:pPr>
        <w:rPr>
          <w:rFonts w:hint="eastAsia"/>
        </w:rPr>
      </w:pPr>
      <w:r>
        <w:rPr>
          <w:rFonts w:hint="eastAsia"/>
        </w:rPr>
        <w:tab/>
      </w:r>
      <w:r w:rsidR="00496C36">
        <w:rPr>
          <w:rFonts w:hint="eastAsia"/>
        </w:rPr>
        <w:t>2.</w:t>
      </w:r>
      <w:r>
        <w:rPr>
          <w:rFonts w:hint="eastAsia"/>
        </w:rPr>
        <w:t xml:space="preserve">  </w:t>
      </w:r>
      <w:r>
        <w:rPr>
          <w:rFonts w:hint="eastAsia"/>
        </w:rPr>
        <w:t>因此</w:t>
      </w:r>
      <w:r w:rsidR="00496C36">
        <w:rPr>
          <w:rFonts w:hint="eastAsia"/>
        </w:rPr>
        <w:t>，</w:t>
      </w:r>
      <w:r w:rsidR="00B1283D">
        <w:rPr>
          <w:rFonts w:hint="eastAsia"/>
        </w:rPr>
        <w:t>援引</w:t>
      </w:r>
      <w:r>
        <w:rPr>
          <w:rFonts w:hint="eastAsia"/>
        </w:rPr>
        <w:t>国内立法即已足够</w:t>
      </w:r>
      <w:r w:rsidR="00496C36">
        <w:rPr>
          <w:rFonts w:hint="eastAsia"/>
        </w:rPr>
        <w:t>，</w:t>
      </w:r>
      <w:r>
        <w:rPr>
          <w:rFonts w:hint="eastAsia"/>
        </w:rPr>
        <w:t>圣马力诺的法律专业人员</w:t>
      </w:r>
      <w:r>
        <w:rPr>
          <w:rFonts w:hint="eastAsia"/>
        </w:rPr>
        <w:t xml:space="preserve"> </w:t>
      </w:r>
      <w:r w:rsidR="00496C36">
        <w:rPr>
          <w:rFonts w:hint="eastAsia"/>
        </w:rPr>
        <w:t>(</w:t>
      </w:r>
      <w:r>
        <w:rPr>
          <w:rFonts w:hint="eastAsia"/>
        </w:rPr>
        <w:t>律师、法官、公证人等</w:t>
      </w:r>
      <w:r w:rsidR="00496C36">
        <w:rPr>
          <w:rFonts w:hint="eastAsia"/>
        </w:rPr>
        <w:t>)</w:t>
      </w:r>
      <w:r w:rsidRPr="00705283">
        <w:rPr>
          <w:rFonts w:hint="eastAsia"/>
        </w:rPr>
        <w:t xml:space="preserve"> </w:t>
      </w:r>
      <w:r>
        <w:rPr>
          <w:rFonts w:hint="eastAsia"/>
        </w:rPr>
        <w:t>认为提及</w:t>
      </w:r>
      <w:r w:rsidR="00B1283D">
        <w:rPr>
          <w:rFonts w:hint="eastAsia"/>
        </w:rPr>
        <w:t>《公约》</w:t>
      </w:r>
      <w:r>
        <w:rPr>
          <w:rFonts w:hint="eastAsia"/>
        </w:rPr>
        <w:t>条款是</w:t>
      </w:r>
      <w:r w:rsidR="00B1283D">
        <w:rPr>
          <w:rFonts w:hint="eastAsia"/>
        </w:rPr>
        <w:t>多余的。事实上</w:t>
      </w:r>
      <w:r w:rsidR="00496C36">
        <w:rPr>
          <w:rFonts w:hint="eastAsia"/>
        </w:rPr>
        <w:t>，</w:t>
      </w:r>
      <w:r>
        <w:rPr>
          <w:rFonts w:hint="eastAsia"/>
        </w:rPr>
        <w:t>国内立法不仅并未违背旨在保护人权和基本自由的国际协议</w:t>
      </w:r>
      <w:r w:rsidR="00496C36">
        <w:rPr>
          <w:rFonts w:hint="eastAsia"/>
        </w:rPr>
        <w:t>，</w:t>
      </w:r>
      <w:r>
        <w:rPr>
          <w:rFonts w:hint="eastAsia"/>
        </w:rPr>
        <w:t>而且绝对符合这些国际协议。</w:t>
      </w:r>
    </w:p>
    <w:p w:rsidR="00896081" w:rsidRDefault="00896081" w:rsidP="00A50437">
      <w:pPr>
        <w:spacing w:after="240"/>
        <w:rPr>
          <w:rFonts w:hint="eastAsia"/>
        </w:rPr>
      </w:pPr>
      <w:r>
        <w:rPr>
          <w:rFonts w:hint="eastAsia"/>
        </w:rPr>
        <w:tab/>
      </w:r>
      <w:r w:rsidR="00496C36">
        <w:rPr>
          <w:rFonts w:hint="eastAsia"/>
        </w:rPr>
        <w:t>3.</w:t>
      </w:r>
      <w:r>
        <w:rPr>
          <w:rFonts w:hint="eastAsia"/>
        </w:rPr>
        <w:t xml:space="preserve">  </w:t>
      </w:r>
      <w:r>
        <w:rPr>
          <w:rFonts w:hint="eastAsia"/>
        </w:rPr>
        <w:t>值得具体阐明的是</w:t>
      </w:r>
      <w:r w:rsidR="00496C36">
        <w:rPr>
          <w:rFonts w:hint="eastAsia"/>
        </w:rPr>
        <w:t>，</w:t>
      </w:r>
      <w:r w:rsidR="00B1283D">
        <w:rPr>
          <w:rFonts w:hint="eastAsia"/>
        </w:rPr>
        <w:t>为了保证提高司法当局对《公约》所述各项权利的认识</w:t>
      </w:r>
      <w:r w:rsidR="00496C36">
        <w:rPr>
          <w:rFonts w:hint="eastAsia"/>
        </w:rPr>
        <w:t>，</w:t>
      </w:r>
      <w:r>
        <w:rPr>
          <w:rFonts w:hint="eastAsia"/>
        </w:rPr>
        <w:t>不仅</w:t>
      </w:r>
      <w:r w:rsidR="00B1283D">
        <w:rPr>
          <w:rFonts w:hint="eastAsia"/>
        </w:rPr>
        <w:t>偶尔举办</w:t>
      </w:r>
      <w:r>
        <w:rPr>
          <w:rFonts w:hint="eastAsia"/>
        </w:rPr>
        <w:t>有关此问题的研讨会和会议</w:t>
      </w:r>
      <w:r w:rsidR="00496C36">
        <w:rPr>
          <w:rFonts w:hint="eastAsia"/>
        </w:rPr>
        <w:t>，</w:t>
      </w:r>
      <w:r>
        <w:rPr>
          <w:rFonts w:hint="eastAsia"/>
        </w:rPr>
        <w:t>而且还由地方治安法官直接参与与起草报告相关的活动和出席联合国各类监测委员会</w:t>
      </w:r>
      <w:r w:rsidR="00B1283D">
        <w:rPr>
          <w:rFonts w:hint="eastAsia"/>
        </w:rPr>
        <w:t>的</w:t>
      </w:r>
      <w:r>
        <w:rPr>
          <w:rFonts w:hint="eastAsia"/>
        </w:rPr>
        <w:t>会议</w:t>
      </w:r>
      <w:r w:rsidR="00B1283D">
        <w:rPr>
          <w:rFonts w:hint="eastAsia"/>
        </w:rPr>
        <w:t>。</w:t>
      </w:r>
    </w:p>
    <w:p w:rsidR="00896081" w:rsidRDefault="00896081" w:rsidP="00A50437">
      <w:pPr>
        <w:pStyle w:val="Heading4"/>
        <w:rPr>
          <w:rFonts w:hint="eastAsia"/>
        </w:rPr>
      </w:pPr>
      <w:r>
        <w:rPr>
          <w:rFonts w:hint="eastAsia"/>
        </w:rPr>
        <w:t>问</w:t>
      </w:r>
      <w:r>
        <w:rPr>
          <w:rFonts w:hint="eastAsia"/>
        </w:rPr>
        <w:t xml:space="preserve"> </w:t>
      </w:r>
      <w:r>
        <w:rPr>
          <w:rFonts w:hint="eastAsia"/>
        </w:rPr>
        <w:t>题</w:t>
      </w:r>
      <w:r>
        <w:rPr>
          <w:rFonts w:hint="eastAsia"/>
        </w:rPr>
        <w:t xml:space="preserve"> 9</w:t>
      </w:r>
    </w:p>
    <w:p w:rsidR="00896081" w:rsidRDefault="00896081" w:rsidP="00A50437">
      <w:pPr>
        <w:rPr>
          <w:rFonts w:hint="eastAsia"/>
        </w:rPr>
      </w:pPr>
      <w:r>
        <w:rPr>
          <w:rFonts w:hint="eastAsia"/>
        </w:rPr>
        <w:tab/>
      </w:r>
      <w:r w:rsidR="00496C36">
        <w:rPr>
          <w:rFonts w:hint="eastAsia"/>
        </w:rPr>
        <w:t>4.</w:t>
      </w:r>
      <w:r>
        <w:rPr>
          <w:rFonts w:hint="eastAsia"/>
        </w:rPr>
        <w:t xml:space="preserve">  </w:t>
      </w:r>
      <w:r>
        <w:rPr>
          <w:rFonts w:hint="eastAsia"/>
        </w:rPr>
        <w:t>需要强调的是</w:t>
      </w:r>
      <w:r w:rsidR="00496C36">
        <w:rPr>
          <w:rFonts w:hint="eastAsia"/>
        </w:rPr>
        <w:t>，</w:t>
      </w:r>
      <w:r w:rsidR="00B1283D">
        <w:rPr>
          <w:rFonts w:hint="eastAsia"/>
        </w:rPr>
        <w:t>与</w:t>
      </w:r>
      <w:r>
        <w:rPr>
          <w:rFonts w:hint="eastAsia"/>
        </w:rPr>
        <w:t>2004</w:t>
      </w:r>
      <w:r>
        <w:rPr>
          <w:rFonts w:hint="eastAsia"/>
        </w:rPr>
        <w:t>年的</w:t>
      </w:r>
      <w:r w:rsidR="00B1283D">
        <w:rPr>
          <w:rFonts w:hint="eastAsia"/>
        </w:rPr>
        <w:t>数据相比较</w:t>
      </w:r>
      <w:r w:rsidR="00496C36">
        <w:rPr>
          <w:rFonts w:hint="eastAsia"/>
        </w:rPr>
        <w:t>，</w:t>
      </w:r>
      <w:r w:rsidR="00B1283D">
        <w:rPr>
          <w:rFonts w:hint="eastAsia"/>
        </w:rPr>
        <w:t>截至</w:t>
      </w:r>
      <w:r>
        <w:rPr>
          <w:rFonts w:hint="eastAsia"/>
        </w:rPr>
        <w:t>2007</w:t>
      </w:r>
      <w:r>
        <w:rPr>
          <w:rFonts w:hint="eastAsia"/>
        </w:rPr>
        <w:t>年</w:t>
      </w:r>
      <w:r>
        <w:rPr>
          <w:rFonts w:hint="eastAsia"/>
        </w:rPr>
        <w:t>6</w:t>
      </w:r>
      <w:r>
        <w:rPr>
          <w:rFonts w:hint="eastAsia"/>
        </w:rPr>
        <w:t>月</w:t>
      </w:r>
      <w:r w:rsidR="00496C36">
        <w:rPr>
          <w:rFonts w:hint="eastAsia"/>
        </w:rPr>
        <w:t>，</w:t>
      </w:r>
      <w:r>
        <w:rPr>
          <w:rFonts w:hint="eastAsia"/>
        </w:rPr>
        <w:t>女性失业率</w:t>
      </w:r>
      <w:r w:rsidR="00B1283D">
        <w:rPr>
          <w:rFonts w:hint="eastAsia"/>
        </w:rPr>
        <w:t>为</w:t>
      </w:r>
      <w:r w:rsidR="00496C36">
        <w:rPr>
          <w:rFonts w:hint="eastAsia"/>
        </w:rPr>
        <w:t>1.</w:t>
      </w:r>
      <w:r>
        <w:rPr>
          <w:rFonts w:hint="eastAsia"/>
        </w:rPr>
        <w:t>49</w:t>
      </w:r>
      <w:r w:rsidR="00496C36">
        <w:rPr>
          <w:rFonts w:hint="eastAsia"/>
        </w:rPr>
        <w:t>%</w:t>
      </w:r>
      <w:r w:rsidR="00496C36">
        <w:rPr>
          <w:rFonts w:hint="eastAsia"/>
        </w:rPr>
        <w:t>，</w:t>
      </w:r>
      <w:r>
        <w:rPr>
          <w:rFonts w:hint="eastAsia"/>
        </w:rPr>
        <w:t>男性失业率</w:t>
      </w:r>
      <w:r w:rsidR="00B1283D">
        <w:rPr>
          <w:rFonts w:hint="eastAsia"/>
        </w:rPr>
        <w:t>为</w:t>
      </w:r>
      <w:r w:rsidR="00496C36">
        <w:rPr>
          <w:rFonts w:hint="eastAsia"/>
        </w:rPr>
        <w:t>0.</w:t>
      </w:r>
      <w:r>
        <w:rPr>
          <w:rFonts w:hint="eastAsia"/>
        </w:rPr>
        <w:t>91</w:t>
      </w:r>
      <w:r w:rsidR="00496C36">
        <w:rPr>
          <w:rFonts w:hint="eastAsia"/>
        </w:rPr>
        <w:t>%</w:t>
      </w:r>
      <w:r>
        <w:rPr>
          <w:rFonts w:hint="eastAsia"/>
        </w:rPr>
        <w:t>。失业率的</w:t>
      </w:r>
      <w:r w:rsidR="00B1283D">
        <w:rPr>
          <w:rFonts w:hint="eastAsia"/>
        </w:rPr>
        <w:t>这一</w:t>
      </w:r>
      <w:r>
        <w:rPr>
          <w:rFonts w:hint="eastAsia"/>
        </w:rPr>
        <w:t>大幅度下跌</w:t>
      </w:r>
      <w:r w:rsidR="00496C36">
        <w:rPr>
          <w:rFonts w:hint="eastAsia"/>
        </w:rPr>
        <w:t>，</w:t>
      </w:r>
      <w:r w:rsidR="00B1283D">
        <w:rPr>
          <w:rFonts w:hint="eastAsia"/>
        </w:rPr>
        <w:t>还伴随着</w:t>
      </w:r>
      <w:r>
        <w:rPr>
          <w:rFonts w:hint="eastAsia"/>
        </w:rPr>
        <w:t>女性劳</w:t>
      </w:r>
      <w:r w:rsidR="00B1283D">
        <w:rPr>
          <w:rFonts w:hint="eastAsia"/>
        </w:rPr>
        <w:t>动力的增长</w:t>
      </w:r>
      <w:r>
        <w:rPr>
          <w:rFonts w:hint="eastAsia"/>
        </w:rPr>
        <w:t>。</w:t>
      </w:r>
      <w:r>
        <w:rPr>
          <w:rFonts w:hint="eastAsia"/>
        </w:rPr>
        <w:t>2004</w:t>
      </w:r>
      <w:r>
        <w:rPr>
          <w:rFonts w:hint="eastAsia"/>
        </w:rPr>
        <w:t>年女</w:t>
      </w:r>
      <w:r w:rsidR="00B1283D">
        <w:rPr>
          <w:rFonts w:hint="eastAsia"/>
        </w:rPr>
        <w:t>性工作人员共</w:t>
      </w:r>
      <w:r w:rsidR="00496C36">
        <w:rPr>
          <w:rFonts w:hint="eastAsia"/>
        </w:rPr>
        <w:t>8,</w:t>
      </w:r>
      <w:r>
        <w:rPr>
          <w:rFonts w:hint="eastAsia"/>
        </w:rPr>
        <w:t>588</w:t>
      </w:r>
      <w:r w:rsidR="00B1283D">
        <w:rPr>
          <w:rFonts w:hint="eastAsia"/>
        </w:rPr>
        <w:t>人</w:t>
      </w:r>
      <w:r w:rsidR="00496C36">
        <w:rPr>
          <w:rFonts w:hint="eastAsia"/>
        </w:rPr>
        <w:t>，</w:t>
      </w:r>
      <w:r>
        <w:rPr>
          <w:rFonts w:hint="eastAsia"/>
        </w:rPr>
        <w:t>2007</w:t>
      </w:r>
      <w:r>
        <w:rPr>
          <w:rFonts w:hint="eastAsia"/>
        </w:rPr>
        <w:t>年</w:t>
      </w:r>
      <w:r>
        <w:rPr>
          <w:rFonts w:hint="eastAsia"/>
        </w:rPr>
        <w:t>6</w:t>
      </w:r>
      <w:r>
        <w:rPr>
          <w:rFonts w:hint="eastAsia"/>
        </w:rPr>
        <w:t>月</w:t>
      </w:r>
      <w:r w:rsidR="00B1283D">
        <w:rPr>
          <w:rFonts w:hint="eastAsia"/>
        </w:rPr>
        <w:t>女性工作人员</w:t>
      </w:r>
      <w:r>
        <w:rPr>
          <w:rFonts w:hint="eastAsia"/>
        </w:rPr>
        <w:t>达</w:t>
      </w:r>
      <w:r w:rsidR="00496C36">
        <w:rPr>
          <w:rFonts w:hint="eastAsia"/>
        </w:rPr>
        <w:t>9,</w:t>
      </w:r>
      <w:r>
        <w:rPr>
          <w:rFonts w:hint="eastAsia"/>
        </w:rPr>
        <w:t>351</w:t>
      </w:r>
      <w:r w:rsidR="00B1283D">
        <w:rPr>
          <w:rFonts w:hint="eastAsia"/>
        </w:rPr>
        <w:t>人</w:t>
      </w:r>
      <w:r w:rsidR="00496C36">
        <w:rPr>
          <w:rFonts w:hint="eastAsia"/>
        </w:rPr>
        <w:t>(</w:t>
      </w:r>
      <w:r>
        <w:rPr>
          <w:rFonts w:hint="eastAsia"/>
        </w:rPr>
        <w:t>+</w:t>
      </w:r>
      <w:r w:rsidR="00496C36">
        <w:rPr>
          <w:rFonts w:hint="eastAsia"/>
        </w:rPr>
        <w:t>8.</w:t>
      </w:r>
      <w:r>
        <w:rPr>
          <w:rFonts w:hint="eastAsia"/>
        </w:rPr>
        <w:t>8</w:t>
      </w:r>
      <w:r w:rsidR="00496C36">
        <w:rPr>
          <w:rFonts w:hint="eastAsia"/>
        </w:rPr>
        <w:t>%)</w:t>
      </w:r>
      <w:r w:rsidR="00496C36">
        <w:rPr>
          <w:rFonts w:hint="eastAsia"/>
        </w:rPr>
        <w:t>，</w:t>
      </w:r>
      <w:r>
        <w:rPr>
          <w:rFonts w:hint="eastAsia"/>
        </w:rPr>
        <w:t>而且</w:t>
      </w:r>
      <w:r w:rsidR="00B1283D">
        <w:rPr>
          <w:rFonts w:hint="eastAsia"/>
        </w:rPr>
        <w:t>在</w:t>
      </w:r>
      <w:r>
        <w:rPr>
          <w:rFonts w:hint="eastAsia"/>
        </w:rPr>
        <w:t>每个所涉年度都递增。同时</w:t>
      </w:r>
      <w:r w:rsidR="00496C36">
        <w:rPr>
          <w:rFonts w:hint="eastAsia"/>
        </w:rPr>
        <w:t>，</w:t>
      </w:r>
      <w:r w:rsidR="00B1283D">
        <w:rPr>
          <w:rFonts w:hint="eastAsia"/>
        </w:rPr>
        <w:t>值</w:t>
      </w:r>
      <w:r>
        <w:rPr>
          <w:rFonts w:hint="eastAsia"/>
        </w:rPr>
        <w:t>得着重指出</w:t>
      </w:r>
      <w:r w:rsidR="00496C36">
        <w:rPr>
          <w:rFonts w:hint="eastAsia"/>
        </w:rPr>
        <w:t>，</w:t>
      </w:r>
      <w:r>
        <w:rPr>
          <w:rFonts w:hint="eastAsia"/>
        </w:rPr>
        <w:t>依赖于从事家庭雇</w:t>
      </w:r>
      <w:r w:rsidRPr="009D3021">
        <w:rPr>
          <w:rFonts w:ascii="宋体-方正超大字符集" w:hAnsi="宋体-方正超大字符集" w:cs="宋体-方正超大字符集" w:hint="eastAsia"/>
        </w:rPr>
        <w:t>佣</w:t>
      </w:r>
      <w:r>
        <w:rPr>
          <w:rFonts w:hint="eastAsia"/>
        </w:rPr>
        <w:t>工作的女性</w:t>
      </w:r>
      <w:r w:rsidR="00B1283D">
        <w:rPr>
          <w:rFonts w:hint="eastAsia"/>
        </w:rPr>
        <w:t xml:space="preserve"> </w:t>
      </w:r>
      <w:r w:rsidR="00496C36">
        <w:rPr>
          <w:rFonts w:hint="eastAsia"/>
        </w:rPr>
        <w:t>(</w:t>
      </w:r>
      <w:r>
        <w:rPr>
          <w:rFonts w:hint="eastAsia"/>
        </w:rPr>
        <w:t>圣马力诺公民以及拥有居住证和滞留许可证的女性</w:t>
      </w:r>
      <w:r w:rsidR="00496C36">
        <w:rPr>
          <w:rFonts w:hint="eastAsia"/>
        </w:rPr>
        <w:t>)</w:t>
      </w:r>
      <w:r w:rsidR="00B1283D" w:rsidRPr="00B1283D">
        <w:rPr>
          <w:rFonts w:hint="eastAsia"/>
        </w:rPr>
        <w:t xml:space="preserve"> </w:t>
      </w:r>
      <w:r w:rsidR="00B1283D">
        <w:rPr>
          <w:rFonts w:hint="eastAsia"/>
        </w:rPr>
        <w:t>百分比增长</w:t>
      </w:r>
      <w:r>
        <w:rPr>
          <w:rFonts w:hint="eastAsia"/>
        </w:rPr>
        <w:t>比男性高。女性总就业率的情况也一样</w:t>
      </w:r>
      <w:r w:rsidR="00496C36">
        <w:rPr>
          <w:rFonts w:hint="eastAsia"/>
        </w:rPr>
        <w:t>，</w:t>
      </w:r>
      <w:r>
        <w:rPr>
          <w:rFonts w:hint="eastAsia"/>
        </w:rPr>
        <w:t>2004</w:t>
      </w:r>
      <w:r>
        <w:rPr>
          <w:rFonts w:hint="eastAsia"/>
        </w:rPr>
        <w:t>年为</w:t>
      </w:r>
      <w:r>
        <w:rPr>
          <w:rFonts w:hint="eastAsia"/>
        </w:rPr>
        <w:t>7</w:t>
      </w:r>
      <w:r w:rsidR="00496C36">
        <w:rPr>
          <w:rFonts w:hint="eastAsia"/>
        </w:rPr>
        <w:t>7.</w:t>
      </w:r>
      <w:r>
        <w:rPr>
          <w:rFonts w:hint="eastAsia"/>
        </w:rPr>
        <w:t>87</w:t>
      </w:r>
      <w:r w:rsidR="00496C36">
        <w:rPr>
          <w:rFonts w:hint="eastAsia"/>
        </w:rPr>
        <w:t>%</w:t>
      </w:r>
      <w:r w:rsidR="00496C36">
        <w:rPr>
          <w:rFonts w:hint="eastAsia"/>
        </w:rPr>
        <w:t>，</w:t>
      </w:r>
      <w:r>
        <w:rPr>
          <w:rFonts w:hint="eastAsia"/>
        </w:rPr>
        <w:t>2007</w:t>
      </w:r>
      <w:r>
        <w:rPr>
          <w:rFonts w:hint="eastAsia"/>
        </w:rPr>
        <w:t>年</w:t>
      </w:r>
      <w:r>
        <w:rPr>
          <w:rFonts w:hint="eastAsia"/>
        </w:rPr>
        <w:t>6</w:t>
      </w:r>
      <w:r>
        <w:rPr>
          <w:rFonts w:hint="eastAsia"/>
        </w:rPr>
        <w:t>月达</w:t>
      </w:r>
      <w:r>
        <w:rPr>
          <w:rFonts w:hint="eastAsia"/>
        </w:rPr>
        <w:t>8</w:t>
      </w:r>
      <w:r w:rsidR="00496C36">
        <w:rPr>
          <w:rFonts w:hint="eastAsia"/>
        </w:rPr>
        <w:t>2.</w:t>
      </w:r>
      <w:r>
        <w:rPr>
          <w:rFonts w:hint="eastAsia"/>
        </w:rPr>
        <w:t>6</w:t>
      </w:r>
      <w:r w:rsidR="00B1283D">
        <w:rPr>
          <w:rFonts w:hint="eastAsia"/>
        </w:rPr>
        <w:t>7</w:t>
      </w:r>
      <w:r w:rsidR="00496C36">
        <w:rPr>
          <w:rFonts w:hint="eastAsia"/>
        </w:rPr>
        <w:t>%</w:t>
      </w:r>
      <w:r w:rsidR="00B1283D">
        <w:rPr>
          <w:rFonts w:hint="eastAsia"/>
        </w:rPr>
        <w:t>。</w:t>
      </w:r>
      <w:r>
        <w:rPr>
          <w:rFonts w:hint="eastAsia"/>
        </w:rPr>
        <w:t>2004</w:t>
      </w:r>
      <w:r>
        <w:rPr>
          <w:rFonts w:hint="eastAsia"/>
        </w:rPr>
        <w:t>年的家庭雇工</w:t>
      </w:r>
      <w:r w:rsidR="00B1283D">
        <w:rPr>
          <w:rFonts w:hint="eastAsia"/>
        </w:rPr>
        <w:t>就业率</w:t>
      </w:r>
      <w:r>
        <w:rPr>
          <w:rFonts w:hint="eastAsia"/>
        </w:rPr>
        <w:t>达</w:t>
      </w:r>
      <w:r>
        <w:rPr>
          <w:rFonts w:hint="eastAsia"/>
        </w:rPr>
        <w:t>6</w:t>
      </w:r>
      <w:r w:rsidR="00496C36">
        <w:rPr>
          <w:rFonts w:hint="eastAsia"/>
        </w:rPr>
        <w:t>6.</w:t>
      </w:r>
      <w:r>
        <w:rPr>
          <w:rFonts w:hint="eastAsia"/>
        </w:rPr>
        <w:t>02</w:t>
      </w:r>
      <w:r w:rsidR="00496C36">
        <w:rPr>
          <w:rFonts w:hint="eastAsia"/>
        </w:rPr>
        <w:t>%[</w:t>
      </w:r>
      <w:r>
        <w:rPr>
          <w:rFonts w:hint="eastAsia"/>
        </w:rPr>
        <w:t>据圣马力诺报告</w:t>
      </w:r>
      <w:r w:rsidR="00496C36">
        <w:rPr>
          <w:rFonts w:hint="eastAsia"/>
        </w:rPr>
        <w:t>(</w:t>
      </w:r>
      <w:r>
        <w:rPr>
          <w:rFonts w:hint="eastAsia"/>
        </w:rPr>
        <w:t>E</w:t>
      </w:r>
      <w:r w:rsidR="00496C36">
        <w:rPr>
          <w:rFonts w:hint="eastAsia"/>
        </w:rPr>
        <w:t>/</w:t>
      </w:r>
      <w:r>
        <w:rPr>
          <w:rFonts w:hint="eastAsia"/>
        </w:rPr>
        <w:t>C.12</w:t>
      </w:r>
      <w:r w:rsidR="00496C36">
        <w:rPr>
          <w:rFonts w:hint="eastAsia"/>
        </w:rPr>
        <w:t>/</w:t>
      </w:r>
      <w:proofErr w:type="spellStart"/>
      <w:r>
        <w:rPr>
          <w:rFonts w:hint="eastAsia"/>
        </w:rPr>
        <w:t>SMR</w:t>
      </w:r>
      <w:proofErr w:type="spellEnd"/>
      <w:r w:rsidR="00496C36">
        <w:rPr>
          <w:rFonts w:hint="eastAsia"/>
        </w:rPr>
        <w:t>/</w:t>
      </w:r>
      <w:r>
        <w:rPr>
          <w:rFonts w:hint="eastAsia"/>
        </w:rPr>
        <w:t>4</w:t>
      </w:r>
      <w:r w:rsidR="00496C36">
        <w:rPr>
          <w:rFonts w:hint="eastAsia"/>
        </w:rPr>
        <w:t>)</w:t>
      </w:r>
      <w:r>
        <w:rPr>
          <w:rFonts w:hint="eastAsia"/>
        </w:rPr>
        <w:t>第</w:t>
      </w:r>
      <w:r>
        <w:rPr>
          <w:rFonts w:hint="eastAsia"/>
        </w:rPr>
        <w:t>64</w:t>
      </w:r>
      <w:r>
        <w:rPr>
          <w:rFonts w:hint="eastAsia"/>
        </w:rPr>
        <w:t>段所述</w:t>
      </w:r>
      <w:r w:rsidR="00496C36">
        <w:rPr>
          <w:rFonts w:hint="eastAsia"/>
        </w:rPr>
        <w:t>]</w:t>
      </w:r>
      <w:r w:rsidR="00496C36">
        <w:rPr>
          <w:rFonts w:hint="eastAsia"/>
        </w:rPr>
        <w:t>，</w:t>
      </w:r>
      <w:r>
        <w:rPr>
          <w:rFonts w:hint="eastAsia"/>
        </w:rPr>
        <w:t>2007</w:t>
      </w:r>
      <w:r>
        <w:rPr>
          <w:rFonts w:hint="eastAsia"/>
        </w:rPr>
        <w:t>年</w:t>
      </w:r>
      <w:r>
        <w:rPr>
          <w:rFonts w:hint="eastAsia"/>
        </w:rPr>
        <w:t>6</w:t>
      </w:r>
      <w:r>
        <w:rPr>
          <w:rFonts w:hint="eastAsia"/>
        </w:rPr>
        <w:t>月达</w:t>
      </w:r>
      <w:r>
        <w:rPr>
          <w:rFonts w:hint="eastAsia"/>
        </w:rPr>
        <w:t>6</w:t>
      </w:r>
      <w:r w:rsidR="00496C36">
        <w:rPr>
          <w:rFonts w:hint="eastAsia"/>
        </w:rPr>
        <w:t>8.</w:t>
      </w:r>
      <w:r>
        <w:rPr>
          <w:rFonts w:hint="eastAsia"/>
        </w:rPr>
        <w:t>77</w:t>
      </w:r>
      <w:r w:rsidR="00496C36">
        <w:rPr>
          <w:rFonts w:hint="eastAsia"/>
        </w:rPr>
        <w:t>%</w:t>
      </w:r>
      <w:r>
        <w:rPr>
          <w:rFonts w:hint="eastAsia"/>
        </w:rPr>
        <w:t>。</w:t>
      </w:r>
    </w:p>
    <w:p w:rsidR="00896081" w:rsidRDefault="00896081" w:rsidP="00A50437">
      <w:pPr>
        <w:spacing w:after="240"/>
        <w:rPr>
          <w:rFonts w:hint="eastAsia"/>
        </w:rPr>
      </w:pPr>
      <w:r>
        <w:rPr>
          <w:rFonts w:hint="eastAsia"/>
        </w:rPr>
        <w:tab/>
      </w:r>
      <w:r w:rsidR="00496C36">
        <w:rPr>
          <w:rFonts w:hint="eastAsia"/>
        </w:rPr>
        <w:t>5.</w:t>
      </w:r>
      <w:r>
        <w:rPr>
          <w:rFonts w:hint="eastAsia"/>
        </w:rPr>
        <w:t xml:space="preserve">  </w:t>
      </w:r>
      <w:r w:rsidR="00B1283D">
        <w:rPr>
          <w:rFonts w:hint="eastAsia"/>
        </w:rPr>
        <w:t>随着</w:t>
      </w:r>
      <w:r>
        <w:rPr>
          <w:rFonts w:hint="eastAsia"/>
        </w:rPr>
        <w:t>2005</w:t>
      </w:r>
      <w:r>
        <w:rPr>
          <w:rFonts w:hint="eastAsia"/>
        </w:rPr>
        <w:t>年</w:t>
      </w:r>
      <w:r>
        <w:rPr>
          <w:rFonts w:hint="eastAsia"/>
        </w:rPr>
        <w:t>9</w:t>
      </w:r>
      <w:r>
        <w:rPr>
          <w:rFonts w:hint="eastAsia"/>
        </w:rPr>
        <w:t>月</w:t>
      </w:r>
      <w:r>
        <w:rPr>
          <w:rFonts w:hint="eastAsia"/>
        </w:rPr>
        <w:t>29</w:t>
      </w:r>
      <w:r>
        <w:rPr>
          <w:rFonts w:hint="eastAsia"/>
        </w:rPr>
        <w:t>日第</w:t>
      </w:r>
      <w:r>
        <w:rPr>
          <w:rFonts w:hint="eastAsia"/>
        </w:rPr>
        <w:t>131</w:t>
      </w:r>
      <w:r>
        <w:rPr>
          <w:rFonts w:hint="eastAsia"/>
        </w:rPr>
        <w:t>号法律</w:t>
      </w:r>
      <w:r w:rsidR="00496C36">
        <w:rPr>
          <w:rFonts w:hint="eastAsia"/>
        </w:rPr>
        <w:t>(</w:t>
      </w:r>
      <w:r>
        <w:rPr>
          <w:rFonts w:hint="eastAsia"/>
        </w:rPr>
        <w:t>“增进、支持和开拓就业及培训法”</w:t>
      </w:r>
      <w:r w:rsidR="00496C36">
        <w:rPr>
          <w:rFonts w:hint="eastAsia"/>
        </w:rPr>
        <w:t>)</w:t>
      </w:r>
      <w:r w:rsidR="00B1283D">
        <w:rPr>
          <w:rFonts w:hint="eastAsia"/>
        </w:rPr>
        <w:t>的生效</w:t>
      </w:r>
      <w:r>
        <w:rPr>
          <w:rFonts w:hint="eastAsia"/>
        </w:rPr>
        <w:t>引入了新培训合同</w:t>
      </w:r>
      <w:r w:rsidR="00496C36">
        <w:rPr>
          <w:rFonts w:hint="eastAsia"/>
        </w:rPr>
        <w:t>，</w:t>
      </w:r>
      <w:r>
        <w:rPr>
          <w:rFonts w:hint="eastAsia"/>
        </w:rPr>
        <w:t>以</w:t>
      </w:r>
      <w:r w:rsidR="00B1283D">
        <w:rPr>
          <w:rFonts w:hint="eastAsia"/>
        </w:rPr>
        <w:t>促进</w:t>
      </w:r>
      <w:r>
        <w:rPr>
          <w:rFonts w:hint="eastAsia"/>
        </w:rPr>
        <w:t>年轻人的</w:t>
      </w:r>
      <w:r w:rsidR="00B1283D">
        <w:rPr>
          <w:rFonts w:hint="eastAsia"/>
        </w:rPr>
        <w:t>初</w:t>
      </w:r>
      <w:r>
        <w:rPr>
          <w:rFonts w:hint="eastAsia"/>
        </w:rPr>
        <w:t>次就业或雇用高中或大学学生</w:t>
      </w:r>
      <w:r w:rsidR="00496C36">
        <w:rPr>
          <w:rFonts w:hint="eastAsia"/>
        </w:rPr>
        <w:t>，</w:t>
      </w:r>
      <w:r w:rsidR="00B1283D">
        <w:rPr>
          <w:rFonts w:hint="eastAsia"/>
        </w:rPr>
        <w:t>还列入了旨在</w:t>
      </w:r>
      <w:r>
        <w:rPr>
          <w:rFonts w:hint="eastAsia"/>
        </w:rPr>
        <w:t>使妇女重新进入劳务市场</w:t>
      </w:r>
      <w:r w:rsidR="00B1283D">
        <w:rPr>
          <w:rFonts w:hint="eastAsia"/>
        </w:rPr>
        <w:t>的、</w:t>
      </w:r>
      <w:r>
        <w:rPr>
          <w:rFonts w:hint="eastAsia"/>
        </w:rPr>
        <w:t>针对长期无职业或闲置女工或</w:t>
      </w:r>
      <w:r>
        <w:rPr>
          <w:rFonts w:hint="eastAsia"/>
        </w:rPr>
        <w:t>50</w:t>
      </w:r>
      <w:r>
        <w:rPr>
          <w:rFonts w:hint="eastAsia"/>
        </w:rPr>
        <w:t>岁以上妇女制定的就业合同。</w:t>
      </w:r>
    </w:p>
    <w:p w:rsidR="00896081" w:rsidRDefault="00896081" w:rsidP="00A50437">
      <w:pPr>
        <w:pStyle w:val="Heading4"/>
        <w:rPr>
          <w:rFonts w:hint="eastAsia"/>
        </w:rPr>
      </w:pPr>
      <w:r>
        <w:rPr>
          <w:rFonts w:hint="eastAsia"/>
        </w:rPr>
        <w:t>问</w:t>
      </w:r>
      <w:r>
        <w:rPr>
          <w:rFonts w:hint="eastAsia"/>
        </w:rPr>
        <w:t xml:space="preserve"> </w:t>
      </w:r>
      <w:r>
        <w:rPr>
          <w:rFonts w:hint="eastAsia"/>
        </w:rPr>
        <w:t>题</w:t>
      </w:r>
      <w:r>
        <w:rPr>
          <w:rFonts w:hint="eastAsia"/>
        </w:rPr>
        <w:t xml:space="preserve"> 10</w:t>
      </w:r>
    </w:p>
    <w:p w:rsidR="00896081" w:rsidRDefault="00896081" w:rsidP="00A50437">
      <w:pPr>
        <w:spacing w:after="240"/>
        <w:rPr>
          <w:rFonts w:hint="eastAsia"/>
        </w:rPr>
      </w:pPr>
      <w:r>
        <w:rPr>
          <w:rFonts w:hint="eastAsia"/>
        </w:rPr>
        <w:tab/>
      </w:r>
      <w:r w:rsidR="00496C36">
        <w:rPr>
          <w:rFonts w:hint="eastAsia"/>
        </w:rPr>
        <w:t>6.</w:t>
      </w:r>
      <w:r>
        <w:rPr>
          <w:rFonts w:hint="eastAsia"/>
        </w:rPr>
        <w:t xml:space="preserve">  </w:t>
      </w:r>
      <w:r>
        <w:rPr>
          <w:rFonts w:hint="eastAsia"/>
        </w:rPr>
        <w:t>在确认不论</w:t>
      </w:r>
      <w:r w:rsidR="00B1283D">
        <w:rPr>
          <w:rFonts w:hint="eastAsia"/>
        </w:rPr>
        <w:t>是</w:t>
      </w:r>
      <w:r>
        <w:rPr>
          <w:rFonts w:hint="eastAsia"/>
        </w:rPr>
        <w:t>公营</w:t>
      </w:r>
      <w:r w:rsidR="00B1283D">
        <w:rPr>
          <w:rFonts w:hint="eastAsia"/>
        </w:rPr>
        <w:t>部门</w:t>
      </w:r>
      <w:r>
        <w:rPr>
          <w:rFonts w:hint="eastAsia"/>
        </w:rPr>
        <w:t>还是私营部门都充分</w:t>
      </w:r>
      <w:r w:rsidR="00B1283D">
        <w:rPr>
          <w:rFonts w:hint="eastAsia"/>
        </w:rPr>
        <w:t>实施</w:t>
      </w:r>
      <w:r>
        <w:rPr>
          <w:rFonts w:hint="eastAsia"/>
        </w:rPr>
        <w:t>了让残疾人进入有关劳务市场的法律之际</w:t>
      </w:r>
      <w:r w:rsidR="00496C36">
        <w:rPr>
          <w:rFonts w:hint="eastAsia"/>
        </w:rPr>
        <w:t>，</w:t>
      </w:r>
      <w:r>
        <w:rPr>
          <w:rFonts w:hint="eastAsia"/>
        </w:rPr>
        <w:t>还</w:t>
      </w:r>
      <w:r w:rsidR="00B1283D">
        <w:rPr>
          <w:rFonts w:hint="eastAsia"/>
        </w:rPr>
        <w:t>应指出的是</w:t>
      </w:r>
      <w:r w:rsidR="00496C36">
        <w:rPr>
          <w:rFonts w:hint="eastAsia"/>
        </w:rPr>
        <w:t>，</w:t>
      </w:r>
      <w:r>
        <w:rPr>
          <w:rFonts w:hint="eastAsia"/>
        </w:rPr>
        <w:t>近期的条例扩大了家长休假的范围并便利</w:t>
      </w:r>
      <w:r w:rsidR="00B1283D">
        <w:rPr>
          <w:rFonts w:hint="eastAsia"/>
        </w:rPr>
        <w:t>了</w:t>
      </w:r>
      <w:r>
        <w:rPr>
          <w:rFonts w:hint="eastAsia"/>
        </w:rPr>
        <w:t>残疾工人及其家庭获得工作许可</w:t>
      </w:r>
      <w:r w:rsidR="00B1283D">
        <w:rPr>
          <w:rFonts w:hint="eastAsia"/>
        </w:rPr>
        <w:t>。</w:t>
      </w:r>
      <w:r>
        <w:rPr>
          <w:rFonts w:hint="eastAsia"/>
        </w:rPr>
        <w:t>以下为公营</w:t>
      </w:r>
      <w:r w:rsidR="00B1283D">
        <w:rPr>
          <w:rFonts w:hint="eastAsia"/>
        </w:rPr>
        <w:t>部门</w:t>
      </w:r>
      <w:r>
        <w:rPr>
          <w:rFonts w:hint="eastAsia"/>
        </w:rPr>
        <w:t>和私营部门</w:t>
      </w:r>
      <w:r w:rsidR="00E30FCA">
        <w:rPr>
          <w:rFonts w:hint="eastAsia"/>
        </w:rPr>
        <w:t>的</w:t>
      </w:r>
      <w:r>
        <w:rPr>
          <w:rFonts w:hint="eastAsia"/>
        </w:rPr>
        <w:t>情况</w:t>
      </w:r>
      <w:r w:rsidR="00496C36">
        <w:rPr>
          <w:rFonts w:hint="eastAsia"/>
        </w:rPr>
        <w:t>：</w:t>
      </w:r>
    </w:p>
    <w:p w:rsidR="00896081" w:rsidRDefault="00496C36" w:rsidP="00A50437">
      <w:pPr>
        <w:pStyle w:val="Heading4"/>
        <w:rPr>
          <w:rFonts w:hint="eastAsia"/>
        </w:rPr>
      </w:pPr>
      <w:r>
        <w:rPr>
          <w:u w:val="none"/>
        </w:rPr>
        <w:t>(</w:t>
      </w:r>
      <w:r w:rsidR="00896081" w:rsidRPr="00E30FCA">
        <w:rPr>
          <w:u w:val="none"/>
        </w:rPr>
        <w:t>a</w:t>
      </w:r>
      <w:r>
        <w:rPr>
          <w:u w:val="none"/>
        </w:rPr>
        <w:t>)</w:t>
      </w:r>
      <w:r w:rsidR="00896081" w:rsidRPr="00E30FCA">
        <w:rPr>
          <w:rFonts w:hint="eastAsia"/>
          <w:u w:val="none"/>
        </w:rPr>
        <w:t xml:space="preserve">  </w:t>
      </w:r>
      <w:r w:rsidR="00896081">
        <w:rPr>
          <w:rFonts w:hint="eastAsia"/>
        </w:rPr>
        <w:t>私营部门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102"/>
      </w:tblGrid>
      <w:tr w:rsidR="00896081" w:rsidRPr="00B96D47" w:rsidTr="00E30FCA">
        <w:tc>
          <w:tcPr>
            <w:tcW w:w="1812" w:type="pct"/>
            <w:vAlign w:val="center"/>
          </w:tcPr>
          <w:p w:rsidR="00896081" w:rsidRPr="00B96D47" w:rsidRDefault="00896081" w:rsidP="00A50437">
            <w:pPr>
              <w:spacing w:before="120"/>
              <w:jc w:val="center"/>
              <w:rPr>
                <w:rFonts w:hint="eastAsia"/>
                <w:bCs/>
                <w:lang w:val="en-GB"/>
              </w:rPr>
            </w:pPr>
            <w:r>
              <w:rPr>
                <w:rFonts w:hint="eastAsia"/>
                <w:bCs/>
                <w:lang w:val="en-GB"/>
              </w:rPr>
              <w:t>年</w:t>
            </w:r>
            <w:r w:rsidR="00E30FCA">
              <w:rPr>
                <w:rFonts w:hint="eastAsia"/>
                <w:bCs/>
                <w:lang w:val="en-GB"/>
              </w:rPr>
              <w:t xml:space="preserve"> </w:t>
            </w:r>
            <w:r w:rsidR="00E30FCA">
              <w:rPr>
                <w:rFonts w:hint="eastAsia"/>
                <w:bCs/>
                <w:lang w:val="en-GB"/>
              </w:rPr>
              <w:t>份</w:t>
            </w:r>
          </w:p>
        </w:tc>
        <w:tc>
          <w:tcPr>
            <w:tcW w:w="3188" w:type="pct"/>
            <w:vAlign w:val="center"/>
          </w:tcPr>
          <w:p w:rsidR="00896081" w:rsidRPr="00B96D47" w:rsidRDefault="00896081" w:rsidP="00A50437">
            <w:pPr>
              <w:spacing w:before="120"/>
              <w:jc w:val="center"/>
              <w:rPr>
                <w:rFonts w:hint="eastAsia"/>
                <w:bCs/>
                <w:lang w:val="en-GB"/>
              </w:rPr>
            </w:pPr>
            <w:r>
              <w:rPr>
                <w:rFonts w:hint="eastAsia"/>
                <w:bCs/>
                <w:lang w:val="en-GB"/>
              </w:rPr>
              <w:t>私营公司雇用的残疾人数</w:t>
            </w:r>
          </w:p>
        </w:tc>
      </w:tr>
      <w:tr w:rsidR="00896081" w:rsidRPr="00B96D47" w:rsidTr="00E30FCA">
        <w:tc>
          <w:tcPr>
            <w:tcW w:w="1812" w:type="pct"/>
          </w:tcPr>
          <w:p w:rsidR="00896081" w:rsidRPr="00B96D47" w:rsidRDefault="00896081" w:rsidP="00A50437">
            <w:pPr>
              <w:spacing w:before="120"/>
              <w:jc w:val="center"/>
              <w:rPr>
                <w:bCs/>
                <w:lang w:val="en-GB"/>
              </w:rPr>
            </w:pPr>
            <w:r w:rsidRPr="00B96D47">
              <w:rPr>
                <w:bCs/>
                <w:lang w:val="en-GB"/>
              </w:rPr>
              <w:t>2006</w:t>
            </w:r>
          </w:p>
        </w:tc>
        <w:tc>
          <w:tcPr>
            <w:tcW w:w="3188" w:type="pct"/>
          </w:tcPr>
          <w:p w:rsidR="00896081" w:rsidRPr="00B96D47" w:rsidRDefault="00896081" w:rsidP="00A50437">
            <w:pPr>
              <w:spacing w:before="120"/>
              <w:jc w:val="center"/>
              <w:rPr>
                <w:bCs/>
                <w:lang w:val="en-GB"/>
              </w:rPr>
            </w:pPr>
            <w:r w:rsidRPr="00B96D47">
              <w:rPr>
                <w:bCs/>
                <w:lang w:val="en-GB"/>
              </w:rPr>
              <w:t>64</w:t>
            </w:r>
          </w:p>
        </w:tc>
      </w:tr>
      <w:tr w:rsidR="00896081" w:rsidRPr="00B96D47" w:rsidTr="00E30FCA">
        <w:tc>
          <w:tcPr>
            <w:tcW w:w="1812" w:type="pct"/>
          </w:tcPr>
          <w:p w:rsidR="00896081" w:rsidRPr="00B96D47" w:rsidRDefault="00896081" w:rsidP="00A50437">
            <w:pPr>
              <w:spacing w:before="120"/>
              <w:jc w:val="center"/>
              <w:rPr>
                <w:bCs/>
                <w:lang w:val="en-GB"/>
              </w:rPr>
            </w:pPr>
            <w:r w:rsidRPr="00B96D47">
              <w:rPr>
                <w:bCs/>
                <w:lang w:val="en-GB"/>
              </w:rPr>
              <w:t>2005</w:t>
            </w:r>
          </w:p>
        </w:tc>
        <w:tc>
          <w:tcPr>
            <w:tcW w:w="3188" w:type="pct"/>
          </w:tcPr>
          <w:p w:rsidR="00896081" w:rsidRPr="00B96D47" w:rsidRDefault="00896081" w:rsidP="00A50437">
            <w:pPr>
              <w:spacing w:before="120"/>
              <w:jc w:val="center"/>
              <w:rPr>
                <w:bCs/>
                <w:lang w:val="en-GB"/>
              </w:rPr>
            </w:pPr>
            <w:r w:rsidRPr="00B96D47">
              <w:rPr>
                <w:bCs/>
                <w:lang w:val="en-GB"/>
              </w:rPr>
              <w:t>62</w:t>
            </w:r>
          </w:p>
        </w:tc>
      </w:tr>
      <w:tr w:rsidR="00896081" w:rsidRPr="00B96D47" w:rsidTr="00E30FCA">
        <w:tc>
          <w:tcPr>
            <w:tcW w:w="1812" w:type="pct"/>
          </w:tcPr>
          <w:p w:rsidR="00896081" w:rsidRPr="00B96D47" w:rsidRDefault="00896081" w:rsidP="00A50437">
            <w:pPr>
              <w:spacing w:before="120"/>
              <w:jc w:val="center"/>
              <w:rPr>
                <w:bCs/>
                <w:lang w:val="en-GB"/>
              </w:rPr>
            </w:pPr>
            <w:r w:rsidRPr="00B96D47">
              <w:rPr>
                <w:bCs/>
                <w:lang w:val="en-GB"/>
              </w:rPr>
              <w:t>2004</w:t>
            </w:r>
          </w:p>
        </w:tc>
        <w:tc>
          <w:tcPr>
            <w:tcW w:w="3188" w:type="pct"/>
          </w:tcPr>
          <w:p w:rsidR="00896081" w:rsidRPr="00B96D47" w:rsidRDefault="00896081" w:rsidP="00A50437">
            <w:pPr>
              <w:spacing w:before="120"/>
              <w:jc w:val="center"/>
              <w:rPr>
                <w:bCs/>
                <w:lang w:val="en-GB"/>
              </w:rPr>
            </w:pPr>
            <w:r w:rsidRPr="00B96D47">
              <w:rPr>
                <w:bCs/>
                <w:lang w:val="en-GB"/>
              </w:rPr>
              <w:t>60</w:t>
            </w:r>
          </w:p>
        </w:tc>
      </w:tr>
      <w:tr w:rsidR="00896081" w:rsidRPr="00B96D47" w:rsidTr="00E30FCA">
        <w:tc>
          <w:tcPr>
            <w:tcW w:w="1812" w:type="pct"/>
          </w:tcPr>
          <w:p w:rsidR="00896081" w:rsidRPr="00B96D47" w:rsidRDefault="00896081" w:rsidP="00A50437">
            <w:pPr>
              <w:spacing w:before="120"/>
              <w:jc w:val="center"/>
              <w:rPr>
                <w:bCs/>
                <w:lang w:val="en-GB"/>
              </w:rPr>
            </w:pPr>
            <w:r w:rsidRPr="00B96D47">
              <w:rPr>
                <w:bCs/>
                <w:lang w:val="en-GB"/>
              </w:rPr>
              <w:t>2003</w:t>
            </w:r>
          </w:p>
        </w:tc>
        <w:tc>
          <w:tcPr>
            <w:tcW w:w="3188" w:type="pct"/>
          </w:tcPr>
          <w:p w:rsidR="00896081" w:rsidRPr="00B96D47" w:rsidRDefault="00896081" w:rsidP="00A50437">
            <w:pPr>
              <w:spacing w:before="120"/>
              <w:jc w:val="center"/>
              <w:rPr>
                <w:bCs/>
                <w:lang w:val="en-GB"/>
              </w:rPr>
            </w:pPr>
            <w:r w:rsidRPr="00B96D47">
              <w:rPr>
                <w:bCs/>
                <w:lang w:val="en-GB"/>
              </w:rPr>
              <w:t>67</w:t>
            </w:r>
          </w:p>
        </w:tc>
      </w:tr>
      <w:tr w:rsidR="00896081" w:rsidRPr="00B96D47" w:rsidTr="00E30FCA">
        <w:tc>
          <w:tcPr>
            <w:tcW w:w="1812" w:type="pct"/>
          </w:tcPr>
          <w:p w:rsidR="00896081" w:rsidRPr="00B96D47" w:rsidRDefault="00896081" w:rsidP="00A50437">
            <w:pPr>
              <w:spacing w:before="120"/>
              <w:jc w:val="center"/>
              <w:rPr>
                <w:bCs/>
                <w:lang w:val="en-GB"/>
              </w:rPr>
            </w:pPr>
            <w:r w:rsidRPr="00B96D47">
              <w:rPr>
                <w:bCs/>
                <w:lang w:val="en-GB"/>
              </w:rPr>
              <w:t>2002</w:t>
            </w:r>
          </w:p>
        </w:tc>
        <w:tc>
          <w:tcPr>
            <w:tcW w:w="3188" w:type="pct"/>
          </w:tcPr>
          <w:p w:rsidR="00896081" w:rsidRPr="00B96D47" w:rsidRDefault="00896081" w:rsidP="00A50437">
            <w:pPr>
              <w:spacing w:before="120"/>
              <w:jc w:val="center"/>
              <w:rPr>
                <w:bCs/>
                <w:lang w:val="en-GB"/>
              </w:rPr>
            </w:pPr>
            <w:r w:rsidRPr="00B96D47">
              <w:rPr>
                <w:bCs/>
                <w:lang w:val="en-GB"/>
              </w:rPr>
              <w:t>64</w:t>
            </w:r>
          </w:p>
        </w:tc>
      </w:tr>
    </w:tbl>
    <w:p w:rsidR="00896081" w:rsidRDefault="00896081" w:rsidP="00A50437">
      <w:pPr>
        <w:rPr>
          <w:rFonts w:hint="eastAsia"/>
        </w:rPr>
      </w:pPr>
    </w:p>
    <w:p w:rsidR="00896081" w:rsidRDefault="00896081" w:rsidP="00A50437">
      <w:pPr>
        <w:spacing w:after="240"/>
        <w:rPr>
          <w:rFonts w:hint="eastAsia"/>
        </w:rPr>
      </w:pPr>
      <w:r>
        <w:rPr>
          <w:rFonts w:hint="eastAsia"/>
        </w:rPr>
        <w:tab/>
      </w:r>
      <w:r w:rsidR="00496C36">
        <w:rPr>
          <w:rFonts w:hint="eastAsia"/>
        </w:rPr>
        <w:t>7.</w:t>
      </w:r>
      <w:r>
        <w:rPr>
          <w:rFonts w:hint="eastAsia"/>
        </w:rPr>
        <w:t xml:space="preserve">  </w:t>
      </w:r>
      <w:r>
        <w:rPr>
          <w:rFonts w:hint="eastAsia"/>
        </w:rPr>
        <w:t>截止</w:t>
      </w:r>
      <w:r w:rsidR="00E30FCA">
        <w:rPr>
          <w:rFonts w:hint="eastAsia"/>
        </w:rPr>
        <w:t>到</w:t>
      </w:r>
      <w:r>
        <w:rPr>
          <w:rFonts w:hint="eastAsia"/>
        </w:rPr>
        <w:t>2007</w:t>
      </w:r>
      <w:r>
        <w:rPr>
          <w:rFonts w:hint="eastAsia"/>
        </w:rPr>
        <w:t>年</w:t>
      </w:r>
      <w:r>
        <w:rPr>
          <w:rFonts w:hint="eastAsia"/>
        </w:rPr>
        <w:t>2</w:t>
      </w:r>
      <w:r>
        <w:rPr>
          <w:rFonts w:hint="eastAsia"/>
        </w:rPr>
        <w:t>月</w:t>
      </w:r>
      <w:r>
        <w:rPr>
          <w:rFonts w:hint="eastAsia"/>
        </w:rPr>
        <w:t>15</w:t>
      </w:r>
      <w:r>
        <w:rPr>
          <w:rFonts w:hint="eastAsia"/>
        </w:rPr>
        <w:t>日</w:t>
      </w:r>
      <w:r w:rsidR="00496C36">
        <w:rPr>
          <w:rFonts w:hint="eastAsia"/>
        </w:rPr>
        <w:t>，</w:t>
      </w:r>
      <w:r>
        <w:rPr>
          <w:rFonts w:hint="eastAsia"/>
        </w:rPr>
        <w:t>失业名单上登记的失业人数是</w:t>
      </w:r>
      <w:r>
        <w:rPr>
          <w:rFonts w:hint="eastAsia"/>
        </w:rPr>
        <w:t>2</w:t>
      </w:r>
      <w:r>
        <w:rPr>
          <w:rFonts w:hint="eastAsia"/>
        </w:rPr>
        <w:t>人。</w:t>
      </w:r>
    </w:p>
    <w:p w:rsidR="00896081" w:rsidRDefault="00496C36" w:rsidP="00A50437">
      <w:pPr>
        <w:pStyle w:val="Heading4"/>
        <w:rPr>
          <w:rFonts w:hint="eastAsia"/>
        </w:rPr>
      </w:pPr>
      <w:r>
        <w:rPr>
          <w:u w:val="none"/>
        </w:rPr>
        <w:t>(</w:t>
      </w:r>
      <w:r w:rsidR="00896081" w:rsidRPr="00E30FCA">
        <w:rPr>
          <w:u w:val="none"/>
        </w:rPr>
        <w:t>b</w:t>
      </w:r>
      <w:r>
        <w:rPr>
          <w:u w:val="none"/>
        </w:rPr>
        <w:t>)</w:t>
      </w:r>
      <w:r w:rsidR="00896081" w:rsidRPr="00E30FCA">
        <w:rPr>
          <w:rFonts w:hint="eastAsia"/>
          <w:u w:val="none"/>
        </w:rPr>
        <w:t xml:space="preserve">  </w:t>
      </w:r>
      <w:r w:rsidR="00896081">
        <w:rPr>
          <w:rFonts w:hint="eastAsia"/>
        </w:rPr>
        <w:t>公</w:t>
      </w:r>
      <w:r w:rsidR="00E30FCA">
        <w:rPr>
          <w:rFonts w:hint="eastAsia"/>
        </w:rPr>
        <w:t>营</w:t>
      </w:r>
      <w:r w:rsidR="00896081">
        <w:rPr>
          <w:rFonts w:hint="eastAsia"/>
        </w:rPr>
        <w:t>部门</w:t>
      </w:r>
    </w:p>
    <w:p w:rsidR="00896081" w:rsidRDefault="00896081" w:rsidP="00A50437">
      <w:pPr>
        <w:spacing w:after="240"/>
        <w:rPr>
          <w:rFonts w:hint="eastAsia"/>
        </w:rPr>
      </w:pPr>
      <w:r>
        <w:rPr>
          <w:rFonts w:hint="eastAsia"/>
        </w:rPr>
        <w:tab/>
      </w:r>
      <w:r w:rsidR="00496C36">
        <w:rPr>
          <w:rFonts w:hint="eastAsia"/>
        </w:rPr>
        <w:t>8.</w:t>
      </w:r>
      <w:r>
        <w:rPr>
          <w:rFonts w:hint="eastAsia"/>
        </w:rPr>
        <w:t xml:space="preserve">  </w:t>
      </w:r>
      <w:r>
        <w:rPr>
          <w:rFonts w:hint="eastAsia"/>
        </w:rPr>
        <w:t>截止到今天</w:t>
      </w:r>
      <w:r w:rsidR="00496C36">
        <w:rPr>
          <w:rFonts w:hint="eastAsia"/>
        </w:rPr>
        <w:t>，</w:t>
      </w:r>
      <w:r>
        <w:rPr>
          <w:rFonts w:hint="eastAsia"/>
        </w:rPr>
        <w:t>公</w:t>
      </w:r>
      <w:r w:rsidR="00E30FCA">
        <w:rPr>
          <w:rFonts w:hint="eastAsia"/>
        </w:rPr>
        <w:t>营</w:t>
      </w:r>
      <w:r>
        <w:rPr>
          <w:rFonts w:hint="eastAsia"/>
        </w:rPr>
        <w:t>部门</w:t>
      </w:r>
      <w:r w:rsidR="00E30FCA">
        <w:rPr>
          <w:rFonts w:hint="eastAsia"/>
        </w:rPr>
        <w:t>雇用经核实为残疾人的情况是</w:t>
      </w:r>
      <w:r w:rsidR="00496C36">
        <w:rPr>
          <w:rFonts w:hint="eastAsia"/>
        </w:rPr>
        <w:t>：</w:t>
      </w:r>
      <w:r>
        <w:rPr>
          <w:rFonts w:hint="eastAsia"/>
        </w:rPr>
        <w:t>指定照顾</w:t>
      </w:r>
      <w:r>
        <w:rPr>
          <w:rFonts w:hint="eastAsia"/>
        </w:rPr>
        <w:t>50</w:t>
      </w:r>
      <w:r>
        <w:rPr>
          <w:rFonts w:hint="eastAsia"/>
        </w:rPr>
        <w:t>岁至</w:t>
      </w:r>
      <w:r>
        <w:rPr>
          <w:rFonts w:hint="eastAsia"/>
        </w:rPr>
        <w:t>65</w:t>
      </w:r>
      <w:r>
        <w:rPr>
          <w:rFonts w:hint="eastAsia"/>
        </w:rPr>
        <w:t>岁困难工人的公共工程国营公司的建筑工地雇用</w:t>
      </w:r>
      <w:r w:rsidR="00E30FCA">
        <w:rPr>
          <w:rFonts w:hint="eastAsia"/>
        </w:rPr>
        <w:t>了</w:t>
      </w:r>
      <w:r>
        <w:rPr>
          <w:rFonts w:hint="eastAsia"/>
        </w:rPr>
        <w:t>20</w:t>
      </w:r>
      <w:r w:rsidR="00E30FCA">
        <w:rPr>
          <w:rFonts w:hint="eastAsia"/>
        </w:rPr>
        <w:t>名签</w:t>
      </w:r>
      <w:r>
        <w:rPr>
          <w:rFonts w:hint="eastAsia"/>
        </w:rPr>
        <w:t>长期合同的</w:t>
      </w:r>
      <w:r w:rsidR="00E30FCA">
        <w:rPr>
          <w:rFonts w:hint="eastAsia"/>
        </w:rPr>
        <w:t>残疾</w:t>
      </w:r>
      <w:r>
        <w:rPr>
          <w:rFonts w:hint="eastAsia"/>
        </w:rPr>
        <w:t>工人</w:t>
      </w:r>
      <w:r w:rsidR="00496C36">
        <w:rPr>
          <w:rFonts w:hint="eastAsia"/>
        </w:rPr>
        <w:t>，</w:t>
      </w:r>
      <w:r>
        <w:rPr>
          <w:rFonts w:hint="eastAsia"/>
        </w:rPr>
        <w:t>各类政府部门机构办事处雇用了</w:t>
      </w:r>
      <w:r>
        <w:rPr>
          <w:rFonts w:hint="eastAsia"/>
        </w:rPr>
        <w:t>46</w:t>
      </w:r>
      <w:r>
        <w:rPr>
          <w:rFonts w:hint="eastAsia"/>
        </w:rPr>
        <w:t>名签定期</w:t>
      </w:r>
      <w:r w:rsidR="00E30FCA">
        <w:rPr>
          <w:rFonts w:hint="eastAsia"/>
        </w:rPr>
        <w:t>合同</w:t>
      </w:r>
      <w:r>
        <w:rPr>
          <w:rFonts w:hint="eastAsia"/>
        </w:rPr>
        <w:t>和长期合同的残疾雇员。</w:t>
      </w:r>
    </w:p>
    <w:p w:rsidR="00896081" w:rsidRDefault="00896081" w:rsidP="00A50437">
      <w:pPr>
        <w:pStyle w:val="Heading4"/>
        <w:rPr>
          <w:rFonts w:hint="eastAsia"/>
        </w:rPr>
      </w:pPr>
      <w:r>
        <w:rPr>
          <w:rFonts w:hint="eastAsia"/>
        </w:rPr>
        <w:t>问</w:t>
      </w:r>
      <w:r>
        <w:rPr>
          <w:rFonts w:hint="eastAsia"/>
        </w:rPr>
        <w:t xml:space="preserve"> </w:t>
      </w:r>
      <w:r>
        <w:rPr>
          <w:rFonts w:hint="eastAsia"/>
        </w:rPr>
        <w:t>题</w:t>
      </w:r>
      <w:r>
        <w:rPr>
          <w:rFonts w:hint="eastAsia"/>
        </w:rPr>
        <w:t xml:space="preserve"> 13</w:t>
      </w:r>
    </w:p>
    <w:p w:rsidR="00896081" w:rsidRDefault="00896081" w:rsidP="00A50437">
      <w:pPr>
        <w:spacing w:after="240"/>
        <w:rPr>
          <w:rFonts w:hint="eastAsia"/>
        </w:rPr>
      </w:pPr>
      <w:r>
        <w:rPr>
          <w:rFonts w:hint="eastAsia"/>
        </w:rPr>
        <w:tab/>
      </w:r>
      <w:r w:rsidR="00496C36">
        <w:rPr>
          <w:rFonts w:hint="eastAsia"/>
        </w:rPr>
        <w:t>9.</w:t>
      </w:r>
      <w:r>
        <w:rPr>
          <w:rFonts w:hint="eastAsia"/>
        </w:rPr>
        <w:t xml:space="preserve">  </w:t>
      </w:r>
      <w:r w:rsidR="00E30FCA">
        <w:rPr>
          <w:rFonts w:hint="eastAsia"/>
        </w:rPr>
        <w:t>确认缔约国</w:t>
      </w:r>
      <w:r>
        <w:rPr>
          <w:rFonts w:hint="eastAsia"/>
        </w:rPr>
        <w:t>给予了适当报酬。</w:t>
      </w:r>
      <w:r w:rsidR="00E30FCA">
        <w:rPr>
          <w:rFonts w:hint="eastAsia"/>
        </w:rPr>
        <w:t>在此方面</w:t>
      </w:r>
      <w:r w:rsidR="00496C36">
        <w:rPr>
          <w:rFonts w:hint="eastAsia"/>
        </w:rPr>
        <w:t>，</w:t>
      </w:r>
      <w:r>
        <w:rPr>
          <w:rFonts w:hint="eastAsia"/>
        </w:rPr>
        <w:t>报告第</w:t>
      </w:r>
      <w:r>
        <w:rPr>
          <w:rFonts w:hint="eastAsia"/>
        </w:rPr>
        <w:t>76</w:t>
      </w:r>
      <w:r>
        <w:rPr>
          <w:rFonts w:hint="eastAsia"/>
        </w:rPr>
        <w:t>和</w:t>
      </w:r>
      <w:r w:rsidR="00E30FCA">
        <w:rPr>
          <w:rFonts w:hint="eastAsia"/>
        </w:rPr>
        <w:t>第</w:t>
      </w:r>
      <w:r>
        <w:rPr>
          <w:rFonts w:hint="eastAsia"/>
        </w:rPr>
        <w:t>80</w:t>
      </w:r>
      <w:r>
        <w:rPr>
          <w:rFonts w:hint="eastAsia"/>
        </w:rPr>
        <w:t>段已阐明</w:t>
      </w:r>
      <w:r w:rsidR="00E30FCA">
        <w:rPr>
          <w:rFonts w:hint="eastAsia"/>
        </w:rPr>
        <w:t>监管</w:t>
      </w:r>
      <w:r>
        <w:rPr>
          <w:rFonts w:hint="eastAsia"/>
        </w:rPr>
        <w:t>此类报酬的方式。一般政府部门和私营部门最近再续的劳工协议已显示出报酬的增长超过通货膨胀率</w:t>
      </w:r>
      <w:r w:rsidR="00496C36">
        <w:rPr>
          <w:rFonts w:hint="eastAsia"/>
        </w:rPr>
        <w:t>，</w:t>
      </w:r>
      <w:r>
        <w:rPr>
          <w:rFonts w:hint="eastAsia"/>
        </w:rPr>
        <w:t>而报告也确认</w:t>
      </w:r>
      <w:r w:rsidR="00496C36">
        <w:rPr>
          <w:rFonts w:hint="eastAsia"/>
        </w:rPr>
        <w:t>，</w:t>
      </w:r>
      <w:r>
        <w:rPr>
          <w:rFonts w:hint="eastAsia"/>
        </w:rPr>
        <w:t>在未达成相关集体谈判协议情况下</w:t>
      </w:r>
      <w:r w:rsidR="00496C36">
        <w:rPr>
          <w:rFonts w:hint="eastAsia"/>
        </w:rPr>
        <w:t>，</w:t>
      </w:r>
      <w:r>
        <w:rPr>
          <w:rFonts w:hint="eastAsia"/>
        </w:rPr>
        <w:t>对工业部门适用集体劳工协议的地方最低工资制。此外</w:t>
      </w:r>
      <w:r w:rsidR="00496C36">
        <w:rPr>
          <w:rFonts w:hint="eastAsia"/>
        </w:rPr>
        <w:t>，</w:t>
      </w:r>
      <w:r>
        <w:rPr>
          <w:rFonts w:hint="eastAsia"/>
        </w:rPr>
        <w:t>值得</w:t>
      </w:r>
      <w:r w:rsidR="00E30FCA">
        <w:rPr>
          <w:rFonts w:hint="eastAsia"/>
        </w:rPr>
        <w:t>指出</w:t>
      </w:r>
      <w:r>
        <w:rPr>
          <w:rFonts w:hint="eastAsia"/>
        </w:rPr>
        <w:t>的是</w:t>
      </w:r>
      <w:r w:rsidR="00496C36">
        <w:rPr>
          <w:rFonts w:hint="eastAsia"/>
        </w:rPr>
        <w:t>，</w:t>
      </w:r>
      <w:r>
        <w:rPr>
          <w:rFonts w:hint="eastAsia"/>
        </w:rPr>
        <w:t>这类协议最长只适用一年半。在这段期间</w:t>
      </w:r>
      <w:r w:rsidR="00496C36">
        <w:rPr>
          <w:rFonts w:hint="eastAsia"/>
        </w:rPr>
        <w:t>，</w:t>
      </w:r>
      <w:r>
        <w:rPr>
          <w:rFonts w:hint="eastAsia"/>
        </w:rPr>
        <w:t>各方必须</w:t>
      </w:r>
      <w:r w:rsidR="00E30FCA">
        <w:rPr>
          <w:rFonts w:hint="eastAsia"/>
        </w:rPr>
        <w:t>通过</w:t>
      </w:r>
      <w:r>
        <w:rPr>
          <w:rFonts w:hint="eastAsia"/>
        </w:rPr>
        <w:t>谈判达成具体的修订报酬表</w:t>
      </w:r>
      <w:r w:rsidR="00496C36">
        <w:rPr>
          <w:rFonts w:hint="eastAsia"/>
        </w:rPr>
        <w:t>，</w:t>
      </w:r>
      <w:r>
        <w:rPr>
          <w:rFonts w:hint="eastAsia"/>
        </w:rPr>
        <w:t>以便</w:t>
      </w:r>
      <w:r w:rsidR="00E30FCA">
        <w:rPr>
          <w:rFonts w:hint="eastAsia"/>
        </w:rPr>
        <w:t>纳入</w:t>
      </w:r>
      <w:r>
        <w:rPr>
          <w:rFonts w:hint="eastAsia"/>
        </w:rPr>
        <w:t>相关的集体劳务谈判协议。</w:t>
      </w:r>
    </w:p>
    <w:p w:rsidR="00896081" w:rsidRDefault="00896081" w:rsidP="00A50437">
      <w:pPr>
        <w:pStyle w:val="Heading4"/>
        <w:rPr>
          <w:rFonts w:hint="eastAsia"/>
        </w:rPr>
      </w:pPr>
      <w:r>
        <w:rPr>
          <w:rFonts w:hint="eastAsia"/>
        </w:rPr>
        <w:t>问</w:t>
      </w:r>
      <w:r>
        <w:rPr>
          <w:rFonts w:hint="eastAsia"/>
        </w:rPr>
        <w:t xml:space="preserve"> </w:t>
      </w:r>
      <w:r>
        <w:rPr>
          <w:rFonts w:hint="eastAsia"/>
        </w:rPr>
        <w:t>题</w:t>
      </w:r>
      <w:r>
        <w:rPr>
          <w:rFonts w:hint="eastAsia"/>
        </w:rPr>
        <w:t xml:space="preserve"> 18</w:t>
      </w:r>
    </w:p>
    <w:p w:rsidR="00896081" w:rsidRPr="00DD1918" w:rsidRDefault="00896081" w:rsidP="00A50437">
      <w:pPr>
        <w:rPr>
          <w:rFonts w:hint="eastAsia"/>
          <w:spacing w:val="4"/>
        </w:rPr>
      </w:pPr>
      <w:r>
        <w:rPr>
          <w:rFonts w:hint="eastAsia"/>
        </w:rPr>
        <w:tab/>
        <w:t>1</w:t>
      </w:r>
      <w:r w:rsidR="00496C36">
        <w:rPr>
          <w:rFonts w:hint="eastAsia"/>
        </w:rPr>
        <w:t>0.</w:t>
      </w:r>
      <w:r>
        <w:rPr>
          <w:rFonts w:hint="eastAsia"/>
        </w:rPr>
        <w:t xml:space="preserve">  </w:t>
      </w:r>
      <w:r w:rsidRPr="00A50437">
        <w:rPr>
          <w:rFonts w:hint="eastAsia"/>
        </w:rPr>
        <w:t>鉴于牵涉到众多不同的相关利益及情况</w:t>
      </w:r>
      <w:r w:rsidR="00496C36">
        <w:rPr>
          <w:rFonts w:hint="eastAsia"/>
        </w:rPr>
        <w:t>，</w:t>
      </w:r>
      <w:r w:rsidRPr="00A50437">
        <w:rPr>
          <w:rFonts w:hint="eastAsia"/>
        </w:rPr>
        <w:t>对此问题的答复无疑</w:t>
      </w:r>
      <w:r w:rsidR="00E30FCA" w:rsidRPr="00A50437">
        <w:rPr>
          <w:rFonts w:hint="eastAsia"/>
        </w:rPr>
        <w:t>比较</w:t>
      </w:r>
      <w:r w:rsidRPr="00A50437">
        <w:rPr>
          <w:rFonts w:hint="eastAsia"/>
        </w:rPr>
        <w:t>复杂</w:t>
      </w:r>
      <w:r w:rsidR="00496C36">
        <w:rPr>
          <w:rFonts w:hint="eastAsia"/>
        </w:rPr>
        <w:t>：</w:t>
      </w:r>
    </w:p>
    <w:p w:rsidR="00896081" w:rsidRDefault="00896081" w:rsidP="00A50437">
      <w:pPr>
        <w:rPr>
          <w:rFonts w:hint="eastAsia"/>
        </w:rPr>
      </w:pPr>
      <w:r>
        <w:rPr>
          <w:rFonts w:hint="eastAsia"/>
        </w:rPr>
        <w:tab/>
        <w:t>1</w:t>
      </w:r>
      <w:r w:rsidR="00496C36">
        <w:rPr>
          <w:rFonts w:hint="eastAsia"/>
        </w:rPr>
        <w:t>1.</w:t>
      </w:r>
      <w:r>
        <w:rPr>
          <w:rFonts w:hint="eastAsia"/>
        </w:rPr>
        <w:t xml:space="preserve">  </w:t>
      </w:r>
      <w:r w:rsidR="00E30FCA">
        <w:rPr>
          <w:rFonts w:hint="eastAsia"/>
        </w:rPr>
        <w:t>看来</w:t>
      </w:r>
      <w:r>
        <w:rPr>
          <w:rFonts w:hint="eastAsia"/>
        </w:rPr>
        <w:t>需从</w:t>
      </w:r>
      <w:r>
        <w:rPr>
          <w:rFonts w:hint="eastAsia"/>
        </w:rPr>
        <w:t>1986</w:t>
      </w:r>
      <w:r>
        <w:rPr>
          <w:rFonts w:hint="eastAsia"/>
        </w:rPr>
        <w:t>年第</w:t>
      </w:r>
      <w:r>
        <w:rPr>
          <w:rFonts w:hint="eastAsia"/>
        </w:rPr>
        <w:t>49</w:t>
      </w:r>
      <w:r>
        <w:rPr>
          <w:rFonts w:hint="eastAsia"/>
        </w:rPr>
        <w:t>号法律第</w:t>
      </w:r>
      <w:r>
        <w:rPr>
          <w:rFonts w:hint="eastAsia"/>
        </w:rPr>
        <w:t>78</w:t>
      </w:r>
      <w:r>
        <w:rPr>
          <w:rFonts w:hint="eastAsia"/>
        </w:rPr>
        <w:t>条着手</w:t>
      </w:r>
      <w:r w:rsidR="00496C36">
        <w:rPr>
          <w:rFonts w:hint="eastAsia"/>
        </w:rPr>
        <w:t>，</w:t>
      </w:r>
      <w:r>
        <w:rPr>
          <w:rFonts w:hint="eastAsia"/>
        </w:rPr>
        <w:t>该条</w:t>
      </w:r>
      <w:r w:rsidR="00E30FCA">
        <w:rPr>
          <w:rFonts w:hint="eastAsia"/>
        </w:rPr>
        <w:t>规定</w:t>
      </w:r>
      <w:r w:rsidR="00496C36">
        <w:rPr>
          <w:rFonts w:hint="eastAsia"/>
        </w:rPr>
        <w:t>：</w:t>
      </w:r>
    </w:p>
    <w:p w:rsidR="00896081" w:rsidRPr="00D65124" w:rsidRDefault="00896081" w:rsidP="00A50437">
      <w:pPr>
        <w:ind w:left="1040"/>
        <w:rPr>
          <w:rFonts w:eastAsia="KaiTi_GB2312" w:hint="eastAsia"/>
          <w:snapToGrid/>
        </w:rPr>
      </w:pPr>
      <w:r>
        <w:rPr>
          <w:rFonts w:hint="eastAsia"/>
        </w:rPr>
        <w:tab/>
      </w:r>
      <w:r>
        <w:rPr>
          <w:rFonts w:hint="eastAsia"/>
        </w:rPr>
        <w:t>“</w:t>
      </w:r>
      <w:r w:rsidRPr="00D65124">
        <w:rPr>
          <w:rFonts w:eastAsia="KaiTi_GB2312" w:hint="eastAsia"/>
          <w:snapToGrid/>
        </w:rPr>
        <w:t>登记处</w:t>
      </w:r>
      <w:r w:rsidR="00E30FCA">
        <w:rPr>
          <w:rFonts w:eastAsia="KaiTi_GB2312" w:hint="eastAsia"/>
          <w:snapToGrid/>
        </w:rPr>
        <w:t>出具</w:t>
      </w:r>
      <w:r>
        <w:rPr>
          <w:rFonts w:eastAsia="KaiTi_GB2312" w:hint="eastAsia"/>
          <w:snapToGrid/>
        </w:rPr>
        <w:t>的</w:t>
      </w:r>
      <w:r w:rsidRPr="00D65124">
        <w:rPr>
          <w:rFonts w:eastAsia="KaiTi_GB2312" w:hint="eastAsia"/>
          <w:snapToGrid/>
        </w:rPr>
        <w:t>任何</w:t>
      </w:r>
      <w:r w:rsidR="00E30FCA">
        <w:rPr>
          <w:rFonts w:eastAsia="KaiTi_GB2312" w:hint="eastAsia"/>
          <w:snapToGrid/>
        </w:rPr>
        <w:t>提及被收养儿童的</w:t>
      </w:r>
      <w:r>
        <w:rPr>
          <w:rFonts w:eastAsia="KaiTi_GB2312" w:hint="eastAsia"/>
          <w:snapToGrid/>
        </w:rPr>
        <w:t>证书都只注明新</w:t>
      </w:r>
      <w:r w:rsidRPr="00D65124">
        <w:rPr>
          <w:rFonts w:eastAsia="KaiTi_GB2312" w:hint="eastAsia"/>
          <w:snapToGrid/>
        </w:rPr>
        <w:t>姓</w:t>
      </w:r>
      <w:r>
        <w:rPr>
          <w:rFonts w:eastAsia="KaiTi_GB2312" w:hint="eastAsia"/>
          <w:snapToGrid/>
        </w:rPr>
        <w:t>氏</w:t>
      </w:r>
      <w:r w:rsidRPr="00D65124">
        <w:rPr>
          <w:rFonts w:eastAsia="KaiTi_GB2312" w:hint="eastAsia"/>
          <w:snapToGrid/>
        </w:rPr>
        <w:t>而</w:t>
      </w:r>
      <w:r>
        <w:rPr>
          <w:rFonts w:eastAsia="KaiTi_GB2312" w:hint="eastAsia"/>
          <w:snapToGrid/>
        </w:rPr>
        <w:t>不</w:t>
      </w:r>
      <w:r w:rsidRPr="00D65124">
        <w:rPr>
          <w:rFonts w:eastAsia="KaiTi_GB2312" w:hint="eastAsia"/>
          <w:snapToGrid/>
        </w:rPr>
        <w:t>提</w:t>
      </w:r>
      <w:r w:rsidR="00E30FCA">
        <w:rPr>
          <w:rFonts w:eastAsia="KaiTi_GB2312" w:hint="eastAsia"/>
          <w:snapToGrid/>
        </w:rPr>
        <w:t>及</w:t>
      </w:r>
      <w:r w:rsidRPr="00D65124">
        <w:rPr>
          <w:rFonts w:eastAsia="KaiTi_GB2312" w:hint="eastAsia"/>
          <w:snapToGrid/>
        </w:rPr>
        <w:t>未成年人</w:t>
      </w:r>
      <w:r>
        <w:rPr>
          <w:rFonts w:eastAsia="KaiTi_GB2312" w:hint="eastAsia"/>
          <w:snapToGrid/>
        </w:rPr>
        <w:t>的</w:t>
      </w:r>
      <w:r w:rsidRPr="00D65124">
        <w:rPr>
          <w:rFonts w:eastAsia="KaiTi_GB2312" w:hint="eastAsia"/>
          <w:snapToGrid/>
        </w:rPr>
        <w:t>亲生父母</w:t>
      </w:r>
      <w:r w:rsidR="00496C36">
        <w:rPr>
          <w:rFonts w:eastAsia="KaiTi_GB2312" w:hint="eastAsia"/>
          <w:snapToGrid/>
        </w:rPr>
        <w:t>，</w:t>
      </w:r>
      <w:r w:rsidR="00E30FCA">
        <w:rPr>
          <w:rFonts w:eastAsia="KaiTi_GB2312" w:hint="eastAsia"/>
          <w:snapToGrid/>
        </w:rPr>
        <w:t>也不提及第</w:t>
      </w:r>
      <w:r w:rsidR="00E30FCA">
        <w:rPr>
          <w:rFonts w:eastAsia="KaiTi_GB2312" w:hint="eastAsia"/>
          <w:snapToGrid/>
        </w:rPr>
        <w:t>76</w:t>
      </w:r>
      <w:r w:rsidR="00E30FCA">
        <w:rPr>
          <w:rFonts w:eastAsia="KaiTi_GB2312" w:hint="eastAsia"/>
          <w:snapToGrid/>
        </w:rPr>
        <w:t>条中的说明</w:t>
      </w:r>
      <w:r w:rsidRPr="00D65124">
        <w:rPr>
          <w:rFonts w:eastAsia="KaiTi_GB2312" w:hint="eastAsia"/>
          <w:snapToGrid/>
        </w:rPr>
        <w:t>。</w:t>
      </w:r>
    </w:p>
    <w:p w:rsidR="00896081" w:rsidRPr="00D65124" w:rsidRDefault="00896081" w:rsidP="00A50437">
      <w:pPr>
        <w:ind w:left="1040"/>
        <w:rPr>
          <w:rFonts w:eastAsia="KaiTi_GB2312" w:hint="eastAsia"/>
          <w:snapToGrid/>
        </w:rPr>
      </w:pPr>
      <w:r w:rsidRPr="00D65124">
        <w:rPr>
          <w:rFonts w:eastAsia="KaiTi_GB2312" w:hint="eastAsia"/>
          <w:snapToGrid/>
        </w:rPr>
        <w:tab/>
      </w:r>
      <w:r w:rsidRPr="00D65124">
        <w:rPr>
          <w:rFonts w:eastAsia="KaiTi_GB2312" w:hint="eastAsia"/>
          <w:snapToGrid/>
        </w:rPr>
        <w:t>根据刑事惩罚条例</w:t>
      </w:r>
      <w:r w:rsidR="00496C36">
        <w:rPr>
          <w:rFonts w:eastAsia="KaiTi_GB2312" w:hint="eastAsia"/>
          <w:snapToGrid/>
        </w:rPr>
        <w:t>，</w:t>
      </w:r>
      <w:r w:rsidRPr="00D65124">
        <w:rPr>
          <w:rFonts w:eastAsia="KaiTi_GB2312" w:hint="eastAsia"/>
          <w:snapToGrid/>
        </w:rPr>
        <w:t>除非</w:t>
      </w:r>
      <w:r>
        <w:rPr>
          <w:rFonts w:eastAsia="KaiTi_GB2312" w:hint="eastAsia"/>
          <w:snapToGrid/>
        </w:rPr>
        <w:t>经</w:t>
      </w:r>
      <w:r w:rsidRPr="00D65124">
        <w:rPr>
          <w:rFonts w:eastAsia="KaiTi_GB2312" w:hint="eastAsia"/>
          <w:snapToGrid/>
        </w:rPr>
        <w:t>司法当局批准</w:t>
      </w:r>
      <w:r w:rsidR="00496C36">
        <w:rPr>
          <w:rFonts w:eastAsia="KaiTi_GB2312" w:hint="eastAsia"/>
          <w:snapToGrid/>
        </w:rPr>
        <w:t>，</w:t>
      </w:r>
      <w:r>
        <w:rPr>
          <w:rFonts w:eastAsia="KaiTi_GB2312" w:hint="eastAsia"/>
          <w:snapToGrid/>
        </w:rPr>
        <w:t>否则</w:t>
      </w:r>
      <w:r w:rsidRPr="00D65124">
        <w:rPr>
          <w:rFonts w:eastAsia="KaiTi_GB2312" w:hint="eastAsia"/>
          <w:snapToGrid/>
        </w:rPr>
        <w:t>国家登记处</w:t>
      </w:r>
      <w:r>
        <w:rPr>
          <w:rFonts w:eastAsia="KaiTi_GB2312" w:hint="eastAsia"/>
          <w:snapToGrid/>
        </w:rPr>
        <w:t>应</w:t>
      </w:r>
      <w:r w:rsidRPr="00D65124">
        <w:rPr>
          <w:rFonts w:eastAsia="KaiTi_GB2312" w:hint="eastAsia"/>
          <w:snapToGrid/>
        </w:rPr>
        <w:t>拒绝提供可推测</w:t>
      </w:r>
      <w:r w:rsidR="00E30FCA">
        <w:rPr>
          <w:rFonts w:eastAsia="KaiTi_GB2312" w:hint="eastAsia"/>
          <w:snapToGrid/>
        </w:rPr>
        <w:t>出</w:t>
      </w:r>
      <w:r>
        <w:rPr>
          <w:rFonts w:eastAsia="KaiTi_GB2312" w:hint="eastAsia"/>
          <w:snapToGrid/>
        </w:rPr>
        <w:t>收养</w:t>
      </w:r>
      <w:r w:rsidRPr="00D65124">
        <w:rPr>
          <w:rFonts w:eastAsia="KaiTi_GB2312" w:hint="eastAsia"/>
          <w:snapToGrid/>
        </w:rPr>
        <w:t>关系的资料、证书、</w:t>
      </w:r>
      <w:r>
        <w:rPr>
          <w:rFonts w:eastAsia="KaiTi_GB2312" w:hint="eastAsia"/>
          <w:snapToGrid/>
        </w:rPr>
        <w:t>节</w:t>
      </w:r>
      <w:r w:rsidRPr="00D65124">
        <w:rPr>
          <w:rFonts w:eastAsia="KaiTi_GB2312" w:hint="eastAsia"/>
          <w:snapToGrid/>
        </w:rPr>
        <w:t>选或副本”。</w:t>
      </w:r>
    </w:p>
    <w:p w:rsidR="00896081" w:rsidRDefault="00896081" w:rsidP="00A50437">
      <w:pPr>
        <w:rPr>
          <w:rFonts w:hint="eastAsia"/>
        </w:rPr>
      </w:pPr>
      <w:r>
        <w:rPr>
          <w:rFonts w:hint="eastAsia"/>
        </w:rPr>
        <w:tab/>
        <w:t>1</w:t>
      </w:r>
      <w:r w:rsidR="00496C36">
        <w:rPr>
          <w:rFonts w:hint="eastAsia"/>
        </w:rPr>
        <w:t>2.</w:t>
      </w:r>
      <w:r>
        <w:rPr>
          <w:rFonts w:hint="eastAsia"/>
        </w:rPr>
        <w:t xml:space="preserve">  </w:t>
      </w:r>
      <w:r w:rsidR="00E30FCA">
        <w:rPr>
          <w:rFonts w:hint="eastAsia"/>
        </w:rPr>
        <w:t>在</w:t>
      </w:r>
      <w:r>
        <w:rPr>
          <w:rFonts w:hint="eastAsia"/>
        </w:rPr>
        <w:t>圣马力诺</w:t>
      </w:r>
      <w:r w:rsidR="00496C36">
        <w:rPr>
          <w:rFonts w:hint="eastAsia"/>
        </w:rPr>
        <w:t>，</w:t>
      </w:r>
      <w:r w:rsidR="00E30FCA">
        <w:rPr>
          <w:rFonts w:hint="eastAsia"/>
        </w:rPr>
        <w:t>普遍同意</w:t>
      </w:r>
      <w:r>
        <w:rPr>
          <w:rFonts w:hint="eastAsia"/>
        </w:rPr>
        <w:t>制订</w:t>
      </w:r>
      <w:r w:rsidR="00E30FCA">
        <w:rPr>
          <w:rFonts w:hint="eastAsia"/>
        </w:rPr>
        <w:t>审</w:t>
      </w:r>
      <w:r>
        <w:rPr>
          <w:rFonts w:hint="eastAsia"/>
        </w:rPr>
        <w:t>慎的条例</w:t>
      </w:r>
      <w:r w:rsidR="00E30FCA">
        <w:rPr>
          <w:rFonts w:hint="eastAsia"/>
        </w:rPr>
        <w:t>来</w:t>
      </w:r>
      <w:r>
        <w:rPr>
          <w:rFonts w:hint="eastAsia"/>
        </w:rPr>
        <w:t>管制公开</w:t>
      </w:r>
      <w:r w:rsidR="00E30FCA">
        <w:rPr>
          <w:rFonts w:hint="eastAsia"/>
        </w:rPr>
        <w:t>透露</w:t>
      </w:r>
      <w:r>
        <w:rPr>
          <w:rFonts w:hint="eastAsia"/>
        </w:rPr>
        <w:t>收养证书</w:t>
      </w:r>
      <w:r w:rsidR="00E30FCA">
        <w:rPr>
          <w:rFonts w:hint="eastAsia"/>
        </w:rPr>
        <w:t>以及</w:t>
      </w:r>
      <w:r>
        <w:rPr>
          <w:rFonts w:hint="eastAsia"/>
        </w:rPr>
        <w:t>被收养儿童</w:t>
      </w:r>
      <w:r w:rsidR="00E30FCA">
        <w:rPr>
          <w:rFonts w:hint="eastAsia"/>
        </w:rPr>
        <w:t>亲生</w:t>
      </w:r>
      <w:r>
        <w:rPr>
          <w:rFonts w:hint="eastAsia"/>
        </w:rPr>
        <w:t>父母资料</w:t>
      </w:r>
      <w:r w:rsidR="00E30FCA">
        <w:rPr>
          <w:rFonts w:hint="eastAsia"/>
        </w:rPr>
        <w:t>的行为</w:t>
      </w:r>
      <w:r>
        <w:rPr>
          <w:rFonts w:hint="eastAsia"/>
        </w:rPr>
        <w:t>。</w:t>
      </w:r>
    </w:p>
    <w:p w:rsidR="00896081" w:rsidRDefault="00896081" w:rsidP="00A50437">
      <w:pPr>
        <w:rPr>
          <w:rFonts w:hint="eastAsia"/>
        </w:rPr>
      </w:pPr>
      <w:r>
        <w:rPr>
          <w:rFonts w:hint="eastAsia"/>
        </w:rPr>
        <w:tab/>
        <w:t>1</w:t>
      </w:r>
      <w:r w:rsidR="00496C36">
        <w:rPr>
          <w:rFonts w:hint="eastAsia"/>
        </w:rPr>
        <w:t>3.</w:t>
      </w:r>
      <w:r>
        <w:rPr>
          <w:rFonts w:hint="eastAsia"/>
        </w:rPr>
        <w:t xml:space="preserve">  </w:t>
      </w:r>
      <w:r>
        <w:rPr>
          <w:rFonts w:hint="eastAsia"/>
        </w:rPr>
        <w:t>这种</w:t>
      </w:r>
      <w:r w:rsidR="00E30FCA">
        <w:rPr>
          <w:rFonts w:hint="eastAsia"/>
        </w:rPr>
        <w:t>审</w:t>
      </w:r>
      <w:r>
        <w:rPr>
          <w:rFonts w:hint="eastAsia"/>
        </w:rPr>
        <w:t>慎管制</w:t>
      </w:r>
      <w:r w:rsidR="00E41F6A">
        <w:rPr>
          <w:rFonts w:hint="eastAsia"/>
        </w:rPr>
        <w:t>的</w:t>
      </w:r>
      <w:r>
        <w:rPr>
          <w:rFonts w:hint="eastAsia"/>
        </w:rPr>
        <w:t>主要目的确实是为了避免对未成年人造成心理创伤和压力</w:t>
      </w:r>
      <w:r w:rsidR="00496C36">
        <w:rPr>
          <w:rFonts w:hint="eastAsia"/>
        </w:rPr>
        <w:t>，</w:t>
      </w:r>
      <w:r>
        <w:rPr>
          <w:rFonts w:hint="eastAsia"/>
        </w:rPr>
        <w:t>从而严重</w:t>
      </w:r>
      <w:r w:rsidR="00E41F6A">
        <w:rPr>
          <w:rFonts w:hint="eastAsia"/>
        </w:rPr>
        <w:t>妨</w:t>
      </w:r>
      <w:r>
        <w:rPr>
          <w:rFonts w:hint="eastAsia"/>
        </w:rPr>
        <w:t>害未成年人</w:t>
      </w:r>
      <w:r w:rsidR="00E41F6A">
        <w:rPr>
          <w:rFonts w:hint="eastAsia"/>
        </w:rPr>
        <w:t>的均衡</w:t>
      </w:r>
      <w:r>
        <w:rPr>
          <w:rFonts w:hint="eastAsia"/>
        </w:rPr>
        <w:t>心理成长。经验表明</w:t>
      </w:r>
      <w:r w:rsidR="00496C36">
        <w:rPr>
          <w:rFonts w:hint="eastAsia"/>
        </w:rPr>
        <w:t>，</w:t>
      </w:r>
      <w:r w:rsidR="00E41F6A">
        <w:rPr>
          <w:rFonts w:hint="eastAsia"/>
        </w:rPr>
        <w:t>如果</w:t>
      </w:r>
      <w:r>
        <w:rPr>
          <w:rFonts w:hint="eastAsia"/>
        </w:rPr>
        <w:t>儿童从</w:t>
      </w:r>
      <w:r w:rsidR="00496C36">
        <w:rPr>
          <w:rFonts w:hint="eastAsia"/>
        </w:rPr>
        <w:t>其</w:t>
      </w:r>
      <w:r>
        <w:rPr>
          <w:rFonts w:hint="eastAsia"/>
        </w:rPr>
        <w:t>被合法地安置的家庭外获悉</w:t>
      </w:r>
      <w:r w:rsidR="00496C36">
        <w:rPr>
          <w:rFonts w:hint="eastAsia"/>
        </w:rPr>
        <w:t>其</w:t>
      </w:r>
      <w:r>
        <w:rPr>
          <w:rFonts w:hint="eastAsia"/>
        </w:rPr>
        <w:t>本人的真实“身世”</w:t>
      </w:r>
      <w:r w:rsidR="00496C36">
        <w:rPr>
          <w:rFonts w:hint="eastAsia"/>
        </w:rPr>
        <w:t>，</w:t>
      </w:r>
      <w:r>
        <w:rPr>
          <w:rFonts w:hint="eastAsia"/>
        </w:rPr>
        <w:t>而</w:t>
      </w:r>
      <w:r w:rsidR="00496C36">
        <w:rPr>
          <w:rFonts w:hint="eastAsia"/>
        </w:rPr>
        <w:t>又</w:t>
      </w:r>
      <w:r>
        <w:rPr>
          <w:rFonts w:hint="eastAsia"/>
        </w:rPr>
        <w:t>得不到社会部门提供的必要心理调解和准备</w:t>
      </w:r>
      <w:r w:rsidR="00496C36">
        <w:rPr>
          <w:rFonts w:hint="eastAsia"/>
        </w:rPr>
        <w:t>，</w:t>
      </w:r>
      <w:r>
        <w:rPr>
          <w:rFonts w:hint="eastAsia"/>
        </w:rPr>
        <w:t>通常会产生心理创伤和压力问题。</w:t>
      </w:r>
    </w:p>
    <w:p w:rsidR="00896081" w:rsidRDefault="00896081" w:rsidP="00A50437">
      <w:pPr>
        <w:rPr>
          <w:rFonts w:hint="eastAsia"/>
        </w:rPr>
      </w:pPr>
      <w:r>
        <w:rPr>
          <w:rFonts w:hint="eastAsia"/>
        </w:rPr>
        <w:tab/>
        <w:t>1</w:t>
      </w:r>
      <w:r w:rsidR="00496C36">
        <w:rPr>
          <w:rFonts w:hint="eastAsia"/>
        </w:rPr>
        <w:t>4.</w:t>
      </w:r>
      <w:r>
        <w:rPr>
          <w:rFonts w:hint="eastAsia"/>
        </w:rPr>
        <w:t xml:space="preserve">  </w:t>
      </w:r>
      <w:r>
        <w:rPr>
          <w:rFonts w:hint="eastAsia"/>
        </w:rPr>
        <w:t>此外</w:t>
      </w:r>
      <w:r w:rsidR="00496C36">
        <w:rPr>
          <w:rFonts w:hint="eastAsia"/>
        </w:rPr>
        <w:t>，</w:t>
      </w:r>
      <w:r>
        <w:rPr>
          <w:rFonts w:hint="eastAsia"/>
        </w:rPr>
        <w:t>这种</w:t>
      </w:r>
      <w:r w:rsidR="00E41F6A">
        <w:rPr>
          <w:rFonts w:hint="eastAsia"/>
        </w:rPr>
        <w:t>审</w:t>
      </w:r>
      <w:r>
        <w:rPr>
          <w:rFonts w:hint="eastAsia"/>
        </w:rPr>
        <w:t>慎做法的宗旨是保护通过收养构成的“新”家庭。</w:t>
      </w:r>
    </w:p>
    <w:p w:rsidR="00896081" w:rsidRDefault="00896081" w:rsidP="00A50437">
      <w:pPr>
        <w:rPr>
          <w:rFonts w:hint="eastAsia"/>
        </w:rPr>
      </w:pPr>
      <w:r>
        <w:rPr>
          <w:rFonts w:hint="eastAsia"/>
        </w:rPr>
        <w:tab/>
        <w:t>1</w:t>
      </w:r>
      <w:r w:rsidR="00496C36">
        <w:rPr>
          <w:rFonts w:hint="eastAsia"/>
        </w:rPr>
        <w:t>5.</w:t>
      </w:r>
      <w:r>
        <w:rPr>
          <w:rFonts w:hint="eastAsia"/>
        </w:rPr>
        <w:t xml:space="preserve"> </w:t>
      </w:r>
      <w:r>
        <w:rPr>
          <w:rFonts w:hint="eastAsia"/>
        </w:rPr>
        <w:t>最后</w:t>
      </w:r>
      <w:r w:rsidR="00496C36">
        <w:rPr>
          <w:rFonts w:hint="eastAsia"/>
        </w:rPr>
        <w:t>，</w:t>
      </w:r>
      <w:r>
        <w:rPr>
          <w:rFonts w:hint="eastAsia"/>
        </w:rPr>
        <w:t>这种</w:t>
      </w:r>
      <w:r w:rsidR="00E41F6A">
        <w:rPr>
          <w:rFonts w:hint="eastAsia"/>
        </w:rPr>
        <w:t>审</w:t>
      </w:r>
      <w:r>
        <w:rPr>
          <w:rFonts w:hint="eastAsia"/>
        </w:rPr>
        <w:t>慎做法也可以达到解决生母和</w:t>
      </w:r>
      <w:r w:rsidR="00496C36">
        <w:rPr>
          <w:rFonts w:hint="eastAsia"/>
        </w:rPr>
        <w:t>/</w:t>
      </w:r>
      <w:r>
        <w:rPr>
          <w:rFonts w:hint="eastAsia"/>
        </w:rPr>
        <w:t>或生父以及他们可能组成的家庭及其子女所需的保密目的。</w:t>
      </w:r>
    </w:p>
    <w:p w:rsidR="00896081" w:rsidRPr="007525D3" w:rsidRDefault="00896081" w:rsidP="00A50437">
      <w:pPr>
        <w:rPr>
          <w:rFonts w:hint="eastAsia"/>
        </w:rPr>
      </w:pPr>
      <w:r>
        <w:rPr>
          <w:rFonts w:hint="eastAsia"/>
        </w:rPr>
        <w:tab/>
        <w:t>1</w:t>
      </w:r>
      <w:r w:rsidR="00496C36">
        <w:rPr>
          <w:rFonts w:hint="eastAsia"/>
        </w:rPr>
        <w:t>6.</w:t>
      </w:r>
      <w:r>
        <w:rPr>
          <w:rFonts w:hint="eastAsia"/>
        </w:rPr>
        <w:t xml:space="preserve">  </w:t>
      </w:r>
      <w:r>
        <w:rPr>
          <w:rFonts w:hint="eastAsia"/>
        </w:rPr>
        <w:t>从</w:t>
      </w:r>
      <w:r w:rsidR="00E41F6A">
        <w:rPr>
          <w:rFonts w:hint="eastAsia"/>
        </w:rPr>
        <w:t>针对</w:t>
      </w:r>
      <w:r>
        <w:rPr>
          <w:rFonts w:hint="eastAsia"/>
        </w:rPr>
        <w:t>对国家登记处</w:t>
      </w:r>
      <w:r w:rsidR="00E41F6A">
        <w:rPr>
          <w:rFonts w:hint="eastAsia"/>
        </w:rPr>
        <w:t>的禁止规定的</w:t>
      </w:r>
      <w:r w:rsidR="00496C36">
        <w:rPr>
          <w:rFonts w:hint="eastAsia"/>
        </w:rPr>
        <w:t>基本</w:t>
      </w:r>
      <w:r>
        <w:rPr>
          <w:rFonts w:hint="eastAsia"/>
        </w:rPr>
        <w:t>原则可以推</w:t>
      </w:r>
      <w:r w:rsidR="00E41F6A">
        <w:rPr>
          <w:rFonts w:hint="eastAsia"/>
        </w:rPr>
        <w:t>论</w:t>
      </w:r>
      <w:r w:rsidR="00496C36">
        <w:rPr>
          <w:rFonts w:hint="eastAsia"/>
        </w:rPr>
        <w:t>，</w:t>
      </w:r>
      <w:r>
        <w:rPr>
          <w:rFonts w:hint="eastAsia"/>
        </w:rPr>
        <w:t>即使未成年人已经到了</w:t>
      </w:r>
      <w:r w:rsidR="00E41F6A">
        <w:rPr>
          <w:rFonts w:hint="eastAsia"/>
        </w:rPr>
        <w:t>足</w:t>
      </w:r>
      <w:r>
        <w:rPr>
          <w:rFonts w:hint="eastAsia"/>
        </w:rPr>
        <w:t>能作出</w:t>
      </w:r>
      <w:r w:rsidR="00E41F6A">
        <w:rPr>
          <w:rFonts w:hint="eastAsia"/>
        </w:rPr>
        <w:t>判断</w:t>
      </w:r>
      <w:r>
        <w:rPr>
          <w:rFonts w:hint="eastAsia"/>
        </w:rPr>
        <w:t>的年龄</w:t>
      </w:r>
      <w:r w:rsidR="00496C36">
        <w:rPr>
          <w:rFonts w:hint="eastAsia"/>
        </w:rPr>
        <w:t>，</w:t>
      </w:r>
      <w:r>
        <w:rPr>
          <w:rFonts w:hint="eastAsia"/>
        </w:rPr>
        <w:t>也不能承认未成年人</w:t>
      </w:r>
      <w:r w:rsidR="00E41F6A">
        <w:rPr>
          <w:rFonts w:hint="eastAsia"/>
        </w:rPr>
        <w:t>有</w:t>
      </w:r>
      <w:r>
        <w:rPr>
          <w:rFonts w:hint="eastAsia"/>
        </w:rPr>
        <w:t>获得</w:t>
      </w:r>
      <w:r w:rsidR="00E41F6A">
        <w:rPr>
          <w:rFonts w:hint="eastAsia"/>
        </w:rPr>
        <w:t>亲生</w:t>
      </w:r>
      <w:r>
        <w:rPr>
          <w:rFonts w:hint="eastAsia"/>
        </w:rPr>
        <w:t>父母资料的个人和自主“权</w:t>
      </w:r>
      <w:r w:rsidR="00E41F6A">
        <w:rPr>
          <w:rFonts w:hint="eastAsia"/>
        </w:rPr>
        <w:t>权</w:t>
      </w:r>
      <w:r>
        <w:rPr>
          <w:rFonts w:hint="eastAsia"/>
        </w:rPr>
        <w:t>”。获取这方面的情况确有可能导致冲动、</w:t>
      </w:r>
      <w:r w:rsidR="00E41F6A">
        <w:rPr>
          <w:rFonts w:hint="eastAsia"/>
        </w:rPr>
        <w:t>侵权</w:t>
      </w:r>
      <w:r>
        <w:rPr>
          <w:rFonts w:hint="eastAsia"/>
        </w:rPr>
        <w:t>、敲诈行为</w:t>
      </w:r>
      <w:r w:rsidR="00496C36">
        <w:rPr>
          <w:rFonts w:hint="eastAsia"/>
        </w:rPr>
        <w:t>，</w:t>
      </w:r>
      <w:r>
        <w:rPr>
          <w:rFonts w:hint="eastAsia"/>
        </w:rPr>
        <w:t>由此产生的冲突很可能损害</w:t>
      </w:r>
      <w:r w:rsidR="00E41F6A">
        <w:rPr>
          <w:rFonts w:hint="eastAsia"/>
        </w:rPr>
        <w:t>到</w:t>
      </w:r>
      <w:r w:rsidR="00E41F6A" w:rsidRPr="007525D3">
        <w:rPr>
          <w:rFonts w:hint="eastAsia"/>
        </w:rPr>
        <w:t>价值观和</w:t>
      </w:r>
      <w:r w:rsidR="00E41F6A">
        <w:rPr>
          <w:rFonts w:hint="eastAsia"/>
        </w:rPr>
        <w:t>权</w:t>
      </w:r>
      <w:r w:rsidR="00E41F6A" w:rsidRPr="007525D3">
        <w:rPr>
          <w:rFonts w:hint="eastAsia"/>
        </w:rPr>
        <w:t>益</w:t>
      </w:r>
      <w:r w:rsidR="00496C36">
        <w:rPr>
          <w:rFonts w:hint="eastAsia"/>
        </w:rPr>
        <w:t>，</w:t>
      </w:r>
      <w:r w:rsidR="00E41F6A">
        <w:rPr>
          <w:rFonts w:hint="eastAsia"/>
        </w:rPr>
        <w:t>而价值观和权益</w:t>
      </w:r>
      <w:r w:rsidRPr="007525D3">
        <w:rPr>
          <w:rFonts w:ascii="宋体-方正超大字符集" w:hAnsi="宋体-方正超大字符集" w:cs="宋体-方正超大字符集" w:hint="eastAsia"/>
        </w:rPr>
        <w:t>比</w:t>
      </w:r>
      <w:r w:rsidRPr="007525D3">
        <w:rPr>
          <w:rFonts w:hint="eastAsia"/>
        </w:rPr>
        <w:t>未成年人知晓其</w:t>
      </w:r>
      <w:r w:rsidR="00E41F6A">
        <w:rPr>
          <w:rFonts w:hint="eastAsia"/>
        </w:rPr>
        <w:t>亲生</w:t>
      </w:r>
      <w:r w:rsidRPr="007525D3">
        <w:rPr>
          <w:rFonts w:hint="eastAsia"/>
        </w:rPr>
        <w:t>父母的</w:t>
      </w:r>
      <w:r>
        <w:rPr>
          <w:rFonts w:hint="eastAsia"/>
        </w:rPr>
        <w:t>权</w:t>
      </w:r>
      <w:r w:rsidRPr="007525D3">
        <w:rPr>
          <w:rFonts w:hint="eastAsia"/>
        </w:rPr>
        <w:t>益重要得多。</w:t>
      </w:r>
    </w:p>
    <w:p w:rsidR="00896081" w:rsidRDefault="00896081" w:rsidP="00A50437">
      <w:pPr>
        <w:rPr>
          <w:rFonts w:hint="eastAsia"/>
        </w:rPr>
      </w:pPr>
      <w:r>
        <w:rPr>
          <w:rFonts w:hint="eastAsia"/>
        </w:rPr>
        <w:tab/>
        <w:t>1</w:t>
      </w:r>
      <w:r w:rsidR="00496C36">
        <w:rPr>
          <w:rFonts w:hint="eastAsia"/>
        </w:rPr>
        <w:t>7.</w:t>
      </w:r>
      <w:r>
        <w:rPr>
          <w:rFonts w:hint="eastAsia"/>
        </w:rPr>
        <w:t xml:space="preserve">  </w:t>
      </w:r>
      <w:r>
        <w:rPr>
          <w:rFonts w:hint="eastAsia"/>
        </w:rPr>
        <w:t>此外</w:t>
      </w:r>
      <w:r w:rsidR="00496C36">
        <w:rPr>
          <w:rFonts w:hint="eastAsia"/>
        </w:rPr>
        <w:t>，</w:t>
      </w:r>
      <w:r>
        <w:rPr>
          <w:rFonts w:hint="eastAsia"/>
        </w:rPr>
        <w:t>在此制度下</w:t>
      </w:r>
      <w:r w:rsidR="00496C36">
        <w:rPr>
          <w:rFonts w:hint="eastAsia"/>
        </w:rPr>
        <w:t>，</w:t>
      </w:r>
      <w:r>
        <w:rPr>
          <w:rFonts w:hint="eastAsia"/>
        </w:rPr>
        <w:t>若未成年人事务局</w:t>
      </w:r>
      <w:r w:rsidR="00E41F6A">
        <w:rPr>
          <w:rFonts w:hint="eastAsia"/>
        </w:rPr>
        <w:t>认为</w:t>
      </w:r>
      <w:r>
        <w:rPr>
          <w:rFonts w:hint="eastAsia"/>
        </w:rPr>
        <w:t>提供亲生父母资料可证明对未成年人</w:t>
      </w:r>
      <w:r w:rsidR="00E41F6A">
        <w:rPr>
          <w:rFonts w:hint="eastAsia"/>
        </w:rPr>
        <w:t>的</w:t>
      </w:r>
      <w:r>
        <w:rPr>
          <w:rFonts w:hint="eastAsia"/>
        </w:rPr>
        <w:t>平衡发展或心理健康</w:t>
      </w:r>
      <w:r w:rsidR="00E41F6A">
        <w:rPr>
          <w:rFonts w:hint="eastAsia"/>
        </w:rPr>
        <w:t>有助益和</w:t>
      </w:r>
      <w:r w:rsidR="00496C36">
        <w:rPr>
          <w:rFonts w:hint="eastAsia"/>
        </w:rPr>
        <w:t>/</w:t>
      </w:r>
      <w:r w:rsidR="00E41F6A">
        <w:rPr>
          <w:rFonts w:hint="eastAsia"/>
        </w:rPr>
        <w:t>或有</w:t>
      </w:r>
      <w:r>
        <w:rPr>
          <w:rFonts w:hint="eastAsia"/>
        </w:rPr>
        <w:t>必要</w:t>
      </w:r>
      <w:r w:rsidR="00496C36">
        <w:rPr>
          <w:rFonts w:hint="eastAsia"/>
        </w:rPr>
        <w:t>，</w:t>
      </w:r>
      <w:r w:rsidR="00E41F6A">
        <w:rPr>
          <w:rFonts w:hint="eastAsia"/>
        </w:rPr>
        <w:t>则</w:t>
      </w:r>
      <w:r>
        <w:rPr>
          <w:rFonts w:hint="eastAsia"/>
        </w:rPr>
        <w:t>法律专员可批准登记处提供此类资料。</w:t>
      </w:r>
    </w:p>
    <w:p w:rsidR="00896081" w:rsidRPr="00DD1918" w:rsidRDefault="00896081" w:rsidP="00A50437">
      <w:pPr>
        <w:rPr>
          <w:rFonts w:hint="eastAsia"/>
          <w:spacing w:val="4"/>
        </w:rPr>
      </w:pPr>
      <w:r>
        <w:rPr>
          <w:rFonts w:hint="eastAsia"/>
        </w:rPr>
        <w:tab/>
        <w:t>1</w:t>
      </w:r>
      <w:r w:rsidR="00496C36">
        <w:rPr>
          <w:rFonts w:hint="eastAsia"/>
        </w:rPr>
        <w:t>8.</w:t>
      </w:r>
      <w:r>
        <w:rPr>
          <w:rFonts w:hint="eastAsia"/>
        </w:rPr>
        <w:t xml:space="preserve">  </w:t>
      </w:r>
      <w:r w:rsidRPr="00A50437">
        <w:rPr>
          <w:rFonts w:hint="eastAsia"/>
        </w:rPr>
        <w:t>然而</w:t>
      </w:r>
      <w:r w:rsidR="00496C36">
        <w:rPr>
          <w:rFonts w:hint="eastAsia"/>
        </w:rPr>
        <w:t>，</w:t>
      </w:r>
      <w:r w:rsidRPr="00A50437">
        <w:rPr>
          <w:rFonts w:hint="eastAsia"/>
        </w:rPr>
        <w:t>在这种情况下</w:t>
      </w:r>
      <w:r w:rsidR="00496C36">
        <w:rPr>
          <w:rFonts w:hint="eastAsia"/>
        </w:rPr>
        <w:t>，</w:t>
      </w:r>
      <w:r w:rsidRPr="00A50437">
        <w:rPr>
          <w:rFonts w:hint="eastAsia"/>
        </w:rPr>
        <w:t>对</w:t>
      </w:r>
      <w:r w:rsidR="00E41F6A" w:rsidRPr="00A50437">
        <w:rPr>
          <w:rFonts w:hint="eastAsia"/>
        </w:rPr>
        <w:t>此类</w:t>
      </w:r>
      <w:r w:rsidRPr="00A50437">
        <w:rPr>
          <w:rFonts w:hint="eastAsia"/>
        </w:rPr>
        <w:t>要求是否</w:t>
      </w:r>
      <w:r w:rsidR="00E41F6A" w:rsidRPr="00A50437">
        <w:rPr>
          <w:rFonts w:hint="eastAsia"/>
        </w:rPr>
        <w:t>适当</w:t>
      </w:r>
      <w:r w:rsidRPr="00A50437">
        <w:rPr>
          <w:rFonts w:hint="eastAsia"/>
        </w:rPr>
        <w:t>的决定应</w:t>
      </w:r>
      <w:r w:rsidR="00E41F6A" w:rsidRPr="00A50437">
        <w:rPr>
          <w:rFonts w:hint="eastAsia"/>
        </w:rPr>
        <w:t>由下列人士</w:t>
      </w:r>
      <w:r w:rsidRPr="00A50437">
        <w:rPr>
          <w:rFonts w:hint="eastAsia"/>
        </w:rPr>
        <w:t>负责</w:t>
      </w:r>
      <w:r w:rsidR="00E41F6A" w:rsidRPr="00A50437">
        <w:rPr>
          <w:rFonts w:hint="eastAsia"/>
        </w:rPr>
        <w:t>作出</w:t>
      </w:r>
      <w:r w:rsidR="00496C36">
        <w:rPr>
          <w:rFonts w:hint="eastAsia"/>
          <w:spacing w:val="4"/>
        </w:rPr>
        <w:t>：</w:t>
      </w:r>
    </w:p>
    <w:p w:rsidR="00896081" w:rsidRPr="00A50437" w:rsidRDefault="00E41F6A" w:rsidP="00A50437">
      <w:pPr>
        <w:numPr>
          <w:ilvl w:val="0"/>
          <w:numId w:val="4"/>
        </w:numPr>
        <w:rPr>
          <w:rFonts w:hint="eastAsia"/>
        </w:rPr>
      </w:pPr>
      <w:r w:rsidRPr="00A50437">
        <w:rPr>
          <w:rFonts w:hint="eastAsia"/>
        </w:rPr>
        <w:t>在</w:t>
      </w:r>
      <w:r w:rsidR="00896081" w:rsidRPr="00A50437">
        <w:rPr>
          <w:rFonts w:hint="eastAsia"/>
        </w:rPr>
        <w:t>养父母</w:t>
      </w:r>
      <w:r w:rsidRPr="00A50437">
        <w:rPr>
          <w:rFonts w:hint="eastAsia"/>
        </w:rPr>
        <w:t>没有</w:t>
      </w:r>
      <w:r w:rsidR="00896081" w:rsidRPr="00A50437">
        <w:rPr>
          <w:rFonts w:hint="eastAsia"/>
        </w:rPr>
        <w:t>与被收养儿童产生冲突的情况下</w:t>
      </w:r>
      <w:r w:rsidR="00496C36">
        <w:rPr>
          <w:rFonts w:hint="eastAsia"/>
        </w:rPr>
        <w:t>，</w:t>
      </w:r>
      <w:r w:rsidRPr="00A50437">
        <w:rPr>
          <w:rFonts w:hint="eastAsia"/>
        </w:rPr>
        <w:t>养父母可</w:t>
      </w:r>
      <w:r w:rsidR="00896081" w:rsidRPr="00A50437">
        <w:rPr>
          <w:rFonts w:hint="eastAsia"/>
        </w:rPr>
        <w:t>行使家长权</w:t>
      </w:r>
      <w:r w:rsidR="00496C36">
        <w:rPr>
          <w:rFonts w:hint="eastAsia"/>
        </w:rPr>
        <w:t>；</w:t>
      </w:r>
    </w:p>
    <w:p w:rsidR="00896081" w:rsidRDefault="00896081" w:rsidP="00A50437">
      <w:pPr>
        <w:numPr>
          <w:ilvl w:val="0"/>
          <w:numId w:val="4"/>
        </w:numPr>
        <w:rPr>
          <w:rFonts w:hint="eastAsia"/>
        </w:rPr>
      </w:pPr>
      <w:r w:rsidRPr="00DD1918">
        <w:rPr>
          <w:rFonts w:hint="eastAsia"/>
          <w:spacing w:val="4"/>
        </w:rPr>
        <w:t>在养父母与被收养子女之间产生冲突时</w:t>
      </w:r>
      <w:r w:rsidR="00496C36">
        <w:rPr>
          <w:rFonts w:hint="eastAsia"/>
          <w:spacing w:val="4"/>
        </w:rPr>
        <w:t>，</w:t>
      </w:r>
      <w:r w:rsidRPr="00DD1918">
        <w:rPr>
          <w:rFonts w:hint="eastAsia"/>
          <w:spacing w:val="4"/>
        </w:rPr>
        <w:t>倘若未成年人事务局认定未成年人知晓</w:t>
      </w:r>
      <w:r w:rsidR="00E41F6A" w:rsidRPr="00DD1918">
        <w:rPr>
          <w:rFonts w:hint="eastAsia"/>
          <w:spacing w:val="4"/>
        </w:rPr>
        <w:t>亲生</w:t>
      </w:r>
      <w:r w:rsidRPr="00DD1918">
        <w:rPr>
          <w:rFonts w:hint="eastAsia"/>
          <w:spacing w:val="4"/>
        </w:rPr>
        <w:t>父母的权益压倒此类冲突</w:t>
      </w:r>
      <w:r w:rsidR="00496C36">
        <w:rPr>
          <w:rFonts w:hint="eastAsia"/>
          <w:spacing w:val="4"/>
        </w:rPr>
        <w:t>，</w:t>
      </w:r>
      <w:r w:rsidR="00E41F6A" w:rsidRPr="00DD1918">
        <w:rPr>
          <w:rFonts w:hint="eastAsia"/>
          <w:spacing w:val="4"/>
        </w:rPr>
        <w:t>则由临</w:t>
      </w:r>
      <w:r w:rsidRPr="00DD1918">
        <w:rPr>
          <w:rFonts w:hint="eastAsia"/>
          <w:spacing w:val="4"/>
        </w:rPr>
        <w:t>时监护人</w:t>
      </w:r>
      <w:r w:rsidR="00E41F6A" w:rsidRPr="00DD1918">
        <w:rPr>
          <w:rFonts w:hint="eastAsia"/>
          <w:spacing w:val="4"/>
        </w:rPr>
        <w:t>负责</w:t>
      </w:r>
      <w:r w:rsidR="00496C36">
        <w:rPr>
          <w:rFonts w:hint="eastAsia"/>
        </w:rPr>
        <w:t>；</w:t>
      </w:r>
      <w:r>
        <w:rPr>
          <w:rFonts w:hint="eastAsia"/>
        </w:rPr>
        <w:t>或</w:t>
      </w:r>
    </w:p>
    <w:p w:rsidR="00896081" w:rsidRDefault="00896081" w:rsidP="00A50437">
      <w:pPr>
        <w:numPr>
          <w:ilvl w:val="0"/>
          <w:numId w:val="4"/>
        </w:numPr>
        <w:rPr>
          <w:rFonts w:hint="eastAsia"/>
        </w:rPr>
      </w:pPr>
      <w:r>
        <w:rPr>
          <w:rFonts w:hint="eastAsia"/>
        </w:rPr>
        <w:t>保健中心的主管人</w:t>
      </w:r>
      <w:r w:rsidR="00496C36">
        <w:rPr>
          <w:rFonts w:hint="eastAsia"/>
        </w:rPr>
        <w:t>，</w:t>
      </w:r>
      <w:r w:rsidR="00E41F6A">
        <w:rPr>
          <w:rFonts w:hint="eastAsia"/>
        </w:rPr>
        <w:t>如果必须</w:t>
      </w:r>
      <w:r>
        <w:rPr>
          <w:rFonts w:hint="eastAsia"/>
        </w:rPr>
        <w:t>立即获</w:t>
      </w:r>
      <w:r w:rsidR="00E41F6A">
        <w:rPr>
          <w:rFonts w:hint="eastAsia"/>
        </w:rPr>
        <w:t>得</w:t>
      </w:r>
      <w:r>
        <w:rPr>
          <w:rFonts w:hint="eastAsia"/>
        </w:rPr>
        <w:t>所需的具体资料以解决未成年人的健康需要。</w:t>
      </w:r>
    </w:p>
    <w:p w:rsidR="00896081" w:rsidRDefault="00896081" w:rsidP="00A50437">
      <w:pPr>
        <w:rPr>
          <w:rFonts w:hint="eastAsia"/>
        </w:rPr>
      </w:pPr>
      <w:r>
        <w:rPr>
          <w:rFonts w:hint="eastAsia"/>
        </w:rPr>
        <w:tab/>
        <w:t>1</w:t>
      </w:r>
      <w:r w:rsidR="00496C36">
        <w:rPr>
          <w:rFonts w:hint="eastAsia"/>
        </w:rPr>
        <w:t>9.</w:t>
      </w:r>
      <w:r>
        <w:rPr>
          <w:rFonts w:hint="eastAsia"/>
        </w:rPr>
        <w:t xml:space="preserve">  </w:t>
      </w:r>
      <w:r>
        <w:rPr>
          <w:rFonts w:hint="eastAsia"/>
        </w:rPr>
        <w:t>由于圣马力诺未成年人事务局的适当履</w:t>
      </w:r>
      <w:r w:rsidR="00E41F6A">
        <w:rPr>
          <w:rFonts w:hint="eastAsia"/>
        </w:rPr>
        <w:t>行职能及高效率</w:t>
      </w:r>
      <w:r w:rsidR="00496C36">
        <w:rPr>
          <w:rFonts w:hint="eastAsia"/>
        </w:rPr>
        <w:t>，</w:t>
      </w:r>
      <w:r w:rsidR="00E41F6A">
        <w:rPr>
          <w:rFonts w:hint="eastAsia"/>
        </w:rPr>
        <w:t>而且</w:t>
      </w:r>
      <w:r>
        <w:rPr>
          <w:rFonts w:hint="eastAsia"/>
        </w:rPr>
        <w:t>未成年人事务局与主管未成年人问题的地方治安法官之间始终保持着极为良好的协作</w:t>
      </w:r>
      <w:r w:rsidR="00496C36">
        <w:rPr>
          <w:rFonts w:hint="eastAsia"/>
        </w:rPr>
        <w:t>，</w:t>
      </w:r>
      <w:r w:rsidR="00E41F6A">
        <w:rPr>
          <w:rFonts w:hint="eastAsia"/>
        </w:rPr>
        <w:t>没有报告发生过这类亲情。</w:t>
      </w:r>
      <w:r>
        <w:rPr>
          <w:rFonts w:hint="eastAsia"/>
        </w:rPr>
        <w:t>由此可推断</w:t>
      </w:r>
      <w:r w:rsidR="00496C36">
        <w:rPr>
          <w:rFonts w:hint="eastAsia"/>
        </w:rPr>
        <w:t>，</w:t>
      </w:r>
      <w:r w:rsidR="00E41F6A">
        <w:rPr>
          <w:rFonts w:hint="eastAsia"/>
        </w:rPr>
        <w:t>在</w:t>
      </w:r>
      <w:r>
        <w:rPr>
          <w:rFonts w:hint="eastAsia"/>
        </w:rPr>
        <w:t>圣马力诺共和国</w:t>
      </w:r>
      <w:r w:rsidR="00496C36">
        <w:rPr>
          <w:rFonts w:hint="eastAsia"/>
        </w:rPr>
        <w:t>，</w:t>
      </w:r>
      <w:r w:rsidR="00E41F6A">
        <w:rPr>
          <w:rFonts w:hint="eastAsia"/>
        </w:rPr>
        <w:t>由于有关</w:t>
      </w:r>
      <w:r>
        <w:rPr>
          <w:rFonts w:hint="eastAsia"/>
        </w:rPr>
        <w:t>体制机构</w:t>
      </w:r>
      <w:r w:rsidR="00E41F6A">
        <w:rPr>
          <w:rFonts w:hint="eastAsia"/>
        </w:rPr>
        <w:t>共同进行确切和</w:t>
      </w:r>
      <w:r>
        <w:rPr>
          <w:rFonts w:hint="eastAsia"/>
        </w:rPr>
        <w:t>详尽的审核</w:t>
      </w:r>
      <w:r w:rsidR="00496C36">
        <w:rPr>
          <w:rFonts w:hint="eastAsia"/>
        </w:rPr>
        <w:t>，</w:t>
      </w:r>
      <w:r>
        <w:rPr>
          <w:rFonts w:hint="eastAsia"/>
        </w:rPr>
        <w:t>一旦对未成年人</w:t>
      </w:r>
      <w:r w:rsidR="00E41F6A">
        <w:rPr>
          <w:rFonts w:hint="eastAsia"/>
        </w:rPr>
        <w:t>的</w:t>
      </w:r>
      <w:r>
        <w:rPr>
          <w:rFonts w:hint="eastAsia"/>
        </w:rPr>
        <w:t>个性平衡发展绝对</w:t>
      </w:r>
      <w:r w:rsidR="00E41F6A">
        <w:rPr>
          <w:rFonts w:hint="eastAsia"/>
        </w:rPr>
        <w:t>有必要</w:t>
      </w:r>
      <w:r w:rsidR="00496C36">
        <w:rPr>
          <w:rFonts w:hint="eastAsia"/>
        </w:rPr>
        <w:t>，</w:t>
      </w:r>
      <w:r>
        <w:rPr>
          <w:rFonts w:hint="eastAsia"/>
        </w:rPr>
        <w:t>被收养的未成年人知晓其</w:t>
      </w:r>
      <w:r w:rsidR="00E41F6A">
        <w:rPr>
          <w:rFonts w:hint="eastAsia"/>
        </w:rPr>
        <w:t>亲生父母</w:t>
      </w:r>
      <w:r>
        <w:rPr>
          <w:rFonts w:hint="eastAsia"/>
        </w:rPr>
        <w:t>的权益</w:t>
      </w:r>
      <w:r w:rsidR="00E41F6A">
        <w:rPr>
          <w:rFonts w:hint="eastAsia"/>
        </w:rPr>
        <w:t>一定会得到保障</w:t>
      </w:r>
      <w:r>
        <w:rPr>
          <w:rFonts w:hint="eastAsia"/>
        </w:rPr>
        <w:t>。</w:t>
      </w:r>
    </w:p>
    <w:p w:rsidR="00896081" w:rsidRDefault="00896081" w:rsidP="00A50437">
      <w:pPr>
        <w:spacing w:after="240"/>
        <w:rPr>
          <w:rFonts w:hint="eastAsia"/>
        </w:rPr>
      </w:pPr>
      <w:r>
        <w:rPr>
          <w:rFonts w:hint="eastAsia"/>
        </w:rPr>
        <w:tab/>
        <w:t>2</w:t>
      </w:r>
      <w:r w:rsidR="00496C36">
        <w:rPr>
          <w:rFonts w:hint="eastAsia"/>
        </w:rPr>
        <w:t>0.</w:t>
      </w:r>
      <w:r>
        <w:rPr>
          <w:rFonts w:hint="eastAsia"/>
        </w:rPr>
        <w:t xml:space="preserve">  2004</w:t>
      </w:r>
      <w:r>
        <w:rPr>
          <w:rFonts w:hint="eastAsia"/>
        </w:rPr>
        <w:t>年</w:t>
      </w:r>
      <w:r>
        <w:rPr>
          <w:rFonts w:hint="eastAsia"/>
        </w:rPr>
        <w:t>10</w:t>
      </w:r>
      <w:r>
        <w:rPr>
          <w:rFonts w:hint="eastAsia"/>
        </w:rPr>
        <w:t>月</w:t>
      </w:r>
      <w:r>
        <w:rPr>
          <w:rFonts w:hint="eastAsia"/>
        </w:rPr>
        <w:t>6</w:t>
      </w:r>
      <w:r>
        <w:rPr>
          <w:rFonts w:hint="eastAsia"/>
        </w:rPr>
        <w:t>日</w:t>
      </w:r>
      <w:r w:rsidR="00496C36">
        <w:rPr>
          <w:rFonts w:hint="eastAsia"/>
        </w:rPr>
        <w:t>，</w:t>
      </w:r>
      <w:r>
        <w:rPr>
          <w:rFonts w:hint="eastAsia"/>
        </w:rPr>
        <w:t>圣马力诺共和国加入了</w:t>
      </w:r>
      <w:r>
        <w:rPr>
          <w:rFonts w:hint="eastAsia"/>
        </w:rPr>
        <w:t>2003</w:t>
      </w:r>
      <w:r>
        <w:rPr>
          <w:rFonts w:hint="eastAsia"/>
        </w:rPr>
        <w:t>年</w:t>
      </w:r>
      <w:r>
        <w:rPr>
          <w:rFonts w:hint="eastAsia"/>
        </w:rPr>
        <w:t>5</w:t>
      </w:r>
      <w:r>
        <w:rPr>
          <w:rFonts w:hint="eastAsia"/>
        </w:rPr>
        <w:t>月</w:t>
      </w:r>
      <w:r>
        <w:rPr>
          <w:rFonts w:hint="eastAsia"/>
        </w:rPr>
        <w:t>29</w:t>
      </w:r>
      <w:r>
        <w:rPr>
          <w:rFonts w:hint="eastAsia"/>
        </w:rPr>
        <w:t>日的《跨国收养方面保护儿童及合作海牙公约》。</w:t>
      </w:r>
    </w:p>
    <w:p w:rsidR="00896081" w:rsidRDefault="00896081" w:rsidP="00A50437">
      <w:pPr>
        <w:pStyle w:val="Heading4"/>
        <w:rPr>
          <w:rFonts w:hint="eastAsia"/>
        </w:rPr>
      </w:pPr>
      <w:r>
        <w:rPr>
          <w:rFonts w:hint="eastAsia"/>
        </w:rPr>
        <w:t>问</w:t>
      </w:r>
      <w:r>
        <w:rPr>
          <w:rFonts w:hint="eastAsia"/>
        </w:rPr>
        <w:t xml:space="preserve"> </w:t>
      </w:r>
      <w:r>
        <w:rPr>
          <w:rFonts w:hint="eastAsia"/>
        </w:rPr>
        <w:t>题</w:t>
      </w:r>
      <w:r>
        <w:rPr>
          <w:rFonts w:hint="eastAsia"/>
        </w:rPr>
        <w:t xml:space="preserve"> 21</w:t>
      </w:r>
    </w:p>
    <w:p w:rsidR="00896081" w:rsidRDefault="00896081" w:rsidP="00A50437">
      <w:pPr>
        <w:spacing w:after="240"/>
        <w:rPr>
          <w:rFonts w:hint="eastAsia"/>
        </w:rPr>
      </w:pPr>
      <w:r>
        <w:rPr>
          <w:rFonts w:hint="eastAsia"/>
        </w:rPr>
        <w:tab/>
        <w:t>2</w:t>
      </w:r>
      <w:r w:rsidR="00496C36">
        <w:rPr>
          <w:rFonts w:hint="eastAsia"/>
        </w:rPr>
        <w:t>1.</w:t>
      </w:r>
      <w:r>
        <w:rPr>
          <w:rFonts w:hint="eastAsia"/>
        </w:rPr>
        <w:t xml:space="preserve">  </w:t>
      </w:r>
      <w:r>
        <w:rPr>
          <w:rFonts w:hint="eastAsia"/>
        </w:rPr>
        <w:t>没有发生贩运人口、卖淫或</w:t>
      </w:r>
      <w:r w:rsidR="00E41F6A">
        <w:rPr>
          <w:rFonts w:hint="eastAsia"/>
        </w:rPr>
        <w:t>行</w:t>
      </w:r>
      <w:r>
        <w:rPr>
          <w:rFonts w:hint="eastAsia"/>
        </w:rPr>
        <w:t>乞</w:t>
      </w:r>
      <w:r w:rsidR="00E41F6A">
        <w:rPr>
          <w:rFonts w:hint="eastAsia"/>
        </w:rPr>
        <w:t>的</w:t>
      </w:r>
      <w:r>
        <w:rPr>
          <w:rFonts w:hint="eastAsia"/>
        </w:rPr>
        <w:t>案件</w:t>
      </w:r>
      <w:r w:rsidR="00496C36">
        <w:rPr>
          <w:rFonts w:hint="eastAsia"/>
        </w:rPr>
        <w:t>，</w:t>
      </w:r>
      <w:r w:rsidR="00E41F6A">
        <w:rPr>
          <w:rFonts w:hint="eastAsia"/>
        </w:rPr>
        <w:t>也没有</w:t>
      </w:r>
      <w:r>
        <w:rPr>
          <w:rFonts w:hint="eastAsia"/>
        </w:rPr>
        <w:t>任何</w:t>
      </w:r>
      <w:r w:rsidR="00E41F6A">
        <w:rPr>
          <w:rFonts w:hint="eastAsia"/>
        </w:rPr>
        <w:t>这类案件</w:t>
      </w:r>
      <w:r>
        <w:rPr>
          <w:rFonts w:hint="eastAsia"/>
        </w:rPr>
        <w:t>提交司法当局。</w:t>
      </w:r>
    </w:p>
    <w:p w:rsidR="00896081" w:rsidRDefault="00896081" w:rsidP="00A50437">
      <w:pPr>
        <w:pStyle w:val="Heading4"/>
        <w:rPr>
          <w:rFonts w:hint="eastAsia"/>
        </w:rPr>
      </w:pPr>
      <w:r>
        <w:rPr>
          <w:rFonts w:hint="eastAsia"/>
        </w:rPr>
        <w:t>问</w:t>
      </w:r>
      <w:r>
        <w:rPr>
          <w:rFonts w:hint="eastAsia"/>
        </w:rPr>
        <w:t xml:space="preserve"> </w:t>
      </w:r>
      <w:r>
        <w:rPr>
          <w:rFonts w:hint="eastAsia"/>
        </w:rPr>
        <w:t>题</w:t>
      </w:r>
      <w:r>
        <w:rPr>
          <w:rFonts w:hint="eastAsia"/>
        </w:rPr>
        <w:t xml:space="preserve"> 22</w:t>
      </w:r>
    </w:p>
    <w:p w:rsidR="00896081" w:rsidRDefault="00896081" w:rsidP="00A50437">
      <w:pPr>
        <w:rPr>
          <w:rFonts w:hint="eastAsia"/>
        </w:rPr>
      </w:pPr>
      <w:r>
        <w:rPr>
          <w:rFonts w:hint="eastAsia"/>
        </w:rPr>
        <w:tab/>
        <w:t>2</w:t>
      </w:r>
      <w:r w:rsidR="00496C36">
        <w:rPr>
          <w:rFonts w:hint="eastAsia"/>
        </w:rPr>
        <w:t>2.</w:t>
      </w:r>
      <w:r>
        <w:rPr>
          <w:rFonts w:hint="eastAsia"/>
        </w:rPr>
        <w:t xml:space="preserve">  </w:t>
      </w:r>
      <w:r>
        <w:rPr>
          <w:rFonts w:hint="eastAsia"/>
        </w:rPr>
        <w:t>圣马力诺共和国</w:t>
      </w:r>
      <w:r w:rsidR="00796A56">
        <w:rPr>
          <w:rFonts w:hint="eastAsia"/>
        </w:rPr>
        <w:t>学校</w:t>
      </w:r>
      <w:r>
        <w:rPr>
          <w:rFonts w:hint="eastAsia"/>
        </w:rPr>
        <w:t>所有年级教师都一致认为学校内不可</w:t>
      </w:r>
      <w:r w:rsidR="00796A56">
        <w:rPr>
          <w:rFonts w:hint="eastAsia"/>
        </w:rPr>
        <w:t>实施</w:t>
      </w:r>
      <w:r>
        <w:rPr>
          <w:rFonts w:hint="eastAsia"/>
        </w:rPr>
        <w:t>体罚</w:t>
      </w:r>
      <w:r w:rsidR="00496C36">
        <w:rPr>
          <w:rFonts w:hint="eastAsia"/>
        </w:rPr>
        <w:t>，</w:t>
      </w:r>
      <w:r>
        <w:rPr>
          <w:rFonts w:hint="eastAsia"/>
        </w:rPr>
        <w:t>并赞同《经济、社会、文化权利国际公约》确认的法律和文化基</w:t>
      </w:r>
      <w:r w:rsidR="00796A56">
        <w:rPr>
          <w:rFonts w:hint="eastAsia"/>
        </w:rPr>
        <w:t>本原则</w:t>
      </w:r>
      <w:r>
        <w:rPr>
          <w:rFonts w:hint="eastAsia"/>
        </w:rPr>
        <w:t>。</w:t>
      </w:r>
    </w:p>
    <w:p w:rsidR="00896081" w:rsidRDefault="00896081" w:rsidP="00A50437">
      <w:pPr>
        <w:rPr>
          <w:rFonts w:hint="eastAsia"/>
        </w:rPr>
      </w:pPr>
      <w:r>
        <w:rPr>
          <w:rFonts w:hint="eastAsia"/>
        </w:rPr>
        <w:tab/>
        <w:t>2</w:t>
      </w:r>
      <w:r w:rsidR="00496C36">
        <w:rPr>
          <w:rFonts w:hint="eastAsia"/>
        </w:rPr>
        <w:t>3.</w:t>
      </w:r>
      <w:r>
        <w:rPr>
          <w:rFonts w:hint="eastAsia"/>
        </w:rPr>
        <w:t xml:space="preserve">  </w:t>
      </w:r>
      <w:r>
        <w:rPr>
          <w:rFonts w:hint="eastAsia"/>
        </w:rPr>
        <w:t>几十年来</w:t>
      </w:r>
      <w:r w:rsidR="00496C36">
        <w:rPr>
          <w:rFonts w:hint="eastAsia"/>
        </w:rPr>
        <w:t>，</w:t>
      </w:r>
      <w:r>
        <w:rPr>
          <w:rFonts w:hint="eastAsia"/>
        </w:rPr>
        <w:t>国家主管机构未报告任何教师</w:t>
      </w:r>
      <w:r w:rsidR="00796A56">
        <w:rPr>
          <w:rFonts w:hint="eastAsia"/>
        </w:rPr>
        <w:t>实施</w:t>
      </w:r>
      <w:r>
        <w:rPr>
          <w:rFonts w:hint="eastAsia"/>
        </w:rPr>
        <w:t>体罚的案件</w:t>
      </w:r>
      <w:r w:rsidR="00496C36">
        <w:rPr>
          <w:rFonts w:hint="eastAsia"/>
        </w:rPr>
        <w:t>，</w:t>
      </w:r>
      <w:r w:rsidR="00796A56">
        <w:rPr>
          <w:rFonts w:hint="eastAsia"/>
        </w:rPr>
        <w:t>也没有任何</w:t>
      </w:r>
      <w:r>
        <w:rPr>
          <w:rFonts w:hint="eastAsia"/>
        </w:rPr>
        <w:t>小学生或</w:t>
      </w:r>
      <w:r w:rsidR="00796A56">
        <w:rPr>
          <w:rFonts w:hint="eastAsia"/>
        </w:rPr>
        <w:t>中</w:t>
      </w:r>
      <w:r>
        <w:rPr>
          <w:rFonts w:hint="eastAsia"/>
        </w:rPr>
        <w:t>学</w:t>
      </w:r>
      <w:r w:rsidR="00796A56">
        <w:rPr>
          <w:rFonts w:hint="eastAsia"/>
        </w:rPr>
        <w:t>生的家人</w:t>
      </w:r>
      <w:r>
        <w:rPr>
          <w:rFonts w:hint="eastAsia"/>
        </w:rPr>
        <w:t>报案或</w:t>
      </w:r>
      <w:r w:rsidR="00796A56">
        <w:rPr>
          <w:rFonts w:hint="eastAsia"/>
        </w:rPr>
        <w:t>作出</w:t>
      </w:r>
      <w:r>
        <w:rPr>
          <w:rFonts w:hint="eastAsia"/>
        </w:rPr>
        <w:t>谴责。</w:t>
      </w:r>
    </w:p>
    <w:p w:rsidR="00896081" w:rsidRDefault="00896081" w:rsidP="00A50437">
      <w:pPr>
        <w:rPr>
          <w:rFonts w:hint="eastAsia"/>
        </w:rPr>
      </w:pPr>
      <w:r>
        <w:rPr>
          <w:rFonts w:hint="eastAsia"/>
        </w:rPr>
        <w:tab/>
        <w:t>2</w:t>
      </w:r>
      <w:r w:rsidR="00496C36">
        <w:rPr>
          <w:rFonts w:hint="eastAsia"/>
        </w:rPr>
        <w:t>4.</w:t>
      </w:r>
      <w:r>
        <w:rPr>
          <w:rFonts w:hint="eastAsia"/>
        </w:rPr>
        <w:t xml:space="preserve">  </w:t>
      </w:r>
      <w:r>
        <w:rPr>
          <w:rFonts w:hint="eastAsia"/>
        </w:rPr>
        <w:t>此外</w:t>
      </w:r>
      <w:r w:rsidR="00496C36">
        <w:rPr>
          <w:rFonts w:hint="eastAsia"/>
        </w:rPr>
        <w:t>，</w:t>
      </w:r>
      <w:r>
        <w:rPr>
          <w:rFonts w:hint="eastAsia"/>
        </w:rPr>
        <w:t>为了</w:t>
      </w:r>
      <w:r w:rsidR="00796A56">
        <w:rPr>
          <w:rFonts w:hint="eastAsia"/>
        </w:rPr>
        <w:t>促</w:t>
      </w:r>
      <w:r>
        <w:rPr>
          <w:rFonts w:hint="eastAsia"/>
        </w:rPr>
        <w:t>进基于保护儿童及青少年</w:t>
      </w:r>
      <w:r w:rsidR="00796A56">
        <w:rPr>
          <w:rFonts w:hint="eastAsia"/>
        </w:rPr>
        <w:t>和促使他们</w:t>
      </w:r>
      <w:r>
        <w:rPr>
          <w:rFonts w:hint="eastAsia"/>
        </w:rPr>
        <w:t>参与的教学文化</w:t>
      </w:r>
      <w:r w:rsidR="00496C36">
        <w:rPr>
          <w:rFonts w:hint="eastAsia"/>
        </w:rPr>
        <w:t>，</w:t>
      </w:r>
      <w:r>
        <w:rPr>
          <w:rFonts w:hint="eastAsia"/>
        </w:rPr>
        <w:t>学校举办了主要针对家长及教</w:t>
      </w:r>
      <w:r w:rsidR="00796A56">
        <w:rPr>
          <w:rFonts w:hint="eastAsia"/>
        </w:rPr>
        <w:t>师</w:t>
      </w:r>
      <w:r>
        <w:rPr>
          <w:rFonts w:hint="eastAsia"/>
        </w:rPr>
        <w:t>的公</w:t>
      </w:r>
      <w:r w:rsidR="00796A56">
        <w:rPr>
          <w:rFonts w:hint="eastAsia"/>
        </w:rPr>
        <w:t>开</w:t>
      </w:r>
      <w:r>
        <w:rPr>
          <w:rFonts w:hint="eastAsia"/>
        </w:rPr>
        <w:t>会议</w:t>
      </w:r>
      <w:r w:rsidR="00496C36">
        <w:rPr>
          <w:rFonts w:hint="eastAsia"/>
        </w:rPr>
        <w:t>，</w:t>
      </w:r>
      <w:r w:rsidR="00796A56">
        <w:rPr>
          <w:rFonts w:hint="eastAsia"/>
        </w:rPr>
        <w:t>而且</w:t>
      </w:r>
      <w:r>
        <w:rPr>
          <w:rFonts w:hint="eastAsia"/>
        </w:rPr>
        <w:t>这些会议也向全体公民开放。这些会议</w:t>
      </w:r>
      <w:r w:rsidR="00796A56">
        <w:rPr>
          <w:rFonts w:hint="eastAsia"/>
        </w:rPr>
        <w:t>使人们可</w:t>
      </w:r>
      <w:r>
        <w:rPr>
          <w:rFonts w:hint="eastAsia"/>
        </w:rPr>
        <w:t>以反思</w:t>
      </w:r>
      <w:r w:rsidR="00796A56">
        <w:rPr>
          <w:rFonts w:hint="eastAsia"/>
        </w:rPr>
        <w:t>与</w:t>
      </w:r>
      <w:r>
        <w:rPr>
          <w:rFonts w:hint="eastAsia"/>
        </w:rPr>
        <w:t>儿童权利</w:t>
      </w:r>
      <w:r w:rsidR="00796A56">
        <w:rPr>
          <w:rFonts w:hint="eastAsia"/>
        </w:rPr>
        <w:t>特别是与</w:t>
      </w:r>
      <w:r>
        <w:rPr>
          <w:rFonts w:hint="eastAsia"/>
        </w:rPr>
        <w:t>防止一切形式暴力</w:t>
      </w:r>
      <w:r w:rsidR="00796A56">
        <w:rPr>
          <w:rFonts w:hint="eastAsia"/>
        </w:rPr>
        <w:t>有关</w:t>
      </w:r>
      <w:r>
        <w:rPr>
          <w:rFonts w:hint="eastAsia"/>
        </w:rPr>
        <w:t>的专题</w:t>
      </w:r>
      <w:r w:rsidR="00496C36">
        <w:rPr>
          <w:rFonts w:hint="eastAsia"/>
        </w:rPr>
        <w:t>，</w:t>
      </w:r>
      <w:r>
        <w:rPr>
          <w:rFonts w:hint="eastAsia"/>
        </w:rPr>
        <w:t>并</w:t>
      </w:r>
      <w:r w:rsidR="00796A56">
        <w:rPr>
          <w:rFonts w:hint="eastAsia"/>
        </w:rPr>
        <w:t>提供</w:t>
      </w:r>
      <w:r>
        <w:rPr>
          <w:rFonts w:hint="eastAsia"/>
        </w:rPr>
        <w:t>这方面的</w:t>
      </w:r>
      <w:r w:rsidR="00796A56">
        <w:rPr>
          <w:rFonts w:hint="eastAsia"/>
        </w:rPr>
        <w:t>情况</w:t>
      </w:r>
      <w:r>
        <w:rPr>
          <w:rFonts w:hint="eastAsia"/>
        </w:rPr>
        <w:t>。</w:t>
      </w:r>
      <w:r>
        <w:rPr>
          <w:rStyle w:val="FootnoteReference"/>
        </w:rPr>
        <w:footnoteReference w:id="1"/>
      </w:r>
      <w:r>
        <w:rPr>
          <w:rFonts w:hint="eastAsia"/>
        </w:rPr>
        <w:t xml:space="preserve"> </w:t>
      </w:r>
    </w:p>
    <w:p w:rsidR="00896081" w:rsidRDefault="00896081" w:rsidP="00A50437">
      <w:pPr>
        <w:rPr>
          <w:rFonts w:hint="eastAsia"/>
        </w:rPr>
      </w:pPr>
      <w:r>
        <w:rPr>
          <w:rFonts w:hint="eastAsia"/>
        </w:rPr>
        <w:tab/>
        <w:t>2</w:t>
      </w:r>
      <w:r w:rsidR="00496C36">
        <w:rPr>
          <w:rFonts w:hint="eastAsia"/>
        </w:rPr>
        <w:t>5.</w:t>
      </w:r>
      <w:r>
        <w:rPr>
          <w:rFonts w:hint="eastAsia"/>
        </w:rPr>
        <w:t xml:space="preserve"> </w:t>
      </w:r>
      <w:r>
        <w:rPr>
          <w:rFonts w:hint="eastAsia"/>
        </w:rPr>
        <w:t>圣马力诺共和国还通过参与各国际组织推行的运动</w:t>
      </w:r>
      <w:r w:rsidR="00496C36">
        <w:rPr>
          <w:rFonts w:hint="eastAsia"/>
        </w:rPr>
        <w:t>，</w:t>
      </w:r>
      <w:r w:rsidR="00796A56">
        <w:rPr>
          <w:rFonts w:hint="eastAsia"/>
        </w:rPr>
        <w:t>促</w:t>
      </w:r>
      <w:r>
        <w:rPr>
          <w:rFonts w:hint="eastAsia"/>
        </w:rPr>
        <w:t>进实施有效的预防。</w:t>
      </w:r>
      <w:r>
        <w:rPr>
          <w:rFonts w:hint="eastAsia"/>
        </w:rPr>
        <w:t>2006</w:t>
      </w:r>
      <w:r>
        <w:rPr>
          <w:rFonts w:hint="eastAsia"/>
        </w:rPr>
        <w:t>年</w:t>
      </w:r>
      <w:r>
        <w:rPr>
          <w:rFonts w:hint="eastAsia"/>
        </w:rPr>
        <w:t>12</w:t>
      </w:r>
      <w:r>
        <w:rPr>
          <w:rFonts w:hint="eastAsia"/>
        </w:rPr>
        <w:t>月</w:t>
      </w:r>
      <w:r w:rsidR="00496C36">
        <w:rPr>
          <w:rFonts w:hint="eastAsia"/>
        </w:rPr>
        <w:t>，</w:t>
      </w:r>
      <w:r>
        <w:rPr>
          <w:rFonts w:hint="eastAsia"/>
        </w:rPr>
        <w:t>圣马力诺参与了欧洲</w:t>
      </w:r>
      <w:r w:rsidR="00796A56">
        <w:rPr>
          <w:rFonts w:hint="eastAsia"/>
        </w:rPr>
        <w:t>理事会称</w:t>
      </w:r>
      <w:r>
        <w:rPr>
          <w:rFonts w:hint="eastAsia"/>
        </w:rPr>
        <w:t>为“为儿童并与</w:t>
      </w:r>
      <w:r w:rsidR="00796A56">
        <w:rPr>
          <w:rFonts w:hint="eastAsia"/>
        </w:rPr>
        <w:t>儿童</w:t>
      </w:r>
      <w:r>
        <w:rPr>
          <w:rFonts w:hint="eastAsia"/>
        </w:rPr>
        <w:t>共同建</w:t>
      </w:r>
      <w:r w:rsidR="00796A56">
        <w:rPr>
          <w:rFonts w:hint="eastAsia"/>
        </w:rPr>
        <w:t>设</w:t>
      </w:r>
      <w:r>
        <w:rPr>
          <w:rFonts w:hint="eastAsia"/>
        </w:rPr>
        <w:t>欧洲的七个充分理由”</w:t>
      </w:r>
      <w:r w:rsidRPr="00940FA0">
        <w:rPr>
          <w:rFonts w:hint="eastAsia"/>
        </w:rPr>
        <w:t xml:space="preserve"> </w:t>
      </w:r>
      <w:r>
        <w:rPr>
          <w:rFonts w:hint="eastAsia"/>
        </w:rPr>
        <w:t>的运动</w:t>
      </w:r>
      <w:r w:rsidR="00496C36">
        <w:rPr>
          <w:rFonts w:hint="eastAsia"/>
        </w:rPr>
        <w:t>，</w:t>
      </w:r>
      <w:r w:rsidR="00796A56">
        <w:rPr>
          <w:rFonts w:hint="eastAsia"/>
        </w:rPr>
        <w:t>这</w:t>
      </w:r>
      <w:r>
        <w:rPr>
          <w:rFonts w:hint="eastAsia"/>
        </w:rPr>
        <w:t>即是实例之一。通过散发一</w:t>
      </w:r>
      <w:r w:rsidR="00796A56">
        <w:rPr>
          <w:rFonts w:hint="eastAsia"/>
        </w:rPr>
        <w:t>本</w:t>
      </w:r>
      <w:r>
        <w:rPr>
          <w:rFonts w:hint="eastAsia"/>
        </w:rPr>
        <w:t>意大利文小册子</w:t>
      </w:r>
      <w:r>
        <w:rPr>
          <w:rFonts w:hint="eastAsia"/>
        </w:rPr>
        <w:t xml:space="preserve"> </w:t>
      </w:r>
      <w:r>
        <w:rPr>
          <w:rStyle w:val="FootnoteReference"/>
        </w:rPr>
        <w:footnoteReference w:id="2"/>
      </w:r>
      <w:r>
        <w:rPr>
          <w:rFonts w:hint="eastAsia"/>
        </w:rPr>
        <w:t xml:space="preserve"> </w:t>
      </w:r>
      <w:r w:rsidR="00496C36">
        <w:rPr>
          <w:rFonts w:hint="eastAsia"/>
        </w:rPr>
        <w:t>和</w:t>
      </w:r>
      <w:r w:rsidR="00796A56">
        <w:rPr>
          <w:rFonts w:hint="eastAsia"/>
        </w:rPr>
        <w:t>举办</w:t>
      </w:r>
      <w:r>
        <w:rPr>
          <w:rFonts w:hint="eastAsia"/>
        </w:rPr>
        <w:t>“教育民主</w:t>
      </w:r>
      <w:r w:rsidR="00796A56">
        <w:rPr>
          <w:rFonts w:hint="eastAsia"/>
        </w:rPr>
        <w:t>社会</w:t>
      </w:r>
      <w:r w:rsidR="00496C36">
        <w:rPr>
          <w:rFonts w:hint="eastAsia"/>
        </w:rPr>
        <w:t>的</w:t>
      </w:r>
      <w:r>
        <w:rPr>
          <w:rFonts w:hint="eastAsia"/>
        </w:rPr>
        <w:t>公民”的重温班</w:t>
      </w:r>
      <w:r w:rsidR="00796A56">
        <w:rPr>
          <w:rFonts w:hint="eastAsia"/>
        </w:rPr>
        <w:t xml:space="preserve"> </w:t>
      </w:r>
      <w:r>
        <w:rPr>
          <w:rStyle w:val="FootnoteReference"/>
        </w:rPr>
        <w:footnoteReference w:id="3"/>
      </w:r>
      <w:r>
        <w:rPr>
          <w:rFonts w:hint="eastAsia"/>
        </w:rPr>
        <w:t xml:space="preserve"> </w:t>
      </w:r>
      <w:r w:rsidR="00496C36">
        <w:rPr>
          <w:rFonts w:hint="eastAsia"/>
        </w:rPr>
        <w:t>，</w:t>
      </w:r>
      <w:r>
        <w:rPr>
          <w:rFonts w:hint="eastAsia"/>
        </w:rPr>
        <w:t>宣传</w:t>
      </w:r>
      <w:r w:rsidR="00796A56">
        <w:rPr>
          <w:rFonts w:hint="eastAsia"/>
        </w:rPr>
        <w:t>了</w:t>
      </w:r>
      <w:r>
        <w:rPr>
          <w:rFonts w:hint="eastAsia"/>
        </w:rPr>
        <w:t>这项运动的原则。</w:t>
      </w:r>
    </w:p>
    <w:p w:rsidR="00896081" w:rsidRDefault="00896081" w:rsidP="00A50437">
      <w:pPr>
        <w:rPr>
          <w:rFonts w:hint="eastAsia"/>
        </w:rPr>
      </w:pPr>
      <w:r>
        <w:rPr>
          <w:rFonts w:hint="eastAsia"/>
        </w:rPr>
        <w:tab/>
        <w:t>2</w:t>
      </w:r>
      <w:r w:rsidR="00496C36">
        <w:rPr>
          <w:rFonts w:hint="eastAsia"/>
        </w:rPr>
        <w:t>6.</w:t>
      </w:r>
      <w:r>
        <w:rPr>
          <w:rFonts w:hint="eastAsia"/>
        </w:rPr>
        <w:t xml:space="preserve">  </w:t>
      </w:r>
      <w:r>
        <w:rPr>
          <w:rFonts w:hint="eastAsia"/>
        </w:rPr>
        <w:t>为学校所有年级教师</w:t>
      </w:r>
      <w:r w:rsidR="00796A56">
        <w:rPr>
          <w:rFonts w:hint="eastAsia"/>
        </w:rPr>
        <w:t>开</w:t>
      </w:r>
      <w:r>
        <w:rPr>
          <w:rFonts w:hint="eastAsia"/>
        </w:rPr>
        <w:t>展初步和在职培训</w:t>
      </w:r>
      <w:r w:rsidR="00496C36">
        <w:rPr>
          <w:rFonts w:hint="eastAsia"/>
        </w:rPr>
        <w:t>，</w:t>
      </w:r>
      <w:r>
        <w:rPr>
          <w:rFonts w:hint="eastAsia"/>
        </w:rPr>
        <w:t>包括具体分析有关保护儿童和</w:t>
      </w:r>
      <w:r w:rsidR="00796A56">
        <w:rPr>
          <w:rFonts w:hint="eastAsia"/>
        </w:rPr>
        <w:t>促</w:t>
      </w:r>
      <w:r>
        <w:rPr>
          <w:rFonts w:hint="eastAsia"/>
        </w:rPr>
        <w:t>进儿童积极参与</w:t>
      </w:r>
      <w:r w:rsidR="00796A56">
        <w:rPr>
          <w:rFonts w:hint="eastAsia"/>
        </w:rPr>
        <w:t>社会</w:t>
      </w:r>
      <w:r>
        <w:rPr>
          <w:rFonts w:hint="eastAsia"/>
        </w:rPr>
        <w:t>生活的问题。</w:t>
      </w:r>
      <w:r>
        <w:rPr>
          <w:rStyle w:val="FootnoteReference"/>
        </w:rPr>
        <w:footnoteReference w:id="4"/>
      </w:r>
      <w:r>
        <w:rPr>
          <w:rFonts w:hint="eastAsia"/>
        </w:rPr>
        <w:t xml:space="preserve"> </w:t>
      </w:r>
    </w:p>
    <w:p w:rsidR="00DD1918" w:rsidRDefault="00896081" w:rsidP="00A50437">
      <w:pPr>
        <w:rPr>
          <w:rFonts w:hint="eastAsia"/>
        </w:rPr>
      </w:pPr>
      <w:r>
        <w:rPr>
          <w:rFonts w:hint="eastAsia"/>
        </w:rPr>
        <w:tab/>
        <w:t>2</w:t>
      </w:r>
      <w:r w:rsidR="00496C36">
        <w:rPr>
          <w:rFonts w:hint="eastAsia"/>
        </w:rPr>
        <w:t>7.</w:t>
      </w:r>
      <w:r>
        <w:rPr>
          <w:rFonts w:hint="eastAsia"/>
        </w:rPr>
        <w:t xml:space="preserve">  </w:t>
      </w:r>
      <w:r>
        <w:rPr>
          <w:rFonts w:hint="eastAsia"/>
        </w:rPr>
        <w:t>关于问题</w:t>
      </w:r>
      <w:r>
        <w:rPr>
          <w:rFonts w:hint="eastAsia"/>
        </w:rPr>
        <w:t>22</w:t>
      </w:r>
      <w:r>
        <w:rPr>
          <w:rFonts w:hint="eastAsia"/>
        </w:rPr>
        <w:t>的第二部分</w:t>
      </w:r>
      <w:r w:rsidR="00496C36">
        <w:rPr>
          <w:rFonts w:hint="eastAsia"/>
        </w:rPr>
        <w:t>，</w:t>
      </w:r>
      <w:r>
        <w:rPr>
          <w:rFonts w:hint="eastAsia"/>
        </w:rPr>
        <w:t>须提及</w:t>
      </w:r>
      <w:r>
        <w:rPr>
          <w:rFonts w:hint="eastAsia"/>
        </w:rPr>
        <w:t>1995</w:t>
      </w:r>
      <w:r>
        <w:rPr>
          <w:rFonts w:hint="eastAsia"/>
        </w:rPr>
        <w:t>年</w:t>
      </w:r>
      <w:r w:rsidR="00796A56">
        <w:rPr>
          <w:rFonts w:hint="eastAsia"/>
        </w:rPr>
        <w:t>第</w:t>
      </w:r>
      <w:r w:rsidR="00796A56">
        <w:rPr>
          <w:rFonts w:hint="eastAsia"/>
        </w:rPr>
        <w:t>239</w:t>
      </w:r>
      <w:r w:rsidR="00796A56">
        <w:rPr>
          <w:rFonts w:hint="eastAsia"/>
        </w:rPr>
        <w:t>号</w:t>
      </w:r>
      <w:r>
        <w:rPr>
          <w:rFonts w:hint="eastAsia"/>
        </w:rPr>
        <w:t>刑事判决</w:t>
      </w:r>
      <w:r w:rsidR="00796A56">
        <w:rPr>
          <w:rFonts w:hint="eastAsia"/>
        </w:rPr>
        <w:t>所</w:t>
      </w:r>
      <w:r>
        <w:rPr>
          <w:rFonts w:hint="eastAsia"/>
        </w:rPr>
        <w:t>裁决的一个案件。一位父亲</w:t>
      </w:r>
      <w:r w:rsidR="00796A56">
        <w:rPr>
          <w:rFonts w:hint="eastAsia"/>
        </w:rPr>
        <w:t>被判</w:t>
      </w:r>
      <w:r>
        <w:rPr>
          <w:rFonts w:hint="eastAsia"/>
        </w:rPr>
        <w:t>犯有</w:t>
      </w:r>
      <w:r w:rsidR="00796A56">
        <w:rPr>
          <w:rFonts w:hint="eastAsia"/>
        </w:rPr>
        <w:t>《刑法》第</w:t>
      </w:r>
      <w:r w:rsidR="00796A56">
        <w:rPr>
          <w:rFonts w:hint="eastAsia"/>
        </w:rPr>
        <w:t>235</w:t>
      </w:r>
      <w:r w:rsidR="00796A56">
        <w:rPr>
          <w:rFonts w:hint="eastAsia"/>
        </w:rPr>
        <w:t>条所指的</w:t>
      </w:r>
      <w:r>
        <w:rPr>
          <w:rFonts w:hint="eastAsia"/>
        </w:rPr>
        <w:t>罪</w:t>
      </w:r>
      <w:r w:rsidR="00796A56">
        <w:rPr>
          <w:rFonts w:hint="eastAsia"/>
        </w:rPr>
        <w:t>行</w:t>
      </w:r>
      <w:r w:rsidR="00496C36">
        <w:rPr>
          <w:rFonts w:hint="eastAsia"/>
        </w:rPr>
        <w:t>(</w:t>
      </w:r>
      <w:r>
        <w:rPr>
          <w:rFonts w:hint="eastAsia"/>
        </w:rPr>
        <w:t>在这</w:t>
      </w:r>
      <w:r w:rsidR="00796A56">
        <w:rPr>
          <w:rFonts w:hint="eastAsia"/>
        </w:rPr>
        <w:t>一</w:t>
      </w:r>
      <w:r>
        <w:rPr>
          <w:rFonts w:hint="eastAsia"/>
        </w:rPr>
        <w:t>具体案</w:t>
      </w:r>
      <w:r w:rsidR="00796A56">
        <w:rPr>
          <w:rFonts w:hint="eastAsia"/>
        </w:rPr>
        <w:t>件</w:t>
      </w:r>
      <w:r>
        <w:rPr>
          <w:rFonts w:hint="eastAsia"/>
        </w:rPr>
        <w:t>中</w:t>
      </w:r>
      <w:r w:rsidR="00496C36">
        <w:rPr>
          <w:rFonts w:hint="eastAsia"/>
        </w:rPr>
        <w:t>，</w:t>
      </w:r>
      <w:r>
        <w:rPr>
          <w:rFonts w:hint="eastAsia"/>
        </w:rPr>
        <w:t>父亲须对危害儿童身心</w:t>
      </w:r>
      <w:r w:rsidR="00796A56">
        <w:rPr>
          <w:rFonts w:hint="eastAsia"/>
        </w:rPr>
        <w:t>健康</w:t>
      </w:r>
      <w:r>
        <w:rPr>
          <w:rFonts w:hint="eastAsia"/>
        </w:rPr>
        <w:t>的一系列行为负责</w:t>
      </w:r>
      <w:r w:rsidR="00496C36">
        <w:rPr>
          <w:rFonts w:hint="eastAsia"/>
        </w:rPr>
        <w:t>)</w:t>
      </w:r>
      <w:r>
        <w:rPr>
          <w:rFonts w:hint="eastAsia"/>
        </w:rPr>
        <w:t>。</w:t>
      </w:r>
    </w:p>
    <w:p w:rsidR="00A50437" w:rsidRDefault="00A50437" w:rsidP="00A50437">
      <w:pPr>
        <w:rPr>
          <w:rFonts w:hint="eastAsia"/>
        </w:rPr>
      </w:pPr>
    </w:p>
    <w:p w:rsidR="00A50437" w:rsidRDefault="00A50437" w:rsidP="00A50437">
      <w:pPr>
        <w:rPr>
          <w:rFonts w:hint="eastAsia"/>
        </w:rPr>
      </w:pPr>
    </w:p>
    <w:p w:rsidR="00896081" w:rsidRDefault="00896081" w:rsidP="00A50437">
      <w:pPr>
        <w:jc w:val="center"/>
      </w:pPr>
      <w:r>
        <w:t>--  --  --  --  --</w:t>
      </w:r>
    </w:p>
    <w:sectPr w:rsidR="00896081">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FE" w:rsidRDefault="00B906FE">
      <w:r>
        <w:separator/>
      </w:r>
    </w:p>
  </w:endnote>
  <w:endnote w:type="continuationSeparator" w:id="0">
    <w:p w:rsidR="00B906FE" w:rsidRDefault="00B9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宋体-方正超大字符集">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B906FE">
      <w:tblPrEx>
        <w:tblCellMar>
          <w:top w:w="0" w:type="dxa"/>
          <w:bottom w:w="0" w:type="dxa"/>
        </w:tblCellMar>
      </w:tblPrEx>
      <w:tc>
        <w:tcPr>
          <w:tcW w:w="2460" w:type="dxa"/>
        </w:tcPr>
        <w:p w:rsidR="00B906FE" w:rsidRDefault="00B906FE">
          <w:pPr>
            <w:pStyle w:val="Footer"/>
          </w:pPr>
          <w:r>
            <w:t>GE. 07-</w:t>
          </w:r>
          <w:r>
            <w:rPr>
              <w:rFonts w:hint="eastAsia"/>
              <w:lang w:eastAsia="zh-CN"/>
            </w:rPr>
            <w:t>44912</w:t>
          </w:r>
          <w:r>
            <w:t xml:space="preserve"> (C)</w:t>
          </w:r>
        </w:p>
      </w:tc>
      <w:tc>
        <w:tcPr>
          <w:tcW w:w="1050" w:type="dxa"/>
        </w:tcPr>
        <w:p w:rsidR="00B906FE" w:rsidRDefault="00B906FE">
          <w:pPr>
            <w:pStyle w:val="Footer"/>
          </w:pPr>
          <w:r>
            <w:rPr>
              <w:rFonts w:hint="eastAsia"/>
              <w:lang w:eastAsia="zh-CN"/>
            </w:rPr>
            <w:t>1411</w:t>
          </w:r>
          <w:r>
            <w:t>07</w:t>
          </w:r>
        </w:p>
      </w:tc>
      <w:tc>
        <w:tcPr>
          <w:tcW w:w="6061" w:type="dxa"/>
        </w:tcPr>
        <w:p w:rsidR="00B906FE" w:rsidRDefault="00B906FE">
          <w:pPr>
            <w:pStyle w:val="Footer"/>
          </w:pPr>
          <w:r>
            <w:rPr>
              <w:rFonts w:hint="eastAsia"/>
              <w:lang w:eastAsia="zh-CN"/>
            </w:rPr>
            <w:t>2011</w:t>
          </w:r>
          <w:r>
            <w:t>07</w:t>
          </w:r>
        </w:p>
      </w:tc>
    </w:tr>
  </w:tbl>
  <w:p w:rsidR="00B906FE" w:rsidRDefault="00B9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FE" w:rsidRDefault="00B906FE">
      <w:r>
        <w:separator/>
      </w:r>
    </w:p>
  </w:footnote>
  <w:footnote w:type="continuationSeparator" w:id="0">
    <w:p w:rsidR="00B906FE" w:rsidRDefault="00B906FE">
      <w:r>
        <w:continuationSeparator/>
      </w:r>
    </w:p>
  </w:footnote>
  <w:footnote w:id="1">
    <w:p w:rsidR="00B906FE" w:rsidRPr="00496C36" w:rsidRDefault="00B906FE">
      <w:pPr>
        <w:pStyle w:val="FootnoteText"/>
        <w:rPr>
          <w:rFonts w:hint="eastAsia"/>
          <w:szCs w:val="22"/>
          <w:lang w:val="es-ES_tradnl"/>
        </w:rPr>
      </w:pPr>
      <w:r w:rsidRPr="00496C36">
        <w:rPr>
          <w:rStyle w:val="FootnoteReference"/>
          <w:rFonts w:hint="eastAsia"/>
          <w:sz w:val="22"/>
          <w:szCs w:val="22"/>
        </w:rPr>
        <w:footnoteRef/>
      </w:r>
      <w:r w:rsidRPr="00496C36">
        <w:rPr>
          <w:rFonts w:hint="eastAsia"/>
          <w:szCs w:val="22"/>
        </w:rPr>
        <w:t xml:space="preserve">   </w:t>
      </w:r>
      <w:r w:rsidRPr="00496C36">
        <w:rPr>
          <w:rFonts w:hint="eastAsia"/>
          <w:szCs w:val="22"/>
        </w:rPr>
        <w:t>幼儿园：</w:t>
      </w:r>
      <w:r w:rsidRPr="00496C36">
        <w:rPr>
          <w:rFonts w:hint="eastAsia"/>
          <w:szCs w:val="22"/>
        </w:rPr>
        <w:t>12</w:t>
      </w:r>
      <w:r w:rsidRPr="00496C36">
        <w:rPr>
          <w:rFonts w:hint="eastAsia"/>
          <w:szCs w:val="22"/>
        </w:rPr>
        <w:t>月至</w:t>
      </w:r>
      <w:r w:rsidRPr="00496C36">
        <w:rPr>
          <w:rFonts w:hint="eastAsia"/>
          <w:szCs w:val="22"/>
        </w:rPr>
        <w:t>5</w:t>
      </w:r>
      <w:r w:rsidRPr="00496C36">
        <w:rPr>
          <w:rFonts w:hint="eastAsia"/>
          <w:szCs w:val="22"/>
        </w:rPr>
        <w:t>月开展教育试验：与教师、家长和感兴趣的公民举行有关专题的会议。小学：</w:t>
      </w:r>
      <w:r w:rsidRPr="00496C36">
        <w:rPr>
          <w:rFonts w:hint="eastAsia"/>
          <w:szCs w:val="22"/>
        </w:rPr>
        <w:t>2007</w:t>
      </w:r>
      <w:r w:rsidRPr="00496C36">
        <w:rPr>
          <w:rFonts w:hint="eastAsia"/>
          <w:szCs w:val="22"/>
        </w:rPr>
        <w:t>年</w:t>
      </w:r>
      <w:r w:rsidRPr="00496C36">
        <w:rPr>
          <w:rFonts w:hint="eastAsia"/>
          <w:szCs w:val="22"/>
        </w:rPr>
        <w:t>3</w:t>
      </w:r>
      <w:r w:rsidRPr="00496C36">
        <w:rPr>
          <w:rFonts w:hint="eastAsia"/>
          <w:szCs w:val="22"/>
        </w:rPr>
        <w:t>月举行了学校和家庭可采取的干预措施问题公开会议，以</w:t>
      </w:r>
      <w:r>
        <w:rPr>
          <w:rFonts w:hint="eastAsia"/>
          <w:szCs w:val="22"/>
        </w:rPr>
        <w:t>增进</w:t>
      </w:r>
      <w:r w:rsidRPr="00496C36">
        <w:rPr>
          <w:rFonts w:hint="eastAsia"/>
          <w:szCs w:val="22"/>
        </w:rPr>
        <w:t>儿童的心理健康，“</w:t>
      </w:r>
      <w:r w:rsidRPr="00496C36">
        <w:rPr>
          <w:rFonts w:hint="eastAsia"/>
          <w:szCs w:val="22"/>
          <w:lang w:val="en-GB"/>
        </w:rPr>
        <w:t xml:space="preserve">Star bene a scuola, star bene a casa. </w:t>
      </w:r>
      <w:r w:rsidRPr="00496C36">
        <w:rPr>
          <w:rFonts w:hint="eastAsia"/>
          <w:szCs w:val="22"/>
          <w:lang w:val="es-ES_tradnl"/>
        </w:rPr>
        <w:t>Come aiutare il bambino a raggiungere il benessere emotivo</w:t>
      </w:r>
      <w:r w:rsidRPr="00496C36">
        <w:rPr>
          <w:rFonts w:hint="eastAsia"/>
          <w:szCs w:val="22"/>
          <w:lang w:val="es-ES_tradnl"/>
        </w:rPr>
        <w:t>”；“</w:t>
      </w:r>
      <w:r w:rsidRPr="00496C36">
        <w:rPr>
          <w:rFonts w:hint="eastAsia"/>
          <w:szCs w:val="22"/>
          <w:lang w:val="es-ES_tradnl"/>
        </w:rPr>
        <w:t xml:space="preserve">E se il nostro bambino </w:t>
      </w:r>
      <w:r w:rsidRPr="00496C36">
        <w:rPr>
          <w:rFonts w:hint="eastAsia"/>
          <w:szCs w:val="22"/>
          <w:lang w:val="es-ES_tradnl"/>
        </w:rPr>
        <w:t>è</w:t>
      </w:r>
      <w:r w:rsidRPr="00496C36">
        <w:rPr>
          <w:rFonts w:hint="eastAsia"/>
          <w:szCs w:val="22"/>
          <w:lang w:val="es-ES_tradnl"/>
        </w:rPr>
        <w:t xml:space="preserve"> una peste</w:t>
      </w:r>
      <w:r w:rsidRPr="00496C36">
        <w:rPr>
          <w:rFonts w:hint="eastAsia"/>
          <w:szCs w:val="22"/>
          <w:lang w:val="es-ES_tradnl"/>
        </w:rPr>
        <w:t>？</w:t>
      </w:r>
      <w:r w:rsidRPr="00496C36">
        <w:rPr>
          <w:rFonts w:hint="eastAsia"/>
          <w:szCs w:val="22"/>
          <w:lang w:val="es-ES_tradnl"/>
        </w:rPr>
        <w:t>I possibili interventi della scuola e della famiglia</w:t>
      </w:r>
      <w:r w:rsidRPr="00496C36">
        <w:rPr>
          <w:rFonts w:hint="eastAsia"/>
          <w:szCs w:val="22"/>
          <w:lang w:val="es-ES_tradnl"/>
        </w:rPr>
        <w:t>”</w:t>
      </w:r>
      <w:r w:rsidRPr="00496C36">
        <w:rPr>
          <w:rFonts w:hint="eastAsia"/>
          <w:szCs w:val="22"/>
          <w:lang w:val="en-GB"/>
        </w:rPr>
        <w:t>。演讲人</w:t>
      </w:r>
      <w:r w:rsidRPr="00496C36">
        <w:rPr>
          <w:rFonts w:hint="eastAsia"/>
          <w:szCs w:val="22"/>
          <w:lang w:val="es-ES_tradnl"/>
        </w:rPr>
        <w:t>：</w:t>
      </w:r>
      <w:r w:rsidRPr="00496C36">
        <w:rPr>
          <w:rFonts w:hint="eastAsia"/>
          <w:szCs w:val="22"/>
          <w:lang w:val="es-ES_tradnl"/>
        </w:rPr>
        <w:t xml:space="preserve">Mario Di Pietro </w:t>
      </w:r>
      <w:r w:rsidRPr="00496C36">
        <w:rPr>
          <w:rFonts w:hint="eastAsia"/>
          <w:szCs w:val="22"/>
          <w:lang w:val="en-GB"/>
        </w:rPr>
        <w:t>先生和</w:t>
      </w:r>
      <w:r w:rsidRPr="00496C36">
        <w:rPr>
          <w:rFonts w:hint="eastAsia"/>
          <w:szCs w:val="22"/>
          <w:lang w:val="es-ES_tradnl"/>
        </w:rPr>
        <w:t>Cristina Menazza</w:t>
      </w:r>
      <w:r w:rsidRPr="00496C36">
        <w:rPr>
          <w:rFonts w:hint="eastAsia"/>
          <w:szCs w:val="22"/>
          <w:lang w:val="en-GB"/>
        </w:rPr>
        <w:t>女士。</w:t>
      </w:r>
    </w:p>
  </w:footnote>
  <w:footnote w:id="2">
    <w:p w:rsidR="00B906FE" w:rsidRPr="00496C36" w:rsidRDefault="00B906FE">
      <w:pPr>
        <w:pStyle w:val="FootnoteText"/>
        <w:rPr>
          <w:rFonts w:hint="eastAsia"/>
          <w:szCs w:val="22"/>
        </w:rPr>
      </w:pPr>
      <w:r w:rsidRPr="00496C36">
        <w:rPr>
          <w:rStyle w:val="FootnoteReference"/>
          <w:rFonts w:hint="eastAsia"/>
          <w:sz w:val="22"/>
          <w:szCs w:val="22"/>
        </w:rPr>
        <w:footnoteRef/>
      </w:r>
      <w:r w:rsidRPr="00496C36">
        <w:rPr>
          <w:rFonts w:hint="eastAsia"/>
          <w:szCs w:val="22"/>
        </w:rPr>
        <w:t xml:space="preserve">   </w:t>
      </w:r>
      <w:r w:rsidRPr="00496C36">
        <w:rPr>
          <w:rFonts w:hint="eastAsia"/>
          <w:szCs w:val="22"/>
        </w:rPr>
        <w:t>这是由外交事务和教育及文化国务秘书处在担任欧洲理事会部长委员会主席</w:t>
      </w:r>
      <w:r w:rsidRPr="00496C36">
        <w:rPr>
          <w:rFonts w:hint="eastAsia"/>
          <w:szCs w:val="22"/>
        </w:rPr>
        <w:t>6</w:t>
      </w:r>
      <w:r w:rsidRPr="00496C36">
        <w:rPr>
          <w:rFonts w:hint="eastAsia"/>
          <w:szCs w:val="22"/>
        </w:rPr>
        <w:t>个月之际开展的一项行动。</w:t>
      </w:r>
    </w:p>
  </w:footnote>
  <w:footnote w:id="3">
    <w:p w:rsidR="00B906FE" w:rsidRPr="00496C36" w:rsidRDefault="00B906FE">
      <w:pPr>
        <w:pStyle w:val="FootnoteText"/>
        <w:rPr>
          <w:rFonts w:hint="eastAsia"/>
          <w:szCs w:val="22"/>
        </w:rPr>
      </w:pPr>
      <w:r w:rsidRPr="00496C36">
        <w:rPr>
          <w:rStyle w:val="FootnoteReference"/>
          <w:rFonts w:hint="eastAsia"/>
          <w:sz w:val="22"/>
          <w:szCs w:val="22"/>
        </w:rPr>
        <w:footnoteRef/>
      </w:r>
      <w:r w:rsidRPr="00496C36">
        <w:rPr>
          <w:rFonts w:hint="eastAsia"/>
          <w:szCs w:val="22"/>
        </w:rPr>
        <w:t xml:space="preserve">   2007</w:t>
      </w:r>
      <w:r w:rsidRPr="00496C36">
        <w:rPr>
          <w:rFonts w:hint="eastAsia"/>
          <w:szCs w:val="22"/>
        </w:rPr>
        <w:t>年</w:t>
      </w:r>
      <w:r w:rsidRPr="00496C36">
        <w:rPr>
          <w:rFonts w:hint="eastAsia"/>
          <w:szCs w:val="22"/>
        </w:rPr>
        <w:t>1</w:t>
      </w:r>
      <w:r w:rsidRPr="00496C36">
        <w:rPr>
          <w:rFonts w:hint="eastAsia"/>
          <w:szCs w:val="22"/>
        </w:rPr>
        <w:t>月圣马力诺大学培训部举办，</w:t>
      </w:r>
      <w:r w:rsidRPr="00496C36">
        <w:rPr>
          <w:rFonts w:hint="eastAsia"/>
          <w:szCs w:val="22"/>
          <w:lang w:val="en-GB"/>
        </w:rPr>
        <w:t>演讲</w:t>
      </w:r>
      <w:r w:rsidRPr="00496C36">
        <w:rPr>
          <w:rFonts w:hint="eastAsia"/>
          <w:szCs w:val="22"/>
        </w:rPr>
        <w:t>人：</w:t>
      </w:r>
      <w:r w:rsidRPr="00496C36">
        <w:rPr>
          <w:rFonts w:hint="eastAsia"/>
          <w:szCs w:val="22"/>
          <w:lang w:val="en-GB"/>
        </w:rPr>
        <w:t>Patrizia Di Luca</w:t>
      </w:r>
      <w:r w:rsidRPr="00496C36">
        <w:rPr>
          <w:rFonts w:hint="eastAsia"/>
          <w:szCs w:val="22"/>
          <w:lang w:val="en-GB"/>
        </w:rPr>
        <w:t>女士。</w:t>
      </w:r>
    </w:p>
  </w:footnote>
  <w:footnote w:id="4">
    <w:p w:rsidR="00B906FE" w:rsidRPr="00496C36" w:rsidRDefault="00B906FE">
      <w:pPr>
        <w:pStyle w:val="FootnoteText"/>
        <w:rPr>
          <w:rFonts w:hint="eastAsia"/>
          <w:szCs w:val="22"/>
          <w:lang w:val="en-GB"/>
        </w:rPr>
      </w:pPr>
      <w:r w:rsidRPr="00496C36">
        <w:rPr>
          <w:rStyle w:val="FootnoteReference"/>
          <w:rFonts w:hint="eastAsia"/>
          <w:sz w:val="22"/>
          <w:szCs w:val="22"/>
        </w:rPr>
        <w:footnoteRef/>
      </w:r>
      <w:r w:rsidRPr="00496C36">
        <w:rPr>
          <w:rFonts w:hint="eastAsia"/>
          <w:szCs w:val="22"/>
        </w:rPr>
        <w:t xml:space="preserve">   </w:t>
      </w:r>
      <w:r w:rsidRPr="00496C36">
        <w:rPr>
          <w:rFonts w:hint="eastAsia"/>
          <w:szCs w:val="22"/>
        </w:rPr>
        <w:t>实例之一是，</w:t>
      </w:r>
      <w:r w:rsidRPr="00496C36">
        <w:rPr>
          <w:rFonts w:hint="eastAsia"/>
          <w:szCs w:val="22"/>
        </w:rPr>
        <w:t>2007</w:t>
      </w:r>
      <w:r w:rsidRPr="00496C36">
        <w:rPr>
          <w:rFonts w:hint="eastAsia"/>
          <w:szCs w:val="22"/>
        </w:rPr>
        <w:t>至</w:t>
      </w:r>
      <w:r w:rsidRPr="00496C36">
        <w:rPr>
          <w:rFonts w:hint="eastAsia"/>
          <w:szCs w:val="22"/>
        </w:rPr>
        <w:t>2008</w:t>
      </w:r>
      <w:r w:rsidRPr="00496C36">
        <w:rPr>
          <w:rFonts w:hint="eastAsia"/>
          <w:szCs w:val="22"/>
        </w:rPr>
        <w:t>学年开始时，由幼儿园举办重温班，探讨应对行为问题的战略和途径</w:t>
      </w:r>
      <w:r w:rsidRPr="00496C36">
        <w:rPr>
          <w:rFonts w:hint="eastAsia"/>
          <w:szCs w:val="22"/>
        </w:rPr>
        <w:t>(</w:t>
      </w:r>
      <w:r w:rsidRPr="00496C36">
        <w:rPr>
          <w:rFonts w:hint="eastAsia"/>
          <w:szCs w:val="22"/>
          <w:lang w:val="en-GB"/>
        </w:rPr>
        <w:t>“</w:t>
      </w:r>
      <w:r w:rsidRPr="00496C36">
        <w:rPr>
          <w:rFonts w:hint="eastAsia"/>
          <w:szCs w:val="22"/>
          <w:lang w:val="en-GB"/>
        </w:rPr>
        <w:t>Capire per agire</w:t>
      </w:r>
      <w:r w:rsidRPr="00496C36">
        <w:rPr>
          <w:rFonts w:hint="eastAsia"/>
          <w:szCs w:val="22"/>
          <w:lang w:val="en-GB"/>
        </w:rPr>
        <w:t>：</w:t>
      </w:r>
      <w:r w:rsidRPr="00496C36">
        <w:rPr>
          <w:rFonts w:hint="eastAsia"/>
          <w:szCs w:val="22"/>
          <w:lang w:val="en-GB"/>
        </w:rPr>
        <w:t xml:space="preserve">strategie e strumenti per riconoscere e intervenire sui </w:t>
      </w:r>
      <w:r w:rsidRPr="00496C36">
        <w:rPr>
          <w:rFonts w:hint="eastAsia"/>
          <w:i/>
          <w:szCs w:val="22"/>
          <w:lang w:val="en-GB"/>
        </w:rPr>
        <w:t>comportamenti problema</w:t>
      </w:r>
      <w:r w:rsidRPr="00496C36">
        <w:rPr>
          <w:rFonts w:hint="eastAsia"/>
          <w:i/>
          <w:szCs w:val="22"/>
          <w:lang w:val="en-GB"/>
        </w:rPr>
        <w:t>”</w:t>
      </w:r>
      <w:r w:rsidRPr="00496C36">
        <w:rPr>
          <w:rFonts w:hint="eastAsia"/>
          <w:i/>
          <w:szCs w:val="22"/>
          <w:lang w:val="en-GB"/>
        </w:rPr>
        <w:t>)</w:t>
      </w:r>
      <w:r w:rsidRPr="00496C36">
        <w:rPr>
          <w:rFonts w:hint="eastAsia"/>
          <w:i/>
          <w:szCs w:val="22"/>
          <w:lang w:val="en-GB"/>
        </w:rPr>
        <w:t>。</w:t>
      </w:r>
      <w:r w:rsidRPr="00496C36">
        <w:rPr>
          <w:rFonts w:hint="eastAsia"/>
          <w:szCs w:val="22"/>
          <w:lang w:val="en-GB"/>
        </w:rPr>
        <w:t>演讲人：</w:t>
      </w:r>
      <w:r w:rsidRPr="00496C36">
        <w:rPr>
          <w:rFonts w:hint="eastAsia"/>
          <w:szCs w:val="22"/>
          <w:lang w:val="en-GB"/>
        </w:rPr>
        <w:t>Cristina Menazza.</w:t>
      </w:r>
      <w:r w:rsidRPr="00496C36">
        <w:rPr>
          <w:rFonts w:hint="eastAsia"/>
          <w:szCs w:val="22"/>
          <w:lang w:val="en-GB"/>
        </w:rPr>
        <w:t>女士。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E" w:rsidRPr="00896081" w:rsidRDefault="00B906FE" w:rsidP="00896081">
    <w:pPr>
      <w:pStyle w:val="Header"/>
      <w:rPr>
        <w:rFonts w:hint="eastAsia"/>
        <w:lang w:val="fr-FR" w:eastAsia="zh-CN"/>
      </w:rPr>
    </w:pPr>
    <w:r w:rsidRPr="00896081">
      <w:rPr>
        <w:lang w:val="fr-FR"/>
      </w:rPr>
      <w:t>E/</w:t>
    </w:r>
    <w:r w:rsidRPr="00896081">
      <w:rPr>
        <w:rFonts w:hint="eastAsia"/>
        <w:lang w:val="fr-FR" w:eastAsia="zh-CN"/>
      </w:rPr>
      <w:t>C.12/SMR/Q/4/</w:t>
    </w:r>
    <w:r w:rsidRPr="00896081">
      <w:rPr>
        <w:lang w:val="fr-FR" w:eastAsia="zh-CN"/>
      </w:rPr>
      <w:t>Add.</w:t>
    </w:r>
    <w:r w:rsidRPr="00896081">
      <w:rPr>
        <w:rFonts w:hint="eastAsia"/>
        <w:lang w:val="fr-FR" w:eastAsia="zh-CN"/>
      </w:rPr>
      <w:t>2</w:t>
    </w:r>
  </w:p>
  <w:p w:rsidR="00B906FE" w:rsidRPr="00896081" w:rsidRDefault="00B906FE" w:rsidP="00896081">
    <w:pPr>
      <w:pStyle w:val="Header"/>
      <w:spacing w:after="480"/>
      <w:rPr>
        <w:rFonts w:hint="eastAsia"/>
        <w:lang w:val="fr-FR" w:eastAsia="zh-CN"/>
      </w:rPr>
    </w:pPr>
    <w:r w:rsidRPr="00896081">
      <w:rPr>
        <w:lang w:val="fr-FR"/>
      </w:rPr>
      <w:t xml:space="preserve">page </w:t>
    </w:r>
    <w:r>
      <w:rPr>
        <w:rStyle w:val="PageNumber"/>
      </w:rPr>
      <w:fldChar w:fldCharType="begin"/>
    </w:r>
    <w:r w:rsidRPr="00896081">
      <w:rPr>
        <w:rStyle w:val="PageNumber"/>
        <w:lang w:val="fr-FR"/>
      </w:rPr>
      <w:instrText xml:space="preserve"> PAGE </w:instrText>
    </w:r>
    <w:r>
      <w:rPr>
        <w:rStyle w:val="PageNumber"/>
      </w:rPr>
      <w:fldChar w:fldCharType="separate"/>
    </w:r>
    <w:r>
      <w:rPr>
        <w:rStyle w:val="PageNumber"/>
        <w:noProof/>
        <w:lang w:val="fr-FR"/>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E" w:rsidRDefault="00B906FE" w:rsidP="00896081">
    <w:pPr>
      <w:pStyle w:val="Header"/>
      <w:tabs>
        <w:tab w:val="clear" w:pos="6634"/>
        <w:tab w:val="left" w:pos="6929"/>
      </w:tabs>
      <w:rPr>
        <w:rFonts w:hint="eastAsia"/>
        <w:lang w:eastAsia="zh-CN"/>
      </w:rPr>
    </w:pPr>
    <w:r>
      <w:tab/>
    </w:r>
    <w:r>
      <w:tab/>
    </w:r>
    <w:r>
      <w:tab/>
      <w:t>E/</w:t>
    </w:r>
    <w:r>
      <w:rPr>
        <w:rFonts w:hint="eastAsia"/>
        <w:lang w:eastAsia="zh-CN"/>
      </w:rPr>
      <w:t>C.12/SMR/Q/4/</w:t>
    </w:r>
    <w:r>
      <w:rPr>
        <w:lang w:eastAsia="zh-CN"/>
      </w:rPr>
      <w:t>Add.</w:t>
    </w:r>
    <w:r>
      <w:rPr>
        <w:rFonts w:hint="eastAsia"/>
        <w:lang w:eastAsia="zh-CN"/>
      </w:rPr>
      <w:t>2</w:t>
    </w:r>
  </w:p>
  <w:p w:rsidR="00B906FE" w:rsidRPr="007B0DB2" w:rsidRDefault="00B906FE" w:rsidP="00896081">
    <w:pPr>
      <w:pStyle w:val="Header"/>
      <w:tabs>
        <w:tab w:val="clear" w:pos="6634"/>
        <w:tab w:val="left" w:pos="6929"/>
      </w:tabs>
      <w:spacing w:after="480"/>
      <w:rPr>
        <w:rFonts w:hint="eastAsia"/>
        <w:lang w:eastAsia="zh-CN"/>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B906FE">
      <w:tblPrEx>
        <w:tblCellMar>
          <w:top w:w="0" w:type="dxa"/>
          <w:bottom w:w="0" w:type="dxa"/>
        </w:tblCellMar>
      </w:tblPrEx>
      <w:tc>
        <w:tcPr>
          <w:tcW w:w="1625" w:type="dxa"/>
          <w:tcBorders>
            <w:top w:val="nil"/>
            <w:left w:val="nil"/>
            <w:bottom w:val="single" w:sz="4" w:space="0" w:color="auto"/>
            <w:right w:val="nil"/>
          </w:tcBorders>
          <w:vAlign w:val="center"/>
        </w:tcPr>
        <w:p w:rsidR="00B906FE" w:rsidRDefault="00B906FE">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B906FE" w:rsidRDefault="00B906FE">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B906FE" w:rsidRDefault="00B906FE">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B906F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B906FE" w:rsidRDefault="00B906F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883888" r:id="rId2"/>
            </w:object>
          </w:r>
        </w:p>
      </w:tc>
      <w:tc>
        <w:tcPr>
          <w:tcW w:w="4311" w:type="dxa"/>
          <w:tcBorders>
            <w:top w:val="single" w:sz="4" w:space="0" w:color="auto"/>
            <w:left w:val="nil"/>
            <w:bottom w:val="single" w:sz="36" w:space="0" w:color="auto"/>
            <w:right w:val="nil"/>
          </w:tcBorders>
        </w:tcPr>
        <w:p w:rsidR="00B906FE" w:rsidRDefault="00B906FE">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B906FE" w:rsidRDefault="00B906FE">
          <w:pPr>
            <w:pStyle w:val="Header"/>
            <w:rPr>
              <w:sz w:val="28"/>
              <w:lang w:eastAsia="zh-CN"/>
            </w:rPr>
          </w:pPr>
        </w:p>
        <w:p w:rsidR="00B906FE" w:rsidRDefault="00B906FE">
          <w:pPr>
            <w:pStyle w:val="Header"/>
          </w:pPr>
          <w:r>
            <w:t>Distr.</w:t>
          </w:r>
        </w:p>
        <w:p w:rsidR="00B906FE" w:rsidRDefault="00B906FE">
          <w:pPr>
            <w:pStyle w:val="Header"/>
            <w:rPr>
              <w:rFonts w:hint="eastAsia"/>
              <w:lang w:eastAsia="zh-CN"/>
            </w:rPr>
          </w:pPr>
          <w:r>
            <w:rPr>
              <w:lang w:eastAsia="zh-CN"/>
            </w:rPr>
            <w:t>GENERAL</w:t>
          </w:r>
        </w:p>
        <w:p w:rsidR="00B906FE" w:rsidRDefault="00B906FE">
          <w:pPr>
            <w:pStyle w:val="Header"/>
            <w:rPr>
              <w:sz w:val="12"/>
            </w:rPr>
          </w:pPr>
        </w:p>
        <w:p w:rsidR="00B906FE" w:rsidRDefault="00B906FE">
          <w:pPr>
            <w:pStyle w:val="Header"/>
            <w:rPr>
              <w:rFonts w:hint="eastAsia"/>
              <w:lang w:eastAsia="zh-CN"/>
            </w:rPr>
          </w:pPr>
          <w:r>
            <w:t>E/</w:t>
          </w:r>
          <w:r>
            <w:rPr>
              <w:rFonts w:hint="eastAsia"/>
              <w:lang w:eastAsia="zh-CN"/>
            </w:rPr>
            <w:t>C.12/SMR/Q/4/</w:t>
          </w:r>
          <w:r>
            <w:rPr>
              <w:lang w:eastAsia="zh-CN"/>
            </w:rPr>
            <w:t>Add.</w:t>
          </w:r>
          <w:r>
            <w:rPr>
              <w:rFonts w:hint="eastAsia"/>
              <w:lang w:eastAsia="zh-CN"/>
            </w:rPr>
            <w:t>2</w:t>
          </w:r>
        </w:p>
        <w:p w:rsidR="00B906FE" w:rsidRDefault="00B906FE">
          <w:pPr>
            <w:pStyle w:val="Header"/>
          </w:pPr>
          <w:r>
            <w:rPr>
              <w:rFonts w:hint="eastAsia"/>
              <w:lang w:eastAsia="zh-CN"/>
            </w:rPr>
            <w:t xml:space="preserve">25 </w:t>
          </w:r>
          <w:r>
            <w:rPr>
              <w:lang w:eastAsia="zh-CN"/>
            </w:rPr>
            <w:t>October</w:t>
          </w:r>
          <w:r>
            <w:t xml:space="preserve"> 2007</w:t>
          </w:r>
        </w:p>
        <w:p w:rsidR="00B906FE" w:rsidRDefault="00B906FE">
          <w:pPr>
            <w:pStyle w:val="Header"/>
            <w:rPr>
              <w:sz w:val="12"/>
            </w:rPr>
          </w:pPr>
        </w:p>
        <w:p w:rsidR="00B906FE" w:rsidRDefault="00B906FE">
          <w:pPr>
            <w:pStyle w:val="Header"/>
          </w:pPr>
          <w:r>
            <w:t>CHINESE</w:t>
          </w:r>
        </w:p>
        <w:p w:rsidR="00B906FE" w:rsidRDefault="00B906FE">
          <w:pPr>
            <w:pStyle w:val="Header"/>
            <w:tabs>
              <w:tab w:val="clear" w:pos="992"/>
              <w:tab w:val="left" w:pos="993"/>
            </w:tabs>
          </w:pPr>
          <w:r>
            <w:t>Original:</w:t>
          </w:r>
          <w:r>
            <w:tab/>
            <w:t>ENGLISH</w:t>
          </w:r>
        </w:p>
        <w:p w:rsidR="00B906FE" w:rsidRDefault="00B906FE">
          <w:pPr>
            <w:pStyle w:val="Header"/>
            <w:tabs>
              <w:tab w:val="clear" w:pos="992"/>
              <w:tab w:val="left" w:pos="993"/>
            </w:tabs>
          </w:pPr>
        </w:p>
        <w:p w:rsidR="00B906FE" w:rsidRDefault="00B906FE">
          <w:pPr>
            <w:pStyle w:val="Header"/>
          </w:pPr>
        </w:p>
      </w:tc>
    </w:tr>
    <w:tr w:rsidR="00B906FE">
      <w:tblPrEx>
        <w:tblCellMar>
          <w:top w:w="0" w:type="dxa"/>
          <w:bottom w:w="0" w:type="dxa"/>
        </w:tblCellMar>
      </w:tblPrEx>
      <w:trPr>
        <w:trHeight w:val="222"/>
      </w:trPr>
      <w:tc>
        <w:tcPr>
          <w:tcW w:w="1625" w:type="dxa"/>
          <w:tcBorders>
            <w:top w:val="single" w:sz="36" w:space="0" w:color="auto"/>
            <w:left w:val="nil"/>
            <w:bottom w:val="nil"/>
            <w:right w:val="nil"/>
          </w:tcBorders>
          <w:noWrap/>
        </w:tcPr>
        <w:p w:rsidR="00B906FE" w:rsidRDefault="00B906FE">
          <w:pPr>
            <w:rPr>
              <w:sz w:val="16"/>
            </w:rPr>
          </w:pPr>
        </w:p>
      </w:tc>
      <w:tc>
        <w:tcPr>
          <w:tcW w:w="4311" w:type="dxa"/>
          <w:tcBorders>
            <w:top w:val="single" w:sz="36" w:space="0" w:color="auto"/>
            <w:left w:val="nil"/>
            <w:bottom w:val="nil"/>
            <w:right w:val="nil"/>
          </w:tcBorders>
          <w:noWrap/>
        </w:tcPr>
        <w:p w:rsidR="00B906FE" w:rsidRDefault="00B906FE">
          <w:pPr>
            <w:pStyle w:val="1m1"/>
            <w:spacing w:line="240" w:lineRule="auto"/>
            <w:rPr>
              <w:rFonts w:hint="eastAsia"/>
              <w:sz w:val="16"/>
            </w:rPr>
          </w:pPr>
        </w:p>
      </w:tc>
      <w:tc>
        <w:tcPr>
          <w:tcW w:w="3528" w:type="dxa"/>
          <w:tcBorders>
            <w:top w:val="single" w:sz="36" w:space="0" w:color="auto"/>
            <w:left w:val="nil"/>
            <w:bottom w:val="nil"/>
            <w:right w:val="nil"/>
          </w:tcBorders>
          <w:noWrap/>
        </w:tcPr>
        <w:p w:rsidR="00B906FE" w:rsidRDefault="00B906FE">
          <w:pPr>
            <w:rPr>
              <w:sz w:val="16"/>
            </w:rPr>
          </w:pPr>
        </w:p>
      </w:tc>
    </w:tr>
  </w:tbl>
  <w:p w:rsidR="00B906FE" w:rsidRDefault="00B90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3">
    <w:nsid w:val="6D831268"/>
    <w:multiLevelType w:val="hybridMultilevel"/>
    <w:tmpl w:val="91CA63B4"/>
    <w:lvl w:ilvl="0" w:tplc="A04E7CE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081"/>
    <w:rsid w:val="000A0547"/>
    <w:rsid w:val="004508F8"/>
    <w:rsid w:val="00496C36"/>
    <w:rsid w:val="004B515A"/>
    <w:rsid w:val="006861E8"/>
    <w:rsid w:val="00796A56"/>
    <w:rsid w:val="007B0DB2"/>
    <w:rsid w:val="007D0175"/>
    <w:rsid w:val="00853388"/>
    <w:rsid w:val="008754B1"/>
    <w:rsid w:val="00896081"/>
    <w:rsid w:val="008B4CCC"/>
    <w:rsid w:val="00A33071"/>
    <w:rsid w:val="00A50437"/>
    <w:rsid w:val="00A65DC7"/>
    <w:rsid w:val="00B1283D"/>
    <w:rsid w:val="00B906FE"/>
    <w:rsid w:val="00CB51ED"/>
    <w:rsid w:val="00DD1918"/>
    <w:rsid w:val="00E30FCA"/>
    <w:rsid w:val="00E41F6A"/>
    <w:rsid w:val="00E71A32"/>
    <w:rsid w:val="00EB148B"/>
    <w:rsid w:val="00F020EB"/>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Strong">
    <w:name w:val="Strong"/>
    <w:qFormat/>
    <w:rsid w:val="00896081"/>
    <w:rPr>
      <w:b/>
      <w:bCs/>
    </w:rPr>
  </w:style>
  <w:style w:type="paragraph" w:styleId="BalloonText">
    <w:name w:val="Balloon Text"/>
    <w:basedOn w:val="Normal"/>
    <w:semiHidden/>
    <w:rsid w:val="00A504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534</Words>
  <Characters>3045</Characters>
  <Application>Microsoft Office Word</Application>
  <DocSecurity>4</DocSecurity>
  <Lines>25</Lines>
  <Paragraphs>7</Paragraphs>
  <ScaleCrop>false</ScaleCrop>
  <Company>TPS_CHI</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SUN</dc:creator>
  <cp:keywords/>
  <dc:description/>
  <cp:lastModifiedBy>Tian</cp:lastModifiedBy>
  <cp:revision>2</cp:revision>
  <cp:lastPrinted>2007-11-20T10:06:00Z</cp:lastPrinted>
  <dcterms:created xsi:type="dcterms:W3CDTF">2007-11-20T10:07:00Z</dcterms:created>
  <dcterms:modified xsi:type="dcterms:W3CDTF">2007-11-20T10:07:00Z</dcterms:modified>
</cp:coreProperties>
</file>