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D9131D" w:rsidRDefault="004C5483" w:rsidP="00AB3619">
            <w:pPr>
              <w:spacing w:line="240" w:lineRule="atLeast"/>
              <w:jc w:val="right"/>
              <w:rPr>
                <w:sz w:val="20"/>
                <w:szCs w:val="21"/>
              </w:rPr>
            </w:pPr>
            <w:r>
              <w:rPr>
                <w:sz w:val="40"/>
                <w:szCs w:val="21"/>
              </w:rPr>
              <w:t>E</w:t>
            </w:r>
            <w:r>
              <w:rPr>
                <w:sz w:val="20"/>
                <w:szCs w:val="21"/>
              </w:rPr>
              <w:t>/C</w:t>
            </w:r>
            <w:r w:rsidR="00D9131D">
              <w:rPr>
                <w:sz w:val="20"/>
                <w:szCs w:val="21"/>
              </w:rPr>
              <w:t>.</w:t>
            </w:r>
            <w:r>
              <w:rPr>
                <w:sz w:val="20"/>
                <w:szCs w:val="21"/>
              </w:rPr>
              <w:t>12/CHE/CO/4</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4C5483" w:rsidP="00AB3619">
            <w:pPr>
              <w:spacing w:before="240" w:line="240" w:lineRule="atLeast"/>
              <w:rPr>
                <w:sz w:val="20"/>
              </w:rPr>
            </w:pPr>
            <w:r>
              <w:rPr>
                <w:sz w:val="20"/>
              </w:rPr>
              <w:t>Distr.: General</w:t>
            </w:r>
          </w:p>
          <w:p w:rsidR="000A2080" w:rsidRPr="002C14C6" w:rsidRDefault="004C5483" w:rsidP="00AB3619">
            <w:pPr>
              <w:spacing w:line="240" w:lineRule="atLeast"/>
              <w:rPr>
                <w:sz w:val="20"/>
              </w:rPr>
            </w:pPr>
            <w:r>
              <w:rPr>
                <w:sz w:val="20"/>
              </w:rPr>
              <w:t>18</w:t>
            </w:r>
            <w:r w:rsidR="00D9131D">
              <w:rPr>
                <w:sz w:val="20"/>
              </w:rPr>
              <w:t xml:space="preserve"> </w:t>
            </w:r>
            <w:r>
              <w:rPr>
                <w:sz w:val="20"/>
              </w:rPr>
              <w:t>November</w:t>
            </w:r>
            <w:r w:rsidR="00B45B2F">
              <w:rPr>
                <w:sz w:val="20"/>
              </w:rPr>
              <w:t xml:space="preserve"> </w:t>
            </w:r>
            <w:r>
              <w:rPr>
                <w:sz w:val="20"/>
              </w:rPr>
              <w:t>2</w:t>
            </w:r>
            <w:r w:rsidR="00B45B2F">
              <w:rPr>
                <w:sz w:val="20"/>
              </w:rPr>
              <w:t>0</w:t>
            </w:r>
            <w:r>
              <w:rPr>
                <w:sz w:val="20"/>
              </w:rPr>
              <w:t>19</w:t>
            </w:r>
          </w:p>
          <w:p w:rsidR="000A2080" w:rsidRPr="002C14C6" w:rsidRDefault="004C5483" w:rsidP="00AB3619">
            <w:pPr>
              <w:spacing w:line="240" w:lineRule="atLeast"/>
              <w:rPr>
                <w:sz w:val="20"/>
              </w:rPr>
            </w:pPr>
            <w:r>
              <w:rPr>
                <w:sz w:val="20"/>
              </w:rPr>
              <w:t>Chinese</w:t>
            </w:r>
            <w:r w:rsidR="000A2080" w:rsidRPr="002C14C6">
              <w:rPr>
                <w:sz w:val="20"/>
              </w:rPr>
              <w:t xml:space="preserve"> </w:t>
            </w:r>
          </w:p>
          <w:p w:rsidR="000A2080" w:rsidRPr="002C14C6" w:rsidRDefault="004C5483" w:rsidP="00AB3619">
            <w:pPr>
              <w:spacing w:line="240" w:lineRule="atLeast"/>
            </w:pPr>
            <w:r>
              <w:rPr>
                <w:sz w:val="20"/>
              </w:rPr>
              <w:t>Original: French</w:t>
            </w:r>
          </w:p>
        </w:tc>
      </w:tr>
    </w:tbl>
    <w:p w:rsidR="00D9131D" w:rsidRPr="00D9131D" w:rsidRDefault="00D9131D" w:rsidP="00D9131D">
      <w:pPr>
        <w:pStyle w:val="a9"/>
        <w:spacing w:before="120"/>
        <w:rPr>
          <w:rFonts w:ascii="Time New Roman" w:eastAsia="黑体" w:hAnsi="Time New Roman"/>
          <w:sz w:val="24"/>
          <w:szCs w:val="24"/>
        </w:rPr>
      </w:pPr>
      <w:r w:rsidRPr="00D9131D">
        <w:rPr>
          <w:rFonts w:ascii="Time New Roman" w:eastAsia="黑体" w:hAnsi="Time New Roman"/>
          <w:sz w:val="24"/>
          <w:szCs w:val="24"/>
        </w:rPr>
        <w:t>经济、社会及文化权利委员会</w:t>
      </w:r>
    </w:p>
    <w:p w:rsidR="00D9131D" w:rsidRPr="00D9131D" w:rsidRDefault="00D9131D" w:rsidP="00D9131D">
      <w:pPr>
        <w:pStyle w:val="HChGC"/>
      </w:pPr>
      <w:r w:rsidRPr="00D9131D">
        <w:tab/>
      </w:r>
      <w:r w:rsidRPr="00D9131D">
        <w:tab/>
      </w:r>
      <w:r w:rsidRPr="00D9131D">
        <w:t>关于瑞士第四次定期报告的结论性意见</w:t>
      </w:r>
      <w:r w:rsidR="004C5483" w:rsidRPr="004C5483">
        <w:rPr>
          <w:rStyle w:val="a8"/>
          <w:rFonts w:eastAsia="黑体"/>
          <w:sz w:val="28"/>
          <w:vertAlign w:val="baseline"/>
        </w:rPr>
        <w:footnoteReference w:customMarkFollows="1" w:id="2"/>
        <w:t>*</w:t>
      </w:r>
      <w:bookmarkStart w:id="0" w:name="_GoBack"/>
      <w:bookmarkEnd w:id="0"/>
    </w:p>
    <w:p w:rsidR="00D9131D" w:rsidRPr="009422DE" w:rsidRDefault="004C5483" w:rsidP="00D9131D">
      <w:pPr>
        <w:pStyle w:val="SingleTxtGC"/>
      </w:pPr>
      <w:r w:rsidRPr="009422DE">
        <w:t>1.</w:t>
      </w:r>
      <w:r w:rsidR="00D9131D" w:rsidRPr="009422DE">
        <w:tab/>
      </w:r>
      <w:r w:rsidR="00D9131D" w:rsidRPr="009422DE">
        <w:rPr>
          <w:rFonts w:hint="eastAsia"/>
        </w:rPr>
        <w:t>委员会在</w:t>
      </w:r>
      <w:r w:rsidRPr="009422DE">
        <w:t>2</w:t>
      </w:r>
      <w:r w:rsidR="00D9131D" w:rsidRPr="009422DE">
        <w:t>0</w:t>
      </w:r>
      <w:r w:rsidRPr="009422DE">
        <w:t>19</w:t>
      </w:r>
      <w:r w:rsidR="00D9131D" w:rsidRPr="009422DE">
        <w:rPr>
          <w:rFonts w:hint="eastAsia"/>
        </w:rPr>
        <w:t>年</w:t>
      </w:r>
      <w:r w:rsidRPr="009422DE">
        <w:t>1</w:t>
      </w:r>
      <w:r w:rsidR="00D9131D" w:rsidRPr="009422DE">
        <w:t>0</w:t>
      </w:r>
      <w:r w:rsidR="00D9131D" w:rsidRPr="009422DE">
        <w:rPr>
          <w:rFonts w:hint="eastAsia"/>
        </w:rPr>
        <w:t>月</w:t>
      </w:r>
      <w:r w:rsidRPr="009422DE">
        <w:t>1</w:t>
      </w:r>
      <w:r w:rsidR="00D9131D" w:rsidRPr="009422DE">
        <w:rPr>
          <w:rFonts w:hint="eastAsia"/>
        </w:rPr>
        <w:t>日和</w:t>
      </w:r>
      <w:r w:rsidRPr="009422DE">
        <w:t>2</w:t>
      </w:r>
      <w:r w:rsidR="00D9131D" w:rsidRPr="009422DE">
        <w:rPr>
          <w:rFonts w:hint="eastAsia"/>
        </w:rPr>
        <w:t>日举行的第</w:t>
      </w:r>
      <w:r w:rsidRPr="009422DE">
        <w:t>34</w:t>
      </w:r>
      <w:r w:rsidR="00D9131D" w:rsidRPr="009422DE">
        <w:rPr>
          <w:rFonts w:hint="eastAsia"/>
        </w:rPr>
        <w:t>次和第</w:t>
      </w:r>
      <w:r w:rsidRPr="009422DE">
        <w:t>35</w:t>
      </w:r>
      <w:r w:rsidR="00D9131D" w:rsidRPr="009422DE">
        <w:rPr>
          <w:rFonts w:hint="eastAsia"/>
        </w:rPr>
        <w:t>次会议</w:t>
      </w:r>
      <w:r w:rsidRPr="009422DE">
        <w:t>(</w:t>
      </w:r>
      <w:r w:rsidR="00D9131D" w:rsidRPr="009422DE">
        <w:rPr>
          <w:rFonts w:hint="eastAsia"/>
        </w:rPr>
        <w:t>见</w:t>
      </w:r>
      <w:r w:rsidRPr="009422DE">
        <w:t>E/C</w:t>
      </w:r>
      <w:r w:rsidR="00D9131D" w:rsidRPr="009422DE">
        <w:t>.</w:t>
      </w:r>
      <w:r w:rsidRPr="009422DE">
        <w:t>12/ 2</w:t>
      </w:r>
      <w:r w:rsidR="00D9131D" w:rsidRPr="009422DE">
        <w:t>0</w:t>
      </w:r>
      <w:r w:rsidRPr="009422DE">
        <w:t>19/SR</w:t>
      </w:r>
      <w:r w:rsidR="00D9131D" w:rsidRPr="009422DE">
        <w:t>.</w:t>
      </w:r>
      <w:r w:rsidRPr="009422DE">
        <w:t>34</w:t>
      </w:r>
      <w:r w:rsidR="00D9131D" w:rsidRPr="009422DE">
        <w:rPr>
          <w:rFonts w:hint="eastAsia"/>
        </w:rPr>
        <w:t>和</w:t>
      </w:r>
      <w:r w:rsidRPr="009422DE">
        <w:t>35)</w:t>
      </w:r>
      <w:r w:rsidR="00D9131D" w:rsidRPr="009422DE">
        <w:rPr>
          <w:rFonts w:hint="eastAsia"/>
        </w:rPr>
        <w:t>上审议了瑞士的第四次定期报告</w:t>
      </w:r>
      <w:r w:rsidRPr="009422DE">
        <w:t>(E/C</w:t>
      </w:r>
      <w:r w:rsidR="00D9131D" w:rsidRPr="009422DE">
        <w:t>.</w:t>
      </w:r>
      <w:r w:rsidRPr="009422DE">
        <w:t>12/CHE/4)</w:t>
      </w:r>
      <w:r w:rsidRPr="009422DE">
        <w:rPr>
          <w:rFonts w:hint="eastAsia"/>
        </w:rPr>
        <w:t>，</w:t>
      </w:r>
      <w:r w:rsidR="00D9131D" w:rsidRPr="009422DE">
        <w:rPr>
          <w:rFonts w:hint="eastAsia"/>
        </w:rPr>
        <w:t>并在</w:t>
      </w:r>
      <w:r w:rsidRPr="009422DE">
        <w:t>2</w:t>
      </w:r>
      <w:r w:rsidR="00D9131D" w:rsidRPr="009422DE">
        <w:t>0</w:t>
      </w:r>
      <w:r w:rsidRPr="009422DE">
        <w:t>19</w:t>
      </w:r>
      <w:r w:rsidR="00D9131D" w:rsidRPr="009422DE">
        <w:rPr>
          <w:rFonts w:hint="eastAsia"/>
        </w:rPr>
        <w:t>年</w:t>
      </w:r>
      <w:r w:rsidRPr="009422DE">
        <w:t>1</w:t>
      </w:r>
      <w:r w:rsidR="00D9131D" w:rsidRPr="009422DE">
        <w:t>0</w:t>
      </w:r>
      <w:r w:rsidR="00D9131D" w:rsidRPr="009422DE">
        <w:rPr>
          <w:rFonts w:hint="eastAsia"/>
        </w:rPr>
        <w:t>月</w:t>
      </w:r>
      <w:r w:rsidRPr="009422DE">
        <w:t>18</w:t>
      </w:r>
      <w:r w:rsidR="00D9131D" w:rsidRPr="009422DE">
        <w:rPr>
          <w:rFonts w:hint="eastAsia"/>
        </w:rPr>
        <w:t>日举行的第</w:t>
      </w:r>
      <w:r w:rsidRPr="009422DE">
        <w:t>6</w:t>
      </w:r>
      <w:r w:rsidR="00D9131D" w:rsidRPr="009422DE">
        <w:t>0</w:t>
      </w:r>
      <w:r w:rsidR="00D9131D" w:rsidRPr="009422DE">
        <w:rPr>
          <w:rFonts w:hint="eastAsia"/>
        </w:rPr>
        <w:t>次会议上通过了本结论性意见。</w:t>
      </w:r>
    </w:p>
    <w:p w:rsidR="00D9131D" w:rsidRPr="009422DE" w:rsidRDefault="00D9131D" w:rsidP="00D9131D">
      <w:pPr>
        <w:pStyle w:val="H1GC"/>
      </w:pPr>
      <w:r w:rsidRPr="009422DE">
        <w:tab/>
      </w:r>
      <w:r w:rsidR="004C5483" w:rsidRPr="009422DE">
        <w:t>A</w:t>
      </w:r>
      <w:r w:rsidRPr="009422DE">
        <w:t>.</w:t>
      </w:r>
      <w:r w:rsidRPr="009422DE">
        <w:tab/>
      </w:r>
      <w:r w:rsidRPr="009422DE">
        <w:rPr>
          <w:bCs/>
        </w:rPr>
        <w:t>导言</w:t>
      </w:r>
    </w:p>
    <w:p w:rsidR="00D9131D" w:rsidRPr="009422DE" w:rsidRDefault="004C5483" w:rsidP="00D9131D">
      <w:pPr>
        <w:pStyle w:val="SingleTxtGC"/>
      </w:pPr>
      <w:r w:rsidRPr="009422DE">
        <w:t>2.</w:t>
      </w:r>
      <w:r w:rsidR="00D9131D" w:rsidRPr="009422DE">
        <w:tab/>
      </w:r>
      <w:r w:rsidR="00D9131D" w:rsidRPr="009422DE">
        <w:rPr>
          <w:rFonts w:hint="eastAsia"/>
        </w:rPr>
        <w:t>委员会欢迎瑞士提交第四次定期报告和对问题清单的书面答复</w:t>
      </w:r>
      <w:r w:rsidRPr="009422DE">
        <w:t>(E/C</w:t>
      </w:r>
      <w:r w:rsidR="00D9131D" w:rsidRPr="009422DE">
        <w:t>.</w:t>
      </w:r>
      <w:r w:rsidRPr="009422DE">
        <w:t>12/CHE/ Q/4/Add</w:t>
      </w:r>
      <w:r w:rsidR="00D9131D" w:rsidRPr="009422DE">
        <w:t>.</w:t>
      </w:r>
      <w:r w:rsidRPr="009422DE">
        <w:t>1)</w:t>
      </w:r>
      <w:r w:rsidR="00D9131D" w:rsidRPr="009422DE">
        <w:rPr>
          <w:rFonts w:hint="eastAsia"/>
        </w:rPr>
        <w:t>。委员会赞赏与缔约国代表团举行的建设性对话以及讨论期间提供的信息。委员会还感谢缔约国在对话后提交的补充资料。</w:t>
      </w:r>
    </w:p>
    <w:p w:rsidR="00D9131D" w:rsidRPr="009422DE" w:rsidRDefault="00D9131D" w:rsidP="00D9131D">
      <w:pPr>
        <w:pStyle w:val="H1GC"/>
      </w:pPr>
      <w:r w:rsidRPr="009422DE">
        <w:tab/>
      </w:r>
      <w:r w:rsidR="004C5483" w:rsidRPr="009422DE">
        <w:t>B</w:t>
      </w:r>
      <w:r w:rsidRPr="009422DE">
        <w:t>.</w:t>
      </w:r>
      <w:r w:rsidRPr="009422DE">
        <w:tab/>
      </w:r>
      <w:r w:rsidRPr="009422DE">
        <w:rPr>
          <w:rFonts w:hint="eastAsia"/>
        </w:rPr>
        <w:t>积极方面</w:t>
      </w:r>
    </w:p>
    <w:p w:rsidR="00D9131D" w:rsidRPr="009422DE" w:rsidRDefault="004C5483" w:rsidP="00D9131D">
      <w:pPr>
        <w:pStyle w:val="SingleTxtGC"/>
      </w:pPr>
      <w:r w:rsidRPr="009422DE">
        <w:t>3.</w:t>
      </w:r>
      <w:r w:rsidR="00D9131D" w:rsidRPr="009422DE">
        <w:tab/>
      </w:r>
      <w:r w:rsidR="00D9131D" w:rsidRPr="009422DE">
        <w:rPr>
          <w:rFonts w:hint="eastAsia"/>
        </w:rPr>
        <w:t>委员会欢迎缔约国承诺继续确保充分享有经济、社会和文化权利</w:t>
      </w:r>
      <w:r w:rsidRPr="009422DE">
        <w:rPr>
          <w:rFonts w:hint="eastAsia"/>
        </w:rPr>
        <w:t>，</w:t>
      </w:r>
      <w:r w:rsidR="00D9131D" w:rsidRPr="009422DE">
        <w:rPr>
          <w:rFonts w:hint="eastAsia"/>
        </w:rPr>
        <w:t>并在这方面作出努力</w:t>
      </w:r>
      <w:r w:rsidRPr="009422DE">
        <w:rPr>
          <w:rFonts w:hint="eastAsia"/>
        </w:rPr>
        <w:t>，</w:t>
      </w:r>
      <w:r w:rsidR="00D9131D" w:rsidRPr="009422DE">
        <w:rPr>
          <w:rFonts w:hint="eastAsia"/>
        </w:rPr>
        <w:t>包括采取步骤减少性别不平等</w:t>
      </w:r>
      <w:r w:rsidRPr="009422DE">
        <w:rPr>
          <w:rFonts w:hint="eastAsia"/>
        </w:rPr>
        <w:t>，</w:t>
      </w:r>
      <w:r w:rsidR="00D9131D" w:rsidRPr="009422DE">
        <w:rPr>
          <w:rFonts w:hint="eastAsia"/>
        </w:rPr>
        <w:t>促进家庭和工作生活的协调。委员会赞赏地注意到通过了瑞士融合议程</w:t>
      </w:r>
      <w:r w:rsidRPr="009422DE">
        <w:rPr>
          <w:rFonts w:hint="eastAsia"/>
        </w:rPr>
        <w:t>，</w:t>
      </w:r>
      <w:r w:rsidR="00D9131D" w:rsidRPr="009422DE">
        <w:rPr>
          <w:rFonts w:hint="eastAsia"/>
        </w:rPr>
        <w:t>旨在促进难民和临时被接纳者的融合。委员会欢迎批准国际劳工组织</w:t>
      </w:r>
      <w:r w:rsidRPr="009422DE">
        <w:t>(</w:t>
      </w:r>
      <w:r w:rsidR="00D9131D" w:rsidRPr="009422DE">
        <w:rPr>
          <w:rFonts w:hint="eastAsia"/>
        </w:rPr>
        <w:t>劳工组织</w:t>
      </w:r>
      <w:r w:rsidRPr="009422DE">
        <w:t>)2</w:t>
      </w:r>
      <w:r w:rsidR="00D9131D" w:rsidRPr="009422DE">
        <w:t>000</w:t>
      </w:r>
      <w:r w:rsidR="00D9131D" w:rsidRPr="009422DE">
        <w:rPr>
          <w:rFonts w:hint="eastAsia"/>
        </w:rPr>
        <w:t>年《产妇保护公约》</w:t>
      </w:r>
      <w:r w:rsidRPr="009422DE">
        <w:t>(</w:t>
      </w:r>
      <w:r w:rsidR="00D9131D" w:rsidRPr="009422DE">
        <w:rPr>
          <w:rFonts w:hint="eastAsia"/>
        </w:rPr>
        <w:t>第</w:t>
      </w:r>
      <w:r w:rsidRPr="009422DE">
        <w:t>183</w:t>
      </w:r>
      <w:r w:rsidR="00D9131D" w:rsidRPr="009422DE">
        <w:rPr>
          <w:rFonts w:hint="eastAsia"/>
        </w:rPr>
        <w:t>号</w:t>
      </w:r>
      <w:r w:rsidRPr="009422DE">
        <w:t>)</w:t>
      </w:r>
      <w:r w:rsidR="00D9131D" w:rsidRPr="009422DE">
        <w:rPr>
          <w:rFonts w:hint="eastAsia"/>
        </w:rPr>
        <w:t>和劳工组织</w:t>
      </w:r>
      <w:r w:rsidRPr="009422DE">
        <w:t>2</w:t>
      </w:r>
      <w:r w:rsidR="00D9131D" w:rsidRPr="009422DE">
        <w:t>0</w:t>
      </w:r>
      <w:r w:rsidRPr="009422DE">
        <w:t>11</w:t>
      </w:r>
      <w:r w:rsidR="00D9131D" w:rsidRPr="009422DE">
        <w:rPr>
          <w:rFonts w:hint="eastAsia"/>
        </w:rPr>
        <w:t>年《家政工人公约》</w:t>
      </w:r>
      <w:r w:rsidRPr="009422DE">
        <w:t>(</w:t>
      </w:r>
      <w:r w:rsidR="00D9131D" w:rsidRPr="009422DE">
        <w:rPr>
          <w:rFonts w:hint="eastAsia"/>
        </w:rPr>
        <w:t>第</w:t>
      </w:r>
      <w:r w:rsidRPr="009422DE">
        <w:t>189</w:t>
      </w:r>
      <w:r w:rsidR="00D9131D" w:rsidRPr="009422DE">
        <w:rPr>
          <w:rFonts w:hint="eastAsia"/>
        </w:rPr>
        <w:t>号</w:t>
      </w:r>
      <w:r w:rsidRPr="009422DE">
        <w:t>)</w:t>
      </w:r>
      <w:r w:rsidR="00D9131D" w:rsidRPr="009422DE">
        <w:rPr>
          <w:rFonts w:hint="eastAsia"/>
        </w:rPr>
        <w:t>。</w:t>
      </w:r>
    </w:p>
    <w:p w:rsidR="00D9131D" w:rsidRPr="009422DE" w:rsidRDefault="00D9131D" w:rsidP="00D9131D">
      <w:pPr>
        <w:pStyle w:val="H1GC"/>
      </w:pPr>
      <w:r w:rsidRPr="009422DE">
        <w:tab/>
      </w:r>
      <w:r w:rsidR="004C5483" w:rsidRPr="009422DE">
        <w:t>C</w:t>
      </w:r>
      <w:r w:rsidRPr="009422DE">
        <w:t>.</w:t>
      </w:r>
      <w:r w:rsidRPr="009422DE">
        <w:tab/>
      </w:r>
      <w:r w:rsidRPr="009422DE">
        <w:rPr>
          <w:rFonts w:hint="eastAsia"/>
        </w:rPr>
        <w:t>关注的主要问题及建议</w:t>
      </w:r>
    </w:p>
    <w:p w:rsidR="00D9131D" w:rsidRPr="009422DE" w:rsidRDefault="00D9131D" w:rsidP="00D9131D">
      <w:pPr>
        <w:pStyle w:val="H23GC"/>
      </w:pPr>
      <w:r w:rsidRPr="009422DE">
        <w:tab/>
      </w:r>
      <w:r w:rsidRPr="009422DE">
        <w:tab/>
      </w:r>
      <w:r w:rsidRPr="009422DE">
        <w:rPr>
          <w:rFonts w:hint="eastAsia"/>
        </w:rPr>
        <w:t>经济、社会及文化权利的可诉性</w:t>
      </w:r>
    </w:p>
    <w:p w:rsidR="00D9131D" w:rsidRPr="009422DE" w:rsidRDefault="004C5483" w:rsidP="00D9131D">
      <w:pPr>
        <w:pStyle w:val="SingleTxtGC"/>
      </w:pPr>
      <w:r w:rsidRPr="009422DE">
        <w:t>4.</w:t>
      </w:r>
      <w:r w:rsidR="00D9131D" w:rsidRPr="009422DE">
        <w:tab/>
      </w:r>
      <w:r w:rsidR="00D9131D" w:rsidRPr="009422DE">
        <w:rPr>
          <w:rFonts w:hint="eastAsia"/>
        </w:rPr>
        <w:t>委员会关切地注意到就《经济、社会、文化权利国际公约》所载权利的可诉性提供的解释</w:t>
      </w:r>
      <w:r w:rsidRPr="009422DE">
        <w:rPr>
          <w:rFonts w:hint="eastAsia"/>
        </w:rPr>
        <w:t>，</w:t>
      </w:r>
      <w:r w:rsidR="00D9131D" w:rsidRPr="009422DE">
        <w:rPr>
          <w:rFonts w:hint="eastAsia"/>
        </w:rPr>
        <w:t>根据这些解释</w:t>
      </w:r>
      <w:r w:rsidRPr="009422DE">
        <w:rPr>
          <w:rFonts w:hint="eastAsia"/>
        </w:rPr>
        <w:t>，</w:t>
      </w:r>
      <w:r w:rsidR="00D9131D" w:rsidRPr="009422DE">
        <w:rPr>
          <w:rFonts w:hint="eastAsia"/>
        </w:rPr>
        <w:t>这些权利只能在某些情况下在法庭上援引。委员会感到遗憾的是</w:t>
      </w:r>
      <w:r w:rsidRPr="009422DE">
        <w:rPr>
          <w:rFonts w:hint="eastAsia"/>
        </w:rPr>
        <w:t>，</w:t>
      </w:r>
      <w:r w:rsidR="00D9131D" w:rsidRPr="009422DE">
        <w:rPr>
          <w:rFonts w:hint="eastAsia"/>
        </w:rPr>
        <w:t>联邦最高法院确认了其对经济、社会和文化权利的方案性的解释</w:t>
      </w:r>
      <w:r w:rsidRPr="009422DE">
        <w:rPr>
          <w:rFonts w:hint="eastAsia"/>
        </w:rPr>
        <w:t>，</w:t>
      </w:r>
      <w:r w:rsidR="00D9131D" w:rsidRPr="009422DE">
        <w:rPr>
          <w:rFonts w:hint="eastAsia"/>
        </w:rPr>
        <w:t>这些权利中只有一部分被载入《宪法》</w:t>
      </w:r>
      <w:r w:rsidRPr="009422DE">
        <w:rPr>
          <w:rFonts w:hint="eastAsia"/>
        </w:rPr>
        <w:t>，</w:t>
      </w:r>
      <w:r w:rsidR="00D9131D" w:rsidRPr="009422DE">
        <w:rPr>
          <w:rFonts w:hint="eastAsia"/>
        </w:rPr>
        <w:t>这限制了其可诉性。</w:t>
      </w:r>
    </w:p>
    <w:p w:rsidR="00D9131D" w:rsidRPr="009422DE" w:rsidRDefault="004C5483" w:rsidP="00D9131D">
      <w:pPr>
        <w:pStyle w:val="SingleTxtGC"/>
        <w:rPr>
          <w:rFonts w:eastAsia="黑体"/>
        </w:rPr>
      </w:pPr>
      <w:r w:rsidRPr="009422DE">
        <w:lastRenderedPageBreak/>
        <w:t>5.</w:t>
      </w:r>
      <w:r w:rsidR="00D9131D" w:rsidRPr="009422DE">
        <w:tab/>
      </w:r>
      <w:r w:rsidR="00D9131D" w:rsidRPr="009422DE">
        <w:rPr>
          <w:rFonts w:eastAsia="黑体" w:hint="eastAsia"/>
        </w:rPr>
        <w:t>委员会回顾其先前结论性意见中提出的建议</w:t>
      </w:r>
      <w:r w:rsidRPr="009422DE">
        <w:rPr>
          <w:rFonts w:eastAsia="黑体"/>
          <w:bCs/>
        </w:rPr>
        <w:t>(E/C</w:t>
      </w:r>
      <w:r w:rsidR="00D9131D" w:rsidRPr="009422DE">
        <w:rPr>
          <w:rFonts w:eastAsia="黑体"/>
          <w:bCs/>
        </w:rPr>
        <w:t>.</w:t>
      </w:r>
      <w:r w:rsidRPr="009422DE">
        <w:rPr>
          <w:rFonts w:eastAsia="黑体"/>
          <w:bCs/>
        </w:rPr>
        <w:t>12/CHE/CO/2</w:t>
      </w:r>
      <w:r w:rsidR="00D9131D" w:rsidRPr="009422DE">
        <w:rPr>
          <w:rFonts w:eastAsia="黑体"/>
          <w:bCs/>
        </w:rPr>
        <w:t>-</w:t>
      </w:r>
      <w:r w:rsidRPr="009422DE">
        <w:rPr>
          <w:rFonts w:eastAsia="黑体"/>
          <w:bCs/>
        </w:rPr>
        <w:t>3,</w:t>
      </w:r>
      <w:r w:rsidR="00D9131D" w:rsidRPr="009422DE">
        <w:rPr>
          <w:rFonts w:eastAsia="黑体"/>
          <w:bCs/>
        </w:rPr>
        <w:t xml:space="preserve"> </w:t>
      </w:r>
      <w:r w:rsidR="00D9131D" w:rsidRPr="009422DE">
        <w:rPr>
          <w:rFonts w:eastAsia="黑体" w:hint="eastAsia"/>
          <w:bCs/>
        </w:rPr>
        <w:t>第</w:t>
      </w:r>
      <w:r w:rsidRPr="009422DE">
        <w:rPr>
          <w:rFonts w:eastAsia="黑体"/>
        </w:rPr>
        <w:t>5</w:t>
      </w:r>
      <w:r w:rsidR="00D9131D" w:rsidRPr="009422DE">
        <w:rPr>
          <w:rFonts w:eastAsia="黑体" w:hint="eastAsia"/>
        </w:rPr>
        <w:t>段</w:t>
      </w:r>
      <w:r w:rsidRPr="009422DE">
        <w:rPr>
          <w:rFonts w:eastAsia="黑体"/>
        </w:rPr>
        <w:t>)</w:t>
      </w:r>
      <w:r w:rsidR="00D9131D" w:rsidRPr="009422DE">
        <w:rPr>
          <w:rFonts w:eastAsia="黑体" w:hint="eastAsia"/>
        </w:rPr>
        <w:t>并鼓励缔约国在其国内法律秩序内充分落实《公约》权利</w:t>
      </w:r>
      <w:r w:rsidRPr="009422DE">
        <w:rPr>
          <w:rFonts w:eastAsia="黑体" w:hint="eastAsia"/>
        </w:rPr>
        <w:t>，</w:t>
      </w:r>
      <w:r w:rsidR="00D9131D" w:rsidRPr="009422DE">
        <w:rPr>
          <w:rFonts w:eastAsia="黑体" w:hint="eastAsia"/>
        </w:rPr>
        <w:t>确保侵犯经济、社会和文化权利的受害者能够充分获得有效的法律补救。委员会提请缔约国注意其关于《公约》在国内适用的第</w:t>
      </w:r>
      <w:r w:rsidRPr="009422DE">
        <w:rPr>
          <w:rFonts w:eastAsia="黑体"/>
        </w:rPr>
        <w:t>9</w:t>
      </w:r>
      <w:r w:rsidR="00D9131D" w:rsidRPr="009422DE">
        <w:rPr>
          <w:rFonts w:eastAsia="黑体" w:hint="eastAsia"/>
        </w:rPr>
        <w:t>号一般性意见</w:t>
      </w:r>
      <w:r w:rsidRPr="009422DE">
        <w:rPr>
          <w:rFonts w:eastAsia="黑体"/>
        </w:rPr>
        <w:t>(1998</w:t>
      </w:r>
      <w:r w:rsidR="00D9131D" w:rsidRPr="009422DE">
        <w:rPr>
          <w:rFonts w:eastAsia="黑体" w:hint="eastAsia"/>
        </w:rPr>
        <w:t>年</w:t>
      </w:r>
      <w:r w:rsidRPr="009422DE">
        <w:rPr>
          <w:rFonts w:eastAsia="黑体"/>
        </w:rPr>
        <w:t>)</w:t>
      </w:r>
      <w:r w:rsidR="00D9131D" w:rsidRPr="009422DE">
        <w:rPr>
          <w:rFonts w:eastAsia="黑体" w:hint="eastAsia"/>
        </w:rPr>
        <w:t>。</w:t>
      </w:r>
    </w:p>
    <w:p w:rsidR="00D9131D" w:rsidRPr="009422DE" w:rsidRDefault="00D9131D" w:rsidP="00D9131D">
      <w:pPr>
        <w:pStyle w:val="H23GC"/>
      </w:pPr>
      <w:r w:rsidRPr="009422DE">
        <w:tab/>
      </w:r>
      <w:r w:rsidRPr="009422DE">
        <w:tab/>
      </w:r>
      <w:r w:rsidRPr="009422DE">
        <w:rPr>
          <w:rFonts w:hint="eastAsia"/>
        </w:rPr>
        <w:t>在联邦范围内落实《公约》权利</w:t>
      </w:r>
    </w:p>
    <w:p w:rsidR="00D9131D" w:rsidRPr="009422DE" w:rsidRDefault="004C5483" w:rsidP="00D9131D">
      <w:pPr>
        <w:pStyle w:val="SingleTxtGC"/>
      </w:pPr>
      <w:r w:rsidRPr="009422DE">
        <w:t>6.</w:t>
      </w:r>
      <w:r w:rsidR="00D9131D" w:rsidRPr="009422DE">
        <w:tab/>
      </w:r>
      <w:r w:rsidR="00D9131D" w:rsidRPr="009422DE">
        <w:rPr>
          <w:rFonts w:hint="eastAsia"/>
        </w:rPr>
        <w:t>委员会认识到缔约国联邦制度的复杂性</w:t>
      </w:r>
      <w:r w:rsidRPr="009422DE">
        <w:rPr>
          <w:rFonts w:hint="eastAsia"/>
        </w:rPr>
        <w:t>，</w:t>
      </w:r>
      <w:r w:rsidR="00D9131D" w:rsidRPr="009422DE">
        <w:rPr>
          <w:rFonts w:hint="eastAsia"/>
        </w:rPr>
        <w:t>根据这一制度</w:t>
      </w:r>
      <w:r w:rsidRPr="009422DE">
        <w:rPr>
          <w:rFonts w:hint="eastAsia"/>
        </w:rPr>
        <w:t>，</w:t>
      </w:r>
      <w:r w:rsidR="00D9131D" w:rsidRPr="009422DE">
        <w:rPr>
          <w:rFonts w:hint="eastAsia"/>
        </w:rPr>
        <w:t>实施《公约》权利的责任主要在于市政当局、各州</w:t>
      </w:r>
      <w:r w:rsidRPr="009422DE">
        <w:rPr>
          <w:rFonts w:hint="eastAsia"/>
        </w:rPr>
        <w:t>，</w:t>
      </w:r>
      <w:r w:rsidR="00D9131D" w:rsidRPr="009422DE">
        <w:rPr>
          <w:rFonts w:hint="eastAsia"/>
        </w:rPr>
        <w:t>最终在于联邦。然而</w:t>
      </w:r>
      <w:r w:rsidRPr="009422DE">
        <w:rPr>
          <w:rFonts w:hint="eastAsia"/>
        </w:rPr>
        <w:t>，</w:t>
      </w:r>
      <w:r w:rsidR="00D9131D" w:rsidRPr="009422DE">
        <w:rPr>
          <w:rFonts w:hint="eastAsia"/>
        </w:rPr>
        <w:t>委员会感到关切的是</w:t>
      </w:r>
      <w:r w:rsidRPr="009422DE">
        <w:rPr>
          <w:rFonts w:hint="eastAsia"/>
        </w:rPr>
        <w:t>，</w:t>
      </w:r>
      <w:r w:rsidR="00D9131D" w:rsidRPr="009422DE">
        <w:rPr>
          <w:rFonts w:hint="eastAsia"/>
        </w:rPr>
        <w:t>在享有其中一些权利方面的某些差异可能不符合缔约国根据《公约》承担的义务。</w:t>
      </w:r>
    </w:p>
    <w:p w:rsidR="00D9131D" w:rsidRPr="009422DE" w:rsidRDefault="004C5483" w:rsidP="00D9131D">
      <w:pPr>
        <w:pStyle w:val="SingleTxtGC"/>
        <w:rPr>
          <w:rFonts w:eastAsia="黑体"/>
        </w:rPr>
      </w:pPr>
      <w:r w:rsidRPr="009422DE">
        <w:t>7.</w:t>
      </w:r>
      <w:r w:rsidR="0066228C" w:rsidRPr="009422DE">
        <w:tab/>
      </w:r>
      <w:r w:rsidR="00D9131D" w:rsidRPr="009422DE">
        <w:rPr>
          <w:rFonts w:eastAsia="黑体" w:hint="eastAsia"/>
        </w:rPr>
        <w:t>委员会提醒缔约国</w:t>
      </w:r>
      <w:r w:rsidRPr="009422DE">
        <w:rPr>
          <w:rFonts w:eastAsia="黑体" w:hint="eastAsia"/>
        </w:rPr>
        <w:t>，</w:t>
      </w:r>
      <w:r w:rsidR="00D9131D" w:rsidRPr="009422DE">
        <w:rPr>
          <w:rFonts w:eastAsia="黑体" w:hint="eastAsia"/>
        </w:rPr>
        <w:t>联邦对确保在其管辖范围内执行《公约》负有最终责任。委员会鼓励缔约国加强联邦、州和市之间的协调机制</w:t>
      </w:r>
      <w:r w:rsidRPr="009422DE">
        <w:rPr>
          <w:rFonts w:eastAsia="黑体" w:hint="eastAsia"/>
        </w:rPr>
        <w:t>，</w:t>
      </w:r>
      <w:r w:rsidR="00D9131D" w:rsidRPr="009422DE">
        <w:rPr>
          <w:rFonts w:eastAsia="黑体" w:hint="eastAsia"/>
        </w:rPr>
        <w:t>以确保充分落实《公约》承认的权利。</w:t>
      </w:r>
    </w:p>
    <w:p w:rsidR="00D9131D" w:rsidRPr="009422DE" w:rsidRDefault="0066228C" w:rsidP="0066228C">
      <w:pPr>
        <w:pStyle w:val="H23GC"/>
      </w:pPr>
      <w:r w:rsidRPr="009422DE">
        <w:tab/>
      </w:r>
      <w:r w:rsidRPr="009422DE">
        <w:tab/>
      </w:r>
      <w:r w:rsidR="00D9131D" w:rsidRPr="009422DE">
        <w:rPr>
          <w:rFonts w:hint="eastAsia"/>
        </w:rPr>
        <w:t>国家人权机构</w:t>
      </w:r>
    </w:p>
    <w:p w:rsidR="00D9131D" w:rsidRPr="009422DE" w:rsidRDefault="004C5483" w:rsidP="00D9131D">
      <w:pPr>
        <w:pStyle w:val="SingleTxtGC"/>
      </w:pPr>
      <w:r w:rsidRPr="009422DE">
        <w:t>8.</w:t>
      </w:r>
      <w:r w:rsidR="0066228C" w:rsidRPr="009422DE">
        <w:tab/>
      </w:r>
      <w:r w:rsidR="00D9131D" w:rsidRPr="009422DE">
        <w:rPr>
          <w:rFonts w:hint="eastAsia"/>
        </w:rPr>
        <w:t>委员会欢迎缔约国正在努力建立一个国家人权机构。然而</w:t>
      </w:r>
      <w:r w:rsidRPr="009422DE">
        <w:rPr>
          <w:rFonts w:hint="eastAsia"/>
        </w:rPr>
        <w:t>，</w:t>
      </w:r>
      <w:r w:rsidR="00D9131D" w:rsidRPr="009422DE">
        <w:rPr>
          <w:rFonts w:hint="eastAsia"/>
        </w:rPr>
        <w:t>委员会感到遗憾的是</w:t>
      </w:r>
      <w:r w:rsidRPr="009422DE">
        <w:rPr>
          <w:rFonts w:hint="eastAsia"/>
        </w:rPr>
        <w:t>，</w:t>
      </w:r>
      <w:r w:rsidRPr="009422DE">
        <w:t>2</w:t>
      </w:r>
      <w:r w:rsidR="00D9131D" w:rsidRPr="009422DE">
        <w:t>0</w:t>
      </w:r>
      <w:r w:rsidRPr="009422DE">
        <w:t>17</w:t>
      </w:r>
      <w:r w:rsidR="00D9131D" w:rsidRPr="009422DE">
        <w:rPr>
          <w:rFonts w:hint="eastAsia"/>
        </w:rPr>
        <w:t>年法案的某些方面不符合关于增进和保护人权的国家机构地位的原则</w:t>
      </w:r>
      <w:r w:rsidRPr="009422DE">
        <w:t>(</w:t>
      </w:r>
      <w:r w:rsidR="00D9131D" w:rsidRPr="009422DE">
        <w:rPr>
          <w:rFonts w:hint="eastAsia"/>
        </w:rPr>
        <w:t>《巴黎原则》</w:t>
      </w:r>
      <w:r w:rsidRPr="009422DE">
        <w:t>)</w:t>
      </w:r>
      <w:r w:rsidRPr="009422DE">
        <w:rPr>
          <w:rFonts w:hint="eastAsia"/>
        </w:rPr>
        <w:t>，</w:t>
      </w:r>
      <w:r w:rsidR="00D9131D" w:rsidRPr="009422DE">
        <w:rPr>
          <w:rFonts w:hint="eastAsia"/>
        </w:rPr>
        <w:t>特别是关于该机构的独立性和保护任务。</w:t>
      </w:r>
    </w:p>
    <w:p w:rsidR="00D9131D" w:rsidRPr="009422DE" w:rsidRDefault="004C5483" w:rsidP="00D9131D">
      <w:pPr>
        <w:pStyle w:val="SingleTxtGC"/>
        <w:rPr>
          <w:rFonts w:eastAsia="黑体"/>
        </w:rPr>
      </w:pPr>
      <w:r w:rsidRPr="009422DE">
        <w:t>9.</w:t>
      </w:r>
      <w:r w:rsidR="0066228C" w:rsidRPr="009422DE">
        <w:tab/>
      </w:r>
      <w:r w:rsidR="00D9131D" w:rsidRPr="009422DE">
        <w:rPr>
          <w:rFonts w:eastAsia="黑体" w:hint="eastAsia"/>
        </w:rPr>
        <w:t>委员会建议缔约国加紧努力</w:t>
      </w:r>
      <w:r w:rsidRPr="009422DE">
        <w:rPr>
          <w:rFonts w:eastAsia="黑体" w:hint="eastAsia"/>
        </w:rPr>
        <w:t>，</w:t>
      </w:r>
      <w:r w:rsidR="00D9131D" w:rsidRPr="009422DE">
        <w:rPr>
          <w:rFonts w:eastAsia="黑体" w:hint="eastAsia"/>
        </w:rPr>
        <w:t>建立一个完全符合《巴黎原则》的国家人权机构。委员会请缔约国确保向该机构提供有效的机制</w:t>
      </w:r>
      <w:r w:rsidRPr="009422DE">
        <w:rPr>
          <w:rFonts w:eastAsia="黑体" w:hint="eastAsia"/>
        </w:rPr>
        <w:t>，</w:t>
      </w:r>
      <w:r w:rsidR="00D9131D" w:rsidRPr="009422DE">
        <w:rPr>
          <w:rFonts w:eastAsia="黑体" w:hint="eastAsia"/>
        </w:rPr>
        <w:t>以保证其独立性</w:t>
      </w:r>
      <w:r w:rsidRPr="009422DE">
        <w:rPr>
          <w:rFonts w:eastAsia="黑体" w:hint="eastAsia"/>
        </w:rPr>
        <w:t>，</w:t>
      </w:r>
      <w:r w:rsidR="00D9131D" w:rsidRPr="009422DE">
        <w:rPr>
          <w:rFonts w:eastAsia="黑体" w:hint="eastAsia"/>
        </w:rPr>
        <w:t>为其正常运作提供充足的资源</w:t>
      </w:r>
      <w:r w:rsidRPr="009422DE">
        <w:rPr>
          <w:rFonts w:eastAsia="黑体" w:hint="eastAsia"/>
        </w:rPr>
        <w:t>，</w:t>
      </w:r>
      <w:r w:rsidR="00D9131D" w:rsidRPr="009422DE">
        <w:rPr>
          <w:rFonts w:eastAsia="黑体" w:hint="eastAsia"/>
        </w:rPr>
        <w:t>并为保护和增进人权提供广泛的授权</w:t>
      </w:r>
      <w:r w:rsidRPr="009422DE">
        <w:rPr>
          <w:rFonts w:eastAsia="黑体" w:hint="eastAsia"/>
        </w:rPr>
        <w:t>，</w:t>
      </w:r>
      <w:r w:rsidR="00D9131D" w:rsidRPr="009422DE">
        <w:rPr>
          <w:rFonts w:eastAsia="黑体" w:hint="eastAsia"/>
        </w:rPr>
        <w:t>包括适当的监督权力</w:t>
      </w:r>
      <w:r w:rsidRPr="009422DE">
        <w:rPr>
          <w:rFonts w:eastAsia="黑体" w:hint="eastAsia"/>
        </w:rPr>
        <w:t>，</w:t>
      </w:r>
      <w:r w:rsidR="00D9131D" w:rsidRPr="009422DE">
        <w:rPr>
          <w:rFonts w:eastAsia="黑体" w:hint="eastAsia"/>
        </w:rPr>
        <w:t>使其能够对所有各州侵犯人权</w:t>
      </w:r>
      <w:r w:rsidRPr="009422DE">
        <w:rPr>
          <w:rFonts w:eastAsia="黑体" w:hint="eastAsia"/>
        </w:rPr>
        <w:t>，</w:t>
      </w:r>
      <w:r w:rsidR="00D9131D" w:rsidRPr="009422DE">
        <w:rPr>
          <w:rFonts w:eastAsia="黑体" w:hint="eastAsia"/>
        </w:rPr>
        <w:t>包括经济、社会和文化权利的情况进行独立调查。委员会鼓励缔约国考虑向该机构提供接收和审议有关个人情况的申诉和请愿的能力的可能性。</w:t>
      </w:r>
    </w:p>
    <w:p w:rsidR="00D9131D" w:rsidRPr="009422DE" w:rsidRDefault="0066228C" w:rsidP="0066228C">
      <w:pPr>
        <w:pStyle w:val="H23GC"/>
      </w:pPr>
      <w:r w:rsidRPr="009422DE">
        <w:tab/>
      </w:r>
      <w:r w:rsidRPr="009422DE">
        <w:tab/>
      </w:r>
      <w:r w:rsidR="00D9131D" w:rsidRPr="009422DE">
        <w:rPr>
          <w:rFonts w:hint="eastAsia"/>
        </w:rPr>
        <w:t>工商企业与人权</w:t>
      </w:r>
    </w:p>
    <w:p w:rsidR="00D9131D" w:rsidRPr="009422DE" w:rsidRDefault="004C5483" w:rsidP="00D9131D">
      <w:pPr>
        <w:pStyle w:val="SingleTxtGC"/>
      </w:pPr>
      <w:r w:rsidRPr="009422DE">
        <w:t>10.</w:t>
      </w:r>
      <w:r w:rsidR="0066228C" w:rsidRPr="009422DE">
        <w:tab/>
      </w:r>
      <w:r w:rsidR="00D9131D" w:rsidRPr="009422DE">
        <w:rPr>
          <w:rFonts w:hint="eastAsia"/>
        </w:rPr>
        <w:t>委员会注意到缔约国提供的关于负责任的跨国公司倡议的讨论情况。然而</w:t>
      </w:r>
      <w:r w:rsidRPr="009422DE">
        <w:rPr>
          <w:rFonts w:hint="eastAsia"/>
        </w:rPr>
        <w:t>，</w:t>
      </w:r>
      <w:r w:rsidR="00D9131D" w:rsidRPr="009422DE">
        <w:rPr>
          <w:rFonts w:hint="eastAsia"/>
        </w:rPr>
        <w:t>委员会感到关切的是</w:t>
      </w:r>
      <w:r w:rsidRPr="009422DE">
        <w:rPr>
          <w:rFonts w:hint="eastAsia"/>
        </w:rPr>
        <w:t>，</w:t>
      </w:r>
      <w:r w:rsidR="00D9131D" w:rsidRPr="009422DE">
        <w:rPr>
          <w:rFonts w:hint="eastAsia"/>
        </w:rPr>
        <w:t>联邦委员会只支持在自愿基础上实行尽责原则。</w:t>
      </w:r>
    </w:p>
    <w:p w:rsidR="00D9131D" w:rsidRPr="009422DE" w:rsidRDefault="004C5483" w:rsidP="00D9131D">
      <w:pPr>
        <w:pStyle w:val="SingleTxtGC"/>
        <w:rPr>
          <w:rFonts w:eastAsia="黑体"/>
        </w:rPr>
      </w:pPr>
      <w:r w:rsidRPr="009422DE">
        <w:t>11.</w:t>
      </w:r>
      <w:r w:rsidR="0066228C" w:rsidRPr="009422DE">
        <w:tab/>
      </w:r>
      <w:r w:rsidR="00D9131D" w:rsidRPr="009422DE">
        <w:rPr>
          <w:rFonts w:eastAsia="黑体" w:hint="eastAsia"/>
        </w:rPr>
        <w:t>委员会建议缔约国建立有效的法律机制</w:t>
      </w:r>
      <w:r w:rsidRPr="009422DE">
        <w:rPr>
          <w:rFonts w:eastAsia="黑体" w:hint="eastAsia"/>
        </w:rPr>
        <w:t>，</w:t>
      </w:r>
      <w:r w:rsidR="00D9131D" w:rsidRPr="009422DE">
        <w:rPr>
          <w:rFonts w:eastAsia="黑体" w:hint="eastAsia"/>
        </w:rPr>
        <w:t>确保企业履行人权尽责原则</w:t>
      </w:r>
      <w:r w:rsidRPr="009422DE">
        <w:rPr>
          <w:rFonts w:eastAsia="黑体" w:hint="eastAsia"/>
        </w:rPr>
        <w:t>，</w:t>
      </w:r>
      <w:r w:rsidR="00D9131D" w:rsidRPr="009422DE">
        <w:rPr>
          <w:rFonts w:eastAsia="黑体" w:hint="eastAsia"/>
        </w:rPr>
        <w:t>以便</w:t>
      </w:r>
      <w:r w:rsidRPr="009422DE">
        <w:rPr>
          <w:rFonts w:eastAsia="黑体"/>
        </w:rPr>
        <w:t>(a)</w:t>
      </w:r>
      <w:r w:rsidR="00BF19DE">
        <w:rPr>
          <w:rFonts w:eastAsia="黑体"/>
        </w:rPr>
        <w:t xml:space="preserve"> </w:t>
      </w:r>
      <w:r w:rsidR="00D9131D" w:rsidRPr="009422DE">
        <w:rPr>
          <w:rFonts w:eastAsia="黑体" w:hint="eastAsia"/>
        </w:rPr>
        <w:t>查明、预防和减轻侵犯《公约》权利的风险</w:t>
      </w:r>
      <w:r w:rsidRPr="009422DE">
        <w:rPr>
          <w:rFonts w:eastAsia="黑体" w:hint="eastAsia"/>
        </w:rPr>
        <w:t>；</w:t>
      </w:r>
      <w:r w:rsidRPr="009422DE">
        <w:rPr>
          <w:rFonts w:eastAsia="黑体" w:hint="eastAsia"/>
        </w:rPr>
        <w:t>(b)</w:t>
      </w:r>
      <w:r w:rsidR="00BF19DE">
        <w:rPr>
          <w:rFonts w:eastAsia="黑体"/>
        </w:rPr>
        <w:t xml:space="preserve"> </w:t>
      </w:r>
      <w:r w:rsidR="00D9131D" w:rsidRPr="009422DE">
        <w:rPr>
          <w:rFonts w:eastAsia="黑体" w:hint="eastAsia"/>
        </w:rPr>
        <w:t>防止商业实体供应链中以及分包商、供应商、特许经营者或其他商业伙伴侵犯《公约》权利。委员会建议缔约国继续努力</w:t>
      </w:r>
      <w:r w:rsidRPr="009422DE">
        <w:rPr>
          <w:rFonts w:eastAsia="黑体" w:hint="eastAsia"/>
        </w:rPr>
        <w:t>，</w:t>
      </w:r>
      <w:r w:rsidR="00D9131D" w:rsidRPr="009422DE">
        <w:rPr>
          <w:rFonts w:eastAsia="黑体" w:hint="eastAsia"/>
        </w:rPr>
        <w:t>确保当设在缔约国的公司在国外参与侵犯人权时</w:t>
      </w:r>
      <w:r w:rsidRPr="009422DE">
        <w:rPr>
          <w:rFonts w:eastAsia="黑体" w:hint="eastAsia"/>
        </w:rPr>
        <w:t>，</w:t>
      </w:r>
      <w:r w:rsidR="00D9131D" w:rsidRPr="009422DE">
        <w:rPr>
          <w:rFonts w:eastAsia="黑体" w:hint="eastAsia"/>
        </w:rPr>
        <w:t>能够诉诸申诉机制。委员会请缔约国参考其关于商业活动背景下《经济、社会、文化权利国际公约》规定的国家义务的第</w:t>
      </w:r>
      <w:r w:rsidRPr="009422DE">
        <w:rPr>
          <w:rFonts w:eastAsia="黑体"/>
        </w:rPr>
        <w:t>24</w:t>
      </w:r>
      <w:r w:rsidR="00D9131D" w:rsidRPr="009422DE">
        <w:rPr>
          <w:rFonts w:eastAsia="黑体" w:hint="eastAsia"/>
        </w:rPr>
        <w:t>号一般性意见</w:t>
      </w:r>
      <w:r w:rsidRPr="009422DE">
        <w:rPr>
          <w:rFonts w:eastAsia="黑体"/>
        </w:rPr>
        <w:t>(2</w:t>
      </w:r>
      <w:r w:rsidR="00D9131D" w:rsidRPr="009422DE">
        <w:rPr>
          <w:rFonts w:eastAsia="黑体"/>
        </w:rPr>
        <w:t>0</w:t>
      </w:r>
      <w:r w:rsidRPr="009422DE">
        <w:rPr>
          <w:rFonts w:eastAsia="黑体"/>
        </w:rPr>
        <w:t>17</w:t>
      </w:r>
      <w:r w:rsidR="00D9131D" w:rsidRPr="009422DE">
        <w:rPr>
          <w:rFonts w:eastAsia="黑体" w:hint="eastAsia"/>
        </w:rPr>
        <w:t>年</w:t>
      </w:r>
      <w:r w:rsidRPr="009422DE">
        <w:rPr>
          <w:rFonts w:eastAsia="黑体"/>
        </w:rPr>
        <w:t>)</w:t>
      </w:r>
      <w:r w:rsidR="00D9131D" w:rsidRPr="009422DE">
        <w:rPr>
          <w:rFonts w:eastAsia="黑体" w:hint="eastAsia"/>
        </w:rPr>
        <w:t>。</w:t>
      </w:r>
    </w:p>
    <w:p w:rsidR="00D9131D" w:rsidRPr="009422DE" w:rsidRDefault="0066228C" w:rsidP="0066228C">
      <w:pPr>
        <w:pStyle w:val="H23GC"/>
      </w:pPr>
      <w:r w:rsidRPr="009422DE">
        <w:tab/>
      </w:r>
      <w:r w:rsidRPr="009422DE">
        <w:tab/>
      </w:r>
      <w:r w:rsidR="00D9131D" w:rsidRPr="009422DE">
        <w:rPr>
          <w:rFonts w:hint="eastAsia"/>
        </w:rPr>
        <w:t>开展国际合作</w:t>
      </w:r>
      <w:r w:rsidR="004C5483" w:rsidRPr="009422DE">
        <w:rPr>
          <w:rFonts w:hint="eastAsia"/>
        </w:rPr>
        <w:t>，</w:t>
      </w:r>
      <w:r w:rsidR="00D9131D" w:rsidRPr="009422DE">
        <w:rPr>
          <w:rFonts w:hint="eastAsia"/>
        </w:rPr>
        <w:t>争取最大限度的可用资源</w:t>
      </w:r>
    </w:p>
    <w:p w:rsidR="00D9131D" w:rsidRPr="009422DE" w:rsidRDefault="004C5483" w:rsidP="00D9131D">
      <w:pPr>
        <w:pStyle w:val="SingleTxtGC"/>
      </w:pPr>
      <w:r w:rsidRPr="009422DE">
        <w:t>12.</w:t>
      </w:r>
      <w:r w:rsidR="0066228C" w:rsidRPr="009422DE">
        <w:tab/>
      </w:r>
      <w:r w:rsidR="00D9131D" w:rsidRPr="009422DE">
        <w:rPr>
          <w:rFonts w:hint="eastAsia"/>
        </w:rPr>
        <w:t>委员会注意到缔约国打击跨境逃税的努力及其在这方面的成就。然而</w:t>
      </w:r>
      <w:r w:rsidRPr="009422DE">
        <w:rPr>
          <w:rFonts w:hint="eastAsia"/>
        </w:rPr>
        <w:t>，</w:t>
      </w:r>
      <w:r w:rsidR="00D9131D" w:rsidRPr="009422DE">
        <w:rPr>
          <w:rFonts w:hint="eastAsia"/>
        </w:rPr>
        <w:t>委员会关切地注意到</w:t>
      </w:r>
      <w:r w:rsidRPr="009422DE">
        <w:rPr>
          <w:rFonts w:hint="eastAsia"/>
        </w:rPr>
        <w:t>，</w:t>
      </w:r>
      <w:r w:rsidR="00D9131D" w:rsidRPr="009422DE">
        <w:rPr>
          <w:rFonts w:hint="eastAsia"/>
        </w:rPr>
        <w:t>来自第三国的非法资金继续流入缔约国的金融机构</w:t>
      </w:r>
      <w:r w:rsidRPr="009422DE">
        <w:rPr>
          <w:rFonts w:hint="eastAsia"/>
        </w:rPr>
        <w:t>，</w:t>
      </w:r>
      <w:r w:rsidR="00D9131D" w:rsidRPr="009422DE">
        <w:rPr>
          <w:rFonts w:hint="eastAsia"/>
        </w:rPr>
        <w:t>从而限制了对这些国家实现经济、社会和文化权利至关重要的财政资源的供应</w:t>
      </w:r>
      <w:r w:rsidRPr="009422DE">
        <w:t>(</w:t>
      </w:r>
      <w:r w:rsidR="00D9131D" w:rsidRPr="009422DE">
        <w:rPr>
          <w:rFonts w:hint="eastAsia"/>
        </w:rPr>
        <w:t>第二条</w:t>
      </w:r>
      <w:r w:rsidRPr="009422DE">
        <w:t>)</w:t>
      </w:r>
      <w:r w:rsidR="00D9131D" w:rsidRPr="009422DE">
        <w:rPr>
          <w:rFonts w:hint="eastAsia"/>
        </w:rPr>
        <w:t>。</w:t>
      </w:r>
    </w:p>
    <w:p w:rsidR="00D9131D" w:rsidRPr="009422DE" w:rsidRDefault="004C5483" w:rsidP="00D9131D">
      <w:pPr>
        <w:pStyle w:val="SingleTxtGC"/>
        <w:rPr>
          <w:rFonts w:eastAsia="黑体"/>
        </w:rPr>
      </w:pPr>
      <w:r w:rsidRPr="009422DE">
        <w:t>13.</w:t>
      </w:r>
      <w:r w:rsidR="0066228C" w:rsidRPr="009422DE">
        <w:tab/>
      </w:r>
      <w:r w:rsidR="00D9131D" w:rsidRPr="009422DE">
        <w:rPr>
          <w:rFonts w:eastAsia="黑体" w:hint="eastAsia"/>
        </w:rPr>
        <w:t>委员会建议缔约国采取严格措施打击逃税</w:t>
      </w:r>
      <w:r w:rsidRPr="009422DE">
        <w:rPr>
          <w:rFonts w:eastAsia="黑体" w:hint="eastAsia"/>
        </w:rPr>
        <w:t>，</w:t>
      </w:r>
      <w:r w:rsidR="00D9131D" w:rsidRPr="009422DE">
        <w:rPr>
          <w:rFonts w:eastAsia="黑体" w:hint="eastAsia"/>
        </w:rPr>
        <w:t>特别是公司和高净值个人的逃税</w:t>
      </w:r>
      <w:r w:rsidRPr="009422DE">
        <w:rPr>
          <w:rFonts w:eastAsia="黑体" w:hint="eastAsia"/>
        </w:rPr>
        <w:t>，</w:t>
      </w:r>
      <w:r w:rsidR="00D9131D" w:rsidRPr="009422DE">
        <w:rPr>
          <w:rFonts w:eastAsia="黑体" w:hint="eastAsia"/>
        </w:rPr>
        <w:t>并加紧努力解决全球税务违法问题</w:t>
      </w:r>
      <w:r w:rsidRPr="009422DE">
        <w:rPr>
          <w:rFonts w:eastAsia="黑体" w:hint="eastAsia"/>
        </w:rPr>
        <w:t>，</w:t>
      </w:r>
      <w:r w:rsidR="00D9131D" w:rsidRPr="009422DE">
        <w:rPr>
          <w:rFonts w:eastAsia="黑体" w:hint="eastAsia"/>
        </w:rPr>
        <w:t>包括确保公共和私营金融机构受到适当监管</w:t>
      </w:r>
      <w:r w:rsidRPr="009422DE">
        <w:rPr>
          <w:rFonts w:eastAsia="黑体" w:hint="eastAsia"/>
        </w:rPr>
        <w:t>，</w:t>
      </w:r>
      <w:r w:rsidR="00D9131D" w:rsidRPr="009422DE">
        <w:rPr>
          <w:rFonts w:eastAsia="黑体" w:hint="eastAsia"/>
        </w:rPr>
        <w:t>作为打击欺诈和逃税计划的一部分。委员会鼓励缔约国落实国家外债和其</w:t>
      </w:r>
      <w:r w:rsidR="00D9131D" w:rsidRPr="009422DE">
        <w:rPr>
          <w:rFonts w:eastAsia="黑体" w:hint="eastAsia"/>
        </w:rPr>
        <w:lastRenderedPageBreak/>
        <w:t>他相关国际金融义务对充分享有所有人权</w:t>
      </w:r>
      <w:r w:rsidRPr="009422DE">
        <w:rPr>
          <w:rFonts w:eastAsia="黑体" w:hint="eastAsia"/>
        </w:rPr>
        <w:t>，</w:t>
      </w:r>
      <w:r w:rsidR="00D9131D" w:rsidRPr="009422DE">
        <w:rPr>
          <w:rFonts w:eastAsia="黑体" w:hint="eastAsia"/>
        </w:rPr>
        <w:t>特别是经济、社会和文化权利的影响问题独立专家</w:t>
      </w:r>
      <w:r w:rsidRPr="009422DE">
        <w:rPr>
          <w:rFonts w:eastAsia="黑体"/>
        </w:rPr>
        <w:t>2</w:t>
      </w:r>
      <w:r w:rsidR="00D9131D" w:rsidRPr="009422DE">
        <w:rPr>
          <w:rFonts w:eastAsia="黑体"/>
        </w:rPr>
        <w:t>0</w:t>
      </w:r>
      <w:r w:rsidRPr="009422DE">
        <w:rPr>
          <w:rFonts w:eastAsia="黑体"/>
        </w:rPr>
        <w:t>17</w:t>
      </w:r>
      <w:r w:rsidR="00D9131D" w:rsidRPr="009422DE">
        <w:rPr>
          <w:rFonts w:eastAsia="黑体" w:hint="eastAsia"/>
        </w:rPr>
        <w:t>年访问瑞士时提出的建议</w:t>
      </w:r>
      <w:r w:rsidRPr="009422DE">
        <w:rPr>
          <w:rFonts w:eastAsia="黑体"/>
          <w:bCs/>
        </w:rPr>
        <w:t>(A/HRC/37/54/Add</w:t>
      </w:r>
      <w:r w:rsidR="00D9131D" w:rsidRPr="009422DE">
        <w:rPr>
          <w:rFonts w:eastAsia="黑体"/>
          <w:bCs/>
        </w:rPr>
        <w:t>.</w:t>
      </w:r>
      <w:r w:rsidRPr="009422DE">
        <w:rPr>
          <w:rFonts w:eastAsia="黑体"/>
          <w:bCs/>
        </w:rPr>
        <w:t>3)</w:t>
      </w:r>
      <w:r w:rsidR="00D9131D" w:rsidRPr="009422DE">
        <w:rPr>
          <w:rFonts w:eastAsia="黑体" w:hint="eastAsia"/>
        </w:rPr>
        <w:t>。</w:t>
      </w:r>
    </w:p>
    <w:p w:rsidR="00D9131D" w:rsidRPr="009422DE" w:rsidRDefault="0066228C" w:rsidP="0066228C">
      <w:pPr>
        <w:pStyle w:val="H23GC"/>
      </w:pPr>
      <w:r w:rsidRPr="009422DE">
        <w:tab/>
      </w:r>
      <w:r w:rsidRPr="009422DE">
        <w:tab/>
      </w:r>
      <w:r w:rsidR="00D9131D" w:rsidRPr="009422DE">
        <w:rPr>
          <w:rFonts w:hint="eastAsia"/>
        </w:rPr>
        <w:t>自由贸易协定</w:t>
      </w:r>
    </w:p>
    <w:p w:rsidR="00D9131D" w:rsidRPr="009422DE" w:rsidRDefault="004C5483" w:rsidP="00D9131D">
      <w:pPr>
        <w:pStyle w:val="SingleTxtGC"/>
      </w:pPr>
      <w:r w:rsidRPr="009422DE">
        <w:t>14.</w:t>
      </w:r>
      <w:r w:rsidR="0066228C" w:rsidRPr="009422DE">
        <w:tab/>
      </w:r>
      <w:r w:rsidR="00D9131D" w:rsidRPr="009422DE">
        <w:rPr>
          <w:rFonts w:hint="eastAsia"/>
        </w:rPr>
        <w:t>委员会感到关切的是</w:t>
      </w:r>
      <w:r w:rsidRPr="009422DE">
        <w:rPr>
          <w:rFonts w:hint="eastAsia"/>
        </w:rPr>
        <w:t>，</w:t>
      </w:r>
      <w:r w:rsidR="00D9131D" w:rsidRPr="009422DE">
        <w:rPr>
          <w:rFonts w:hint="eastAsia"/>
        </w:rPr>
        <w:t>缔约国没有对自由贸易协定可能对缔约国以及伙伴国家的人权产生的影响进行评估</w:t>
      </w:r>
      <w:r w:rsidRPr="009422DE">
        <w:t>(</w:t>
      </w:r>
      <w:r w:rsidR="00D9131D" w:rsidRPr="009422DE">
        <w:rPr>
          <w:rFonts w:hint="eastAsia"/>
        </w:rPr>
        <w:t>第二条</w:t>
      </w:r>
      <w:r w:rsidRPr="009422DE">
        <w:t>)</w:t>
      </w:r>
      <w:r w:rsidR="00D9131D" w:rsidRPr="009422DE">
        <w:rPr>
          <w:rFonts w:hint="eastAsia"/>
        </w:rPr>
        <w:t>。</w:t>
      </w:r>
    </w:p>
    <w:p w:rsidR="00D9131D" w:rsidRPr="009422DE" w:rsidRDefault="004C5483" w:rsidP="00D9131D">
      <w:pPr>
        <w:pStyle w:val="SingleTxtGC"/>
        <w:rPr>
          <w:rFonts w:eastAsia="黑体"/>
        </w:rPr>
      </w:pPr>
      <w:r w:rsidRPr="009422DE">
        <w:t>15.</w:t>
      </w:r>
      <w:r w:rsidR="0066228C" w:rsidRPr="009422DE">
        <w:tab/>
      </w:r>
      <w:r w:rsidR="00D9131D" w:rsidRPr="009422DE">
        <w:rPr>
          <w:rFonts w:eastAsia="黑体" w:hint="eastAsia"/>
        </w:rPr>
        <w:t>委员会回顾其先前的结论性意见中提出的建议</w:t>
      </w:r>
      <w:r w:rsidRPr="009422DE">
        <w:rPr>
          <w:rFonts w:eastAsia="黑体"/>
        </w:rPr>
        <w:t>(</w:t>
      </w:r>
      <w:r w:rsidR="00D9131D" w:rsidRPr="009422DE">
        <w:rPr>
          <w:rFonts w:eastAsia="黑体" w:hint="eastAsia"/>
        </w:rPr>
        <w:t>第</w:t>
      </w:r>
      <w:r w:rsidRPr="009422DE">
        <w:rPr>
          <w:rFonts w:eastAsia="黑体"/>
        </w:rPr>
        <w:t>24</w:t>
      </w:r>
      <w:r w:rsidR="00D9131D" w:rsidRPr="009422DE">
        <w:rPr>
          <w:rFonts w:eastAsia="黑体" w:hint="eastAsia"/>
        </w:rPr>
        <w:t>段</w:t>
      </w:r>
      <w:r w:rsidRPr="009422DE">
        <w:rPr>
          <w:rFonts w:eastAsia="黑体"/>
        </w:rPr>
        <w:t>)</w:t>
      </w:r>
      <w:r w:rsidR="00D9131D" w:rsidRPr="009422DE">
        <w:rPr>
          <w:rFonts w:eastAsia="黑体" w:hint="eastAsia"/>
        </w:rPr>
        <w:t>并鼓励缔约国系统地进行影响评估</w:t>
      </w:r>
      <w:r w:rsidRPr="009422DE">
        <w:rPr>
          <w:rFonts w:eastAsia="黑体" w:hint="eastAsia"/>
        </w:rPr>
        <w:t>，</w:t>
      </w:r>
      <w:r w:rsidR="00D9131D" w:rsidRPr="009422DE">
        <w:rPr>
          <w:rFonts w:eastAsia="黑体" w:hint="eastAsia"/>
        </w:rPr>
        <w:t>以确定自由贸易协定对缔约国以及伙伴国家人权</w:t>
      </w:r>
      <w:r w:rsidRPr="009422DE">
        <w:rPr>
          <w:rFonts w:eastAsia="黑体" w:hint="eastAsia"/>
        </w:rPr>
        <w:t>，</w:t>
      </w:r>
      <w:r w:rsidR="00D9131D" w:rsidRPr="009422DE">
        <w:rPr>
          <w:rFonts w:eastAsia="黑体" w:hint="eastAsia"/>
        </w:rPr>
        <w:t>包括经济、社会和文化权利的可能后果。</w:t>
      </w:r>
    </w:p>
    <w:p w:rsidR="00D9131D" w:rsidRPr="009422DE" w:rsidRDefault="0066228C" w:rsidP="0066228C">
      <w:pPr>
        <w:pStyle w:val="H23GC"/>
      </w:pPr>
      <w:r w:rsidRPr="009422DE">
        <w:tab/>
      </w:r>
      <w:r w:rsidRPr="009422DE">
        <w:tab/>
      </w:r>
      <w:r w:rsidR="00D9131D" w:rsidRPr="009422DE">
        <w:rPr>
          <w:rFonts w:hint="eastAsia"/>
        </w:rPr>
        <w:t>官方发展援助</w:t>
      </w:r>
    </w:p>
    <w:p w:rsidR="00D9131D" w:rsidRPr="009422DE" w:rsidRDefault="004C5483" w:rsidP="00D9131D">
      <w:pPr>
        <w:pStyle w:val="SingleTxtGC"/>
      </w:pPr>
      <w:r w:rsidRPr="009422DE">
        <w:t>16.</w:t>
      </w:r>
      <w:r w:rsidR="0066228C" w:rsidRPr="009422DE">
        <w:tab/>
      </w:r>
      <w:r w:rsidR="00D9131D" w:rsidRPr="009422DE">
        <w:rPr>
          <w:rFonts w:hint="eastAsia"/>
        </w:rPr>
        <w:t>委员会关切地注意到</w:t>
      </w:r>
      <w:r w:rsidRPr="009422DE">
        <w:rPr>
          <w:rFonts w:hint="eastAsia"/>
        </w:rPr>
        <w:t>，</w:t>
      </w:r>
      <w:r w:rsidRPr="009422DE">
        <w:t>2</w:t>
      </w:r>
      <w:r w:rsidR="00D9131D" w:rsidRPr="009422DE">
        <w:t>0</w:t>
      </w:r>
      <w:r w:rsidRPr="009422DE">
        <w:t>17</w:t>
      </w:r>
      <w:r w:rsidR="00D9131D" w:rsidRPr="009422DE">
        <w:rPr>
          <w:rFonts w:hint="eastAsia"/>
        </w:rPr>
        <w:t>年</w:t>
      </w:r>
      <w:r w:rsidRPr="009422DE">
        <w:rPr>
          <w:rFonts w:hint="eastAsia"/>
        </w:rPr>
        <w:t>，</w:t>
      </w:r>
      <w:r w:rsidR="00D9131D" w:rsidRPr="009422DE">
        <w:rPr>
          <w:rFonts w:hint="eastAsia"/>
        </w:rPr>
        <w:t>缔约国对官方发展援助的捐款仅占国民总收入的</w:t>
      </w:r>
      <w:r w:rsidRPr="009422DE">
        <w:t>0.46%(</w:t>
      </w:r>
      <w:r w:rsidR="00D9131D" w:rsidRPr="009422DE">
        <w:rPr>
          <w:rFonts w:hint="eastAsia"/>
        </w:rPr>
        <w:t>第二条</w:t>
      </w:r>
      <w:r w:rsidRPr="009422DE">
        <w:t>)</w:t>
      </w:r>
      <w:r w:rsidR="00D9131D" w:rsidRPr="009422DE">
        <w:rPr>
          <w:rFonts w:hint="eastAsia"/>
        </w:rPr>
        <w:t>。</w:t>
      </w:r>
    </w:p>
    <w:p w:rsidR="00D9131D" w:rsidRPr="009422DE" w:rsidRDefault="004C5483" w:rsidP="00D9131D">
      <w:pPr>
        <w:pStyle w:val="SingleTxtGC"/>
        <w:rPr>
          <w:rFonts w:eastAsia="黑体"/>
        </w:rPr>
      </w:pPr>
      <w:r w:rsidRPr="009422DE">
        <w:t>17.</w:t>
      </w:r>
      <w:r w:rsidR="0066228C" w:rsidRPr="009422DE">
        <w:tab/>
      </w:r>
      <w:r w:rsidR="00D9131D" w:rsidRPr="009422DE">
        <w:rPr>
          <w:rFonts w:eastAsia="黑体" w:hint="eastAsia"/>
        </w:rPr>
        <w:t>委员会提醒缔约国注意其以前的结论性意见中提出的建议</w:t>
      </w:r>
      <w:r w:rsidRPr="009422DE">
        <w:rPr>
          <w:rFonts w:eastAsia="黑体"/>
        </w:rPr>
        <w:t>(</w:t>
      </w:r>
      <w:r w:rsidR="00D9131D" w:rsidRPr="009422DE">
        <w:rPr>
          <w:rFonts w:eastAsia="黑体" w:hint="eastAsia"/>
        </w:rPr>
        <w:t>第</w:t>
      </w:r>
      <w:r w:rsidR="007F7EC7">
        <w:rPr>
          <w:rFonts w:eastAsia="黑体"/>
        </w:rPr>
        <w:t>25</w:t>
      </w:r>
      <w:r w:rsidR="00D9131D" w:rsidRPr="009422DE">
        <w:rPr>
          <w:rFonts w:eastAsia="黑体" w:hint="eastAsia"/>
        </w:rPr>
        <w:t>段</w:t>
      </w:r>
      <w:r w:rsidRPr="009422DE">
        <w:rPr>
          <w:rFonts w:eastAsia="黑体"/>
        </w:rPr>
        <w:t>)</w:t>
      </w:r>
      <w:r w:rsidRPr="009422DE">
        <w:rPr>
          <w:rFonts w:eastAsia="黑体" w:hint="eastAsia"/>
        </w:rPr>
        <w:t>，</w:t>
      </w:r>
      <w:r w:rsidR="00D9131D" w:rsidRPr="009422DE">
        <w:rPr>
          <w:rFonts w:eastAsia="黑体" w:hint="eastAsia"/>
        </w:rPr>
        <w:t>并鼓励它加紧努力</w:t>
      </w:r>
      <w:r w:rsidRPr="009422DE">
        <w:rPr>
          <w:rFonts w:eastAsia="黑体" w:hint="eastAsia"/>
        </w:rPr>
        <w:t>，</w:t>
      </w:r>
      <w:r w:rsidR="00D9131D" w:rsidRPr="009422DE">
        <w:rPr>
          <w:rFonts w:eastAsia="黑体" w:hint="eastAsia"/>
        </w:rPr>
        <w:t>实现将国民总收入的</w:t>
      </w:r>
      <w:r w:rsidRPr="009422DE">
        <w:rPr>
          <w:rFonts w:eastAsia="黑体"/>
        </w:rPr>
        <w:t>0.7%</w:t>
      </w:r>
      <w:r w:rsidR="00D9131D" w:rsidRPr="009422DE">
        <w:rPr>
          <w:rFonts w:eastAsia="黑体" w:hint="eastAsia"/>
        </w:rPr>
        <w:t>用于官方发展援助的国际目标。</w:t>
      </w:r>
    </w:p>
    <w:p w:rsidR="00D9131D" w:rsidRPr="009422DE" w:rsidRDefault="0066228C" w:rsidP="0066228C">
      <w:pPr>
        <w:pStyle w:val="H23GC"/>
      </w:pPr>
      <w:r w:rsidRPr="009422DE">
        <w:tab/>
      </w:r>
      <w:r w:rsidRPr="009422DE">
        <w:tab/>
      </w:r>
      <w:r w:rsidR="00D9131D" w:rsidRPr="009422DE">
        <w:rPr>
          <w:rFonts w:hint="eastAsia"/>
        </w:rPr>
        <w:t>气候变化</w:t>
      </w:r>
    </w:p>
    <w:p w:rsidR="00D9131D" w:rsidRPr="009422DE" w:rsidRDefault="004C5483" w:rsidP="00D9131D">
      <w:pPr>
        <w:pStyle w:val="SingleTxtGC"/>
      </w:pPr>
      <w:r w:rsidRPr="009422DE">
        <w:t>18.</w:t>
      </w:r>
      <w:r w:rsidR="0066228C" w:rsidRPr="009422DE">
        <w:tab/>
      </w:r>
      <w:r w:rsidR="00D9131D" w:rsidRPr="009422DE">
        <w:rPr>
          <w:rFonts w:hint="eastAsia"/>
        </w:rPr>
        <w:t>委员会关切地注意到</w:t>
      </w:r>
      <w:r w:rsidRPr="009422DE">
        <w:rPr>
          <w:rFonts w:hint="eastAsia"/>
        </w:rPr>
        <w:t>，</w:t>
      </w:r>
      <w:r w:rsidR="00D9131D" w:rsidRPr="009422DE">
        <w:rPr>
          <w:rFonts w:hint="eastAsia"/>
        </w:rPr>
        <w:t>缔约国没有为实现</w:t>
      </w:r>
      <w:r w:rsidRPr="009422DE">
        <w:t>2</w:t>
      </w:r>
      <w:r w:rsidR="00D9131D" w:rsidRPr="009422DE">
        <w:t>0</w:t>
      </w:r>
      <w:r w:rsidRPr="009422DE">
        <w:t>2</w:t>
      </w:r>
      <w:r w:rsidR="00D9131D" w:rsidRPr="009422DE">
        <w:t>0</w:t>
      </w:r>
      <w:r w:rsidR="00D9131D" w:rsidRPr="009422DE">
        <w:rPr>
          <w:rFonts w:hint="eastAsia"/>
        </w:rPr>
        <w:t>年温室气体减排目标做出必要努力</w:t>
      </w:r>
      <w:r w:rsidRPr="009422DE">
        <w:rPr>
          <w:rFonts w:hint="eastAsia"/>
        </w:rPr>
        <w:t>，</w:t>
      </w:r>
      <w:r w:rsidR="00D9131D" w:rsidRPr="009422DE">
        <w:rPr>
          <w:rFonts w:hint="eastAsia"/>
        </w:rPr>
        <w:t>到</w:t>
      </w:r>
      <w:r w:rsidRPr="009422DE">
        <w:t>2</w:t>
      </w:r>
      <w:r w:rsidR="00D9131D" w:rsidRPr="009422DE">
        <w:t>0</w:t>
      </w:r>
      <w:r w:rsidRPr="009422DE">
        <w:t>3</w:t>
      </w:r>
      <w:r w:rsidR="00D9131D" w:rsidRPr="009422DE">
        <w:t>0</w:t>
      </w:r>
      <w:r w:rsidR="00D9131D" w:rsidRPr="009422DE">
        <w:rPr>
          <w:rFonts w:hint="eastAsia"/>
        </w:rPr>
        <w:t>年比</w:t>
      </w:r>
      <w:r w:rsidRPr="009422DE">
        <w:t>199</w:t>
      </w:r>
      <w:r w:rsidR="00D9131D" w:rsidRPr="009422DE">
        <w:t>0</w:t>
      </w:r>
      <w:r w:rsidR="00D9131D" w:rsidRPr="009422DE">
        <w:rPr>
          <w:rFonts w:hint="eastAsia"/>
        </w:rPr>
        <w:t>年减排</w:t>
      </w:r>
      <w:r w:rsidRPr="009422DE">
        <w:t>5</w:t>
      </w:r>
      <w:r w:rsidR="00D9131D" w:rsidRPr="009422DE">
        <w:t>0</w:t>
      </w:r>
      <w:r w:rsidRPr="009422DE">
        <w:t>%</w:t>
      </w:r>
      <w:r w:rsidR="00D9131D" w:rsidRPr="009422DE">
        <w:rPr>
          <w:rFonts w:hint="eastAsia"/>
        </w:rPr>
        <w:t>的目标不符合国际社会制定的减缓气候变化目标。委员会还关切地注意到</w:t>
      </w:r>
      <w:r w:rsidRPr="009422DE">
        <w:rPr>
          <w:rFonts w:hint="eastAsia"/>
        </w:rPr>
        <w:t>，</w:t>
      </w:r>
      <w:r w:rsidR="00D9131D" w:rsidRPr="009422DE">
        <w:rPr>
          <w:rFonts w:hint="eastAsia"/>
        </w:rPr>
        <w:t>有报告称</w:t>
      </w:r>
      <w:r w:rsidRPr="009422DE">
        <w:rPr>
          <w:rFonts w:hint="eastAsia"/>
        </w:rPr>
        <w:t>，</w:t>
      </w:r>
      <w:r w:rsidR="00D9131D" w:rsidRPr="009422DE">
        <w:rPr>
          <w:rFonts w:hint="eastAsia"/>
        </w:rPr>
        <w:t>包括养老基金在内的公共和私营金融机构继续对化石燃料行业进行大量投资</w:t>
      </w:r>
      <w:r w:rsidRPr="009422DE">
        <w:rPr>
          <w:rFonts w:hint="eastAsia"/>
        </w:rPr>
        <w:t>，</w:t>
      </w:r>
      <w:r w:rsidR="00D9131D" w:rsidRPr="009422DE">
        <w:rPr>
          <w:rFonts w:hint="eastAsia"/>
        </w:rPr>
        <w:t>尽管这种燃料对气候有不利影响。</w:t>
      </w:r>
    </w:p>
    <w:p w:rsidR="00D9131D" w:rsidRPr="009422DE" w:rsidRDefault="004C5483" w:rsidP="00D9131D">
      <w:pPr>
        <w:pStyle w:val="SingleTxtGC"/>
        <w:rPr>
          <w:rFonts w:eastAsia="黑体"/>
        </w:rPr>
      </w:pPr>
      <w:r w:rsidRPr="009422DE">
        <w:t>19.</w:t>
      </w:r>
      <w:r w:rsidR="0066228C" w:rsidRPr="009422DE">
        <w:tab/>
      </w:r>
      <w:r w:rsidR="00D9131D" w:rsidRPr="009422DE">
        <w:rPr>
          <w:rFonts w:eastAsia="黑体" w:hint="eastAsia"/>
        </w:rPr>
        <w:t>委员会建议缔约国加紧努力</w:t>
      </w:r>
      <w:r w:rsidRPr="009422DE">
        <w:rPr>
          <w:rFonts w:eastAsia="黑体" w:hint="eastAsia"/>
        </w:rPr>
        <w:t>，</w:t>
      </w:r>
      <w:r w:rsidR="00D9131D" w:rsidRPr="009422DE">
        <w:rPr>
          <w:rFonts w:eastAsia="黑体" w:hint="eastAsia"/>
        </w:rPr>
        <w:t>实现</w:t>
      </w:r>
      <w:r w:rsidRPr="009422DE">
        <w:rPr>
          <w:rFonts w:eastAsia="黑体"/>
        </w:rPr>
        <w:t>2</w:t>
      </w:r>
      <w:r w:rsidR="00D9131D" w:rsidRPr="009422DE">
        <w:rPr>
          <w:rFonts w:eastAsia="黑体"/>
        </w:rPr>
        <w:t>0</w:t>
      </w:r>
      <w:r w:rsidRPr="009422DE">
        <w:rPr>
          <w:rFonts w:eastAsia="黑体"/>
        </w:rPr>
        <w:t>2</w:t>
      </w:r>
      <w:r w:rsidR="00D9131D" w:rsidRPr="009422DE">
        <w:rPr>
          <w:rFonts w:eastAsia="黑体"/>
        </w:rPr>
        <w:t>0</w:t>
      </w:r>
      <w:r w:rsidR="00D9131D" w:rsidRPr="009422DE">
        <w:rPr>
          <w:rFonts w:eastAsia="黑体" w:hint="eastAsia"/>
        </w:rPr>
        <w:t>年温室气体减排目标</w:t>
      </w:r>
      <w:r w:rsidRPr="009422DE">
        <w:rPr>
          <w:rFonts w:eastAsia="黑体" w:hint="eastAsia"/>
        </w:rPr>
        <w:t>，</w:t>
      </w:r>
      <w:r w:rsidR="00D9131D" w:rsidRPr="009422DE">
        <w:rPr>
          <w:rFonts w:eastAsia="黑体" w:hint="eastAsia"/>
        </w:rPr>
        <w:t>并提高</w:t>
      </w:r>
      <w:r w:rsidRPr="009422DE">
        <w:rPr>
          <w:rFonts w:eastAsia="黑体"/>
        </w:rPr>
        <w:t>2</w:t>
      </w:r>
      <w:r w:rsidR="00D9131D" w:rsidRPr="009422DE">
        <w:rPr>
          <w:rFonts w:eastAsia="黑体"/>
        </w:rPr>
        <w:t>0</w:t>
      </w:r>
      <w:r w:rsidRPr="009422DE">
        <w:rPr>
          <w:rFonts w:eastAsia="黑体"/>
        </w:rPr>
        <w:t>3</w:t>
      </w:r>
      <w:r w:rsidR="00D9131D" w:rsidRPr="009422DE">
        <w:rPr>
          <w:rFonts w:eastAsia="黑体"/>
        </w:rPr>
        <w:t>0</w:t>
      </w:r>
      <w:r w:rsidR="00D9131D" w:rsidRPr="009422DE">
        <w:rPr>
          <w:rFonts w:eastAsia="黑体" w:hint="eastAsia"/>
        </w:rPr>
        <w:t>年的目标</w:t>
      </w:r>
      <w:r w:rsidRPr="009422DE">
        <w:rPr>
          <w:rFonts w:eastAsia="黑体" w:hint="eastAsia"/>
        </w:rPr>
        <w:t>，</w:t>
      </w:r>
      <w:r w:rsidR="00D9131D" w:rsidRPr="009422DE">
        <w:rPr>
          <w:rFonts w:eastAsia="黑体" w:hint="eastAsia"/>
        </w:rPr>
        <w:t>使之符合将气温上升限制在</w:t>
      </w:r>
      <w:r w:rsidRPr="009422DE">
        <w:rPr>
          <w:rFonts w:eastAsia="黑体"/>
        </w:rPr>
        <w:t>1.5</w:t>
      </w:r>
      <w:r w:rsidR="00D9131D" w:rsidRPr="009422DE">
        <w:rPr>
          <w:rFonts w:eastAsia="黑体"/>
        </w:rPr>
        <w:t>℃</w:t>
      </w:r>
      <w:r w:rsidR="00D9131D" w:rsidRPr="009422DE">
        <w:rPr>
          <w:rFonts w:eastAsia="黑体" w:hint="eastAsia"/>
        </w:rPr>
        <w:t>的承诺。委员会还建议缔约国采取必要措施</w:t>
      </w:r>
      <w:r w:rsidRPr="009422DE">
        <w:rPr>
          <w:rFonts w:eastAsia="黑体" w:hint="eastAsia"/>
        </w:rPr>
        <w:t>，</w:t>
      </w:r>
      <w:r w:rsidR="00D9131D" w:rsidRPr="009422DE">
        <w:rPr>
          <w:rFonts w:eastAsia="黑体" w:hint="eastAsia"/>
        </w:rPr>
        <w:t>减少化石燃料行业的公共和私人投资</w:t>
      </w:r>
      <w:r w:rsidRPr="009422DE">
        <w:rPr>
          <w:rFonts w:eastAsia="黑体" w:hint="eastAsia"/>
        </w:rPr>
        <w:t>，</w:t>
      </w:r>
      <w:r w:rsidR="00D9131D" w:rsidRPr="009422DE">
        <w:rPr>
          <w:rFonts w:eastAsia="黑体" w:hint="eastAsia"/>
        </w:rPr>
        <w:t>并确保这种投资符合减少温室气体排放的需要。在这方面</w:t>
      </w:r>
      <w:r w:rsidRPr="009422DE">
        <w:rPr>
          <w:rFonts w:eastAsia="黑体" w:hint="eastAsia"/>
        </w:rPr>
        <w:t>，</w:t>
      </w:r>
      <w:r w:rsidR="00D9131D" w:rsidRPr="009422DE">
        <w:rPr>
          <w:rFonts w:eastAsia="黑体" w:hint="eastAsia"/>
        </w:rPr>
        <w:t>委员会提请缔约国注意其</w:t>
      </w:r>
      <w:r w:rsidRPr="009422DE">
        <w:rPr>
          <w:rFonts w:eastAsia="黑体"/>
        </w:rPr>
        <w:t>2</w:t>
      </w:r>
      <w:r w:rsidR="00D9131D" w:rsidRPr="009422DE">
        <w:rPr>
          <w:rFonts w:eastAsia="黑体"/>
        </w:rPr>
        <w:t>0</w:t>
      </w:r>
      <w:r w:rsidRPr="009422DE">
        <w:rPr>
          <w:rFonts w:eastAsia="黑体"/>
        </w:rPr>
        <w:t>18</w:t>
      </w:r>
      <w:r w:rsidR="00D9131D" w:rsidRPr="009422DE">
        <w:rPr>
          <w:rFonts w:eastAsia="黑体" w:hint="eastAsia"/>
        </w:rPr>
        <w:t>年</w:t>
      </w:r>
      <w:r w:rsidRPr="009422DE">
        <w:rPr>
          <w:rFonts w:eastAsia="黑体"/>
        </w:rPr>
        <w:t>1</w:t>
      </w:r>
      <w:r w:rsidR="00D9131D" w:rsidRPr="009422DE">
        <w:rPr>
          <w:rFonts w:eastAsia="黑体"/>
        </w:rPr>
        <w:t>0</w:t>
      </w:r>
      <w:r w:rsidR="00D9131D" w:rsidRPr="009422DE">
        <w:rPr>
          <w:rFonts w:eastAsia="黑体" w:hint="eastAsia"/>
        </w:rPr>
        <w:t>月</w:t>
      </w:r>
      <w:r w:rsidRPr="009422DE">
        <w:rPr>
          <w:rFonts w:eastAsia="黑体"/>
        </w:rPr>
        <w:t>8</w:t>
      </w:r>
      <w:r w:rsidR="00D9131D" w:rsidRPr="009422DE">
        <w:rPr>
          <w:rFonts w:eastAsia="黑体" w:hint="eastAsia"/>
        </w:rPr>
        <w:t>日通过的关于气候变化和《经济、社会、文化权利国际公约》的声明</w:t>
      </w:r>
      <w:r w:rsidRPr="009422DE">
        <w:rPr>
          <w:rFonts w:eastAsia="黑体"/>
          <w:bCs/>
        </w:rPr>
        <w:t>(E/C</w:t>
      </w:r>
      <w:r w:rsidR="00D9131D" w:rsidRPr="009422DE">
        <w:rPr>
          <w:rFonts w:eastAsia="黑体"/>
          <w:bCs/>
        </w:rPr>
        <w:t>.</w:t>
      </w:r>
      <w:r w:rsidRPr="009422DE">
        <w:rPr>
          <w:rFonts w:eastAsia="黑体"/>
          <w:bCs/>
        </w:rPr>
        <w:t>12/2</w:t>
      </w:r>
      <w:r w:rsidR="00D9131D" w:rsidRPr="009422DE">
        <w:rPr>
          <w:rFonts w:eastAsia="黑体"/>
          <w:bCs/>
        </w:rPr>
        <w:t>0</w:t>
      </w:r>
      <w:r w:rsidRPr="009422DE">
        <w:rPr>
          <w:rFonts w:eastAsia="黑体"/>
          <w:bCs/>
        </w:rPr>
        <w:t>18/1)</w:t>
      </w:r>
      <w:r w:rsidRPr="009422DE">
        <w:rPr>
          <w:rFonts w:eastAsia="黑体" w:hint="eastAsia"/>
        </w:rPr>
        <w:t>，</w:t>
      </w:r>
      <w:r w:rsidR="00D9131D" w:rsidRPr="009422DE">
        <w:rPr>
          <w:rFonts w:eastAsia="黑体" w:hint="eastAsia"/>
        </w:rPr>
        <w:t>以及消除对妇女歧视委员会、经济、社会及文化权利委员会、保护所有移徙工人及其家庭成员权利委员会、儿童权利委员会和人权委员会</w:t>
      </w:r>
      <w:r w:rsidRPr="009422DE">
        <w:rPr>
          <w:rFonts w:eastAsia="黑体"/>
        </w:rPr>
        <w:t>2</w:t>
      </w:r>
      <w:r w:rsidR="00D9131D" w:rsidRPr="009422DE">
        <w:rPr>
          <w:rFonts w:eastAsia="黑体"/>
        </w:rPr>
        <w:t>0</w:t>
      </w:r>
      <w:r w:rsidRPr="009422DE">
        <w:rPr>
          <w:rFonts w:eastAsia="黑体"/>
        </w:rPr>
        <w:t>19</w:t>
      </w:r>
      <w:r w:rsidR="00D9131D" w:rsidRPr="009422DE">
        <w:rPr>
          <w:rFonts w:eastAsia="黑体" w:hint="eastAsia"/>
        </w:rPr>
        <w:t>年</w:t>
      </w:r>
      <w:r w:rsidRPr="009422DE">
        <w:rPr>
          <w:rFonts w:eastAsia="黑体"/>
        </w:rPr>
        <w:t>9</w:t>
      </w:r>
      <w:r w:rsidR="00D9131D" w:rsidRPr="009422DE">
        <w:rPr>
          <w:rFonts w:eastAsia="黑体" w:hint="eastAsia"/>
        </w:rPr>
        <w:t>月</w:t>
      </w:r>
      <w:r w:rsidRPr="009422DE">
        <w:rPr>
          <w:rFonts w:eastAsia="黑体"/>
        </w:rPr>
        <w:t>16</w:t>
      </w:r>
      <w:r w:rsidR="00D9131D" w:rsidRPr="009422DE">
        <w:rPr>
          <w:rFonts w:eastAsia="黑体" w:hint="eastAsia"/>
        </w:rPr>
        <w:t>日发表的关于人权与气候变化的联合声明。</w:t>
      </w:r>
    </w:p>
    <w:p w:rsidR="00D9131D" w:rsidRPr="009422DE" w:rsidRDefault="0066228C" w:rsidP="0066228C">
      <w:pPr>
        <w:pStyle w:val="H23GC"/>
      </w:pPr>
      <w:r w:rsidRPr="009422DE">
        <w:tab/>
      </w:r>
      <w:r w:rsidRPr="009422DE">
        <w:tab/>
      </w:r>
      <w:r w:rsidR="00D9131D" w:rsidRPr="009422DE">
        <w:rPr>
          <w:rFonts w:hint="eastAsia"/>
        </w:rPr>
        <w:t>不歧视</w:t>
      </w:r>
    </w:p>
    <w:p w:rsidR="00D9131D" w:rsidRPr="009422DE" w:rsidRDefault="004C5483" w:rsidP="00D9131D">
      <w:pPr>
        <w:pStyle w:val="SingleTxtGC"/>
      </w:pPr>
      <w:r w:rsidRPr="009422DE">
        <w:t>20.</w:t>
      </w:r>
      <w:r w:rsidR="0066228C" w:rsidRPr="009422DE">
        <w:tab/>
      </w:r>
      <w:r w:rsidR="00D9131D" w:rsidRPr="009422DE">
        <w:rPr>
          <w:rFonts w:hint="eastAsia"/>
        </w:rPr>
        <w:t>委员会注意到缔约国就打击歧视的政策和战略方面取得的进展提供的解释。然而</w:t>
      </w:r>
      <w:r w:rsidRPr="009422DE">
        <w:rPr>
          <w:rFonts w:hint="eastAsia"/>
        </w:rPr>
        <w:t>，</w:t>
      </w:r>
      <w:r w:rsidR="00D9131D" w:rsidRPr="009422DE">
        <w:rPr>
          <w:rFonts w:hint="eastAsia"/>
        </w:rPr>
        <w:t>委员会感到遗憾的是</w:t>
      </w:r>
      <w:r w:rsidRPr="009422DE">
        <w:rPr>
          <w:rFonts w:hint="eastAsia"/>
        </w:rPr>
        <w:t>，</w:t>
      </w:r>
      <w:r w:rsidR="00D9131D" w:rsidRPr="009422DE">
        <w:rPr>
          <w:rFonts w:hint="eastAsia"/>
        </w:rPr>
        <w:t>缺乏一项普遍的反歧视法律继续使受害者难以获得有效的补救和充分的保护</w:t>
      </w:r>
      <w:r w:rsidRPr="009422DE">
        <w:rPr>
          <w:rFonts w:hint="eastAsia"/>
        </w:rPr>
        <w:t>，</w:t>
      </w:r>
      <w:r w:rsidR="00D9131D" w:rsidRPr="009422DE">
        <w:rPr>
          <w:rFonts w:hint="eastAsia"/>
        </w:rPr>
        <w:t>免受所有被禁止的歧视理由和多种形式的歧视。委员会还对一些个人和群体在实践中继续遭受歧视感到关切</w:t>
      </w:r>
      <w:r w:rsidRPr="009422DE">
        <w:rPr>
          <w:rFonts w:hint="eastAsia"/>
        </w:rPr>
        <w:t>，</w:t>
      </w:r>
      <w:r w:rsidR="00D9131D" w:rsidRPr="009422DE">
        <w:rPr>
          <w:rFonts w:hint="eastAsia"/>
        </w:rPr>
        <w:t>例如男女同性恋、双性恋、变性者和双性人、残疾人、移民和生活贫困者</w:t>
      </w:r>
      <w:r w:rsidRPr="009422DE">
        <w:t>(</w:t>
      </w:r>
      <w:r w:rsidR="00D9131D" w:rsidRPr="009422DE">
        <w:rPr>
          <w:rFonts w:hint="eastAsia"/>
        </w:rPr>
        <w:t>第二条</w:t>
      </w:r>
      <w:r w:rsidRPr="009422DE">
        <w:t>)</w:t>
      </w:r>
      <w:r w:rsidR="00D9131D" w:rsidRPr="009422DE">
        <w:rPr>
          <w:rFonts w:hint="eastAsia"/>
        </w:rPr>
        <w:t>。</w:t>
      </w:r>
    </w:p>
    <w:p w:rsidR="00D9131D" w:rsidRPr="009422DE" w:rsidRDefault="004C5483" w:rsidP="00D9131D">
      <w:pPr>
        <w:pStyle w:val="SingleTxtGC"/>
        <w:rPr>
          <w:rFonts w:eastAsia="黑体"/>
        </w:rPr>
      </w:pPr>
      <w:r w:rsidRPr="009422DE">
        <w:t>21.</w:t>
      </w:r>
      <w:r w:rsidR="0066228C" w:rsidRPr="009422DE">
        <w:tab/>
      </w:r>
      <w:r w:rsidR="00D9131D" w:rsidRPr="009422DE">
        <w:rPr>
          <w:rFonts w:eastAsia="黑体" w:hint="eastAsia"/>
        </w:rPr>
        <w:t>委员会提醒缔约国注意其先前结论性意见中的建议</w:t>
      </w:r>
      <w:r w:rsidRPr="009422DE">
        <w:rPr>
          <w:rFonts w:eastAsia="黑体"/>
        </w:rPr>
        <w:t>(</w:t>
      </w:r>
      <w:r w:rsidR="00D9131D" w:rsidRPr="009422DE">
        <w:rPr>
          <w:rFonts w:eastAsia="黑体" w:hint="eastAsia"/>
        </w:rPr>
        <w:t>第</w:t>
      </w:r>
      <w:r w:rsidRPr="009422DE">
        <w:rPr>
          <w:rFonts w:eastAsia="黑体" w:hint="eastAsia"/>
        </w:rPr>
        <w:t>7</w:t>
      </w:r>
      <w:r w:rsidR="00D9131D" w:rsidRPr="009422DE">
        <w:rPr>
          <w:rFonts w:eastAsia="黑体" w:hint="eastAsia"/>
        </w:rPr>
        <w:t>段</w:t>
      </w:r>
      <w:r w:rsidRPr="009422DE">
        <w:rPr>
          <w:rFonts w:eastAsia="黑体"/>
        </w:rPr>
        <w:t>)</w:t>
      </w:r>
      <w:r w:rsidRPr="009422DE">
        <w:rPr>
          <w:rFonts w:eastAsia="黑体" w:hint="eastAsia"/>
        </w:rPr>
        <w:t>，</w:t>
      </w:r>
      <w:r w:rsidR="00D9131D" w:rsidRPr="009422DE">
        <w:rPr>
          <w:rFonts w:eastAsia="黑体" w:hint="eastAsia"/>
        </w:rPr>
        <w:t>并建议它通过一项在整个联邦范围内统一执行的一般性反歧视法</w:t>
      </w:r>
      <w:r w:rsidRPr="009422DE">
        <w:rPr>
          <w:rFonts w:eastAsia="黑体" w:hint="eastAsia"/>
        </w:rPr>
        <w:t>，</w:t>
      </w:r>
      <w:r w:rsidR="00D9131D" w:rsidRPr="009422DE">
        <w:rPr>
          <w:rFonts w:eastAsia="黑体" w:hint="eastAsia"/>
        </w:rPr>
        <w:t>该法应</w:t>
      </w:r>
      <w:r w:rsidRPr="009422DE">
        <w:rPr>
          <w:rFonts w:eastAsia="黑体"/>
        </w:rPr>
        <w:t>：</w:t>
      </w:r>
      <w:r w:rsidRPr="009422DE">
        <w:rPr>
          <w:rFonts w:eastAsia="黑体"/>
        </w:rPr>
        <w:t>(a)</w:t>
      </w:r>
      <w:r w:rsidR="00211312">
        <w:rPr>
          <w:rFonts w:eastAsia="黑体"/>
        </w:rPr>
        <w:t xml:space="preserve"> </w:t>
      </w:r>
      <w:r w:rsidR="00D9131D" w:rsidRPr="009422DE">
        <w:rPr>
          <w:rFonts w:eastAsia="黑体" w:hint="eastAsia"/>
        </w:rPr>
        <w:t>涵盖所有被禁止的歧视理由</w:t>
      </w:r>
      <w:r w:rsidRPr="009422DE">
        <w:rPr>
          <w:rFonts w:eastAsia="黑体" w:hint="eastAsia"/>
        </w:rPr>
        <w:t>，</w:t>
      </w:r>
      <w:r w:rsidR="00D9131D" w:rsidRPr="009422DE">
        <w:rPr>
          <w:rFonts w:eastAsia="黑体" w:hint="eastAsia"/>
        </w:rPr>
        <w:t>包括基于经济和社会地位以及性别认同的歧视</w:t>
      </w:r>
      <w:r w:rsidRPr="009422DE">
        <w:rPr>
          <w:rFonts w:eastAsia="黑体" w:hint="eastAsia"/>
        </w:rPr>
        <w:t>；</w:t>
      </w:r>
      <w:r w:rsidR="007A5B41">
        <w:rPr>
          <w:rFonts w:eastAsia="黑体" w:hint="eastAsia"/>
        </w:rPr>
        <w:t>(</w:t>
      </w:r>
      <w:r w:rsidR="007A5B41">
        <w:rPr>
          <w:rFonts w:eastAsia="黑体"/>
        </w:rPr>
        <w:t xml:space="preserve">b) </w:t>
      </w:r>
      <w:r w:rsidR="00D9131D" w:rsidRPr="009422DE">
        <w:rPr>
          <w:rFonts w:eastAsia="黑体" w:hint="eastAsia"/>
        </w:rPr>
        <w:t>界定多重歧视</w:t>
      </w:r>
      <w:r w:rsidRPr="009422DE">
        <w:rPr>
          <w:rFonts w:eastAsia="黑体" w:hint="eastAsia"/>
        </w:rPr>
        <w:t>；</w:t>
      </w:r>
      <w:r w:rsidR="007A5B41">
        <w:rPr>
          <w:rFonts w:eastAsia="黑体" w:hint="eastAsia"/>
        </w:rPr>
        <w:t>(</w:t>
      </w:r>
      <w:r w:rsidR="007A5B41">
        <w:rPr>
          <w:rFonts w:eastAsia="黑体"/>
        </w:rPr>
        <w:t xml:space="preserve">c) </w:t>
      </w:r>
      <w:r w:rsidR="00D9131D" w:rsidRPr="009422DE">
        <w:rPr>
          <w:rFonts w:eastAsia="黑体" w:hint="eastAsia"/>
        </w:rPr>
        <w:t>禁止直接和间接歧视</w:t>
      </w:r>
      <w:r w:rsidRPr="009422DE">
        <w:rPr>
          <w:rFonts w:eastAsia="黑体" w:hint="eastAsia"/>
        </w:rPr>
        <w:t>；</w:t>
      </w:r>
      <w:r w:rsidRPr="009422DE">
        <w:rPr>
          <w:rFonts w:eastAsia="黑体"/>
        </w:rPr>
        <w:t>(d)</w:t>
      </w:r>
      <w:r w:rsidR="00211312">
        <w:rPr>
          <w:rFonts w:eastAsia="黑体"/>
        </w:rPr>
        <w:t xml:space="preserve"> </w:t>
      </w:r>
      <w:r w:rsidR="00D9131D" w:rsidRPr="009422DE">
        <w:rPr>
          <w:rFonts w:eastAsia="黑体" w:hint="eastAsia"/>
        </w:rPr>
        <w:t>为受害者提供司法或行政补救</w:t>
      </w:r>
      <w:r w:rsidRPr="009422DE">
        <w:rPr>
          <w:rFonts w:eastAsia="黑体" w:hint="eastAsia"/>
        </w:rPr>
        <w:t>，</w:t>
      </w:r>
      <w:r w:rsidR="00D9131D" w:rsidRPr="009422DE">
        <w:rPr>
          <w:rFonts w:eastAsia="黑体" w:hint="eastAsia"/>
        </w:rPr>
        <w:t>使他们能够享受有效保护。此外</w:t>
      </w:r>
      <w:r w:rsidRPr="009422DE">
        <w:rPr>
          <w:rFonts w:eastAsia="黑体" w:hint="eastAsia"/>
        </w:rPr>
        <w:t>，</w:t>
      </w:r>
      <w:r w:rsidR="00D9131D" w:rsidRPr="009422DE">
        <w:rPr>
          <w:rFonts w:eastAsia="黑体" w:hint="eastAsia"/>
        </w:rPr>
        <w:t>委员会建议缔约国继续努力防止和打击对某些个人和群体的持续歧视</w:t>
      </w:r>
      <w:r w:rsidRPr="009422DE">
        <w:rPr>
          <w:rFonts w:eastAsia="黑体" w:hint="eastAsia"/>
        </w:rPr>
        <w:t>，</w:t>
      </w:r>
      <w:r w:rsidR="00D9131D" w:rsidRPr="009422DE">
        <w:rPr>
          <w:rFonts w:eastAsia="黑体" w:hint="eastAsia"/>
        </w:rPr>
        <w:t>包括开展提高认识运动</w:t>
      </w:r>
      <w:r w:rsidRPr="009422DE">
        <w:rPr>
          <w:rFonts w:eastAsia="黑体" w:hint="eastAsia"/>
        </w:rPr>
        <w:t>，</w:t>
      </w:r>
      <w:r w:rsidR="00D9131D" w:rsidRPr="009422DE">
        <w:rPr>
          <w:rFonts w:eastAsia="黑体" w:hint="eastAsia"/>
        </w:rPr>
        <w:t>以确保他们充分享有《公约》承认的权利。在这方</w:t>
      </w:r>
      <w:r w:rsidR="00D9131D" w:rsidRPr="009422DE">
        <w:rPr>
          <w:rFonts w:eastAsia="黑体" w:hint="eastAsia"/>
        </w:rPr>
        <w:lastRenderedPageBreak/>
        <w:t>面</w:t>
      </w:r>
      <w:r w:rsidRPr="009422DE">
        <w:rPr>
          <w:rFonts w:eastAsia="黑体" w:hint="eastAsia"/>
        </w:rPr>
        <w:t>，</w:t>
      </w:r>
      <w:r w:rsidR="00D9131D" w:rsidRPr="009422DE">
        <w:rPr>
          <w:rFonts w:eastAsia="黑体" w:hint="eastAsia"/>
        </w:rPr>
        <w:t>委员会提请缔约国注意其关于经济、社会和文化权利不歧视的第</w:t>
      </w:r>
      <w:r w:rsidRPr="009422DE">
        <w:rPr>
          <w:rFonts w:eastAsia="黑体"/>
        </w:rPr>
        <w:t>2</w:t>
      </w:r>
      <w:r w:rsidR="00D9131D" w:rsidRPr="009422DE">
        <w:rPr>
          <w:rFonts w:eastAsia="黑体"/>
        </w:rPr>
        <w:t>0</w:t>
      </w:r>
      <w:r w:rsidR="00D9131D" w:rsidRPr="009422DE">
        <w:rPr>
          <w:rFonts w:eastAsia="黑体" w:hint="eastAsia"/>
        </w:rPr>
        <w:t>号一般性意见</w:t>
      </w:r>
      <w:r w:rsidRPr="009422DE">
        <w:rPr>
          <w:rFonts w:eastAsia="黑体"/>
        </w:rPr>
        <w:t>(2</w:t>
      </w:r>
      <w:r w:rsidR="00D9131D" w:rsidRPr="009422DE">
        <w:rPr>
          <w:rFonts w:eastAsia="黑体"/>
        </w:rPr>
        <w:t>00</w:t>
      </w:r>
      <w:r w:rsidRPr="009422DE">
        <w:rPr>
          <w:rFonts w:eastAsia="黑体"/>
        </w:rPr>
        <w:t>9</w:t>
      </w:r>
      <w:r w:rsidR="00D9131D" w:rsidRPr="009422DE">
        <w:rPr>
          <w:rFonts w:eastAsia="黑体" w:hint="eastAsia"/>
        </w:rPr>
        <w:t>年</w:t>
      </w:r>
      <w:r w:rsidRPr="009422DE">
        <w:rPr>
          <w:rFonts w:eastAsia="黑体"/>
        </w:rPr>
        <w:t>)</w:t>
      </w:r>
      <w:r w:rsidR="00D9131D" w:rsidRPr="009422DE">
        <w:rPr>
          <w:rFonts w:eastAsia="黑体" w:hint="eastAsia"/>
        </w:rPr>
        <w:t>。</w:t>
      </w:r>
    </w:p>
    <w:p w:rsidR="00D9131D" w:rsidRPr="009422DE" w:rsidRDefault="0066228C" w:rsidP="0066228C">
      <w:pPr>
        <w:pStyle w:val="H23GC"/>
      </w:pPr>
      <w:r w:rsidRPr="009422DE">
        <w:tab/>
      </w:r>
      <w:r w:rsidRPr="009422DE">
        <w:tab/>
      </w:r>
      <w:r w:rsidR="00D9131D" w:rsidRPr="009422DE">
        <w:rPr>
          <w:rFonts w:hint="eastAsia"/>
        </w:rPr>
        <w:t>男女平等</w:t>
      </w:r>
    </w:p>
    <w:p w:rsidR="00D9131D" w:rsidRPr="009422DE" w:rsidRDefault="004C5483" w:rsidP="00D9131D">
      <w:pPr>
        <w:pStyle w:val="SingleTxtGC"/>
      </w:pPr>
      <w:r w:rsidRPr="009422DE">
        <w:t>22.</w:t>
      </w:r>
      <w:r w:rsidR="0066228C" w:rsidRPr="009422DE">
        <w:tab/>
      </w:r>
      <w:r w:rsidR="00D9131D" w:rsidRPr="009422DE">
        <w:rPr>
          <w:rFonts w:hint="eastAsia"/>
        </w:rPr>
        <w:t>尽管缔约国为促进男女平等做出了巨大努力</w:t>
      </w:r>
      <w:r w:rsidRPr="009422DE">
        <w:rPr>
          <w:rFonts w:hint="eastAsia"/>
        </w:rPr>
        <w:t>，</w:t>
      </w:r>
      <w:r w:rsidR="00D9131D" w:rsidRPr="009422DE">
        <w:rPr>
          <w:rFonts w:hint="eastAsia"/>
        </w:rPr>
        <w:t>但家庭和社会中的传统性别角色继续阻碍妇女充分享有其经济、社会和文化权利。委员会关切地注意到</w:t>
      </w:r>
      <w:r w:rsidRPr="009422DE">
        <w:rPr>
          <w:rFonts w:hint="eastAsia"/>
        </w:rPr>
        <w:t>，</w:t>
      </w:r>
      <w:r w:rsidR="00D9131D" w:rsidRPr="009422DE">
        <w:rPr>
          <w:rFonts w:hint="eastAsia"/>
        </w:rPr>
        <w:t>大多数妇女从事非全时工作</w:t>
      </w:r>
      <w:r w:rsidRPr="009422DE">
        <w:rPr>
          <w:rFonts w:hint="eastAsia"/>
        </w:rPr>
        <w:t>，</w:t>
      </w:r>
      <w:r w:rsidR="00D9131D" w:rsidRPr="009422DE">
        <w:rPr>
          <w:rFonts w:hint="eastAsia"/>
        </w:rPr>
        <w:t>这种情况加剧了性别工资差距。委员会还感到关切的是</w:t>
      </w:r>
      <w:r w:rsidRPr="009422DE">
        <w:rPr>
          <w:rFonts w:hint="eastAsia"/>
        </w:rPr>
        <w:t>，</w:t>
      </w:r>
      <w:r w:rsidR="00D9131D" w:rsidRPr="009422DE">
        <w:rPr>
          <w:rFonts w:hint="eastAsia"/>
        </w:rPr>
        <w:t>妇女在获得高级和决策职位方面继续面临障碍</w:t>
      </w:r>
      <w:r w:rsidRPr="009422DE">
        <w:t>(</w:t>
      </w:r>
      <w:r w:rsidR="00D9131D" w:rsidRPr="009422DE">
        <w:rPr>
          <w:rFonts w:hint="eastAsia"/>
        </w:rPr>
        <w:t>第三条</w:t>
      </w:r>
      <w:r w:rsidRPr="009422DE">
        <w:t>)</w:t>
      </w:r>
      <w:r w:rsidR="00D9131D" w:rsidRPr="009422DE">
        <w:rPr>
          <w:rFonts w:hint="eastAsia"/>
        </w:rPr>
        <w:t>。</w:t>
      </w:r>
    </w:p>
    <w:p w:rsidR="00D9131D" w:rsidRPr="007A5B41" w:rsidRDefault="004C5483" w:rsidP="00D9131D">
      <w:pPr>
        <w:pStyle w:val="SingleTxtGC"/>
        <w:rPr>
          <w:rFonts w:ascii="Time New Roman" w:eastAsia="黑体" w:hAnsi="Time New Roman"/>
        </w:rPr>
      </w:pPr>
      <w:r w:rsidRPr="007A5B41">
        <w:rPr>
          <w:rFonts w:ascii="Time New Roman" w:eastAsia="黑体" w:hAnsi="Time New Roman"/>
        </w:rPr>
        <w:t>23.</w:t>
      </w:r>
      <w:r w:rsidR="0066228C" w:rsidRPr="007A5B41">
        <w:rPr>
          <w:rFonts w:ascii="Time New Roman" w:eastAsia="黑体" w:hAnsi="Time New Roman"/>
        </w:rPr>
        <w:tab/>
      </w:r>
      <w:r w:rsidR="00D9131D" w:rsidRPr="007A5B41">
        <w:rPr>
          <w:rFonts w:ascii="Time New Roman" w:eastAsia="黑体" w:hAnsi="Time New Roman" w:hint="eastAsia"/>
        </w:rPr>
        <w:t>委员会建议缔约国加紧努力实现男女实质性平等</w:t>
      </w:r>
      <w:r w:rsidRPr="007A5B41">
        <w:rPr>
          <w:rFonts w:ascii="Time New Roman" w:eastAsia="黑体" w:hAnsi="Time New Roman" w:hint="eastAsia"/>
        </w:rPr>
        <w:t>，</w:t>
      </w:r>
      <w:r w:rsidR="00D9131D" w:rsidRPr="007A5B41">
        <w:rPr>
          <w:rFonts w:ascii="Time New Roman" w:eastAsia="黑体" w:hAnsi="Time New Roman" w:hint="eastAsia"/>
        </w:rPr>
        <w:t>特别是</w:t>
      </w:r>
      <w:r w:rsidRPr="007A5B41">
        <w:rPr>
          <w:rFonts w:ascii="Time New Roman" w:eastAsia="黑体" w:hAnsi="Time New Roman"/>
        </w:rPr>
        <w:t>：</w:t>
      </w:r>
    </w:p>
    <w:p w:rsidR="00D9131D" w:rsidRPr="007A5B41" w:rsidRDefault="004C5483" w:rsidP="00D9131D">
      <w:pPr>
        <w:pStyle w:val="SingleTxtGC"/>
        <w:rPr>
          <w:rFonts w:ascii="Time New Roman" w:eastAsia="黑体" w:hAnsi="Time New Roman"/>
        </w:rPr>
      </w:pPr>
      <w:r w:rsidRPr="007A5B41">
        <w:rPr>
          <w:rFonts w:ascii="Time New Roman" w:eastAsia="黑体" w:hAnsi="Time New Roman"/>
        </w:rPr>
        <w:tab/>
        <w:t>(a)</w:t>
      </w:r>
      <w:r w:rsidRPr="007A5B41">
        <w:rPr>
          <w:rFonts w:ascii="Time New Roman" w:eastAsia="黑体" w:hAnsi="Time New Roman"/>
        </w:rPr>
        <w:tab/>
      </w:r>
      <w:r w:rsidR="00D9131D" w:rsidRPr="007A5B41">
        <w:rPr>
          <w:rFonts w:ascii="Time New Roman" w:eastAsia="黑体" w:hAnsi="Time New Roman" w:hint="eastAsia"/>
        </w:rPr>
        <w:t>采取具体措施</w:t>
      </w:r>
      <w:r w:rsidRPr="007A5B41">
        <w:rPr>
          <w:rFonts w:ascii="Time New Roman" w:eastAsia="黑体" w:hAnsi="Time New Roman" w:hint="eastAsia"/>
        </w:rPr>
        <w:t>，</w:t>
      </w:r>
      <w:r w:rsidR="00D9131D" w:rsidRPr="007A5B41">
        <w:rPr>
          <w:rFonts w:ascii="Time New Roman" w:eastAsia="黑体" w:hAnsi="Time New Roman" w:hint="eastAsia"/>
        </w:rPr>
        <w:t>消除家庭和社会中对传统性别角色的看法</w:t>
      </w:r>
      <w:r w:rsidRPr="007A5B41">
        <w:rPr>
          <w:rFonts w:ascii="Time New Roman" w:eastAsia="黑体" w:hAnsi="Time New Roman" w:hint="eastAsia"/>
        </w:rPr>
        <w:t>，</w:t>
      </w:r>
      <w:r w:rsidR="00D9131D" w:rsidRPr="007A5B41">
        <w:rPr>
          <w:rFonts w:ascii="Time New Roman" w:eastAsia="黑体" w:hAnsi="Time New Roman" w:hint="eastAsia"/>
        </w:rPr>
        <w:t>以促进就业机会平等</w:t>
      </w:r>
      <w:r w:rsidRPr="007A5B41">
        <w:rPr>
          <w:rFonts w:ascii="Time New Roman" w:eastAsia="黑体" w:hAnsi="Time New Roman" w:hint="eastAsia"/>
        </w:rPr>
        <w:t>；</w:t>
      </w:r>
    </w:p>
    <w:p w:rsidR="00D9131D" w:rsidRPr="007A5B41" w:rsidRDefault="004C5483" w:rsidP="00D9131D">
      <w:pPr>
        <w:pStyle w:val="SingleTxtGC"/>
        <w:rPr>
          <w:rFonts w:ascii="Time New Roman" w:eastAsia="黑体" w:hAnsi="Time New Roman"/>
        </w:rPr>
      </w:pPr>
      <w:r w:rsidRPr="007A5B41">
        <w:rPr>
          <w:rFonts w:ascii="Time New Roman" w:eastAsia="黑体" w:hAnsi="Time New Roman"/>
        </w:rPr>
        <w:tab/>
        <w:t>(b)</w:t>
      </w:r>
      <w:r w:rsidRPr="007A5B41">
        <w:rPr>
          <w:rFonts w:ascii="Time New Roman" w:eastAsia="黑体" w:hAnsi="Time New Roman"/>
        </w:rPr>
        <w:tab/>
      </w:r>
      <w:r w:rsidR="00D9131D" w:rsidRPr="007A5B41">
        <w:rPr>
          <w:rFonts w:ascii="Time New Roman" w:eastAsia="黑体" w:hAnsi="Time New Roman" w:hint="eastAsia"/>
        </w:rPr>
        <w:t>继续促进增加妇女在各级公共行政中的代表性</w:t>
      </w:r>
      <w:r w:rsidRPr="007A5B41">
        <w:rPr>
          <w:rFonts w:ascii="Time New Roman" w:eastAsia="黑体" w:hAnsi="Time New Roman" w:hint="eastAsia"/>
        </w:rPr>
        <w:t>，</w:t>
      </w:r>
      <w:r w:rsidR="00D9131D" w:rsidRPr="007A5B41">
        <w:rPr>
          <w:rFonts w:ascii="Time New Roman" w:eastAsia="黑体" w:hAnsi="Time New Roman" w:hint="eastAsia"/>
        </w:rPr>
        <w:t>特别是在决策职位上</w:t>
      </w:r>
      <w:r w:rsidRPr="007A5B41">
        <w:rPr>
          <w:rFonts w:ascii="Time New Roman" w:eastAsia="黑体" w:hAnsi="Time New Roman" w:hint="eastAsia"/>
        </w:rPr>
        <w:t>，</w:t>
      </w:r>
      <w:r w:rsidR="00D9131D" w:rsidRPr="007A5B41">
        <w:rPr>
          <w:rFonts w:ascii="Time New Roman" w:eastAsia="黑体" w:hAnsi="Time New Roman" w:hint="eastAsia"/>
        </w:rPr>
        <w:t>并促进她们参与私营部门的管理角色</w:t>
      </w:r>
      <w:r w:rsidRPr="007A5B41">
        <w:rPr>
          <w:rFonts w:ascii="Time New Roman" w:eastAsia="黑体" w:hAnsi="Time New Roman" w:hint="eastAsia"/>
        </w:rPr>
        <w:t>；</w:t>
      </w:r>
    </w:p>
    <w:p w:rsidR="00D9131D" w:rsidRPr="007A5B41" w:rsidRDefault="004C5483" w:rsidP="00D9131D">
      <w:pPr>
        <w:pStyle w:val="SingleTxtGC"/>
        <w:rPr>
          <w:rFonts w:ascii="Time New Roman" w:eastAsia="黑体" w:hAnsi="Time New Roman"/>
        </w:rPr>
      </w:pPr>
      <w:r w:rsidRPr="007A5B41">
        <w:rPr>
          <w:rFonts w:ascii="Time New Roman" w:eastAsia="黑体" w:hAnsi="Time New Roman"/>
        </w:rPr>
        <w:tab/>
        <w:t>(c)</w:t>
      </w:r>
      <w:r w:rsidRPr="007A5B41">
        <w:rPr>
          <w:rFonts w:ascii="Time New Roman" w:eastAsia="黑体" w:hAnsi="Time New Roman"/>
        </w:rPr>
        <w:tab/>
      </w:r>
      <w:r w:rsidR="00D9131D" w:rsidRPr="007A5B41">
        <w:rPr>
          <w:rFonts w:ascii="Time New Roman" w:eastAsia="黑体" w:hAnsi="Time New Roman" w:hint="eastAsia"/>
        </w:rPr>
        <w:t>采取有效措施</w:t>
      </w:r>
      <w:r w:rsidRPr="007A5B41">
        <w:rPr>
          <w:rFonts w:ascii="Time New Roman" w:eastAsia="黑体" w:hAnsi="Time New Roman" w:hint="eastAsia"/>
        </w:rPr>
        <w:t>，</w:t>
      </w:r>
      <w:r w:rsidR="00D9131D" w:rsidRPr="007A5B41">
        <w:rPr>
          <w:rFonts w:ascii="Time New Roman" w:eastAsia="黑体" w:hAnsi="Time New Roman" w:hint="eastAsia"/>
        </w:rPr>
        <w:t>消除持续存在的性别薪酬差距</w:t>
      </w:r>
      <w:r w:rsidRPr="007A5B41">
        <w:rPr>
          <w:rFonts w:ascii="Time New Roman" w:eastAsia="黑体" w:hAnsi="Time New Roman" w:hint="eastAsia"/>
        </w:rPr>
        <w:t>，</w:t>
      </w:r>
      <w:r w:rsidR="00D9131D" w:rsidRPr="007A5B41">
        <w:rPr>
          <w:rFonts w:ascii="Time New Roman" w:eastAsia="黑体" w:hAnsi="Time New Roman" w:hint="eastAsia"/>
        </w:rPr>
        <w:t>包括解决导致妇女从事低薪工作并面临与男子平等享有职业机会的障碍的结构性原因</w:t>
      </w:r>
      <w:r w:rsidRPr="007A5B41">
        <w:rPr>
          <w:rFonts w:ascii="Time New Roman" w:eastAsia="黑体" w:hAnsi="Time New Roman" w:hint="eastAsia"/>
        </w:rPr>
        <w:t>；</w:t>
      </w:r>
    </w:p>
    <w:p w:rsidR="00D9131D" w:rsidRPr="007A5B41" w:rsidRDefault="004C5483" w:rsidP="00D9131D">
      <w:pPr>
        <w:pStyle w:val="SingleTxtGC"/>
        <w:rPr>
          <w:rFonts w:ascii="Time New Roman" w:eastAsia="黑体" w:hAnsi="Time New Roman"/>
        </w:rPr>
      </w:pPr>
      <w:r w:rsidRPr="007A5B41">
        <w:rPr>
          <w:rFonts w:ascii="Time New Roman" w:eastAsia="黑体" w:hAnsi="Time New Roman"/>
        </w:rPr>
        <w:tab/>
        <w:t>(d)</w:t>
      </w:r>
      <w:r w:rsidRPr="007A5B41">
        <w:rPr>
          <w:rFonts w:ascii="Time New Roman" w:eastAsia="黑体" w:hAnsi="Time New Roman"/>
        </w:rPr>
        <w:tab/>
      </w:r>
      <w:r w:rsidR="00D9131D" w:rsidRPr="007A5B41">
        <w:rPr>
          <w:rFonts w:ascii="Time New Roman" w:eastAsia="黑体" w:hAnsi="Time New Roman" w:hint="eastAsia"/>
        </w:rPr>
        <w:t>考虑到其关于男女平等享有所有经济、社会和文化权利的第</w:t>
      </w:r>
      <w:r w:rsidRPr="007A5B41">
        <w:rPr>
          <w:rFonts w:ascii="Time New Roman" w:eastAsia="黑体" w:hAnsi="Time New Roman"/>
        </w:rPr>
        <w:t>16</w:t>
      </w:r>
      <w:r w:rsidR="00D9131D" w:rsidRPr="007A5B41">
        <w:rPr>
          <w:rFonts w:ascii="Time New Roman" w:eastAsia="黑体" w:hAnsi="Time New Roman" w:hint="eastAsia"/>
        </w:rPr>
        <w:t>号一般性意见</w:t>
      </w:r>
      <w:r w:rsidRPr="007A5B41">
        <w:rPr>
          <w:rFonts w:ascii="Time New Roman" w:eastAsia="黑体" w:hAnsi="Time New Roman"/>
        </w:rPr>
        <w:t>(2</w:t>
      </w:r>
      <w:r w:rsidR="00D9131D" w:rsidRPr="007A5B41">
        <w:rPr>
          <w:rFonts w:ascii="Time New Roman" w:eastAsia="黑体" w:hAnsi="Time New Roman"/>
        </w:rPr>
        <w:t>00</w:t>
      </w:r>
      <w:r w:rsidRPr="007A5B41">
        <w:rPr>
          <w:rFonts w:ascii="Time New Roman" w:eastAsia="黑体" w:hAnsi="Time New Roman"/>
        </w:rPr>
        <w:t>5</w:t>
      </w:r>
      <w:r w:rsidR="00D9131D" w:rsidRPr="007A5B41">
        <w:rPr>
          <w:rFonts w:ascii="Time New Roman" w:eastAsia="黑体" w:hAnsi="Time New Roman" w:hint="eastAsia"/>
        </w:rPr>
        <w:t>年</w:t>
      </w:r>
      <w:r w:rsidRPr="007A5B41">
        <w:rPr>
          <w:rFonts w:ascii="Time New Roman" w:eastAsia="黑体" w:hAnsi="Time New Roman"/>
        </w:rPr>
        <w:t>)</w:t>
      </w:r>
      <w:r w:rsidR="00D9131D" w:rsidRPr="007A5B41">
        <w:rPr>
          <w:rFonts w:ascii="Time New Roman" w:eastAsia="黑体" w:hAnsi="Time New Roman" w:hint="eastAsia"/>
        </w:rPr>
        <w:t>。</w:t>
      </w:r>
    </w:p>
    <w:p w:rsidR="00D9131D" w:rsidRPr="009422DE" w:rsidRDefault="004C5483" w:rsidP="004C5483">
      <w:pPr>
        <w:pStyle w:val="H23GC"/>
      </w:pPr>
      <w:r w:rsidRPr="009422DE">
        <w:tab/>
      </w:r>
      <w:r w:rsidRPr="009422DE">
        <w:tab/>
      </w:r>
      <w:r w:rsidR="00D9131D" w:rsidRPr="009422DE">
        <w:rPr>
          <w:rFonts w:hint="eastAsia"/>
        </w:rPr>
        <w:t>工作权利</w:t>
      </w:r>
    </w:p>
    <w:p w:rsidR="00D9131D" w:rsidRPr="009422DE" w:rsidRDefault="004C5483" w:rsidP="00D9131D">
      <w:pPr>
        <w:pStyle w:val="SingleTxtGC"/>
      </w:pPr>
      <w:r w:rsidRPr="009422DE">
        <w:t>24.</w:t>
      </w:r>
      <w:r w:rsidR="0066228C" w:rsidRPr="009422DE">
        <w:tab/>
      </w:r>
      <w:r w:rsidR="00D9131D" w:rsidRPr="009422DE">
        <w:rPr>
          <w:rFonts w:hint="eastAsia"/>
        </w:rPr>
        <w:t>委员会感到关切的是</w:t>
      </w:r>
      <w:r w:rsidRPr="009422DE">
        <w:rPr>
          <w:rFonts w:hint="eastAsia"/>
        </w:rPr>
        <w:t>，</w:t>
      </w:r>
      <w:r w:rsidR="00D9131D" w:rsidRPr="009422DE">
        <w:rPr>
          <w:rFonts w:hint="eastAsia"/>
        </w:rPr>
        <w:t>缔约国在寻求充分确保残疾人融入社会方面面临重大挑战</w:t>
      </w:r>
      <w:r w:rsidRPr="009422DE">
        <w:rPr>
          <w:rFonts w:hint="eastAsia"/>
        </w:rPr>
        <w:t>；</w:t>
      </w:r>
      <w:r w:rsidR="00D9131D" w:rsidRPr="009422DE">
        <w:rPr>
          <w:rFonts w:hint="eastAsia"/>
        </w:rPr>
        <w:t>委员会还感到关切的是</w:t>
      </w:r>
      <w:r w:rsidRPr="009422DE">
        <w:rPr>
          <w:rFonts w:hint="eastAsia"/>
        </w:rPr>
        <w:t>，</w:t>
      </w:r>
      <w:r w:rsidR="00D9131D" w:rsidRPr="009422DE">
        <w:rPr>
          <w:rFonts w:hint="eastAsia"/>
        </w:rPr>
        <w:t>这些人在进入劳动力市场时经常继续遭受歧视。此外</w:t>
      </w:r>
      <w:r w:rsidRPr="009422DE">
        <w:rPr>
          <w:rFonts w:hint="eastAsia"/>
        </w:rPr>
        <w:t>，</w:t>
      </w:r>
      <w:r w:rsidR="00D9131D" w:rsidRPr="009422DE">
        <w:rPr>
          <w:rFonts w:hint="eastAsia"/>
        </w:rPr>
        <w:t>残疾人经常在庇护工场工作</w:t>
      </w:r>
      <w:r w:rsidRPr="009422DE">
        <w:rPr>
          <w:rFonts w:hint="eastAsia"/>
        </w:rPr>
        <w:t>，</w:t>
      </w:r>
      <w:r w:rsidR="00D9131D" w:rsidRPr="009422DE">
        <w:rPr>
          <w:rFonts w:hint="eastAsia"/>
        </w:rPr>
        <w:t>获得的工资不足以为他们提供体面的生活水平。委员会还关切地注意到</w:t>
      </w:r>
      <w:r w:rsidRPr="009422DE">
        <w:rPr>
          <w:rFonts w:hint="eastAsia"/>
        </w:rPr>
        <w:t>，</w:t>
      </w:r>
      <w:r w:rsidR="00D9131D" w:rsidRPr="009422DE">
        <w:rPr>
          <w:rFonts w:hint="eastAsia"/>
        </w:rPr>
        <w:t>老年人的长期失业率较高</w:t>
      </w:r>
      <w:r w:rsidRPr="009422DE">
        <w:rPr>
          <w:rFonts w:hint="eastAsia"/>
        </w:rPr>
        <w:t>，</w:t>
      </w:r>
      <w:r w:rsidR="00D9131D" w:rsidRPr="009422DE">
        <w:rPr>
          <w:rFonts w:hint="eastAsia"/>
        </w:rPr>
        <w:t>他们更难重返劳动力市场</w:t>
      </w:r>
      <w:r w:rsidRPr="009422DE">
        <w:t>(</w:t>
      </w:r>
      <w:r w:rsidR="00D9131D" w:rsidRPr="009422DE">
        <w:rPr>
          <w:rFonts w:hint="eastAsia"/>
        </w:rPr>
        <w:t>第六和第七条</w:t>
      </w:r>
      <w:r w:rsidRPr="009422DE">
        <w:t>)</w:t>
      </w:r>
      <w:r w:rsidR="00D9131D" w:rsidRPr="009422DE">
        <w:rPr>
          <w:rFonts w:hint="eastAsia"/>
        </w:rPr>
        <w:t>。</w:t>
      </w:r>
    </w:p>
    <w:p w:rsidR="00D9131D" w:rsidRPr="009422DE" w:rsidRDefault="004C5483" w:rsidP="00D9131D">
      <w:pPr>
        <w:pStyle w:val="SingleTxtGC"/>
        <w:rPr>
          <w:rFonts w:eastAsia="黑体"/>
        </w:rPr>
      </w:pPr>
      <w:r w:rsidRPr="009422DE">
        <w:t>25.</w:t>
      </w:r>
      <w:r w:rsidR="0066228C" w:rsidRPr="009422DE">
        <w:tab/>
      </w:r>
      <w:r w:rsidR="00D9131D" w:rsidRPr="009422DE">
        <w:rPr>
          <w:rFonts w:eastAsia="黑体" w:hint="eastAsia"/>
        </w:rPr>
        <w:t>委员会建议缔约国加紧努力</w:t>
      </w:r>
      <w:r w:rsidRPr="009422DE">
        <w:rPr>
          <w:rFonts w:eastAsia="黑体" w:hint="eastAsia"/>
        </w:rPr>
        <w:t>，</w:t>
      </w:r>
      <w:r w:rsidR="00D9131D" w:rsidRPr="009422DE">
        <w:rPr>
          <w:rFonts w:eastAsia="黑体" w:hint="eastAsia"/>
        </w:rPr>
        <w:t>应对包括残疾人和老年人在内的某些人口群体在获得就业机会方面面临的挑战。委员会鼓励缔约国制定战略</w:t>
      </w:r>
      <w:r w:rsidRPr="009422DE">
        <w:rPr>
          <w:rFonts w:eastAsia="黑体" w:hint="eastAsia"/>
        </w:rPr>
        <w:t>，</w:t>
      </w:r>
      <w:r w:rsidR="00D9131D" w:rsidRPr="009422DE">
        <w:rPr>
          <w:rFonts w:eastAsia="黑体" w:hint="eastAsia"/>
        </w:rPr>
        <w:t>确保这些群体充分融入劳动力市场。此外</w:t>
      </w:r>
      <w:r w:rsidRPr="009422DE">
        <w:rPr>
          <w:rFonts w:eastAsia="黑体" w:hint="eastAsia"/>
        </w:rPr>
        <w:t>，</w:t>
      </w:r>
      <w:r w:rsidR="00D9131D" w:rsidRPr="009422DE">
        <w:rPr>
          <w:rFonts w:eastAsia="黑体" w:hint="eastAsia"/>
        </w:rPr>
        <w:t>委员会建议缔约国确保在庇护工场工作的残疾人充分享有劳动和社会保护措施</w:t>
      </w:r>
      <w:r w:rsidRPr="009422DE">
        <w:rPr>
          <w:rFonts w:eastAsia="黑体" w:hint="eastAsia"/>
        </w:rPr>
        <w:t>，</w:t>
      </w:r>
      <w:r w:rsidR="00D9131D" w:rsidRPr="009422DE">
        <w:rPr>
          <w:rFonts w:eastAsia="黑体" w:hint="eastAsia"/>
        </w:rPr>
        <w:t>包括适足的报酬</w:t>
      </w:r>
      <w:r w:rsidRPr="009422DE">
        <w:rPr>
          <w:rFonts w:eastAsia="黑体" w:hint="eastAsia"/>
        </w:rPr>
        <w:t>，</w:t>
      </w:r>
      <w:r w:rsidR="00D9131D" w:rsidRPr="009422DE">
        <w:rPr>
          <w:rFonts w:eastAsia="黑体" w:hint="eastAsia"/>
        </w:rPr>
        <w:t>并采取有效措施促进他们向开放的劳动力市场过渡。委员会敦促缔约国加紧努力</w:t>
      </w:r>
      <w:r w:rsidRPr="009422DE">
        <w:rPr>
          <w:rFonts w:eastAsia="黑体" w:hint="eastAsia"/>
        </w:rPr>
        <w:t>，</w:t>
      </w:r>
      <w:r w:rsidR="00D9131D" w:rsidRPr="009422DE">
        <w:rPr>
          <w:rFonts w:eastAsia="黑体" w:hint="eastAsia"/>
        </w:rPr>
        <w:t>在社会伙伴的参与下</w:t>
      </w:r>
      <w:r w:rsidRPr="009422DE">
        <w:rPr>
          <w:rFonts w:eastAsia="黑体" w:hint="eastAsia"/>
        </w:rPr>
        <w:t>，</w:t>
      </w:r>
      <w:r w:rsidR="00D9131D" w:rsidRPr="009422DE">
        <w:rPr>
          <w:rFonts w:eastAsia="黑体" w:hint="eastAsia"/>
        </w:rPr>
        <w:t>采取有效措施解决老年工人的失业问题。委员会提请缔约国注意其关于工作权的第</w:t>
      </w:r>
      <w:r w:rsidRPr="009422DE">
        <w:rPr>
          <w:rFonts w:eastAsia="黑体"/>
        </w:rPr>
        <w:t>18</w:t>
      </w:r>
      <w:r w:rsidR="00D9131D" w:rsidRPr="009422DE">
        <w:rPr>
          <w:rFonts w:eastAsia="黑体" w:hint="eastAsia"/>
        </w:rPr>
        <w:t>号一般性意见</w:t>
      </w:r>
      <w:r w:rsidRPr="009422DE">
        <w:rPr>
          <w:rFonts w:eastAsia="黑体"/>
        </w:rPr>
        <w:t>(2</w:t>
      </w:r>
      <w:r w:rsidR="00D9131D" w:rsidRPr="009422DE">
        <w:rPr>
          <w:rFonts w:eastAsia="黑体"/>
        </w:rPr>
        <w:t>00</w:t>
      </w:r>
      <w:r w:rsidRPr="009422DE">
        <w:rPr>
          <w:rFonts w:eastAsia="黑体"/>
        </w:rPr>
        <w:t>5</w:t>
      </w:r>
      <w:r w:rsidR="00D9131D" w:rsidRPr="009422DE">
        <w:rPr>
          <w:rFonts w:eastAsia="黑体" w:hint="eastAsia"/>
        </w:rPr>
        <w:t>年</w:t>
      </w:r>
      <w:r w:rsidRPr="009422DE">
        <w:rPr>
          <w:rFonts w:eastAsia="黑体"/>
        </w:rPr>
        <w:t>)</w:t>
      </w:r>
      <w:r w:rsidR="00D9131D" w:rsidRPr="009422DE">
        <w:rPr>
          <w:rFonts w:eastAsia="黑体" w:hint="eastAsia"/>
        </w:rPr>
        <w:t>。</w:t>
      </w:r>
    </w:p>
    <w:p w:rsidR="00D9131D" w:rsidRPr="009422DE" w:rsidRDefault="004C5483" w:rsidP="00D9131D">
      <w:pPr>
        <w:pStyle w:val="SingleTxtGC"/>
      </w:pPr>
      <w:r w:rsidRPr="009422DE">
        <w:t>26.</w:t>
      </w:r>
      <w:r w:rsidR="0066228C" w:rsidRPr="009422DE">
        <w:tab/>
      </w:r>
      <w:r w:rsidR="00D9131D" w:rsidRPr="009422DE">
        <w:rPr>
          <w:rFonts w:hint="eastAsia"/>
        </w:rPr>
        <w:t>委员会欢迎</w:t>
      </w:r>
      <w:r w:rsidRPr="009422DE">
        <w:t>2</w:t>
      </w:r>
      <w:r w:rsidR="00D9131D" w:rsidRPr="009422DE">
        <w:t>00</w:t>
      </w:r>
      <w:r w:rsidRPr="009422DE">
        <w:t>5</w:t>
      </w:r>
      <w:r w:rsidR="00D9131D" w:rsidRPr="009422DE">
        <w:rPr>
          <w:rFonts w:hint="eastAsia"/>
        </w:rPr>
        <w:t>年</w:t>
      </w:r>
      <w:r w:rsidRPr="009422DE">
        <w:t>12</w:t>
      </w:r>
      <w:r w:rsidR="00D9131D" w:rsidRPr="009422DE">
        <w:rPr>
          <w:rFonts w:hint="eastAsia"/>
        </w:rPr>
        <w:t>月</w:t>
      </w:r>
      <w:r w:rsidRPr="009422DE">
        <w:t>16</w:t>
      </w:r>
      <w:r w:rsidR="00D9131D" w:rsidRPr="009422DE">
        <w:rPr>
          <w:rFonts w:hint="eastAsia"/>
        </w:rPr>
        <w:t>日关于外国国民和融合的第</w:t>
      </w:r>
      <w:r w:rsidRPr="009422DE">
        <w:t>142.2</w:t>
      </w:r>
      <w:r w:rsidR="00D9131D" w:rsidRPr="009422DE">
        <w:t>0</w:t>
      </w:r>
      <w:r w:rsidR="00D9131D" w:rsidRPr="009422DE">
        <w:rPr>
          <w:rFonts w:hint="eastAsia"/>
        </w:rPr>
        <w:t>号联邦法修正案</w:t>
      </w:r>
      <w:r w:rsidRPr="009422DE">
        <w:rPr>
          <w:rFonts w:hint="eastAsia"/>
        </w:rPr>
        <w:t>，</w:t>
      </w:r>
      <w:r w:rsidR="00D9131D" w:rsidRPr="009422DE">
        <w:rPr>
          <w:rFonts w:hint="eastAsia"/>
        </w:rPr>
        <w:t>该修正案第</w:t>
      </w:r>
      <w:r w:rsidRPr="009422DE">
        <w:t>21</w:t>
      </w:r>
      <w:r w:rsidR="00D9131D" w:rsidRPr="009422DE">
        <w:rPr>
          <w:rFonts w:hint="eastAsia"/>
        </w:rPr>
        <w:t>条经</w:t>
      </w:r>
      <w:r w:rsidRPr="009422DE">
        <w:t>2</w:t>
      </w:r>
      <w:r w:rsidR="00D9131D" w:rsidRPr="009422DE">
        <w:t>0</w:t>
      </w:r>
      <w:r w:rsidRPr="009422DE">
        <w:t>16</w:t>
      </w:r>
      <w:r w:rsidR="00D9131D" w:rsidRPr="009422DE">
        <w:rPr>
          <w:rFonts w:hint="eastAsia"/>
        </w:rPr>
        <w:t>年修正</w:t>
      </w:r>
      <w:r w:rsidRPr="009422DE">
        <w:rPr>
          <w:rFonts w:hint="eastAsia"/>
        </w:rPr>
        <w:t>，</w:t>
      </w:r>
      <w:r w:rsidR="00D9131D" w:rsidRPr="009422DE">
        <w:rPr>
          <w:rFonts w:hint="eastAsia"/>
        </w:rPr>
        <w:t>将临时被接纳为</w:t>
      </w:r>
      <w:r w:rsidR="00EC779D">
        <w:rPr>
          <w:rFonts w:hint="eastAsia"/>
        </w:rPr>
        <w:t>“</w:t>
      </w:r>
      <w:r w:rsidR="00D9131D" w:rsidRPr="009422DE">
        <w:rPr>
          <w:rFonts w:hint="eastAsia"/>
        </w:rPr>
        <w:t>瑞士工人</w:t>
      </w:r>
      <w:r w:rsidR="00EC779D">
        <w:rPr>
          <w:rFonts w:hint="eastAsia"/>
        </w:rPr>
        <w:t>”</w:t>
      </w:r>
      <w:r w:rsidR="00D9131D" w:rsidRPr="009422DE">
        <w:rPr>
          <w:rFonts w:hint="eastAsia"/>
        </w:rPr>
        <w:t>的外国国民分类</w:t>
      </w:r>
      <w:r w:rsidRPr="009422DE">
        <w:rPr>
          <w:rFonts w:hint="eastAsia"/>
        </w:rPr>
        <w:t>，</w:t>
      </w:r>
      <w:r w:rsidR="00D9131D" w:rsidRPr="009422DE">
        <w:rPr>
          <w:rFonts w:hint="eastAsia"/>
        </w:rPr>
        <w:t>但委员会仍然关切外国国民</w:t>
      </w:r>
      <w:r w:rsidRPr="009422DE">
        <w:rPr>
          <w:rFonts w:hint="eastAsia"/>
        </w:rPr>
        <w:t>，</w:t>
      </w:r>
      <w:r w:rsidR="00D9131D" w:rsidRPr="009422DE">
        <w:rPr>
          <w:rFonts w:hint="eastAsia"/>
        </w:rPr>
        <w:t>特别是临时被接纳的外国国民在进入劳动力市场方面面临的困难</w:t>
      </w:r>
      <w:r w:rsidRPr="009422DE">
        <w:t>(</w:t>
      </w:r>
      <w:r w:rsidR="00D9131D" w:rsidRPr="009422DE">
        <w:rPr>
          <w:rFonts w:hint="eastAsia"/>
        </w:rPr>
        <w:t>第六条</w:t>
      </w:r>
      <w:r w:rsidRPr="009422DE">
        <w:t>)</w:t>
      </w:r>
      <w:r w:rsidR="00D9131D" w:rsidRPr="009422DE">
        <w:rPr>
          <w:rFonts w:hint="eastAsia"/>
        </w:rPr>
        <w:t>。</w:t>
      </w:r>
    </w:p>
    <w:p w:rsidR="00D9131D" w:rsidRPr="009422DE" w:rsidRDefault="004C5483" w:rsidP="00D9131D">
      <w:pPr>
        <w:pStyle w:val="SingleTxtGC"/>
        <w:rPr>
          <w:rFonts w:eastAsia="黑体"/>
        </w:rPr>
      </w:pPr>
      <w:r w:rsidRPr="009422DE">
        <w:t>27.</w:t>
      </w:r>
      <w:r w:rsidR="0066228C" w:rsidRPr="009422DE">
        <w:tab/>
      </w:r>
      <w:r w:rsidR="00D9131D" w:rsidRPr="009422DE">
        <w:rPr>
          <w:rFonts w:eastAsia="黑体" w:hint="eastAsia"/>
        </w:rPr>
        <w:t>委员会建议缔约国采取必要措施</w:t>
      </w:r>
      <w:r w:rsidRPr="009422DE">
        <w:rPr>
          <w:rFonts w:eastAsia="黑体" w:hint="eastAsia"/>
        </w:rPr>
        <w:t>，</w:t>
      </w:r>
      <w:r w:rsidR="00D9131D" w:rsidRPr="009422DE">
        <w:rPr>
          <w:rFonts w:eastAsia="黑体" w:hint="eastAsia"/>
        </w:rPr>
        <w:t>为外国国籍人员</w:t>
      </w:r>
      <w:r w:rsidRPr="009422DE">
        <w:rPr>
          <w:rFonts w:eastAsia="黑体" w:hint="eastAsia"/>
        </w:rPr>
        <w:t>，</w:t>
      </w:r>
      <w:r w:rsidR="00D9131D" w:rsidRPr="009422DE">
        <w:rPr>
          <w:rFonts w:eastAsia="黑体" w:hint="eastAsia"/>
        </w:rPr>
        <w:t>包括临时入境人员获得就业提供便利。</w:t>
      </w:r>
    </w:p>
    <w:p w:rsidR="00D9131D" w:rsidRPr="009422DE" w:rsidRDefault="004C5483" w:rsidP="004C5483">
      <w:pPr>
        <w:pStyle w:val="H23GC"/>
      </w:pPr>
      <w:r w:rsidRPr="009422DE">
        <w:lastRenderedPageBreak/>
        <w:tab/>
      </w:r>
      <w:r w:rsidRPr="009422DE">
        <w:tab/>
      </w:r>
      <w:r w:rsidR="00D9131D" w:rsidRPr="009422DE">
        <w:rPr>
          <w:rFonts w:hint="eastAsia"/>
        </w:rPr>
        <w:t>最低工资</w:t>
      </w:r>
    </w:p>
    <w:p w:rsidR="00D9131D" w:rsidRPr="009422DE" w:rsidRDefault="004C5483" w:rsidP="00D9131D">
      <w:pPr>
        <w:pStyle w:val="SingleTxtGC"/>
      </w:pPr>
      <w:r w:rsidRPr="009422DE">
        <w:t>28.</w:t>
      </w:r>
      <w:r w:rsidR="0066228C" w:rsidRPr="009422DE">
        <w:tab/>
      </w:r>
      <w:r w:rsidR="00D9131D" w:rsidRPr="009422DE">
        <w:rPr>
          <w:rFonts w:hint="eastAsia"/>
        </w:rPr>
        <w:t>鉴于有报告称</w:t>
      </w:r>
      <w:r w:rsidRPr="009422DE">
        <w:rPr>
          <w:rFonts w:hint="eastAsia"/>
        </w:rPr>
        <w:t>，</w:t>
      </w:r>
      <w:r w:rsidR="00D9131D" w:rsidRPr="009422DE">
        <w:rPr>
          <w:rFonts w:hint="eastAsia"/>
        </w:rPr>
        <w:t>集体劳动协议中规定的工资并不总能提供适足的生活水平</w:t>
      </w:r>
      <w:r w:rsidRPr="009422DE">
        <w:rPr>
          <w:rFonts w:hint="eastAsia"/>
        </w:rPr>
        <w:t>，</w:t>
      </w:r>
      <w:r w:rsidR="00D9131D" w:rsidRPr="009422DE">
        <w:rPr>
          <w:rFonts w:hint="eastAsia"/>
        </w:rPr>
        <w:t>委员会感到关切的是</w:t>
      </w:r>
      <w:r w:rsidRPr="009422DE">
        <w:rPr>
          <w:rFonts w:hint="eastAsia"/>
        </w:rPr>
        <w:t>，</w:t>
      </w:r>
      <w:r w:rsidR="00D9131D" w:rsidRPr="009422DE">
        <w:rPr>
          <w:rFonts w:hint="eastAsia"/>
        </w:rPr>
        <w:t>缔约国没有联邦一级的最低工资制度</w:t>
      </w:r>
      <w:r w:rsidRPr="009422DE">
        <w:rPr>
          <w:rFonts w:hint="eastAsia"/>
        </w:rPr>
        <w:t>，</w:t>
      </w:r>
      <w:r w:rsidR="00D9131D" w:rsidRPr="009422DE">
        <w:rPr>
          <w:rFonts w:hint="eastAsia"/>
        </w:rPr>
        <w:t>只有两个州实行了地方最低工资</w:t>
      </w:r>
      <w:r w:rsidRPr="009422DE">
        <w:t>(</w:t>
      </w:r>
      <w:r w:rsidR="00D9131D" w:rsidRPr="009422DE">
        <w:rPr>
          <w:rFonts w:hint="eastAsia"/>
        </w:rPr>
        <w:t>第七条</w:t>
      </w:r>
      <w:r w:rsidRPr="009422DE">
        <w:t>)</w:t>
      </w:r>
      <w:r w:rsidR="00D9131D" w:rsidRPr="009422DE">
        <w:rPr>
          <w:rFonts w:hint="eastAsia"/>
        </w:rPr>
        <w:t>。</w:t>
      </w:r>
    </w:p>
    <w:p w:rsidR="00D9131D" w:rsidRPr="009422DE" w:rsidRDefault="004C5483" w:rsidP="00D9131D">
      <w:pPr>
        <w:pStyle w:val="SingleTxtGC"/>
        <w:rPr>
          <w:rFonts w:eastAsia="黑体"/>
        </w:rPr>
      </w:pPr>
      <w:r w:rsidRPr="009422DE">
        <w:t>29.</w:t>
      </w:r>
      <w:r w:rsidR="0066228C" w:rsidRPr="009422DE">
        <w:tab/>
      </w:r>
      <w:r w:rsidR="00D9131D" w:rsidRPr="009422DE">
        <w:rPr>
          <w:rFonts w:eastAsia="黑体" w:hint="eastAsia"/>
        </w:rPr>
        <w:t>委员会建议缔约国与社会伙伴协商</w:t>
      </w:r>
      <w:r w:rsidRPr="009422DE">
        <w:rPr>
          <w:rFonts w:eastAsia="黑体" w:hint="eastAsia"/>
        </w:rPr>
        <w:t>，</w:t>
      </w:r>
      <w:r w:rsidR="00D9131D" w:rsidRPr="009422DE">
        <w:rPr>
          <w:rFonts w:eastAsia="黑体" w:hint="eastAsia"/>
        </w:rPr>
        <w:t>确定最低工资</w:t>
      </w:r>
      <w:r w:rsidRPr="009422DE">
        <w:rPr>
          <w:rFonts w:eastAsia="黑体" w:hint="eastAsia"/>
        </w:rPr>
        <w:t>，</w:t>
      </w:r>
      <w:r w:rsidR="00D9131D" w:rsidRPr="009422DE">
        <w:rPr>
          <w:rFonts w:eastAsia="黑体" w:hint="eastAsia"/>
        </w:rPr>
        <w:t>该工资应设定在适当水平</w:t>
      </w:r>
      <w:r w:rsidRPr="009422DE">
        <w:rPr>
          <w:rFonts w:eastAsia="黑体" w:hint="eastAsia"/>
        </w:rPr>
        <w:t>，</w:t>
      </w:r>
      <w:r w:rsidR="00D9131D" w:rsidRPr="009422DE">
        <w:rPr>
          <w:rFonts w:eastAsia="黑体" w:hint="eastAsia"/>
        </w:rPr>
        <w:t>并定期编制指数</w:t>
      </w:r>
      <w:r w:rsidRPr="009422DE">
        <w:rPr>
          <w:rFonts w:eastAsia="黑体" w:hint="eastAsia"/>
        </w:rPr>
        <w:t>，</w:t>
      </w:r>
      <w:r w:rsidR="00D9131D" w:rsidRPr="009422DE">
        <w:rPr>
          <w:rFonts w:eastAsia="黑体" w:hint="eastAsia"/>
        </w:rPr>
        <w:t>以便所有工人及其家庭享有体面的生活水平。委员会提请缔约国注意其关于公正和良好工作条件权的第</w:t>
      </w:r>
      <w:r w:rsidRPr="009422DE">
        <w:rPr>
          <w:rFonts w:eastAsia="黑体"/>
        </w:rPr>
        <w:t>23</w:t>
      </w:r>
      <w:r w:rsidR="00D9131D" w:rsidRPr="009422DE">
        <w:rPr>
          <w:rFonts w:eastAsia="黑体" w:hint="eastAsia"/>
        </w:rPr>
        <w:t>号一般性意见</w:t>
      </w:r>
      <w:r w:rsidRPr="009422DE">
        <w:rPr>
          <w:rFonts w:eastAsia="黑体"/>
        </w:rPr>
        <w:t>(2</w:t>
      </w:r>
      <w:r w:rsidR="00D9131D" w:rsidRPr="009422DE">
        <w:rPr>
          <w:rFonts w:eastAsia="黑体"/>
        </w:rPr>
        <w:t>0</w:t>
      </w:r>
      <w:r w:rsidRPr="009422DE">
        <w:rPr>
          <w:rFonts w:eastAsia="黑体"/>
        </w:rPr>
        <w:t>16</w:t>
      </w:r>
      <w:r w:rsidR="00D9131D" w:rsidRPr="009422DE">
        <w:rPr>
          <w:rFonts w:eastAsia="黑体" w:hint="eastAsia"/>
        </w:rPr>
        <w:t>年</w:t>
      </w:r>
      <w:r w:rsidRPr="009422DE">
        <w:rPr>
          <w:rFonts w:eastAsia="黑体"/>
        </w:rPr>
        <w:t>)</w:t>
      </w:r>
      <w:r w:rsidR="00D9131D" w:rsidRPr="009422DE">
        <w:rPr>
          <w:rFonts w:eastAsia="黑体" w:hint="eastAsia"/>
        </w:rPr>
        <w:t>。</w:t>
      </w:r>
    </w:p>
    <w:p w:rsidR="00D9131D" w:rsidRPr="009422DE" w:rsidRDefault="004C5483" w:rsidP="004C5483">
      <w:pPr>
        <w:pStyle w:val="H23GC"/>
      </w:pPr>
      <w:r w:rsidRPr="009422DE">
        <w:tab/>
      </w:r>
      <w:r w:rsidRPr="009422DE">
        <w:tab/>
      </w:r>
      <w:r w:rsidR="00D9131D" w:rsidRPr="009422DE">
        <w:rPr>
          <w:rFonts w:hint="eastAsia"/>
        </w:rPr>
        <w:t>同工同酬</w:t>
      </w:r>
    </w:p>
    <w:p w:rsidR="00D9131D" w:rsidRPr="009422DE" w:rsidRDefault="004C5483" w:rsidP="00D9131D">
      <w:pPr>
        <w:pStyle w:val="SingleTxtGC"/>
      </w:pPr>
      <w:r w:rsidRPr="009422DE">
        <w:t>30.</w:t>
      </w:r>
      <w:r w:rsidR="0066228C" w:rsidRPr="009422DE">
        <w:tab/>
      </w:r>
      <w:r w:rsidR="00D9131D" w:rsidRPr="009422DE">
        <w:rPr>
          <w:rFonts w:hint="eastAsia"/>
        </w:rPr>
        <w:t>委员会仍然感到关切的是</w:t>
      </w:r>
      <w:r w:rsidRPr="009422DE">
        <w:rPr>
          <w:rFonts w:hint="eastAsia"/>
        </w:rPr>
        <w:t>，</w:t>
      </w:r>
      <w:r w:rsidR="00D9131D" w:rsidRPr="009422DE">
        <w:rPr>
          <w:rFonts w:hint="eastAsia"/>
        </w:rPr>
        <w:t>缔约国在执行同值工作同等报酬原则方面面临困难</w:t>
      </w:r>
      <w:r w:rsidRPr="009422DE">
        <w:rPr>
          <w:rFonts w:hint="eastAsia"/>
        </w:rPr>
        <w:t>，</w:t>
      </w:r>
      <w:r w:rsidR="00D9131D" w:rsidRPr="009422DE">
        <w:rPr>
          <w:rFonts w:hint="eastAsia"/>
        </w:rPr>
        <w:t>特别是由于缺乏执行这一原则的综合战略和在不遵守的情况下具有约束力的措施</w:t>
      </w:r>
      <w:r w:rsidRPr="009422DE">
        <w:t>(</w:t>
      </w:r>
      <w:r w:rsidR="00D9131D" w:rsidRPr="009422DE">
        <w:rPr>
          <w:rFonts w:hint="eastAsia"/>
        </w:rPr>
        <w:t>第七条</w:t>
      </w:r>
      <w:r w:rsidRPr="009422DE">
        <w:t>)</w:t>
      </w:r>
      <w:r w:rsidR="00D9131D" w:rsidRPr="009422DE">
        <w:rPr>
          <w:rFonts w:hint="eastAsia"/>
        </w:rPr>
        <w:t>。</w:t>
      </w:r>
    </w:p>
    <w:p w:rsidR="00D9131D" w:rsidRPr="009422DE" w:rsidRDefault="004C5483" w:rsidP="00D9131D">
      <w:pPr>
        <w:pStyle w:val="SingleTxtGC"/>
        <w:rPr>
          <w:rFonts w:eastAsia="黑体"/>
        </w:rPr>
      </w:pPr>
      <w:r w:rsidRPr="009422DE">
        <w:t>31.</w:t>
      </w:r>
      <w:r w:rsidR="0066228C" w:rsidRPr="009422DE">
        <w:tab/>
      </w:r>
      <w:r w:rsidR="00D9131D" w:rsidRPr="009422DE">
        <w:rPr>
          <w:rFonts w:eastAsia="黑体" w:hint="eastAsia"/>
        </w:rPr>
        <w:t>委员会建议缔约国加大努力</w:t>
      </w:r>
      <w:r w:rsidRPr="009422DE">
        <w:rPr>
          <w:rFonts w:eastAsia="黑体" w:hint="eastAsia"/>
        </w:rPr>
        <w:t>，</w:t>
      </w:r>
      <w:r w:rsidR="00D9131D" w:rsidRPr="009422DE">
        <w:rPr>
          <w:rFonts w:eastAsia="黑体" w:hint="eastAsia"/>
        </w:rPr>
        <w:t>确保实施同值工作同等报酬的原则</w:t>
      </w:r>
      <w:r w:rsidRPr="009422DE">
        <w:rPr>
          <w:rFonts w:eastAsia="黑体" w:hint="eastAsia"/>
        </w:rPr>
        <w:t>，</w:t>
      </w:r>
      <w:r w:rsidR="00D9131D" w:rsidRPr="009422DE">
        <w:rPr>
          <w:rFonts w:eastAsia="黑体" w:hint="eastAsia"/>
        </w:rPr>
        <w:t>包括开发一个系统</w:t>
      </w:r>
      <w:r w:rsidRPr="009422DE">
        <w:rPr>
          <w:rFonts w:eastAsia="黑体" w:hint="eastAsia"/>
        </w:rPr>
        <w:t>，</w:t>
      </w:r>
      <w:r w:rsidR="00D9131D" w:rsidRPr="009422DE">
        <w:rPr>
          <w:rFonts w:eastAsia="黑体" w:hint="eastAsia"/>
        </w:rPr>
        <w:t>对不同类别的工作进行比较研究</w:t>
      </w:r>
      <w:r w:rsidRPr="009422DE">
        <w:rPr>
          <w:rFonts w:eastAsia="黑体" w:hint="eastAsia"/>
        </w:rPr>
        <w:t>，</w:t>
      </w:r>
      <w:r w:rsidR="00D9131D" w:rsidRPr="009422DE">
        <w:rPr>
          <w:rFonts w:eastAsia="黑体" w:hint="eastAsia"/>
        </w:rPr>
        <w:t>以便制定一项消除工资差距的综合战略</w:t>
      </w:r>
      <w:r w:rsidRPr="009422DE">
        <w:rPr>
          <w:rFonts w:eastAsia="黑体" w:hint="eastAsia"/>
        </w:rPr>
        <w:t>，</w:t>
      </w:r>
      <w:r w:rsidR="00D9131D" w:rsidRPr="009422DE">
        <w:rPr>
          <w:rFonts w:eastAsia="黑体" w:hint="eastAsia"/>
        </w:rPr>
        <w:t>并制定有约束力的措施</w:t>
      </w:r>
      <w:r w:rsidRPr="009422DE">
        <w:rPr>
          <w:rFonts w:eastAsia="黑体" w:hint="eastAsia"/>
        </w:rPr>
        <w:t>，</w:t>
      </w:r>
      <w:r w:rsidR="00D9131D" w:rsidRPr="009422DE">
        <w:rPr>
          <w:rFonts w:eastAsia="黑体" w:hint="eastAsia"/>
        </w:rPr>
        <w:t>包括对不遵守该原则的行为进行制裁。</w:t>
      </w:r>
    </w:p>
    <w:p w:rsidR="00D9131D" w:rsidRPr="009422DE" w:rsidRDefault="004C5483" w:rsidP="004C5483">
      <w:pPr>
        <w:pStyle w:val="H23GC"/>
      </w:pPr>
      <w:r w:rsidRPr="009422DE">
        <w:tab/>
      </w:r>
      <w:r w:rsidRPr="009422DE">
        <w:tab/>
      </w:r>
      <w:r w:rsidR="00D9131D" w:rsidRPr="009422DE">
        <w:rPr>
          <w:rFonts w:hint="eastAsia"/>
        </w:rPr>
        <w:t>家务劳动</w:t>
      </w:r>
    </w:p>
    <w:p w:rsidR="00D9131D" w:rsidRPr="009422DE" w:rsidRDefault="004C5483" w:rsidP="00D9131D">
      <w:pPr>
        <w:pStyle w:val="SingleTxtGC"/>
      </w:pPr>
      <w:r w:rsidRPr="009422DE">
        <w:t>32.</w:t>
      </w:r>
      <w:r w:rsidR="0066228C" w:rsidRPr="009422DE">
        <w:tab/>
      </w:r>
      <w:r w:rsidR="00D9131D" w:rsidRPr="009422DE">
        <w:rPr>
          <w:rFonts w:hint="eastAsia"/>
        </w:rPr>
        <w:t>委员会注意到</w:t>
      </w:r>
      <w:r w:rsidRPr="009422DE">
        <w:rPr>
          <w:rFonts w:hint="eastAsia"/>
        </w:rPr>
        <w:t>，</w:t>
      </w:r>
      <w:r w:rsidR="00D9131D" w:rsidRPr="009422DE">
        <w:rPr>
          <w:rFonts w:hint="eastAsia"/>
        </w:rPr>
        <w:t>缔约国约有</w:t>
      </w:r>
      <w:r w:rsidRPr="009422DE">
        <w:t>49,</w:t>
      </w:r>
      <w:r w:rsidR="00D9131D" w:rsidRPr="009422DE">
        <w:t>000</w:t>
      </w:r>
      <w:r w:rsidR="00D9131D" w:rsidRPr="009422DE">
        <w:rPr>
          <w:rFonts w:hint="eastAsia"/>
        </w:rPr>
        <w:t>人</w:t>
      </w:r>
      <w:r w:rsidRPr="009422DE">
        <w:rPr>
          <w:rFonts w:hint="eastAsia"/>
        </w:rPr>
        <w:t>，</w:t>
      </w:r>
      <w:r w:rsidR="00D9131D" w:rsidRPr="009422DE">
        <w:rPr>
          <w:rFonts w:hint="eastAsia"/>
        </w:rPr>
        <w:t>主要是移民女工</w:t>
      </w:r>
      <w:r w:rsidRPr="009422DE">
        <w:rPr>
          <w:rFonts w:hint="eastAsia"/>
        </w:rPr>
        <w:t>，</w:t>
      </w:r>
      <w:r w:rsidR="00D9131D" w:rsidRPr="009422DE">
        <w:rPr>
          <w:rFonts w:hint="eastAsia"/>
        </w:rPr>
        <w:t>受雇于家庭</w:t>
      </w:r>
      <w:r w:rsidRPr="009422DE">
        <w:rPr>
          <w:rFonts w:hint="eastAsia"/>
        </w:rPr>
        <w:t>，</w:t>
      </w:r>
      <w:r w:rsidR="00D9131D" w:rsidRPr="009422DE">
        <w:rPr>
          <w:rFonts w:hint="eastAsia"/>
        </w:rPr>
        <w:t>委员会感到关切的是</w:t>
      </w:r>
      <w:r w:rsidRPr="009422DE">
        <w:rPr>
          <w:rFonts w:hint="eastAsia"/>
        </w:rPr>
        <w:t>，</w:t>
      </w:r>
      <w:r w:rsidR="00D9131D" w:rsidRPr="009422DE">
        <w:rPr>
          <w:rFonts w:hint="eastAsia"/>
        </w:rPr>
        <w:t>《联邦劳动法》没有将保护范围扩大到这类工作。委员会感到关切的是</w:t>
      </w:r>
      <w:r w:rsidRPr="009422DE">
        <w:rPr>
          <w:rFonts w:hint="eastAsia"/>
        </w:rPr>
        <w:t>，</w:t>
      </w:r>
      <w:r w:rsidR="00D9131D" w:rsidRPr="009422DE">
        <w:rPr>
          <w:rFonts w:hint="eastAsia"/>
        </w:rPr>
        <w:t>缺乏有效机制保护这些工人免受剥削、虐待和骚扰</w:t>
      </w:r>
      <w:r w:rsidRPr="009422DE">
        <w:t>(</w:t>
      </w:r>
      <w:r w:rsidR="00D9131D" w:rsidRPr="009422DE">
        <w:rPr>
          <w:rFonts w:hint="eastAsia"/>
        </w:rPr>
        <w:t>第七条</w:t>
      </w:r>
      <w:r w:rsidRPr="009422DE">
        <w:t>)</w:t>
      </w:r>
      <w:r w:rsidR="00D9131D" w:rsidRPr="009422DE">
        <w:rPr>
          <w:rFonts w:hint="eastAsia"/>
        </w:rPr>
        <w:t>。</w:t>
      </w:r>
    </w:p>
    <w:p w:rsidR="00D9131D" w:rsidRPr="009422DE" w:rsidRDefault="004C5483" w:rsidP="00D9131D">
      <w:pPr>
        <w:pStyle w:val="SingleTxtGC"/>
        <w:rPr>
          <w:rFonts w:eastAsia="黑体"/>
        </w:rPr>
      </w:pPr>
      <w:r w:rsidRPr="009422DE">
        <w:t>33.</w:t>
      </w:r>
      <w:r w:rsidR="0066228C" w:rsidRPr="009422DE">
        <w:tab/>
      </w:r>
      <w:r w:rsidR="00D9131D" w:rsidRPr="009422DE">
        <w:rPr>
          <w:rFonts w:eastAsia="黑体" w:hint="eastAsia"/>
        </w:rPr>
        <w:t>委员会建议缔约国采取进一步措施</w:t>
      </w:r>
      <w:r w:rsidRPr="009422DE">
        <w:rPr>
          <w:rFonts w:eastAsia="黑体" w:hint="eastAsia"/>
        </w:rPr>
        <w:t>，</w:t>
      </w:r>
      <w:r w:rsidR="00D9131D" w:rsidRPr="009422DE">
        <w:rPr>
          <w:rFonts w:eastAsia="黑体" w:hint="eastAsia"/>
        </w:rPr>
        <w:t>确保家政工人在薪酬、休息和休闲、工作时间限制和防止不公平解雇方面享有与其他工人相同的条件。委员会还建议缔约国保护他们免受剥削和虐待。委员会还建议缔约国改进申诉机制</w:t>
      </w:r>
      <w:r w:rsidRPr="009422DE">
        <w:rPr>
          <w:rFonts w:eastAsia="黑体" w:hint="eastAsia"/>
        </w:rPr>
        <w:t>，</w:t>
      </w:r>
      <w:r w:rsidR="00D9131D" w:rsidRPr="009422DE">
        <w:rPr>
          <w:rFonts w:eastAsia="黑体" w:hint="eastAsia"/>
        </w:rPr>
        <w:t>以便这些工人能够方便地利用这些机制</w:t>
      </w:r>
      <w:r w:rsidRPr="009422DE">
        <w:rPr>
          <w:rFonts w:eastAsia="黑体" w:hint="eastAsia"/>
        </w:rPr>
        <w:t>，</w:t>
      </w:r>
      <w:r w:rsidR="00D9131D" w:rsidRPr="009422DE">
        <w:rPr>
          <w:rFonts w:eastAsia="黑体" w:hint="eastAsia"/>
        </w:rPr>
        <w:t>并建议缔约国确保监督他们工作条件的有效检查机制。委员会提请缔约国注意其第</w:t>
      </w:r>
      <w:r w:rsidRPr="009422DE">
        <w:rPr>
          <w:rFonts w:eastAsia="黑体"/>
        </w:rPr>
        <w:t>23</w:t>
      </w:r>
      <w:r w:rsidR="00D9131D" w:rsidRPr="009422DE">
        <w:rPr>
          <w:rFonts w:eastAsia="黑体" w:hint="eastAsia"/>
        </w:rPr>
        <w:t>号一般性意见。</w:t>
      </w:r>
    </w:p>
    <w:p w:rsidR="00D9131D" w:rsidRPr="009422DE" w:rsidRDefault="004C5483" w:rsidP="004C5483">
      <w:pPr>
        <w:pStyle w:val="H23GC"/>
      </w:pPr>
      <w:r w:rsidRPr="009422DE">
        <w:tab/>
      </w:r>
      <w:r w:rsidRPr="009422DE">
        <w:tab/>
      </w:r>
      <w:r w:rsidR="00D9131D" w:rsidRPr="009422DE">
        <w:rPr>
          <w:rFonts w:hint="eastAsia"/>
        </w:rPr>
        <w:t>工作场所的歧视和骚扰</w:t>
      </w:r>
    </w:p>
    <w:p w:rsidR="00D9131D" w:rsidRPr="009422DE" w:rsidRDefault="004C5483" w:rsidP="00D9131D">
      <w:pPr>
        <w:pStyle w:val="SingleTxtGC"/>
      </w:pPr>
      <w:r w:rsidRPr="009422DE">
        <w:t>34.</w:t>
      </w:r>
      <w:r w:rsidR="0066228C" w:rsidRPr="009422DE">
        <w:tab/>
      </w:r>
      <w:r w:rsidR="00D9131D" w:rsidRPr="009422DE">
        <w:rPr>
          <w:rFonts w:hint="eastAsia"/>
        </w:rPr>
        <w:t>委员会关切地注意到</w:t>
      </w:r>
      <w:r w:rsidRPr="009422DE">
        <w:rPr>
          <w:rFonts w:hint="eastAsia"/>
        </w:rPr>
        <w:t>，</w:t>
      </w:r>
      <w:r w:rsidR="00D9131D" w:rsidRPr="009422DE">
        <w:rPr>
          <w:rFonts w:hint="eastAsia"/>
        </w:rPr>
        <w:t>有报告称</w:t>
      </w:r>
      <w:r w:rsidRPr="009422DE">
        <w:rPr>
          <w:rFonts w:hint="eastAsia"/>
        </w:rPr>
        <w:t>，</w:t>
      </w:r>
      <w:r w:rsidR="00D9131D" w:rsidRPr="009422DE">
        <w:rPr>
          <w:rFonts w:hint="eastAsia"/>
        </w:rPr>
        <w:t>怀孕期间不当解雇的案件以及与性取向和性别认同相关的性骚扰和歧视案件仍在发生</w:t>
      </w:r>
      <w:r w:rsidRPr="009422DE">
        <w:rPr>
          <w:rFonts w:hint="eastAsia"/>
        </w:rPr>
        <w:t>，</w:t>
      </w:r>
      <w:r w:rsidR="00D9131D" w:rsidRPr="009422DE">
        <w:rPr>
          <w:rFonts w:hint="eastAsia"/>
        </w:rPr>
        <w:t>现有机制无法保证有效保护妇女免受此类行为之害</w:t>
      </w:r>
      <w:r w:rsidRPr="009422DE">
        <w:t>(</w:t>
      </w:r>
      <w:r w:rsidR="00D9131D" w:rsidRPr="009422DE">
        <w:rPr>
          <w:rFonts w:hint="eastAsia"/>
        </w:rPr>
        <w:t>第七和第十条</w:t>
      </w:r>
      <w:r w:rsidRPr="009422DE">
        <w:t>)</w:t>
      </w:r>
      <w:r w:rsidR="00D9131D" w:rsidRPr="009422DE">
        <w:rPr>
          <w:rFonts w:hint="eastAsia"/>
        </w:rPr>
        <w:t>。</w:t>
      </w:r>
    </w:p>
    <w:p w:rsidR="00D9131D" w:rsidRPr="009422DE" w:rsidRDefault="004C5483" w:rsidP="00D9131D">
      <w:pPr>
        <w:pStyle w:val="SingleTxtGC"/>
        <w:rPr>
          <w:rFonts w:eastAsia="黑体"/>
        </w:rPr>
      </w:pPr>
      <w:r w:rsidRPr="009422DE">
        <w:t>35.</w:t>
      </w:r>
      <w:r w:rsidR="0066228C" w:rsidRPr="009422DE">
        <w:tab/>
      </w:r>
      <w:r w:rsidR="00D9131D" w:rsidRPr="009422DE">
        <w:rPr>
          <w:rFonts w:eastAsia="黑体" w:hint="eastAsia"/>
        </w:rPr>
        <w:t>委员会建议缔约国采取一切必要的立法和行政措施</w:t>
      </w:r>
      <w:r w:rsidRPr="009422DE">
        <w:rPr>
          <w:rFonts w:eastAsia="黑体" w:hint="eastAsia"/>
        </w:rPr>
        <w:t>，</w:t>
      </w:r>
      <w:r w:rsidR="00D9131D" w:rsidRPr="009422DE">
        <w:rPr>
          <w:rFonts w:eastAsia="黑体" w:hint="eastAsia"/>
        </w:rPr>
        <w:t>包括劳动监察</w:t>
      </w:r>
      <w:r w:rsidRPr="009422DE">
        <w:rPr>
          <w:rFonts w:eastAsia="黑体" w:hint="eastAsia"/>
        </w:rPr>
        <w:t>，</w:t>
      </w:r>
      <w:r w:rsidR="00D9131D" w:rsidRPr="009422DE">
        <w:rPr>
          <w:rFonts w:eastAsia="黑体" w:hint="eastAsia"/>
        </w:rPr>
        <w:t>禁止雇主以怀孕、分娩或产假为由解雇、不招聘或不续签妇女定期劳动合同。委员会建议缔约国采取有效措施</w:t>
      </w:r>
      <w:r w:rsidRPr="009422DE">
        <w:rPr>
          <w:rFonts w:eastAsia="黑体" w:hint="eastAsia"/>
        </w:rPr>
        <w:t>，</w:t>
      </w:r>
      <w:r w:rsidR="00D9131D" w:rsidRPr="009422DE">
        <w:rPr>
          <w:rFonts w:eastAsia="黑体" w:hint="eastAsia"/>
        </w:rPr>
        <w:t>保护不当解雇、性骚扰和与性取向和性别认同相关的歧视的受害者</w:t>
      </w:r>
      <w:r w:rsidRPr="009422DE">
        <w:rPr>
          <w:rFonts w:eastAsia="黑体" w:hint="eastAsia"/>
        </w:rPr>
        <w:t>，</w:t>
      </w:r>
      <w:r w:rsidR="00D9131D" w:rsidRPr="009422DE">
        <w:rPr>
          <w:rFonts w:eastAsia="黑体" w:hint="eastAsia"/>
        </w:rPr>
        <w:t>包括通过在法律诉讼中翻转举证责任。</w:t>
      </w:r>
    </w:p>
    <w:p w:rsidR="00D9131D" w:rsidRPr="009422DE" w:rsidRDefault="004C5483" w:rsidP="004C5483">
      <w:pPr>
        <w:pStyle w:val="H23GC"/>
      </w:pPr>
      <w:r w:rsidRPr="009422DE">
        <w:tab/>
      </w:r>
      <w:r w:rsidRPr="009422DE">
        <w:tab/>
      </w:r>
      <w:r w:rsidR="00D9131D" w:rsidRPr="009422DE">
        <w:rPr>
          <w:rFonts w:hint="eastAsia"/>
        </w:rPr>
        <w:t>工会权利</w:t>
      </w:r>
    </w:p>
    <w:p w:rsidR="00D9131D" w:rsidRPr="009422DE" w:rsidRDefault="004C5483" w:rsidP="00D9131D">
      <w:pPr>
        <w:pStyle w:val="SingleTxtGC"/>
      </w:pPr>
      <w:r w:rsidRPr="009422DE">
        <w:t>36.</w:t>
      </w:r>
      <w:r w:rsidR="0066228C" w:rsidRPr="009422DE">
        <w:tab/>
      </w:r>
      <w:r w:rsidR="00D9131D" w:rsidRPr="009422DE">
        <w:rPr>
          <w:rFonts w:hint="eastAsia"/>
        </w:rPr>
        <w:t>委员会关切地注意到</w:t>
      </w:r>
      <w:r w:rsidRPr="009422DE">
        <w:rPr>
          <w:rFonts w:hint="eastAsia"/>
        </w:rPr>
        <w:t>，</w:t>
      </w:r>
      <w:r w:rsidR="00D9131D" w:rsidRPr="009422DE">
        <w:rPr>
          <w:rFonts w:hint="eastAsia"/>
        </w:rPr>
        <w:t>因参加包括罢工在内的工会活动而被解雇的工人无权复职。委员会还感到关切的是</w:t>
      </w:r>
      <w:r w:rsidRPr="009422DE">
        <w:rPr>
          <w:rFonts w:hint="eastAsia"/>
        </w:rPr>
        <w:t>，</w:t>
      </w:r>
      <w:r w:rsidR="00D9131D" w:rsidRPr="009422DE">
        <w:rPr>
          <w:rFonts w:hint="eastAsia"/>
        </w:rPr>
        <w:t>在为对付工会而实施解雇的情况下提供的赔偿没有发挥足够的劝阻作用</w:t>
      </w:r>
      <w:r w:rsidRPr="009422DE">
        <w:t>(</w:t>
      </w:r>
      <w:r w:rsidR="00D9131D" w:rsidRPr="009422DE">
        <w:rPr>
          <w:rFonts w:hint="eastAsia"/>
        </w:rPr>
        <w:t>第八条</w:t>
      </w:r>
      <w:r w:rsidRPr="009422DE">
        <w:t>)</w:t>
      </w:r>
      <w:r w:rsidR="00D9131D" w:rsidRPr="009422DE">
        <w:rPr>
          <w:rFonts w:hint="eastAsia"/>
        </w:rPr>
        <w:t>。</w:t>
      </w:r>
    </w:p>
    <w:p w:rsidR="00D9131D" w:rsidRPr="009422DE" w:rsidRDefault="004C5483" w:rsidP="00D9131D">
      <w:pPr>
        <w:pStyle w:val="SingleTxtGC"/>
        <w:rPr>
          <w:rFonts w:eastAsia="黑体"/>
        </w:rPr>
      </w:pPr>
      <w:r w:rsidRPr="009422DE">
        <w:t>37.</w:t>
      </w:r>
      <w:r w:rsidR="0066228C" w:rsidRPr="009422DE">
        <w:tab/>
      </w:r>
      <w:r w:rsidR="00D9131D" w:rsidRPr="009422DE">
        <w:rPr>
          <w:rFonts w:eastAsia="黑体" w:hint="eastAsia"/>
        </w:rPr>
        <w:t>委员会建议缔约国根据《公约》第八条、劳工组织</w:t>
      </w:r>
      <w:r w:rsidRPr="009422DE">
        <w:rPr>
          <w:rFonts w:eastAsia="黑体"/>
        </w:rPr>
        <w:t>1948</w:t>
      </w:r>
      <w:r w:rsidR="00D9131D" w:rsidRPr="009422DE">
        <w:rPr>
          <w:rFonts w:eastAsia="黑体" w:hint="eastAsia"/>
        </w:rPr>
        <w:t>年《结社自由和保护组织权利公约》</w:t>
      </w:r>
      <w:r w:rsidRPr="009422DE">
        <w:rPr>
          <w:rFonts w:eastAsia="黑体"/>
        </w:rPr>
        <w:t>(</w:t>
      </w:r>
      <w:r w:rsidR="00D9131D" w:rsidRPr="009422DE">
        <w:rPr>
          <w:rFonts w:eastAsia="黑体" w:hint="eastAsia"/>
        </w:rPr>
        <w:t>第</w:t>
      </w:r>
      <w:r w:rsidRPr="009422DE">
        <w:rPr>
          <w:rFonts w:eastAsia="黑体"/>
        </w:rPr>
        <w:t>87</w:t>
      </w:r>
      <w:r w:rsidR="00D9131D" w:rsidRPr="009422DE">
        <w:rPr>
          <w:rFonts w:eastAsia="黑体" w:hint="eastAsia"/>
        </w:rPr>
        <w:t>号</w:t>
      </w:r>
      <w:r w:rsidRPr="009422DE">
        <w:rPr>
          <w:rFonts w:eastAsia="黑体"/>
        </w:rPr>
        <w:t>)</w:t>
      </w:r>
      <w:r w:rsidR="00D9131D" w:rsidRPr="009422DE">
        <w:rPr>
          <w:rFonts w:eastAsia="黑体" w:hint="eastAsia"/>
        </w:rPr>
        <w:t>和劳工组织</w:t>
      </w:r>
      <w:r w:rsidRPr="009422DE">
        <w:rPr>
          <w:rFonts w:eastAsia="黑体"/>
        </w:rPr>
        <w:t>1949</w:t>
      </w:r>
      <w:r w:rsidR="00D9131D" w:rsidRPr="009422DE">
        <w:rPr>
          <w:rFonts w:eastAsia="黑体" w:hint="eastAsia"/>
        </w:rPr>
        <w:t>年《组织权利和集体谈判权利公</w:t>
      </w:r>
      <w:r w:rsidR="00D9131D" w:rsidRPr="009422DE">
        <w:rPr>
          <w:rFonts w:eastAsia="黑体" w:hint="eastAsia"/>
        </w:rPr>
        <w:lastRenderedPageBreak/>
        <w:t>约》</w:t>
      </w:r>
      <w:r w:rsidRPr="009422DE">
        <w:rPr>
          <w:rFonts w:eastAsia="黑体"/>
        </w:rPr>
        <w:t>(</w:t>
      </w:r>
      <w:r w:rsidR="00D9131D" w:rsidRPr="009422DE">
        <w:rPr>
          <w:rFonts w:eastAsia="黑体" w:hint="eastAsia"/>
        </w:rPr>
        <w:t>第</w:t>
      </w:r>
      <w:r w:rsidRPr="009422DE">
        <w:rPr>
          <w:rFonts w:eastAsia="黑体"/>
        </w:rPr>
        <w:t>98</w:t>
      </w:r>
      <w:r w:rsidR="00D9131D" w:rsidRPr="009422DE">
        <w:rPr>
          <w:rFonts w:eastAsia="黑体" w:hint="eastAsia"/>
        </w:rPr>
        <w:t>号</w:t>
      </w:r>
      <w:r w:rsidRPr="009422DE">
        <w:rPr>
          <w:rFonts w:eastAsia="黑体"/>
        </w:rPr>
        <w:t>)</w:t>
      </w:r>
      <w:r w:rsidRPr="009422DE">
        <w:rPr>
          <w:rFonts w:eastAsia="黑体" w:hint="eastAsia"/>
        </w:rPr>
        <w:t>，</w:t>
      </w:r>
      <w:r w:rsidR="00D9131D" w:rsidRPr="009422DE">
        <w:rPr>
          <w:rFonts w:eastAsia="黑体" w:hint="eastAsia"/>
        </w:rPr>
        <w:t>继续与社会伙伴对话</w:t>
      </w:r>
      <w:r w:rsidRPr="009422DE">
        <w:rPr>
          <w:rFonts w:eastAsia="黑体" w:hint="eastAsia"/>
        </w:rPr>
        <w:t>，</w:t>
      </w:r>
      <w:r w:rsidR="00D9131D" w:rsidRPr="009422DE">
        <w:rPr>
          <w:rFonts w:eastAsia="黑体" w:hint="eastAsia"/>
        </w:rPr>
        <w:t>以确保提供充分保护</w:t>
      </w:r>
      <w:r w:rsidRPr="009422DE">
        <w:rPr>
          <w:rFonts w:eastAsia="黑体" w:hint="eastAsia"/>
        </w:rPr>
        <w:t>，</w:t>
      </w:r>
      <w:r w:rsidR="00D9131D" w:rsidRPr="009422DE">
        <w:rPr>
          <w:rFonts w:eastAsia="黑体" w:hint="eastAsia"/>
        </w:rPr>
        <w:t>防止为</w:t>
      </w:r>
      <w:r w:rsidR="00D9131D" w:rsidRPr="00207072">
        <w:rPr>
          <w:rFonts w:ascii="Time New Roman" w:eastAsia="黑体" w:hAnsi="Time New Roman" w:hint="eastAsia"/>
        </w:rPr>
        <w:t>对付工会而实施解雇。</w:t>
      </w:r>
      <w:r w:rsidR="00D9131D" w:rsidRPr="009422DE">
        <w:rPr>
          <w:rFonts w:eastAsia="黑体" w:hint="eastAsia"/>
        </w:rPr>
        <w:t>在这方面</w:t>
      </w:r>
      <w:r w:rsidRPr="009422DE">
        <w:rPr>
          <w:rFonts w:eastAsia="黑体" w:hint="eastAsia"/>
        </w:rPr>
        <w:t>，</w:t>
      </w:r>
      <w:r w:rsidR="00D9131D" w:rsidRPr="009422DE">
        <w:rPr>
          <w:rFonts w:eastAsia="黑体" w:hint="eastAsia"/>
        </w:rPr>
        <w:t>委员会鼓励缔约国考虑到有关企业的规模</w:t>
      </w:r>
      <w:r w:rsidRPr="009422DE">
        <w:rPr>
          <w:rFonts w:eastAsia="黑体" w:hint="eastAsia"/>
        </w:rPr>
        <w:t>，</w:t>
      </w:r>
      <w:r w:rsidR="00D9131D" w:rsidRPr="009422DE">
        <w:rPr>
          <w:rFonts w:eastAsia="黑体" w:hint="eastAsia"/>
        </w:rPr>
        <w:t>确定足够劝阻性的赔偿</w:t>
      </w:r>
      <w:r w:rsidRPr="009422DE">
        <w:rPr>
          <w:rFonts w:eastAsia="黑体" w:hint="eastAsia"/>
        </w:rPr>
        <w:t>，</w:t>
      </w:r>
      <w:r w:rsidR="00D9131D" w:rsidRPr="009422DE">
        <w:rPr>
          <w:rFonts w:eastAsia="黑体" w:hint="eastAsia"/>
        </w:rPr>
        <w:t>并考虑在其立法中引入在这种解雇情况下复职的权利。</w:t>
      </w:r>
    </w:p>
    <w:p w:rsidR="00D9131D" w:rsidRPr="009422DE" w:rsidRDefault="004C5483" w:rsidP="004C5483">
      <w:pPr>
        <w:pStyle w:val="H23GC"/>
      </w:pPr>
      <w:r w:rsidRPr="009422DE">
        <w:tab/>
      </w:r>
      <w:r w:rsidRPr="009422DE">
        <w:tab/>
      </w:r>
      <w:r w:rsidR="00D9131D" w:rsidRPr="009422DE">
        <w:rPr>
          <w:rFonts w:hint="eastAsia"/>
        </w:rPr>
        <w:t>社会保障权</w:t>
      </w:r>
    </w:p>
    <w:p w:rsidR="00D9131D" w:rsidRPr="009422DE" w:rsidRDefault="004C5483" w:rsidP="00D9131D">
      <w:pPr>
        <w:pStyle w:val="SingleTxtGC"/>
      </w:pPr>
      <w:r w:rsidRPr="009422DE">
        <w:t>38.</w:t>
      </w:r>
      <w:r w:rsidR="0066228C" w:rsidRPr="009422DE">
        <w:tab/>
      </w:r>
      <w:r w:rsidR="00D9131D" w:rsidRPr="009422DE">
        <w:rPr>
          <w:rFonts w:hint="eastAsia"/>
        </w:rPr>
        <w:t>委员会关切地注意到</w:t>
      </w:r>
      <w:r w:rsidRPr="009422DE">
        <w:rPr>
          <w:rFonts w:hint="eastAsia"/>
        </w:rPr>
        <w:t>，</w:t>
      </w:r>
      <w:r w:rsidR="00D9131D" w:rsidRPr="009422DE">
        <w:rPr>
          <w:rFonts w:hint="eastAsia"/>
        </w:rPr>
        <w:t>根据收到的资料</w:t>
      </w:r>
      <w:r w:rsidRPr="009422DE">
        <w:rPr>
          <w:rFonts w:hint="eastAsia"/>
        </w:rPr>
        <w:t>，</w:t>
      </w:r>
      <w:r w:rsidR="00D9131D" w:rsidRPr="009422DE">
        <w:rPr>
          <w:rFonts w:hint="eastAsia"/>
        </w:rPr>
        <w:t>污名化、制裁和各州存在的复杂程序是缔约国获得社会福利的障碍。委员会感到关切的是</w:t>
      </w:r>
      <w:r w:rsidRPr="009422DE">
        <w:rPr>
          <w:rFonts w:hint="eastAsia"/>
        </w:rPr>
        <w:t>，</w:t>
      </w:r>
      <w:r w:rsidR="00D9131D" w:rsidRPr="009422DE">
        <w:rPr>
          <w:rFonts w:hint="eastAsia"/>
        </w:rPr>
        <w:t>社会援助不包括外国国民和持有临时居留证的人</w:t>
      </w:r>
      <w:r w:rsidRPr="009422DE">
        <w:rPr>
          <w:rFonts w:hint="eastAsia"/>
        </w:rPr>
        <w:t>，</w:t>
      </w:r>
      <w:r w:rsidR="00D9131D" w:rsidRPr="009422DE">
        <w:rPr>
          <w:rFonts w:hint="eastAsia"/>
        </w:rPr>
        <w:t>而只包括紧急援助</w:t>
      </w:r>
      <w:r w:rsidRPr="009422DE">
        <w:rPr>
          <w:rFonts w:hint="eastAsia"/>
        </w:rPr>
        <w:t>，</w:t>
      </w:r>
      <w:r w:rsidR="00D9131D" w:rsidRPr="009422DE">
        <w:rPr>
          <w:rFonts w:hint="eastAsia"/>
        </w:rPr>
        <w:t>这不能确保适足的生活水平</w:t>
      </w:r>
      <w:r w:rsidRPr="009422DE">
        <w:t>(</w:t>
      </w:r>
      <w:r w:rsidR="00D9131D" w:rsidRPr="009422DE">
        <w:rPr>
          <w:rFonts w:hint="eastAsia"/>
        </w:rPr>
        <w:t>第九条</w:t>
      </w:r>
      <w:r w:rsidRPr="009422DE">
        <w:t>)</w:t>
      </w:r>
      <w:r w:rsidR="00D9131D" w:rsidRPr="009422DE">
        <w:rPr>
          <w:rFonts w:hint="eastAsia"/>
        </w:rPr>
        <w:t>。</w:t>
      </w:r>
    </w:p>
    <w:p w:rsidR="00D9131D" w:rsidRPr="009422DE" w:rsidRDefault="004C5483" w:rsidP="00D9131D">
      <w:pPr>
        <w:pStyle w:val="SingleTxtGC"/>
        <w:rPr>
          <w:rFonts w:eastAsia="黑体"/>
        </w:rPr>
      </w:pPr>
      <w:r w:rsidRPr="009422DE">
        <w:t>39.</w:t>
      </w:r>
      <w:r w:rsidR="0066228C" w:rsidRPr="009422DE">
        <w:tab/>
      </w:r>
      <w:r w:rsidR="00D9131D" w:rsidRPr="009422DE">
        <w:rPr>
          <w:rFonts w:eastAsia="黑体" w:hint="eastAsia"/>
        </w:rPr>
        <w:t>委员会回顾其先前的结论性意见中提出的建议</w:t>
      </w:r>
      <w:r w:rsidRPr="009422DE">
        <w:rPr>
          <w:rFonts w:eastAsia="黑体"/>
        </w:rPr>
        <w:t>(</w:t>
      </w:r>
      <w:r w:rsidR="00D9131D" w:rsidRPr="009422DE">
        <w:rPr>
          <w:rFonts w:eastAsia="黑体" w:hint="eastAsia"/>
        </w:rPr>
        <w:t>第</w:t>
      </w:r>
      <w:r w:rsidRPr="009422DE">
        <w:rPr>
          <w:rFonts w:eastAsia="黑体" w:hint="eastAsia"/>
        </w:rPr>
        <w:t>12</w:t>
      </w:r>
      <w:r w:rsidR="00D9131D" w:rsidRPr="009422DE">
        <w:rPr>
          <w:rFonts w:eastAsia="黑体" w:hint="eastAsia"/>
        </w:rPr>
        <w:t>段</w:t>
      </w:r>
      <w:r w:rsidRPr="009422DE">
        <w:rPr>
          <w:rFonts w:eastAsia="黑体"/>
        </w:rPr>
        <w:t>)</w:t>
      </w:r>
      <w:r w:rsidRPr="009422DE">
        <w:rPr>
          <w:rFonts w:eastAsia="黑体" w:hint="eastAsia"/>
        </w:rPr>
        <w:t>，</w:t>
      </w:r>
      <w:r w:rsidR="00D9131D" w:rsidRPr="009422DE">
        <w:rPr>
          <w:rFonts w:eastAsia="黑体" w:hint="eastAsia"/>
        </w:rPr>
        <w:t>并建议缔约国采取必要步骤</w:t>
      </w:r>
      <w:r w:rsidRPr="009422DE">
        <w:rPr>
          <w:rFonts w:eastAsia="黑体" w:hint="eastAsia"/>
        </w:rPr>
        <w:t>，</w:t>
      </w:r>
      <w:r w:rsidR="00D9131D" w:rsidRPr="009422DE">
        <w:rPr>
          <w:rFonts w:eastAsia="黑体" w:hint="eastAsia"/>
        </w:rPr>
        <w:t>协调各州现有的社会援助系统</w:t>
      </w:r>
      <w:r w:rsidRPr="009422DE">
        <w:rPr>
          <w:rFonts w:eastAsia="黑体" w:hint="eastAsia"/>
        </w:rPr>
        <w:t>，</w:t>
      </w:r>
      <w:r w:rsidR="00D9131D" w:rsidRPr="009422DE">
        <w:rPr>
          <w:rFonts w:eastAsia="黑体" w:hint="eastAsia"/>
        </w:rPr>
        <w:t>并为福利水平制定共同的最低标准</w:t>
      </w:r>
      <w:r w:rsidRPr="009422DE">
        <w:rPr>
          <w:rFonts w:eastAsia="黑体" w:hint="eastAsia"/>
        </w:rPr>
        <w:t>，</w:t>
      </w:r>
      <w:r w:rsidR="00D9131D" w:rsidRPr="009422DE">
        <w:rPr>
          <w:rFonts w:eastAsia="黑体" w:hint="eastAsia"/>
        </w:rPr>
        <w:t>以确保生活在其境内的人及其家庭享有适足的生活水平。委员会敦促缔约国向持有临时居留证的人提供社会援助</w:t>
      </w:r>
      <w:r w:rsidRPr="009422DE">
        <w:rPr>
          <w:rFonts w:eastAsia="黑体" w:hint="eastAsia"/>
        </w:rPr>
        <w:t>，</w:t>
      </w:r>
      <w:r w:rsidR="00D9131D" w:rsidRPr="009422DE">
        <w:rPr>
          <w:rFonts w:eastAsia="黑体" w:hint="eastAsia"/>
        </w:rPr>
        <w:t>而不是紧急援助。</w:t>
      </w:r>
    </w:p>
    <w:p w:rsidR="00D9131D" w:rsidRPr="009422DE" w:rsidRDefault="004C5483" w:rsidP="004C5483">
      <w:pPr>
        <w:pStyle w:val="H23GC"/>
      </w:pPr>
      <w:r w:rsidRPr="009422DE">
        <w:tab/>
      </w:r>
      <w:r w:rsidRPr="009422DE">
        <w:tab/>
      </w:r>
      <w:r w:rsidR="00D9131D" w:rsidRPr="009422DE">
        <w:rPr>
          <w:rFonts w:hint="eastAsia"/>
        </w:rPr>
        <w:t>儿童保育</w:t>
      </w:r>
    </w:p>
    <w:p w:rsidR="00D9131D" w:rsidRPr="009422DE" w:rsidRDefault="004C5483" w:rsidP="00D9131D">
      <w:pPr>
        <w:pStyle w:val="SingleTxtGC"/>
      </w:pPr>
      <w:r w:rsidRPr="009422DE">
        <w:t>40.</w:t>
      </w:r>
      <w:r w:rsidR="0066228C" w:rsidRPr="009422DE">
        <w:tab/>
      </w:r>
      <w:r w:rsidR="00D9131D" w:rsidRPr="009422DE">
        <w:rPr>
          <w:rFonts w:hint="eastAsia"/>
        </w:rPr>
        <w:t>委员会关切地注意到</w:t>
      </w:r>
      <w:r w:rsidRPr="009422DE">
        <w:rPr>
          <w:rFonts w:hint="eastAsia"/>
        </w:rPr>
        <w:t>，</w:t>
      </w:r>
      <w:r w:rsidR="00D9131D" w:rsidRPr="009422DE">
        <w:rPr>
          <w:rFonts w:hint="eastAsia"/>
        </w:rPr>
        <w:t>缔约国儿童保育服务的提供不足</w:t>
      </w:r>
      <w:r w:rsidRPr="009422DE">
        <w:rPr>
          <w:rFonts w:hint="eastAsia"/>
        </w:rPr>
        <w:t>，</w:t>
      </w:r>
      <w:r w:rsidR="00D9131D" w:rsidRPr="009422DE">
        <w:rPr>
          <w:rFonts w:hint="eastAsia"/>
        </w:rPr>
        <w:t>费用高昂。委员会注意到已通过两周陪产假的信息</w:t>
      </w:r>
      <w:r w:rsidRPr="009422DE">
        <w:rPr>
          <w:rFonts w:hint="eastAsia"/>
        </w:rPr>
        <w:t>，</w:t>
      </w:r>
      <w:r w:rsidR="00D9131D" w:rsidRPr="009422DE">
        <w:rPr>
          <w:rFonts w:hint="eastAsia"/>
        </w:rPr>
        <w:t>关于延长陪产假的讨论正在进行中。然而</w:t>
      </w:r>
      <w:r w:rsidRPr="009422DE">
        <w:rPr>
          <w:rFonts w:hint="eastAsia"/>
        </w:rPr>
        <w:t>，</w:t>
      </w:r>
      <w:r w:rsidR="00D9131D" w:rsidRPr="009422DE">
        <w:rPr>
          <w:rFonts w:hint="eastAsia"/>
        </w:rPr>
        <w:t>委员会对缺乏育儿假感到关切</w:t>
      </w:r>
      <w:r w:rsidRPr="009422DE">
        <w:t>(</w:t>
      </w:r>
      <w:r w:rsidR="00D9131D" w:rsidRPr="009422DE">
        <w:rPr>
          <w:rFonts w:hint="eastAsia"/>
        </w:rPr>
        <w:t>第十条</w:t>
      </w:r>
      <w:r w:rsidRPr="009422DE">
        <w:t>)</w:t>
      </w:r>
      <w:r w:rsidR="00D9131D" w:rsidRPr="009422DE">
        <w:rPr>
          <w:rFonts w:hint="eastAsia"/>
        </w:rPr>
        <w:t>。</w:t>
      </w:r>
    </w:p>
    <w:p w:rsidR="00D9131D" w:rsidRPr="009422DE" w:rsidRDefault="004C5483" w:rsidP="00D9131D">
      <w:pPr>
        <w:pStyle w:val="SingleTxtGC"/>
        <w:rPr>
          <w:rFonts w:eastAsia="黑体"/>
        </w:rPr>
      </w:pPr>
      <w:r w:rsidRPr="009422DE">
        <w:t>41.</w:t>
      </w:r>
      <w:r w:rsidR="0066228C" w:rsidRPr="009422DE">
        <w:tab/>
      </w:r>
      <w:r w:rsidR="00D9131D" w:rsidRPr="009422DE">
        <w:rPr>
          <w:rFonts w:eastAsia="黑体" w:hint="eastAsia"/>
        </w:rPr>
        <w:t>委员会建议缔约国加大努力</w:t>
      </w:r>
      <w:r w:rsidRPr="009422DE">
        <w:rPr>
          <w:rFonts w:eastAsia="黑体" w:hint="eastAsia"/>
        </w:rPr>
        <w:t>，</w:t>
      </w:r>
      <w:r w:rsidR="00D9131D" w:rsidRPr="009422DE">
        <w:rPr>
          <w:rFonts w:eastAsia="黑体" w:hint="eastAsia"/>
        </w:rPr>
        <w:t>确保缔约国各地儿童保育服务的可获得性、便利性和可负担性</w:t>
      </w:r>
      <w:r w:rsidRPr="009422DE">
        <w:rPr>
          <w:rFonts w:eastAsia="黑体" w:hint="eastAsia"/>
        </w:rPr>
        <w:t>，</w:t>
      </w:r>
      <w:r w:rsidR="00D9131D" w:rsidRPr="009422DE">
        <w:rPr>
          <w:rFonts w:eastAsia="黑体" w:hint="eastAsia"/>
        </w:rPr>
        <w:t>包括增加对日托幼儿园的公共资助和引入儿童保育津贴。委员会还建议缔约国审查陪产假制度</w:t>
      </w:r>
      <w:r w:rsidRPr="009422DE">
        <w:rPr>
          <w:rFonts w:eastAsia="黑体" w:hint="eastAsia"/>
        </w:rPr>
        <w:t>，</w:t>
      </w:r>
      <w:r w:rsidR="00D9131D" w:rsidRPr="009422DE">
        <w:rPr>
          <w:rFonts w:eastAsia="黑体" w:hint="eastAsia"/>
        </w:rPr>
        <w:t>以期扩大这一制度</w:t>
      </w:r>
      <w:r w:rsidRPr="009422DE">
        <w:rPr>
          <w:rFonts w:eastAsia="黑体" w:hint="eastAsia"/>
        </w:rPr>
        <w:t>，</w:t>
      </w:r>
      <w:r w:rsidR="00D9131D" w:rsidRPr="009422DE">
        <w:rPr>
          <w:rFonts w:eastAsia="黑体" w:hint="eastAsia"/>
        </w:rPr>
        <w:t>并引入共享育儿假</w:t>
      </w:r>
      <w:r w:rsidRPr="009422DE">
        <w:rPr>
          <w:rFonts w:eastAsia="黑体" w:hint="eastAsia"/>
        </w:rPr>
        <w:t>，</w:t>
      </w:r>
      <w:r w:rsidR="00D9131D" w:rsidRPr="009422DE">
        <w:rPr>
          <w:rFonts w:eastAsia="黑体" w:hint="eastAsia"/>
        </w:rPr>
        <w:t>以改善家庭和社会中责任的平等分担。</w:t>
      </w:r>
    </w:p>
    <w:p w:rsidR="00D9131D" w:rsidRPr="009422DE" w:rsidRDefault="004C5483" w:rsidP="004C5483">
      <w:pPr>
        <w:pStyle w:val="H23GC"/>
      </w:pPr>
      <w:r w:rsidRPr="009422DE">
        <w:tab/>
      </w:r>
      <w:r w:rsidRPr="009422DE">
        <w:tab/>
      </w:r>
      <w:r w:rsidR="00D9131D" w:rsidRPr="009422DE">
        <w:rPr>
          <w:rFonts w:hint="eastAsia"/>
        </w:rPr>
        <w:t>家庭团聚</w:t>
      </w:r>
    </w:p>
    <w:p w:rsidR="00D9131D" w:rsidRPr="009422DE" w:rsidRDefault="004C5483" w:rsidP="00D9131D">
      <w:pPr>
        <w:pStyle w:val="SingleTxtGC"/>
      </w:pPr>
      <w:r w:rsidRPr="009422DE">
        <w:t>42.</w:t>
      </w:r>
      <w:r w:rsidR="0066228C" w:rsidRPr="009422DE">
        <w:tab/>
      </w:r>
      <w:r w:rsidR="00D9131D" w:rsidRPr="009422DE">
        <w:rPr>
          <w:rFonts w:hint="eastAsia"/>
        </w:rPr>
        <w:t>委员会感到关切的是</w:t>
      </w:r>
      <w:r w:rsidRPr="009422DE">
        <w:rPr>
          <w:rFonts w:hint="eastAsia"/>
        </w:rPr>
        <w:t>，</w:t>
      </w:r>
      <w:r w:rsidR="00D9131D" w:rsidRPr="009422DE">
        <w:rPr>
          <w:rFonts w:hint="eastAsia"/>
        </w:rPr>
        <w:t>许多法律和实际障碍限制了具有难民地位或临时难民地位的人和临时入境的外国国民获得家庭团聚。委员会还感到关切的是</w:t>
      </w:r>
      <w:r w:rsidRPr="009422DE">
        <w:rPr>
          <w:rFonts w:hint="eastAsia"/>
        </w:rPr>
        <w:t>，</w:t>
      </w:r>
      <w:r w:rsidR="00D9131D" w:rsidRPr="009422DE">
        <w:rPr>
          <w:rFonts w:hint="eastAsia"/>
        </w:rPr>
        <w:t>《外国国民和融合联邦法》第</w:t>
      </w:r>
      <w:r w:rsidRPr="009422DE">
        <w:t>85</w:t>
      </w:r>
      <w:r w:rsidR="00D9131D" w:rsidRPr="009422DE">
        <w:rPr>
          <w:rFonts w:hint="eastAsia"/>
        </w:rPr>
        <w:t>条第</w:t>
      </w:r>
      <w:r w:rsidRPr="009422DE">
        <w:t>7</w:t>
      </w:r>
      <w:r w:rsidR="00D9131D" w:rsidRPr="009422DE">
        <w:rPr>
          <w:rFonts w:hint="eastAsia"/>
        </w:rPr>
        <w:t>款可能会阻止被临时接纳的外国国民申请社会援助</w:t>
      </w:r>
      <w:r w:rsidRPr="009422DE">
        <w:rPr>
          <w:rFonts w:hint="eastAsia"/>
        </w:rPr>
        <w:t>，</w:t>
      </w:r>
      <w:r w:rsidR="00D9131D" w:rsidRPr="009422DE">
        <w:rPr>
          <w:rFonts w:hint="eastAsia"/>
        </w:rPr>
        <w:t>配偶虐待的受害者可能因害怕失去居住权而不愿离开家庭</w:t>
      </w:r>
      <w:r w:rsidRPr="009422DE">
        <w:t>(</w:t>
      </w:r>
      <w:r w:rsidR="00D9131D" w:rsidRPr="009422DE">
        <w:rPr>
          <w:rFonts w:hint="eastAsia"/>
        </w:rPr>
        <w:t>第十条</w:t>
      </w:r>
      <w:r w:rsidRPr="009422DE">
        <w:t>)</w:t>
      </w:r>
      <w:r w:rsidR="00D9131D" w:rsidRPr="009422DE">
        <w:rPr>
          <w:rFonts w:hint="eastAsia"/>
        </w:rPr>
        <w:t>。</w:t>
      </w:r>
    </w:p>
    <w:p w:rsidR="00D9131D" w:rsidRPr="009422DE" w:rsidRDefault="004C5483" w:rsidP="00D9131D">
      <w:pPr>
        <w:pStyle w:val="SingleTxtGC"/>
        <w:rPr>
          <w:rFonts w:eastAsia="黑体"/>
        </w:rPr>
      </w:pPr>
      <w:r w:rsidRPr="009422DE">
        <w:t>43.</w:t>
      </w:r>
      <w:r w:rsidR="0066228C" w:rsidRPr="009422DE">
        <w:tab/>
      </w:r>
      <w:r w:rsidR="00D9131D" w:rsidRPr="009422DE">
        <w:rPr>
          <w:rFonts w:eastAsia="黑体" w:hint="eastAsia"/>
        </w:rPr>
        <w:t>委员会建议缔约国审查适用于具有难民地位或临时难民地位的人和被临时接纳的人的家庭团聚要求方面的立法和做法</w:t>
      </w:r>
      <w:r w:rsidRPr="009422DE">
        <w:rPr>
          <w:rFonts w:eastAsia="黑体" w:hint="eastAsia"/>
        </w:rPr>
        <w:t>，</w:t>
      </w:r>
      <w:r w:rsidR="00D9131D" w:rsidRPr="009422DE">
        <w:rPr>
          <w:rFonts w:eastAsia="黑体" w:hint="eastAsia"/>
        </w:rPr>
        <w:t>以便优先考虑家庭团聚</w:t>
      </w:r>
      <w:r w:rsidRPr="009422DE">
        <w:rPr>
          <w:rFonts w:eastAsia="黑体" w:hint="eastAsia"/>
        </w:rPr>
        <w:t>，</w:t>
      </w:r>
      <w:r w:rsidR="00D9131D" w:rsidRPr="009422DE">
        <w:rPr>
          <w:rFonts w:eastAsia="黑体" w:hint="eastAsia"/>
        </w:rPr>
        <w:t>并促进这些人融入缔约国。</w:t>
      </w:r>
    </w:p>
    <w:p w:rsidR="00D9131D" w:rsidRPr="009422DE" w:rsidRDefault="004C5483" w:rsidP="004C5483">
      <w:pPr>
        <w:pStyle w:val="H23GC"/>
      </w:pPr>
      <w:r w:rsidRPr="009422DE">
        <w:tab/>
      </w:r>
      <w:r w:rsidRPr="009422DE">
        <w:tab/>
      </w:r>
      <w:r w:rsidR="00D9131D" w:rsidRPr="009422DE">
        <w:rPr>
          <w:rFonts w:hint="eastAsia"/>
        </w:rPr>
        <w:t>领养的人</w:t>
      </w:r>
    </w:p>
    <w:p w:rsidR="00D9131D" w:rsidRPr="009422DE" w:rsidRDefault="004C5483" w:rsidP="00D9131D">
      <w:pPr>
        <w:pStyle w:val="SingleTxtGC"/>
      </w:pPr>
      <w:r w:rsidRPr="009422DE">
        <w:t>44.</w:t>
      </w:r>
      <w:r w:rsidR="0066228C" w:rsidRPr="009422DE">
        <w:tab/>
      </w:r>
      <w:r w:rsidR="00D9131D" w:rsidRPr="009422DE">
        <w:rPr>
          <w:rFonts w:hint="eastAsia"/>
        </w:rPr>
        <w:t>委员会欢迎在收养保密方面实行的改革</w:t>
      </w:r>
      <w:r w:rsidRPr="009422DE">
        <w:rPr>
          <w:rFonts w:hint="eastAsia"/>
        </w:rPr>
        <w:t>，</w:t>
      </w:r>
      <w:r w:rsidR="00D9131D" w:rsidRPr="009422DE">
        <w:rPr>
          <w:rFonts w:hint="eastAsia"/>
        </w:rPr>
        <w:t>但注意到</w:t>
      </w:r>
      <w:r w:rsidRPr="009422DE">
        <w:rPr>
          <w:rFonts w:hint="eastAsia"/>
        </w:rPr>
        <w:t>，</w:t>
      </w:r>
      <w:r w:rsidR="00D9131D" w:rsidRPr="009422DE">
        <w:rPr>
          <w:rFonts w:hint="eastAsia"/>
        </w:rPr>
        <w:t>未经第三国当局同意</w:t>
      </w:r>
      <w:r w:rsidRPr="009422DE">
        <w:rPr>
          <w:rFonts w:hint="eastAsia"/>
        </w:rPr>
        <w:t>，</w:t>
      </w:r>
      <w:r w:rsidR="00D9131D" w:rsidRPr="009422DE">
        <w:rPr>
          <w:rFonts w:hint="eastAsia"/>
        </w:rPr>
        <w:t>来自第三国被收养的儿童无法查询他们的出身</w:t>
      </w:r>
      <w:r w:rsidRPr="009422DE">
        <w:rPr>
          <w:rFonts w:hint="eastAsia"/>
        </w:rPr>
        <w:t>，</w:t>
      </w:r>
      <w:r w:rsidR="00D9131D" w:rsidRPr="009422DE">
        <w:rPr>
          <w:rFonts w:hint="eastAsia"/>
        </w:rPr>
        <w:t>在这一过程中也没有得到足够的支持</w:t>
      </w:r>
      <w:r w:rsidRPr="009422DE">
        <w:t>(</w:t>
      </w:r>
      <w:r w:rsidR="00D9131D" w:rsidRPr="009422DE">
        <w:rPr>
          <w:rFonts w:hint="eastAsia"/>
        </w:rPr>
        <w:t>第十条</w:t>
      </w:r>
      <w:r w:rsidRPr="009422DE">
        <w:t>)</w:t>
      </w:r>
      <w:r w:rsidR="00D9131D" w:rsidRPr="009422DE">
        <w:rPr>
          <w:rFonts w:hint="eastAsia"/>
        </w:rPr>
        <w:t>。</w:t>
      </w:r>
    </w:p>
    <w:p w:rsidR="00D9131D" w:rsidRPr="009422DE" w:rsidRDefault="004C5483" w:rsidP="00D9131D">
      <w:pPr>
        <w:pStyle w:val="SingleTxtGC"/>
        <w:rPr>
          <w:rFonts w:eastAsia="黑体"/>
        </w:rPr>
      </w:pPr>
      <w:r w:rsidRPr="009422DE">
        <w:t>45.</w:t>
      </w:r>
      <w:r w:rsidR="0066228C" w:rsidRPr="009422DE">
        <w:tab/>
      </w:r>
      <w:r w:rsidR="00D9131D" w:rsidRPr="009422DE">
        <w:rPr>
          <w:rFonts w:eastAsia="黑体" w:hint="eastAsia"/>
        </w:rPr>
        <w:t>委员会建议缔约国加紧努力</w:t>
      </w:r>
      <w:r w:rsidRPr="009422DE">
        <w:rPr>
          <w:rFonts w:eastAsia="黑体" w:hint="eastAsia"/>
        </w:rPr>
        <w:t>，</w:t>
      </w:r>
      <w:r w:rsidR="00D9131D" w:rsidRPr="009422DE">
        <w:rPr>
          <w:rFonts w:eastAsia="黑体" w:hint="eastAsia"/>
        </w:rPr>
        <w:t>确保向被瑞士父母收养并正在查询其出身的来自第三国的人提供充分的支持</w:t>
      </w:r>
      <w:r w:rsidRPr="009422DE">
        <w:rPr>
          <w:rFonts w:eastAsia="黑体" w:hint="eastAsia"/>
        </w:rPr>
        <w:t>，</w:t>
      </w:r>
      <w:r w:rsidR="00D9131D" w:rsidRPr="009422DE">
        <w:rPr>
          <w:rFonts w:eastAsia="黑体" w:hint="eastAsia"/>
        </w:rPr>
        <w:t>包括心理和财政支持</w:t>
      </w:r>
      <w:r w:rsidRPr="009422DE">
        <w:rPr>
          <w:rFonts w:eastAsia="黑体" w:hint="eastAsia"/>
        </w:rPr>
        <w:t>，</w:t>
      </w:r>
      <w:r w:rsidR="00D9131D" w:rsidRPr="009422DE">
        <w:rPr>
          <w:rFonts w:eastAsia="黑体" w:hint="eastAsia"/>
        </w:rPr>
        <w:t>并在必要时提供翻译服务</w:t>
      </w:r>
      <w:r w:rsidRPr="009422DE">
        <w:rPr>
          <w:rFonts w:eastAsia="黑体" w:hint="eastAsia"/>
        </w:rPr>
        <w:t>，</w:t>
      </w:r>
      <w:r w:rsidR="00D9131D" w:rsidRPr="009422DE">
        <w:rPr>
          <w:rFonts w:eastAsia="黑体" w:hint="eastAsia"/>
        </w:rPr>
        <w:t>并加强在这一过程中协助他们的法律和行政手段。</w:t>
      </w:r>
    </w:p>
    <w:p w:rsidR="00D9131D" w:rsidRPr="009422DE" w:rsidRDefault="004C5483" w:rsidP="004C5483">
      <w:pPr>
        <w:pStyle w:val="H23GC"/>
      </w:pPr>
      <w:r w:rsidRPr="009422DE">
        <w:lastRenderedPageBreak/>
        <w:tab/>
      </w:r>
      <w:r w:rsidRPr="009422DE">
        <w:tab/>
      </w:r>
      <w:r w:rsidR="00D9131D" w:rsidRPr="009422DE">
        <w:rPr>
          <w:rFonts w:hint="eastAsia"/>
        </w:rPr>
        <w:t>贫困</w:t>
      </w:r>
    </w:p>
    <w:p w:rsidR="00D9131D" w:rsidRPr="009422DE" w:rsidRDefault="004C5483" w:rsidP="00D9131D">
      <w:pPr>
        <w:pStyle w:val="SingleTxtGC"/>
      </w:pPr>
      <w:r w:rsidRPr="009422DE">
        <w:t>46.</w:t>
      </w:r>
      <w:r w:rsidR="0066228C" w:rsidRPr="009422DE">
        <w:tab/>
      </w:r>
      <w:r w:rsidR="00D9131D" w:rsidRPr="009422DE">
        <w:rPr>
          <w:rFonts w:hint="eastAsia"/>
        </w:rPr>
        <w:t>委员会感到关切的是</w:t>
      </w:r>
      <w:r w:rsidRPr="009422DE">
        <w:rPr>
          <w:rFonts w:hint="eastAsia"/>
        </w:rPr>
        <w:t>，</w:t>
      </w:r>
      <w:r w:rsidR="00D9131D" w:rsidRPr="009422DE">
        <w:rPr>
          <w:rFonts w:hint="eastAsia"/>
        </w:rPr>
        <w:t>受收入贫困影响的人口比例超过</w:t>
      </w:r>
      <w:r w:rsidRPr="009422DE">
        <w:t>8%</w:t>
      </w:r>
      <w:r w:rsidRPr="009422DE">
        <w:rPr>
          <w:rFonts w:hint="eastAsia"/>
        </w:rPr>
        <w:t>，</w:t>
      </w:r>
      <w:r w:rsidR="00D9131D" w:rsidRPr="009422DE">
        <w:rPr>
          <w:rFonts w:hint="eastAsia"/>
        </w:rPr>
        <w:t>某些群体</w:t>
      </w:r>
      <w:r w:rsidRPr="009422DE">
        <w:rPr>
          <w:rFonts w:hint="eastAsia"/>
        </w:rPr>
        <w:t>，</w:t>
      </w:r>
      <w:r w:rsidR="00D9131D" w:rsidRPr="009422DE">
        <w:rPr>
          <w:rFonts w:hint="eastAsia"/>
        </w:rPr>
        <w:t>特别是残疾人和老年人</w:t>
      </w:r>
      <w:r w:rsidRPr="009422DE">
        <w:rPr>
          <w:rFonts w:hint="eastAsia"/>
        </w:rPr>
        <w:t>，</w:t>
      </w:r>
      <w:r w:rsidR="00D9131D" w:rsidRPr="009422DE">
        <w:rPr>
          <w:rFonts w:hint="eastAsia"/>
        </w:rPr>
        <w:t>面临更大的贫困风险</w:t>
      </w:r>
      <w:r w:rsidRPr="009422DE">
        <w:t>(</w:t>
      </w:r>
      <w:r w:rsidR="00D9131D" w:rsidRPr="009422DE">
        <w:rPr>
          <w:rFonts w:hint="eastAsia"/>
        </w:rPr>
        <w:t>第十一条</w:t>
      </w:r>
      <w:r w:rsidRPr="009422DE">
        <w:t>)</w:t>
      </w:r>
      <w:r w:rsidR="00D9131D" w:rsidRPr="009422DE">
        <w:rPr>
          <w:rFonts w:hint="eastAsia"/>
        </w:rPr>
        <w:t>。</w:t>
      </w:r>
    </w:p>
    <w:p w:rsidR="00D9131D" w:rsidRPr="009422DE" w:rsidRDefault="004C5483" w:rsidP="00D9131D">
      <w:pPr>
        <w:pStyle w:val="SingleTxtGC"/>
        <w:rPr>
          <w:rFonts w:eastAsia="黑体"/>
        </w:rPr>
      </w:pPr>
      <w:r w:rsidRPr="009422DE">
        <w:t>47.</w:t>
      </w:r>
      <w:r w:rsidR="0066228C" w:rsidRPr="009422DE">
        <w:tab/>
      </w:r>
      <w:r w:rsidR="00D9131D" w:rsidRPr="009422DE">
        <w:rPr>
          <w:rFonts w:eastAsia="黑体" w:hint="eastAsia"/>
        </w:rPr>
        <w:t>委员会建议缔约国通过一项防止和消除贫困的国家战略</w:t>
      </w:r>
      <w:r w:rsidRPr="009422DE">
        <w:rPr>
          <w:rFonts w:eastAsia="黑体" w:hint="eastAsia"/>
        </w:rPr>
        <w:t>，</w:t>
      </w:r>
      <w:r w:rsidR="00D9131D" w:rsidRPr="009422DE">
        <w:rPr>
          <w:rFonts w:eastAsia="黑体" w:hint="eastAsia"/>
        </w:rPr>
        <w:t>确保该战略以受影响最大的个人和群体为重点</w:t>
      </w:r>
      <w:r w:rsidRPr="009422DE">
        <w:rPr>
          <w:rFonts w:eastAsia="黑体" w:hint="eastAsia"/>
        </w:rPr>
        <w:t>，</w:t>
      </w:r>
      <w:r w:rsidR="00D9131D" w:rsidRPr="009422DE">
        <w:rPr>
          <w:rFonts w:eastAsia="黑体" w:hint="eastAsia"/>
        </w:rPr>
        <w:t>并在有关人员的参与下</w:t>
      </w:r>
      <w:r w:rsidRPr="009422DE">
        <w:rPr>
          <w:rFonts w:eastAsia="黑体" w:hint="eastAsia"/>
        </w:rPr>
        <w:t>，</w:t>
      </w:r>
      <w:r w:rsidR="00D9131D" w:rsidRPr="009422DE">
        <w:rPr>
          <w:rFonts w:eastAsia="黑体" w:hint="eastAsia"/>
        </w:rPr>
        <w:t>按照基于人权的方针实施。委员会还建议缔约国为其执行分配足够的资源</w:t>
      </w:r>
      <w:r w:rsidRPr="009422DE">
        <w:rPr>
          <w:rFonts w:eastAsia="黑体" w:hint="eastAsia"/>
        </w:rPr>
        <w:t>，</w:t>
      </w:r>
      <w:r w:rsidR="00D9131D" w:rsidRPr="009422DE">
        <w:rPr>
          <w:rFonts w:eastAsia="黑体" w:hint="eastAsia"/>
        </w:rPr>
        <w:t>并在联邦一级建立有效的协调机制</w:t>
      </w:r>
      <w:r w:rsidRPr="009422DE">
        <w:rPr>
          <w:rFonts w:eastAsia="黑体" w:hint="eastAsia"/>
        </w:rPr>
        <w:t>，</w:t>
      </w:r>
      <w:r w:rsidR="00D9131D" w:rsidRPr="009422DE">
        <w:rPr>
          <w:rFonts w:eastAsia="黑体" w:hint="eastAsia"/>
        </w:rPr>
        <w:t>以防止各州之间的差异。在这方面</w:t>
      </w:r>
      <w:r w:rsidRPr="009422DE">
        <w:rPr>
          <w:rFonts w:eastAsia="黑体" w:hint="eastAsia"/>
        </w:rPr>
        <w:t>，</w:t>
      </w:r>
      <w:r w:rsidR="00D9131D" w:rsidRPr="009422DE">
        <w:rPr>
          <w:rFonts w:eastAsia="黑体" w:hint="eastAsia"/>
        </w:rPr>
        <w:t>委员会提请缔约国注意</w:t>
      </w:r>
      <w:r w:rsidRPr="009422DE">
        <w:rPr>
          <w:rFonts w:eastAsia="黑体"/>
        </w:rPr>
        <w:t>2</w:t>
      </w:r>
      <w:r w:rsidR="00D9131D" w:rsidRPr="009422DE">
        <w:rPr>
          <w:rFonts w:eastAsia="黑体"/>
        </w:rPr>
        <w:t>00</w:t>
      </w:r>
      <w:r w:rsidRPr="009422DE">
        <w:rPr>
          <w:rFonts w:eastAsia="黑体"/>
        </w:rPr>
        <w:t>1</w:t>
      </w:r>
      <w:r w:rsidR="00D9131D" w:rsidRPr="009422DE">
        <w:rPr>
          <w:rFonts w:eastAsia="黑体" w:hint="eastAsia"/>
        </w:rPr>
        <w:t>年</w:t>
      </w:r>
      <w:r w:rsidRPr="009422DE">
        <w:rPr>
          <w:rFonts w:eastAsia="黑体"/>
        </w:rPr>
        <w:t>5</w:t>
      </w:r>
      <w:r w:rsidR="00D9131D" w:rsidRPr="009422DE">
        <w:rPr>
          <w:rFonts w:eastAsia="黑体" w:hint="eastAsia"/>
        </w:rPr>
        <w:t>月</w:t>
      </w:r>
      <w:r w:rsidRPr="009422DE">
        <w:rPr>
          <w:rFonts w:eastAsia="黑体"/>
        </w:rPr>
        <w:t>4</w:t>
      </w:r>
      <w:r w:rsidR="00D9131D" w:rsidRPr="009422DE">
        <w:rPr>
          <w:rFonts w:eastAsia="黑体" w:hint="eastAsia"/>
        </w:rPr>
        <w:t>日通过的关于贫困和《经济、社会、文化权利国际公约》的声明</w:t>
      </w:r>
      <w:r w:rsidRPr="009422DE">
        <w:rPr>
          <w:rFonts w:eastAsia="黑体"/>
          <w:bCs/>
        </w:rPr>
        <w:t>(E/C</w:t>
      </w:r>
      <w:r w:rsidR="00D9131D" w:rsidRPr="009422DE">
        <w:rPr>
          <w:rFonts w:eastAsia="黑体"/>
          <w:bCs/>
        </w:rPr>
        <w:t>.</w:t>
      </w:r>
      <w:r w:rsidRPr="009422DE">
        <w:rPr>
          <w:rFonts w:eastAsia="黑体"/>
          <w:bCs/>
        </w:rPr>
        <w:t>12/</w:t>
      </w:r>
      <w:r w:rsidR="00242528">
        <w:rPr>
          <w:rFonts w:eastAsia="黑体"/>
          <w:bCs/>
        </w:rPr>
        <w:t xml:space="preserve"> </w:t>
      </w:r>
      <w:r w:rsidRPr="009422DE">
        <w:rPr>
          <w:rFonts w:eastAsia="黑体"/>
          <w:bCs/>
        </w:rPr>
        <w:t>2</w:t>
      </w:r>
      <w:r w:rsidR="00D9131D" w:rsidRPr="009422DE">
        <w:rPr>
          <w:rFonts w:eastAsia="黑体"/>
          <w:bCs/>
        </w:rPr>
        <w:t>00</w:t>
      </w:r>
      <w:r w:rsidRPr="009422DE">
        <w:rPr>
          <w:rFonts w:eastAsia="黑体"/>
          <w:bCs/>
        </w:rPr>
        <w:t>1/1</w:t>
      </w:r>
      <w:r w:rsidR="00D9131D" w:rsidRPr="009422DE">
        <w:rPr>
          <w:rFonts w:eastAsia="黑体"/>
          <w:bCs/>
        </w:rPr>
        <w:t>0</w:t>
      </w:r>
      <w:r w:rsidRPr="009422DE">
        <w:rPr>
          <w:rFonts w:eastAsia="黑体"/>
          <w:bCs/>
        </w:rPr>
        <w:t>)</w:t>
      </w:r>
      <w:r w:rsidR="00D9131D" w:rsidRPr="009422DE">
        <w:rPr>
          <w:rFonts w:eastAsia="黑体" w:hint="eastAsia"/>
        </w:rPr>
        <w:t>。</w:t>
      </w:r>
    </w:p>
    <w:p w:rsidR="00D9131D" w:rsidRPr="009422DE" w:rsidRDefault="004C5483" w:rsidP="004C5483">
      <w:pPr>
        <w:pStyle w:val="H23GC"/>
      </w:pPr>
      <w:r w:rsidRPr="009422DE">
        <w:tab/>
      </w:r>
      <w:r w:rsidRPr="009422DE">
        <w:tab/>
      </w:r>
      <w:r w:rsidR="00D9131D" w:rsidRPr="009422DE">
        <w:rPr>
          <w:rFonts w:hint="eastAsia"/>
        </w:rPr>
        <w:t>心理健康</w:t>
      </w:r>
    </w:p>
    <w:p w:rsidR="00D9131D" w:rsidRPr="009422DE" w:rsidRDefault="004C5483" w:rsidP="00D9131D">
      <w:pPr>
        <w:pStyle w:val="SingleTxtGC"/>
      </w:pPr>
      <w:r w:rsidRPr="009422DE">
        <w:t>48.</w:t>
      </w:r>
      <w:r w:rsidR="0066228C" w:rsidRPr="009422DE">
        <w:tab/>
      </w:r>
      <w:r w:rsidR="00D9131D" w:rsidRPr="009422DE">
        <w:rPr>
          <w:rFonts w:hint="eastAsia"/>
        </w:rPr>
        <w:t>委员会仍然感到关切的是</w:t>
      </w:r>
      <w:r w:rsidRPr="009422DE">
        <w:rPr>
          <w:rFonts w:hint="eastAsia"/>
        </w:rPr>
        <w:t>，</w:t>
      </w:r>
      <w:r w:rsidR="00D9131D" w:rsidRPr="009422DE">
        <w:rPr>
          <w:rFonts w:hint="eastAsia"/>
        </w:rPr>
        <w:t>尽管采取了措施</w:t>
      </w:r>
      <w:r w:rsidRPr="009422DE">
        <w:rPr>
          <w:rFonts w:hint="eastAsia"/>
        </w:rPr>
        <w:t>，</w:t>
      </w:r>
      <w:r w:rsidR="00D9131D" w:rsidRPr="009422DE">
        <w:rPr>
          <w:rFonts w:hint="eastAsia"/>
        </w:rPr>
        <w:t>但缔约国的自杀率仍然很高</w:t>
      </w:r>
      <w:r w:rsidRPr="009422DE">
        <w:rPr>
          <w:rFonts w:hint="eastAsia"/>
        </w:rPr>
        <w:t>，</w:t>
      </w:r>
      <w:r w:rsidR="00D9131D" w:rsidRPr="009422DE">
        <w:rPr>
          <w:rFonts w:hint="eastAsia"/>
        </w:rPr>
        <w:t>特别是女同性恋、男同性恋、双性恋、变性者和双性人青年</w:t>
      </w:r>
      <w:r w:rsidRPr="009422DE">
        <w:t>(</w:t>
      </w:r>
      <w:r w:rsidR="00D9131D" w:rsidRPr="009422DE">
        <w:rPr>
          <w:rFonts w:hint="eastAsia"/>
        </w:rPr>
        <w:t>第十二条</w:t>
      </w:r>
      <w:r w:rsidRPr="009422DE">
        <w:t>)</w:t>
      </w:r>
      <w:r w:rsidR="00D9131D" w:rsidRPr="009422DE">
        <w:rPr>
          <w:rFonts w:hint="eastAsia"/>
        </w:rPr>
        <w:t>。</w:t>
      </w:r>
    </w:p>
    <w:p w:rsidR="00D9131D" w:rsidRPr="009422DE" w:rsidRDefault="004C5483" w:rsidP="00D9131D">
      <w:pPr>
        <w:pStyle w:val="SingleTxtGC"/>
        <w:rPr>
          <w:rFonts w:eastAsia="黑体"/>
        </w:rPr>
      </w:pPr>
      <w:r w:rsidRPr="009422DE">
        <w:t>49.</w:t>
      </w:r>
      <w:r w:rsidR="0066228C" w:rsidRPr="009422DE">
        <w:tab/>
      </w:r>
      <w:r w:rsidR="00D9131D" w:rsidRPr="009422DE">
        <w:rPr>
          <w:rFonts w:eastAsia="黑体" w:hint="eastAsia"/>
        </w:rPr>
        <w:t>委员会建议缔约国执行瑞士健康观察站题为</w:t>
      </w:r>
      <w:r w:rsidRPr="009422DE">
        <w:rPr>
          <w:rFonts w:eastAsia="黑体" w:hint="eastAsia"/>
        </w:rPr>
        <w:t>“</w:t>
      </w:r>
      <w:r w:rsidR="00D9131D" w:rsidRPr="009422DE">
        <w:rPr>
          <w:rFonts w:eastAsia="黑体" w:hint="eastAsia"/>
        </w:rPr>
        <w:t>瑞士精神健康</w:t>
      </w:r>
      <w:r w:rsidRPr="009422DE">
        <w:rPr>
          <w:rFonts w:eastAsia="黑体" w:hint="eastAsia"/>
        </w:rPr>
        <w:t>”</w:t>
      </w:r>
      <w:r w:rsidR="00D9131D" w:rsidRPr="009422DE">
        <w:rPr>
          <w:rFonts w:eastAsia="黑体" w:hint="eastAsia"/>
        </w:rPr>
        <w:t>的报告中提出的建议</w:t>
      </w:r>
      <w:r w:rsidRPr="009422DE">
        <w:rPr>
          <w:rFonts w:eastAsia="黑体" w:hint="eastAsia"/>
        </w:rPr>
        <w:t>，</w:t>
      </w:r>
      <w:r w:rsidR="00D9131D" w:rsidRPr="009422DE">
        <w:rPr>
          <w:rFonts w:eastAsia="黑体" w:hint="eastAsia"/>
        </w:rPr>
        <w:t>并采取必要措施</w:t>
      </w:r>
      <w:r w:rsidRPr="009422DE">
        <w:rPr>
          <w:rFonts w:eastAsia="黑体" w:hint="eastAsia"/>
        </w:rPr>
        <w:t>，</w:t>
      </w:r>
      <w:r w:rsidR="00D9131D" w:rsidRPr="009422DE">
        <w:rPr>
          <w:rFonts w:eastAsia="黑体" w:hint="eastAsia"/>
        </w:rPr>
        <w:t>确保在整个缔约国提供和获得适当的精神健康服务。委员会还建议缔约国继续努力防止自杀</w:t>
      </w:r>
      <w:r w:rsidRPr="009422DE">
        <w:rPr>
          <w:rFonts w:eastAsia="黑体" w:hint="eastAsia"/>
        </w:rPr>
        <w:t>，</w:t>
      </w:r>
      <w:r w:rsidR="00D9131D" w:rsidRPr="009422DE">
        <w:rPr>
          <w:rFonts w:eastAsia="黑体" w:hint="eastAsia"/>
        </w:rPr>
        <w:t>包括调动必要的资源。</w:t>
      </w:r>
    </w:p>
    <w:p w:rsidR="00D9131D" w:rsidRPr="009422DE" w:rsidRDefault="004C5483" w:rsidP="004C5483">
      <w:pPr>
        <w:pStyle w:val="H23GC"/>
      </w:pPr>
      <w:r w:rsidRPr="009422DE">
        <w:tab/>
      </w:r>
      <w:r w:rsidRPr="009422DE">
        <w:tab/>
      </w:r>
      <w:r w:rsidR="00D9131D" w:rsidRPr="009422DE">
        <w:rPr>
          <w:rFonts w:hint="eastAsia"/>
        </w:rPr>
        <w:t>吸毒者</w:t>
      </w:r>
    </w:p>
    <w:p w:rsidR="00D9131D" w:rsidRPr="009422DE" w:rsidRDefault="004C5483" w:rsidP="00D9131D">
      <w:pPr>
        <w:pStyle w:val="SingleTxtGC"/>
      </w:pPr>
      <w:r w:rsidRPr="009422DE">
        <w:t>50.</w:t>
      </w:r>
      <w:r w:rsidR="0066228C" w:rsidRPr="009422DE">
        <w:tab/>
      </w:r>
      <w:r w:rsidR="00D9131D" w:rsidRPr="009422DE">
        <w:rPr>
          <w:rFonts w:hint="eastAsia"/>
        </w:rPr>
        <w:t>委员会承认缔约国为减少吸毒者或其他物质的风险所做的努力</w:t>
      </w:r>
      <w:r w:rsidRPr="009422DE">
        <w:rPr>
          <w:rFonts w:hint="eastAsia"/>
        </w:rPr>
        <w:t>，</w:t>
      </w:r>
      <w:r w:rsidR="00D9131D" w:rsidRPr="009422DE">
        <w:rPr>
          <w:rFonts w:hint="eastAsia"/>
        </w:rPr>
        <w:t>但对这些服务的可获得性和便利性方面的区域差异感到关切</w:t>
      </w:r>
      <w:r w:rsidRPr="009422DE">
        <w:t>(</w:t>
      </w:r>
      <w:r w:rsidR="00D9131D" w:rsidRPr="009422DE">
        <w:rPr>
          <w:rFonts w:hint="eastAsia"/>
        </w:rPr>
        <w:t>第十二条</w:t>
      </w:r>
      <w:r w:rsidRPr="009422DE">
        <w:t>)</w:t>
      </w:r>
      <w:r w:rsidR="00D9131D" w:rsidRPr="009422DE">
        <w:rPr>
          <w:rFonts w:hint="eastAsia"/>
        </w:rPr>
        <w:t>。</w:t>
      </w:r>
    </w:p>
    <w:p w:rsidR="00D9131D" w:rsidRPr="009422DE" w:rsidRDefault="004C5483" w:rsidP="00D9131D">
      <w:pPr>
        <w:pStyle w:val="SingleTxtGC"/>
        <w:rPr>
          <w:rFonts w:eastAsia="黑体"/>
        </w:rPr>
      </w:pPr>
      <w:r w:rsidRPr="009422DE">
        <w:t>51.</w:t>
      </w:r>
      <w:r w:rsidR="0066228C" w:rsidRPr="009422DE">
        <w:tab/>
      </w:r>
      <w:r w:rsidR="00D9131D" w:rsidRPr="009422DE">
        <w:rPr>
          <w:rFonts w:eastAsia="黑体" w:hint="eastAsia"/>
        </w:rPr>
        <w:t>委员会建议缔约国确保在缔约国全境为吸毒或使用其他受禁物质的人提供减少风险服务</w:t>
      </w:r>
      <w:r w:rsidRPr="009422DE">
        <w:rPr>
          <w:rFonts w:eastAsia="黑体" w:hint="eastAsia"/>
        </w:rPr>
        <w:t>，</w:t>
      </w:r>
      <w:r w:rsidR="00D9131D" w:rsidRPr="009422DE">
        <w:rPr>
          <w:rFonts w:eastAsia="黑体" w:hint="eastAsia"/>
        </w:rPr>
        <w:t>并消除可能限制这些人获得这些服务的障碍</w:t>
      </w:r>
      <w:r w:rsidRPr="009422DE">
        <w:rPr>
          <w:rFonts w:eastAsia="黑体" w:hint="eastAsia"/>
        </w:rPr>
        <w:t>，</w:t>
      </w:r>
      <w:r w:rsidR="00D9131D" w:rsidRPr="009422DE">
        <w:rPr>
          <w:rFonts w:eastAsia="黑体" w:hint="eastAsia"/>
        </w:rPr>
        <w:t>包括处境最不利和边缘化群体中的吸毒者。</w:t>
      </w:r>
    </w:p>
    <w:p w:rsidR="00D9131D" w:rsidRPr="009422DE" w:rsidRDefault="004C5483" w:rsidP="004C5483">
      <w:pPr>
        <w:pStyle w:val="H23GC"/>
      </w:pPr>
      <w:r w:rsidRPr="009422DE">
        <w:tab/>
      </w:r>
      <w:r w:rsidRPr="009422DE">
        <w:tab/>
      </w:r>
      <w:r w:rsidR="00D9131D" w:rsidRPr="009422DE">
        <w:rPr>
          <w:rFonts w:hint="eastAsia"/>
        </w:rPr>
        <w:t>受教育的机会</w:t>
      </w:r>
    </w:p>
    <w:p w:rsidR="00D9131D" w:rsidRPr="009422DE" w:rsidRDefault="004C5483" w:rsidP="00D9131D">
      <w:pPr>
        <w:pStyle w:val="SingleTxtGC"/>
      </w:pPr>
      <w:r w:rsidRPr="009422DE">
        <w:t>52.</w:t>
      </w:r>
      <w:r w:rsidR="0066228C" w:rsidRPr="009422DE">
        <w:tab/>
      </w:r>
      <w:r w:rsidR="00D9131D" w:rsidRPr="009422DE">
        <w:rPr>
          <w:rFonts w:hint="eastAsia"/>
        </w:rPr>
        <w:t>尽管缔约国努力确保优质教育</w:t>
      </w:r>
      <w:r w:rsidRPr="009422DE">
        <w:rPr>
          <w:rFonts w:hint="eastAsia"/>
        </w:rPr>
        <w:t>，</w:t>
      </w:r>
      <w:r w:rsidR="00D9131D" w:rsidRPr="009422DE">
        <w:rPr>
          <w:rFonts w:hint="eastAsia"/>
        </w:rPr>
        <w:t>但委员会关切的是</w:t>
      </w:r>
      <w:r w:rsidRPr="009422DE">
        <w:t>：</w:t>
      </w:r>
    </w:p>
    <w:p w:rsidR="00D9131D" w:rsidRPr="009422DE" w:rsidRDefault="004C5483" w:rsidP="00D9131D">
      <w:pPr>
        <w:pStyle w:val="SingleTxtGC"/>
      </w:pPr>
      <w:r w:rsidRPr="009422DE">
        <w:tab/>
        <w:t>(a)</w:t>
      </w:r>
      <w:r w:rsidRPr="009422DE">
        <w:tab/>
      </w:r>
      <w:r w:rsidR="00D9131D" w:rsidRPr="009422DE">
        <w:rPr>
          <w:rFonts w:hint="eastAsia"/>
        </w:rPr>
        <w:t>联邦居住中心的难民儿童和寻求庇护儿童在获得教育方面继续面临许多障碍</w:t>
      </w:r>
      <w:r w:rsidRPr="009422DE">
        <w:rPr>
          <w:rFonts w:hint="eastAsia"/>
        </w:rPr>
        <w:t>，</w:t>
      </w:r>
      <w:r w:rsidR="00D9131D" w:rsidRPr="009422DE">
        <w:rPr>
          <w:rFonts w:hint="eastAsia"/>
        </w:rPr>
        <w:t>而移民儿童在获得高等教育和职业培训方面也面临类似的障碍</w:t>
      </w:r>
      <w:r w:rsidRPr="009422DE">
        <w:rPr>
          <w:rFonts w:hint="eastAsia"/>
        </w:rPr>
        <w:t>；</w:t>
      </w:r>
    </w:p>
    <w:p w:rsidR="00D9131D" w:rsidRPr="009422DE" w:rsidRDefault="004C5483" w:rsidP="00D9131D">
      <w:pPr>
        <w:pStyle w:val="SingleTxtGC"/>
      </w:pPr>
      <w:r w:rsidRPr="009422DE">
        <w:tab/>
        <w:t>(b)</w:t>
      </w:r>
      <w:r w:rsidRPr="009422DE">
        <w:tab/>
      </w:r>
      <w:r w:rsidR="00D9131D" w:rsidRPr="009422DE">
        <w:rPr>
          <w:rFonts w:hint="eastAsia"/>
        </w:rPr>
        <w:t>被拒绝的年轻寻求庇护者和临时接纳的年轻人并不总是能够继续接受教育</w:t>
      </w:r>
      <w:r w:rsidRPr="009422DE">
        <w:rPr>
          <w:rFonts w:hint="eastAsia"/>
        </w:rPr>
        <w:t>；</w:t>
      </w:r>
    </w:p>
    <w:p w:rsidR="00D9131D" w:rsidRPr="009422DE" w:rsidRDefault="004C5483" w:rsidP="00D9131D">
      <w:pPr>
        <w:pStyle w:val="SingleTxtGC"/>
      </w:pPr>
      <w:r w:rsidRPr="009422DE">
        <w:tab/>
        <w:t>(c)</w:t>
      </w:r>
      <w:r w:rsidRPr="009422DE">
        <w:tab/>
      </w:r>
      <w:r w:rsidR="00D9131D" w:rsidRPr="009422DE">
        <w:rPr>
          <w:rFonts w:hint="eastAsia"/>
        </w:rPr>
        <w:t>有移民背景的儿童、低收入家庭的儿童和有特权背景的儿童之间的成就差距会限制社会流动性</w:t>
      </w:r>
      <w:r w:rsidRPr="009422DE">
        <w:rPr>
          <w:rFonts w:hint="eastAsia"/>
        </w:rPr>
        <w:t>；</w:t>
      </w:r>
    </w:p>
    <w:p w:rsidR="00D9131D" w:rsidRPr="009422DE" w:rsidRDefault="004C5483" w:rsidP="00D9131D">
      <w:pPr>
        <w:pStyle w:val="SingleTxtGC"/>
      </w:pPr>
      <w:r w:rsidRPr="009422DE">
        <w:tab/>
        <w:t>(d)</w:t>
      </w:r>
      <w:r w:rsidRPr="009422DE">
        <w:tab/>
      </w:r>
      <w:r w:rsidR="00D9131D" w:rsidRPr="009422DE">
        <w:rPr>
          <w:rFonts w:hint="eastAsia"/>
        </w:rPr>
        <w:t>尽管引入了包容性教育</w:t>
      </w:r>
      <w:r w:rsidRPr="009422DE">
        <w:rPr>
          <w:rFonts w:hint="eastAsia"/>
        </w:rPr>
        <w:t>，</w:t>
      </w:r>
      <w:r w:rsidR="00D9131D" w:rsidRPr="009422DE">
        <w:rPr>
          <w:rFonts w:hint="eastAsia"/>
        </w:rPr>
        <w:t>但一些残疾儿童仍留在特殊学校。</w:t>
      </w:r>
    </w:p>
    <w:p w:rsidR="00D9131D" w:rsidRPr="009422DE" w:rsidRDefault="004C5483" w:rsidP="00D9131D">
      <w:pPr>
        <w:pStyle w:val="SingleTxtGC"/>
        <w:rPr>
          <w:rFonts w:eastAsia="黑体"/>
        </w:rPr>
      </w:pPr>
      <w:r w:rsidRPr="009422DE">
        <w:t>53.</w:t>
      </w:r>
      <w:r w:rsidR="0066228C" w:rsidRPr="009422DE">
        <w:tab/>
      </w:r>
      <w:r w:rsidR="00D9131D" w:rsidRPr="009422DE">
        <w:rPr>
          <w:rFonts w:eastAsia="黑体" w:hint="eastAsia"/>
        </w:rPr>
        <w:t>委员会建议缔约国采取必要措施</w:t>
      </w:r>
      <w:r w:rsidRPr="009422DE">
        <w:rPr>
          <w:rFonts w:eastAsia="黑体"/>
        </w:rPr>
        <w:t>：</w:t>
      </w:r>
    </w:p>
    <w:p w:rsidR="00D9131D" w:rsidRPr="009422DE" w:rsidRDefault="004C5483" w:rsidP="00D9131D">
      <w:pPr>
        <w:pStyle w:val="SingleTxtGC"/>
        <w:rPr>
          <w:rFonts w:eastAsia="黑体"/>
        </w:rPr>
      </w:pPr>
      <w:r w:rsidRPr="009422DE">
        <w:rPr>
          <w:rFonts w:eastAsia="黑体"/>
        </w:rPr>
        <w:tab/>
      </w:r>
      <w:r w:rsidRPr="009422DE">
        <w:rPr>
          <w:rFonts w:eastAsia="黑体" w:hint="eastAsia"/>
        </w:rPr>
        <w:t>(a)</w:t>
      </w:r>
      <w:r w:rsidRPr="009422DE">
        <w:rPr>
          <w:rFonts w:eastAsia="黑体"/>
        </w:rPr>
        <w:tab/>
      </w:r>
      <w:r w:rsidR="00D9131D" w:rsidRPr="009422DE">
        <w:rPr>
          <w:rFonts w:eastAsia="黑体" w:hint="eastAsia"/>
        </w:rPr>
        <w:t>确保联邦居住中心的难民儿童和寻求庇护儿童被纳入所有州的主流教育</w:t>
      </w:r>
      <w:r w:rsidRPr="009422DE">
        <w:rPr>
          <w:rFonts w:eastAsia="黑体" w:hint="eastAsia"/>
        </w:rPr>
        <w:t>，</w:t>
      </w:r>
      <w:r w:rsidR="00D9131D" w:rsidRPr="009422DE">
        <w:rPr>
          <w:rFonts w:eastAsia="黑体" w:hint="eastAsia"/>
        </w:rPr>
        <w:t>并能够获得文化上适当和适应其语言需求的优质教育</w:t>
      </w:r>
      <w:r w:rsidRPr="009422DE">
        <w:rPr>
          <w:rFonts w:eastAsia="黑体" w:hint="eastAsia"/>
        </w:rPr>
        <w:t>，</w:t>
      </w:r>
      <w:r w:rsidR="00D9131D" w:rsidRPr="009422DE">
        <w:rPr>
          <w:rFonts w:eastAsia="黑体" w:hint="eastAsia"/>
        </w:rPr>
        <w:t>并继续努力确保移民儿童获得高等教育和职业培训</w:t>
      </w:r>
      <w:r w:rsidRPr="009422DE">
        <w:rPr>
          <w:rFonts w:eastAsia="黑体" w:hint="eastAsia"/>
        </w:rPr>
        <w:t>；</w:t>
      </w:r>
    </w:p>
    <w:p w:rsidR="00D9131D" w:rsidRPr="009422DE" w:rsidRDefault="004C5483" w:rsidP="00D9131D">
      <w:pPr>
        <w:pStyle w:val="SingleTxtGC"/>
        <w:rPr>
          <w:rFonts w:eastAsia="黑体"/>
        </w:rPr>
      </w:pPr>
      <w:r w:rsidRPr="009422DE">
        <w:rPr>
          <w:rFonts w:eastAsia="黑体"/>
        </w:rPr>
        <w:tab/>
      </w:r>
      <w:r w:rsidRPr="009422DE">
        <w:rPr>
          <w:rFonts w:eastAsia="黑体" w:hint="eastAsia"/>
        </w:rPr>
        <w:t>(b)</w:t>
      </w:r>
      <w:r w:rsidRPr="009422DE">
        <w:rPr>
          <w:rFonts w:eastAsia="黑体"/>
        </w:rPr>
        <w:tab/>
      </w:r>
      <w:r w:rsidR="00D9131D" w:rsidRPr="009422DE">
        <w:rPr>
          <w:rFonts w:eastAsia="黑体" w:hint="eastAsia"/>
        </w:rPr>
        <w:t>消除阻碍被拒绝的年轻寻求庇护者和临时接纳的年轻人继续接受教育的障碍</w:t>
      </w:r>
      <w:r w:rsidRPr="009422DE">
        <w:rPr>
          <w:rFonts w:eastAsia="黑体" w:hint="eastAsia"/>
        </w:rPr>
        <w:t>，</w:t>
      </w:r>
      <w:r w:rsidR="00D9131D" w:rsidRPr="009422DE">
        <w:rPr>
          <w:rFonts w:eastAsia="黑体" w:hint="eastAsia"/>
        </w:rPr>
        <w:t>并为他们接受高等教育提供便利</w:t>
      </w:r>
      <w:r w:rsidRPr="009422DE">
        <w:rPr>
          <w:rFonts w:eastAsia="黑体" w:hint="eastAsia"/>
        </w:rPr>
        <w:t>；</w:t>
      </w:r>
    </w:p>
    <w:p w:rsidR="00D9131D" w:rsidRPr="009422DE" w:rsidRDefault="004C5483" w:rsidP="00D9131D">
      <w:pPr>
        <w:pStyle w:val="SingleTxtGC"/>
        <w:rPr>
          <w:rFonts w:eastAsia="黑体"/>
        </w:rPr>
      </w:pPr>
      <w:r w:rsidRPr="009422DE">
        <w:rPr>
          <w:rFonts w:eastAsia="黑体"/>
        </w:rPr>
        <w:lastRenderedPageBreak/>
        <w:tab/>
      </w:r>
      <w:r w:rsidRPr="009422DE">
        <w:rPr>
          <w:rFonts w:eastAsia="黑体" w:hint="eastAsia"/>
        </w:rPr>
        <w:t>(c)</w:t>
      </w:r>
      <w:r w:rsidRPr="009422DE">
        <w:rPr>
          <w:rFonts w:eastAsia="黑体"/>
        </w:rPr>
        <w:tab/>
      </w:r>
      <w:r w:rsidR="00D9131D" w:rsidRPr="009422DE">
        <w:rPr>
          <w:rFonts w:eastAsia="黑体" w:hint="eastAsia"/>
        </w:rPr>
        <w:t>继续努力提高弱势背景儿童</w:t>
      </w:r>
      <w:r w:rsidRPr="009422DE">
        <w:rPr>
          <w:rFonts w:eastAsia="黑体" w:hint="eastAsia"/>
        </w:rPr>
        <w:t>，</w:t>
      </w:r>
      <w:r w:rsidR="00D9131D" w:rsidRPr="009422DE">
        <w:rPr>
          <w:rFonts w:eastAsia="黑体" w:hint="eastAsia"/>
        </w:rPr>
        <w:t>包括移民儿童和低收入家庭儿童的入学率</w:t>
      </w:r>
      <w:r w:rsidRPr="009422DE">
        <w:rPr>
          <w:rFonts w:eastAsia="黑体" w:hint="eastAsia"/>
        </w:rPr>
        <w:t>；</w:t>
      </w:r>
    </w:p>
    <w:p w:rsidR="00D9131D" w:rsidRPr="009422DE" w:rsidRDefault="004C5483" w:rsidP="00D9131D">
      <w:pPr>
        <w:pStyle w:val="SingleTxtGC"/>
        <w:rPr>
          <w:rFonts w:eastAsia="黑体"/>
        </w:rPr>
      </w:pPr>
      <w:r w:rsidRPr="009422DE">
        <w:rPr>
          <w:rFonts w:eastAsia="黑体"/>
        </w:rPr>
        <w:tab/>
      </w:r>
      <w:r w:rsidRPr="009422DE">
        <w:rPr>
          <w:rFonts w:eastAsia="黑体" w:hint="eastAsia"/>
        </w:rPr>
        <w:t>(d)</w:t>
      </w:r>
      <w:r w:rsidRPr="009422DE">
        <w:rPr>
          <w:rFonts w:eastAsia="黑体"/>
        </w:rPr>
        <w:tab/>
      </w:r>
      <w:r w:rsidR="00D9131D" w:rsidRPr="009422DE">
        <w:rPr>
          <w:rFonts w:eastAsia="黑体" w:hint="eastAsia"/>
        </w:rPr>
        <w:t>继续确保残疾儿童获得包容性优质教育</w:t>
      </w:r>
      <w:r w:rsidRPr="009422DE">
        <w:rPr>
          <w:rFonts w:eastAsia="黑体" w:hint="eastAsia"/>
        </w:rPr>
        <w:t>，</w:t>
      </w:r>
      <w:r w:rsidR="00D9131D" w:rsidRPr="009422DE">
        <w:rPr>
          <w:rFonts w:eastAsia="黑体" w:hint="eastAsia"/>
        </w:rPr>
        <w:t>包括通过改善教师培训。</w:t>
      </w:r>
    </w:p>
    <w:p w:rsidR="00D9131D" w:rsidRPr="009422DE" w:rsidRDefault="004C5483" w:rsidP="004C5483">
      <w:pPr>
        <w:pStyle w:val="H23GC"/>
      </w:pPr>
      <w:r w:rsidRPr="009422DE">
        <w:tab/>
      </w:r>
      <w:r w:rsidRPr="009422DE">
        <w:tab/>
      </w:r>
      <w:r w:rsidR="00D9131D" w:rsidRPr="009422DE">
        <w:rPr>
          <w:rFonts w:hint="eastAsia"/>
        </w:rPr>
        <w:t>官方语言</w:t>
      </w:r>
    </w:p>
    <w:p w:rsidR="00D9131D" w:rsidRPr="009422DE" w:rsidRDefault="004C5483" w:rsidP="00D9131D">
      <w:pPr>
        <w:pStyle w:val="SingleTxtGC"/>
      </w:pPr>
      <w:r w:rsidRPr="009422DE">
        <w:t>54.</w:t>
      </w:r>
      <w:r w:rsidR="0066228C" w:rsidRPr="009422DE">
        <w:tab/>
      </w:r>
      <w:r w:rsidR="00D9131D" w:rsidRPr="009422DE">
        <w:rPr>
          <w:rFonts w:hint="eastAsia"/>
        </w:rPr>
        <w:t>委员会注意到缔约国为推广意大利语采取的措施</w:t>
      </w:r>
      <w:r w:rsidRPr="009422DE">
        <w:rPr>
          <w:rFonts w:hint="eastAsia"/>
        </w:rPr>
        <w:t>，</w:t>
      </w:r>
      <w:r w:rsidR="00D9131D" w:rsidRPr="009422DE">
        <w:rPr>
          <w:rFonts w:hint="eastAsia"/>
        </w:rPr>
        <w:t>以及</w:t>
      </w:r>
      <w:r w:rsidRPr="009422DE">
        <w:t>2</w:t>
      </w:r>
      <w:r w:rsidR="00D9131D" w:rsidRPr="009422DE">
        <w:t>0</w:t>
      </w:r>
      <w:r w:rsidRPr="009422DE">
        <w:t>2</w:t>
      </w:r>
      <w:r w:rsidR="00D9131D" w:rsidRPr="009422DE">
        <w:t>0</w:t>
      </w:r>
      <w:r w:rsidR="00D9131D" w:rsidRPr="009422DE">
        <w:rPr>
          <w:rFonts w:hint="eastAsia"/>
        </w:rPr>
        <w:t>年可能采取的罗姆语措施。然而</w:t>
      </w:r>
      <w:r w:rsidRPr="009422DE">
        <w:rPr>
          <w:rFonts w:hint="eastAsia"/>
        </w:rPr>
        <w:t>，</w:t>
      </w:r>
      <w:r w:rsidR="00D9131D" w:rsidRPr="009422DE">
        <w:rPr>
          <w:rFonts w:hint="eastAsia"/>
        </w:rPr>
        <w:t>委员会感到遗憾的是</w:t>
      </w:r>
      <w:r w:rsidRPr="009422DE">
        <w:rPr>
          <w:rFonts w:hint="eastAsia"/>
        </w:rPr>
        <w:t>，</w:t>
      </w:r>
      <w:r w:rsidR="00D9131D" w:rsidRPr="009422DE">
        <w:rPr>
          <w:rFonts w:hint="eastAsia"/>
        </w:rPr>
        <w:t>缺乏评估此类措施结果的监测机制</w:t>
      </w:r>
      <w:r w:rsidRPr="009422DE">
        <w:t>(</w:t>
      </w:r>
      <w:r w:rsidR="00D9131D" w:rsidRPr="009422DE">
        <w:rPr>
          <w:rFonts w:hint="eastAsia"/>
        </w:rPr>
        <w:t>第十五条</w:t>
      </w:r>
      <w:r w:rsidRPr="009422DE">
        <w:t>)</w:t>
      </w:r>
      <w:r w:rsidR="00D9131D" w:rsidRPr="009422DE">
        <w:rPr>
          <w:rFonts w:hint="eastAsia"/>
        </w:rPr>
        <w:t>。</w:t>
      </w:r>
    </w:p>
    <w:p w:rsidR="00D9131D" w:rsidRPr="009422DE" w:rsidRDefault="004C5483" w:rsidP="00D9131D">
      <w:pPr>
        <w:pStyle w:val="SingleTxtGC"/>
        <w:rPr>
          <w:rFonts w:eastAsia="黑体"/>
        </w:rPr>
      </w:pPr>
      <w:r w:rsidRPr="009422DE">
        <w:t>55.</w:t>
      </w:r>
      <w:r w:rsidR="0066228C" w:rsidRPr="009422DE">
        <w:tab/>
      </w:r>
      <w:r w:rsidR="00D9131D" w:rsidRPr="009422DE">
        <w:rPr>
          <w:rFonts w:eastAsia="黑体" w:hint="eastAsia"/>
        </w:rPr>
        <w:t>委员会建议缔约国加紧努力</w:t>
      </w:r>
      <w:r w:rsidRPr="009422DE">
        <w:rPr>
          <w:rFonts w:eastAsia="黑体" w:hint="eastAsia"/>
        </w:rPr>
        <w:t>，</w:t>
      </w:r>
      <w:r w:rsidR="00D9131D" w:rsidRPr="009422DE">
        <w:rPr>
          <w:rFonts w:eastAsia="黑体" w:hint="eastAsia"/>
        </w:rPr>
        <w:t>采取有效措施推广意大利语和罗姆语</w:t>
      </w:r>
      <w:r w:rsidRPr="009422DE">
        <w:rPr>
          <w:rFonts w:eastAsia="黑体" w:hint="eastAsia"/>
        </w:rPr>
        <w:t>，</w:t>
      </w:r>
      <w:r w:rsidR="00D9131D" w:rsidRPr="009422DE">
        <w:rPr>
          <w:rFonts w:eastAsia="黑体" w:hint="eastAsia"/>
        </w:rPr>
        <w:t>并为其实施提供必要的资源。委员会还建议缔约国考虑建立监测机制</w:t>
      </w:r>
      <w:r w:rsidRPr="009422DE">
        <w:rPr>
          <w:rFonts w:eastAsia="黑体" w:hint="eastAsia"/>
        </w:rPr>
        <w:t>，</w:t>
      </w:r>
      <w:r w:rsidR="00D9131D" w:rsidRPr="009422DE">
        <w:rPr>
          <w:rFonts w:eastAsia="黑体" w:hint="eastAsia"/>
        </w:rPr>
        <w:t>以评估这些措施的结果。</w:t>
      </w:r>
    </w:p>
    <w:p w:rsidR="00D9131D" w:rsidRPr="009422DE" w:rsidRDefault="004C5483" w:rsidP="004C5483">
      <w:pPr>
        <w:pStyle w:val="H23GC"/>
      </w:pPr>
      <w:r w:rsidRPr="009422DE">
        <w:tab/>
      </w:r>
      <w:r w:rsidRPr="009422DE">
        <w:tab/>
      </w:r>
      <w:r w:rsidR="00D9131D" w:rsidRPr="009422DE">
        <w:rPr>
          <w:rFonts w:hint="eastAsia"/>
        </w:rPr>
        <w:t>文化权利</w:t>
      </w:r>
    </w:p>
    <w:p w:rsidR="00D9131D" w:rsidRPr="009422DE" w:rsidRDefault="004C5483" w:rsidP="00D9131D">
      <w:pPr>
        <w:pStyle w:val="SingleTxtGC"/>
      </w:pPr>
      <w:r w:rsidRPr="009422DE">
        <w:t>56.</w:t>
      </w:r>
      <w:r w:rsidR="0066228C" w:rsidRPr="009422DE">
        <w:tab/>
      </w:r>
      <w:r w:rsidR="00D9131D" w:rsidRPr="009422DE">
        <w:rPr>
          <w:rFonts w:hint="eastAsia"/>
        </w:rPr>
        <w:t>委员会关切地注意到</w:t>
      </w:r>
      <w:r w:rsidRPr="009422DE">
        <w:rPr>
          <w:rFonts w:hint="eastAsia"/>
        </w:rPr>
        <w:t>，</w:t>
      </w:r>
      <w:r w:rsidR="00D9131D" w:rsidRPr="009422DE">
        <w:rPr>
          <w:rFonts w:hint="eastAsia"/>
        </w:rPr>
        <w:t>尽管缔约国努力承认自我认同权</w:t>
      </w:r>
      <w:r w:rsidRPr="009422DE">
        <w:rPr>
          <w:rFonts w:hint="eastAsia"/>
        </w:rPr>
        <w:t>，</w:t>
      </w:r>
      <w:r w:rsidR="00D9131D" w:rsidRPr="009422DE">
        <w:rPr>
          <w:rFonts w:hint="eastAsia"/>
        </w:rPr>
        <w:t>但叶尼什人、辛提人</w:t>
      </w:r>
      <w:r w:rsidRPr="009422DE">
        <w:t>/</w:t>
      </w:r>
      <w:r w:rsidR="00D9131D" w:rsidRPr="009422DE">
        <w:rPr>
          <w:rFonts w:hint="eastAsia"/>
        </w:rPr>
        <w:t>马努什人和罗姆人继续受到歧视</w:t>
      </w:r>
      <w:r w:rsidRPr="009422DE">
        <w:rPr>
          <w:rFonts w:hint="eastAsia"/>
        </w:rPr>
        <w:t>，</w:t>
      </w:r>
      <w:r w:rsidR="00D9131D" w:rsidRPr="009422DE">
        <w:rPr>
          <w:rFonts w:hint="eastAsia"/>
        </w:rPr>
        <w:t>已经采取的措施不足以促进他们的传统、文化和语言。委员会仍然感到关切的是</w:t>
      </w:r>
      <w:r w:rsidRPr="009422DE">
        <w:rPr>
          <w:rFonts w:hint="eastAsia"/>
        </w:rPr>
        <w:t>，</w:t>
      </w:r>
      <w:r w:rsidR="00D9131D" w:rsidRPr="009422DE">
        <w:rPr>
          <w:rFonts w:hint="eastAsia"/>
        </w:rPr>
        <w:t>向他们提供的接待区数量不足</w:t>
      </w:r>
      <w:r w:rsidRPr="009422DE">
        <w:rPr>
          <w:rFonts w:hint="eastAsia"/>
        </w:rPr>
        <w:t>，</w:t>
      </w:r>
      <w:r w:rsidR="00D9131D" w:rsidRPr="009422DE">
        <w:rPr>
          <w:rFonts w:hint="eastAsia"/>
        </w:rPr>
        <w:t>缺乏适当措施便利属于这些少数群体的儿童接受教育</w:t>
      </w:r>
      <w:r w:rsidRPr="009422DE">
        <w:t>(</w:t>
      </w:r>
      <w:r w:rsidR="00D9131D" w:rsidRPr="009422DE">
        <w:rPr>
          <w:rFonts w:hint="eastAsia"/>
        </w:rPr>
        <w:t>第二、第十三和第十五条</w:t>
      </w:r>
      <w:r w:rsidRPr="009422DE">
        <w:t>)</w:t>
      </w:r>
      <w:r w:rsidR="00D9131D" w:rsidRPr="009422DE">
        <w:rPr>
          <w:rFonts w:hint="eastAsia"/>
        </w:rPr>
        <w:t>。</w:t>
      </w:r>
    </w:p>
    <w:p w:rsidR="00D9131D" w:rsidRPr="009422DE" w:rsidRDefault="004C5483" w:rsidP="00D9131D">
      <w:pPr>
        <w:pStyle w:val="SingleTxtGC"/>
        <w:rPr>
          <w:rFonts w:eastAsia="黑体"/>
        </w:rPr>
      </w:pPr>
      <w:r w:rsidRPr="009422DE">
        <w:t>57.</w:t>
      </w:r>
      <w:r w:rsidR="0066228C" w:rsidRPr="009422DE">
        <w:tab/>
      </w:r>
      <w:r w:rsidR="00D9131D" w:rsidRPr="009422DE">
        <w:rPr>
          <w:rFonts w:eastAsia="黑体" w:hint="eastAsia"/>
        </w:rPr>
        <w:t>委员会建议缔约国继续努力</w:t>
      </w:r>
      <w:r w:rsidRPr="009422DE">
        <w:rPr>
          <w:rFonts w:eastAsia="黑体" w:hint="eastAsia"/>
        </w:rPr>
        <w:t>，</w:t>
      </w:r>
      <w:r w:rsidR="00D9131D" w:rsidRPr="009422DE">
        <w:rPr>
          <w:rFonts w:eastAsia="黑体" w:hint="eastAsia"/>
        </w:rPr>
        <w:t>加强打击对叶尼什人、辛提人</w:t>
      </w:r>
      <w:r w:rsidRPr="009422DE">
        <w:rPr>
          <w:rFonts w:eastAsia="黑体"/>
        </w:rPr>
        <w:t>/</w:t>
      </w:r>
      <w:r w:rsidR="00D9131D" w:rsidRPr="009422DE">
        <w:rPr>
          <w:rFonts w:eastAsia="黑体" w:hint="eastAsia"/>
        </w:rPr>
        <w:t>马努什人和罗姆人的歧视</w:t>
      </w:r>
      <w:r w:rsidRPr="009422DE">
        <w:rPr>
          <w:rFonts w:eastAsia="黑体" w:hint="eastAsia"/>
        </w:rPr>
        <w:t>，</w:t>
      </w:r>
      <w:r w:rsidR="00D9131D" w:rsidRPr="009422DE">
        <w:rPr>
          <w:rFonts w:eastAsia="黑体" w:hint="eastAsia"/>
        </w:rPr>
        <w:t>并确保保护他们的文化权利和尊重多样性</w:t>
      </w:r>
      <w:r w:rsidRPr="009422DE">
        <w:rPr>
          <w:rFonts w:eastAsia="黑体" w:hint="eastAsia"/>
        </w:rPr>
        <w:t>，</w:t>
      </w:r>
      <w:r w:rsidR="00D9131D" w:rsidRPr="009422DE">
        <w:rPr>
          <w:rFonts w:eastAsia="黑体" w:hint="eastAsia"/>
        </w:rPr>
        <w:t>包括通过有效执行《叶尼什人、马努什人和罗姆人行动计划》。委员会请缔约国为保存、发展和分享这些少数群体的认同、历史、文化、传统和习俗营造有利环境。委员会提醒缔约国注意它在以前的结论性意见中提出的建议</w:t>
      </w:r>
      <w:r w:rsidRPr="009422DE">
        <w:rPr>
          <w:rFonts w:eastAsia="黑体"/>
        </w:rPr>
        <w:t>(</w:t>
      </w:r>
      <w:r w:rsidR="00D9131D" w:rsidRPr="009422DE">
        <w:rPr>
          <w:rFonts w:eastAsia="黑体" w:hint="eastAsia"/>
        </w:rPr>
        <w:t>第</w:t>
      </w:r>
      <w:r w:rsidRPr="009422DE">
        <w:rPr>
          <w:rFonts w:eastAsia="黑体" w:hint="eastAsia"/>
        </w:rPr>
        <w:t>23</w:t>
      </w:r>
      <w:r w:rsidR="00D9131D" w:rsidRPr="009422DE">
        <w:rPr>
          <w:rFonts w:eastAsia="黑体" w:hint="eastAsia"/>
        </w:rPr>
        <w:t>段</w:t>
      </w:r>
      <w:r w:rsidRPr="009422DE">
        <w:rPr>
          <w:rFonts w:eastAsia="黑体"/>
        </w:rPr>
        <w:t>)</w:t>
      </w:r>
      <w:r w:rsidRPr="009422DE">
        <w:rPr>
          <w:rFonts w:eastAsia="黑体" w:hint="eastAsia"/>
        </w:rPr>
        <w:t>，</w:t>
      </w:r>
      <w:r w:rsidR="00D9131D" w:rsidRPr="009422DE">
        <w:rPr>
          <w:rFonts w:eastAsia="黑体" w:hint="eastAsia"/>
        </w:rPr>
        <w:t>并鼓励缔约国在全国范围内建立足够数量的长期和短期接待区</w:t>
      </w:r>
      <w:r w:rsidRPr="009422DE">
        <w:rPr>
          <w:rFonts w:eastAsia="黑体" w:hint="eastAsia"/>
        </w:rPr>
        <w:t>，</w:t>
      </w:r>
      <w:r w:rsidR="00D9131D" w:rsidRPr="009422DE">
        <w:rPr>
          <w:rFonts w:eastAsia="黑体" w:hint="eastAsia"/>
        </w:rPr>
        <w:t>并继续努力为属于这些少数群体的儿童获得教育提供便利。</w:t>
      </w:r>
    </w:p>
    <w:p w:rsidR="00D9131D" w:rsidRPr="009422DE" w:rsidRDefault="004C5483" w:rsidP="004C5483">
      <w:pPr>
        <w:pStyle w:val="H1GC"/>
      </w:pPr>
      <w:r w:rsidRPr="009422DE">
        <w:tab/>
        <w:t>D</w:t>
      </w:r>
      <w:r w:rsidR="0066228C" w:rsidRPr="009422DE">
        <w:t>.</w:t>
      </w:r>
      <w:r w:rsidR="0066228C" w:rsidRPr="009422DE">
        <w:tab/>
      </w:r>
      <w:r w:rsidR="00D9131D" w:rsidRPr="009422DE">
        <w:rPr>
          <w:rFonts w:hint="eastAsia"/>
        </w:rPr>
        <w:t>其他建议</w:t>
      </w:r>
    </w:p>
    <w:p w:rsidR="00D9131D" w:rsidRPr="009422DE" w:rsidRDefault="004C5483" w:rsidP="00D9131D">
      <w:pPr>
        <w:pStyle w:val="SingleTxtGC"/>
        <w:rPr>
          <w:rFonts w:eastAsia="黑体"/>
        </w:rPr>
      </w:pPr>
      <w:r w:rsidRPr="009422DE">
        <w:rPr>
          <w:rFonts w:eastAsia="黑体"/>
        </w:rPr>
        <w:t>58.</w:t>
      </w:r>
      <w:r w:rsidR="0066228C" w:rsidRPr="009422DE">
        <w:rPr>
          <w:rFonts w:eastAsia="黑体"/>
        </w:rPr>
        <w:tab/>
      </w:r>
      <w:r w:rsidR="00D9131D" w:rsidRPr="009422DE">
        <w:rPr>
          <w:rFonts w:eastAsia="黑体" w:hint="eastAsia"/>
        </w:rPr>
        <w:t>委员会鼓励缔约国批准《经济、社会、文化权利国际公约任择议定书》。</w:t>
      </w:r>
    </w:p>
    <w:p w:rsidR="00D9131D" w:rsidRPr="009422DE" w:rsidRDefault="004C5483" w:rsidP="00D9131D">
      <w:pPr>
        <w:pStyle w:val="SingleTxtGC"/>
        <w:rPr>
          <w:rFonts w:eastAsia="黑体"/>
        </w:rPr>
      </w:pPr>
      <w:r w:rsidRPr="009422DE">
        <w:rPr>
          <w:rFonts w:eastAsia="黑体"/>
        </w:rPr>
        <w:t>59.</w:t>
      </w:r>
      <w:r w:rsidR="0066228C" w:rsidRPr="009422DE">
        <w:rPr>
          <w:rFonts w:eastAsia="黑体"/>
        </w:rPr>
        <w:tab/>
      </w:r>
      <w:r w:rsidR="00D9131D" w:rsidRPr="009422DE">
        <w:rPr>
          <w:rFonts w:eastAsia="黑体" w:hint="eastAsia"/>
        </w:rPr>
        <w:t>委员会鼓励缔约国批准《保护所有移徙工人及其家庭成员权利国际公约》、《公民权利和政治权利国际公约任择议定书》和《残疾人权利公约任择议定书》。</w:t>
      </w:r>
    </w:p>
    <w:p w:rsidR="00D9131D" w:rsidRPr="009422DE" w:rsidRDefault="004C5483" w:rsidP="00D9131D">
      <w:pPr>
        <w:pStyle w:val="SingleTxtGC"/>
        <w:rPr>
          <w:rFonts w:eastAsia="黑体"/>
        </w:rPr>
      </w:pPr>
      <w:r w:rsidRPr="009422DE">
        <w:rPr>
          <w:rFonts w:eastAsia="黑体"/>
        </w:rPr>
        <w:t>60.</w:t>
      </w:r>
      <w:r w:rsidR="0066228C" w:rsidRPr="009422DE">
        <w:rPr>
          <w:rFonts w:eastAsia="黑体"/>
        </w:rPr>
        <w:tab/>
      </w:r>
      <w:r w:rsidR="00D9131D" w:rsidRPr="009422DE">
        <w:rPr>
          <w:rFonts w:eastAsia="黑体" w:hint="eastAsia"/>
        </w:rPr>
        <w:t>委员会建议缔约国在国家一级执行</w:t>
      </w:r>
      <w:r w:rsidRPr="009422DE">
        <w:rPr>
          <w:rFonts w:eastAsia="黑体"/>
        </w:rPr>
        <w:t>2</w:t>
      </w:r>
      <w:r w:rsidR="00D9131D" w:rsidRPr="009422DE">
        <w:rPr>
          <w:rFonts w:eastAsia="黑体"/>
        </w:rPr>
        <w:t>0</w:t>
      </w:r>
      <w:r w:rsidRPr="009422DE">
        <w:rPr>
          <w:rFonts w:eastAsia="黑体"/>
        </w:rPr>
        <w:t>3</w:t>
      </w:r>
      <w:r w:rsidR="00D9131D" w:rsidRPr="009422DE">
        <w:rPr>
          <w:rFonts w:eastAsia="黑体"/>
        </w:rPr>
        <w:t>0</w:t>
      </w:r>
      <w:r w:rsidR="00D9131D" w:rsidRPr="009422DE">
        <w:rPr>
          <w:rFonts w:eastAsia="黑体" w:hint="eastAsia"/>
        </w:rPr>
        <w:t>年《可持续发展议程》时</w:t>
      </w:r>
      <w:r w:rsidRPr="009422DE">
        <w:rPr>
          <w:rFonts w:eastAsia="黑体" w:hint="eastAsia"/>
        </w:rPr>
        <w:t>，</w:t>
      </w:r>
      <w:r w:rsidR="00D9131D" w:rsidRPr="009422DE">
        <w:rPr>
          <w:rFonts w:eastAsia="黑体" w:hint="eastAsia"/>
        </w:rPr>
        <w:t>充分考虑到《公约》规定的义务</w:t>
      </w:r>
      <w:r w:rsidRPr="009422DE">
        <w:rPr>
          <w:rFonts w:eastAsia="黑体" w:hint="eastAsia"/>
        </w:rPr>
        <w:t>，</w:t>
      </w:r>
      <w:r w:rsidR="00D9131D" w:rsidRPr="009422DE">
        <w:rPr>
          <w:rFonts w:eastAsia="黑体" w:hint="eastAsia"/>
        </w:rPr>
        <w:t>并确保充分享有其中所载的权利。缔约国建立独立的机制来监测进展</w:t>
      </w:r>
      <w:r w:rsidRPr="009422DE">
        <w:rPr>
          <w:rFonts w:eastAsia="黑体" w:hint="eastAsia"/>
        </w:rPr>
        <w:t>，</w:t>
      </w:r>
      <w:r w:rsidR="00D9131D" w:rsidRPr="009422DE">
        <w:rPr>
          <w:rFonts w:eastAsia="黑体" w:hint="eastAsia"/>
        </w:rPr>
        <w:t>并将公共方案的受益者视为可以要求权利的权利持有人</w:t>
      </w:r>
      <w:r w:rsidRPr="009422DE">
        <w:rPr>
          <w:rFonts w:eastAsia="黑体" w:hint="eastAsia"/>
        </w:rPr>
        <w:t>，</w:t>
      </w:r>
      <w:r w:rsidR="00D9131D" w:rsidRPr="009422DE">
        <w:rPr>
          <w:rFonts w:eastAsia="黑体" w:hint="eastAsia"/>
        </w:rPr>
        <w:t>将大大有助于实现可持续发展目标。在参与、问责和不歧视原则的基础上实施千年发展目标将确保没有人掉队。在这方面</w:t>
      </w:r>
      <w:r w:rsidRPr="009422DE">
        <w:rPr>
          <w:rFonts w:eastAsia="黑体" w:hint="eastAsia"/>
        </w:rPr>
        <w:t>，</w:t>
      </w:r>
      <w:r w:rsidR="00D9131D" w:rsidRPr="009422DE">
        <w:rPr>
          <w:rFonts w:eastAsia="黑体" w:hint="eastAsia"/>
        </w:rPr>
        <w:t>委员会提请缔约国注意其关于保证不让任何人掉队的声明</w:t>
      </w:r>
      <w:r w:rsidRPr="009422DE">
        <w:rPr>
          <w:rFonts w:eastAsia="黑体"/>
          <w:bCs/>
        </w:rPr>
        <w:t>(E/C</w:t>
      </w:r>
      <w:r w:rsidR="0066228C" w:rsidRPr="009422DE">
        <w:rPr>
          <w:rFonts w:eastAsia="黑体"/>
          <w:bCs/>
        </w:rPr>
        <w:t>.</w:t>
      </w:r>
      <w:r w:rsidRPr="009422DE">
        <w:rPr>
          <w:rFonts w:eastAsia="黑体"/>
          <w:bCs/>
        </w:rPr>
        <w:t>12/2</w:t>
      </w:r>
      <w:r w:rsidR="00D9131D" w:rsidRPr="009422DE">
        <w:rPr>
          <w:rFonts w:eastAsia="黑体"/>
          <w:bCs/>
        </w:rPr>
        <w:t>0</w:t>
      </w:r>
      <w:r w:rsidRPr="009422DE">
        <w:rPr>
          <w:rFonts w:eastAsia="黑体"/>
          <w:bCs/>
        </w:rPr>
        <w:t>19/1)</w:t>
      </w:r>
      <w:r w:rsidR="00D9131D" w:rsidRPr="009422DE">
        <w:rPr>
          <w:rFonts w:eastAsia="黑体" w:hint="eastAsia"/>
        </w:rPr>
        <w:t>。</w:t>
      </w:r>
    </w:p>
    <w:p w:rsidR="00D9131D" w:rsidRPr="009422DE" w:rsidRDefault="004C5483" w:rsidP="00D9131D">
      <w:pPr>
        <w:pStyle w:val="SingleTxtGC"/>
        <w:rPr>
          <w:rFonts w:eastAsia="黑体"/>
        </w:rPr>
      </w:pPr>
      <w:r w:rsidRPr="009422DE">
        <w:rPr>
          <w:rFonts w:eastAsia="黑体"/>
        </w:rPr>
        <w:t>61.</w:t>
      </w:r>
      <w:r w:rsidR="0066228C" w:rsidRPr="009422DE">
        <w:rPr>
          <w:rFonts w:eastAsia="黑体"/>
        </w:rPr>
        <w:tab/>
      </w:r>
      <w:r w:rsidR="00D9131D" w:rsidRPr="009422DE">
        <w:rPr>
          <w:rFonts w:eastAsia="黑体" w:hint="eastAsia"/>
        </w:rPr>
        <w:t>委员会建议缔约国采取步骤</w:t>
      </w:r>
      <w:r w:rsidRPr="009422DE">
        <w:rPr>
          <w:rFonts w:eastAsia="黑体" w:hint="eastAsia"/>
        </w:rPr>
        <w:t>，</w:t>
      </w:r>
      <w:r w:rsidR="00D9131D" w:rsidRPr="009422DE">
        <w:rPr>
          <w:rFonts w:eastAsia="黑体" w:hint="eastAsia"/>
        </w:rPr>
        <w:t>逐步制定和应用关于落实经济、社会和文化权利的适当指标</w:t>
      </w:r>
      <w:r w:rsidRPr="009422DE">
        <w:rPr>
          <w:rFonts w:eastAsia="黑体" w:hint="eastAsia"/>
        </w:rPr>
        <w:t>，</w:t>
      </w:r>
      <w:r w:rsidR="00D9131D" w:rsidRPr="009422DE">
        <w:rPr>
          <w:rFonts w:eastAsia="黑体" w:hint="eastAsia"/>
        </w:rPr>
        <w:t>以便于评估缔约国为各阶层人口履行《公约》义务的进展情况。在这方面</w:t>
      </w:r>
      <w:r w:rsidRPr="009422DE">
        <w:rPr>
          <w:rFonts w:eastAsia="黑体" w:hint="eastAsia"/>
        </w:rPr>
        <w:t>，</w:t>
      </w:r>
      <w:r w:rsidR="00D9131D" w:rsidRPr="009422DE">
        <w:rPr>
          <w:rFonts w:eastAsia="黑体" w:hint="eastAsia"/>
        </w:rPr>
        <w:t>委员会请缔约国参照联合国人权事务高级专员办事处制定的人权指标概念和方法框架</w:t>
      </w:r>
      <w:r w:rsidRPr="009422DE">
        <w:rPr>
          <w:rFonts w:eastAsia="黑体"/>
        </w:rPr>
        <w:t>(</w:t>
      </w:r>
      <w:r w:rsidR="00D9131D" w:rsidRPr="009422DE">
        <w:rPr>
          <w:rFonts w:eastAsia="黑体" w:hint="eastAsia"/>
        </w:rPr>
        <w:t>见</w:t>
      </w:r>
      <w:r w:rsidRPr="009422DE">
        <w:rPr>
          <w:rFonts w:eastAsia="黑体"/>
        </w:rPr>
        <w:t>HRI/MC/2</w:t>
      </w:r>
      <w:r w:rsidR="00D9131D" w:rsidRPr="009422DE">
        <w:rPr>
          <w:rFonts w:eastAsia="黑体"/>
        </w:rPr>
        <w:t>00</w:t>
      </w:r>
      <w:r w:rsidRPr="009422DE">
        <w:rPr>
          <w:rFonts w:eastAsia="黑体"/>
        </w:rPr>
        <w:t>8/3)</w:t>
      </w:r>
      <w:r w:rsidR="00D9131D" w:rsidRPr="009422DE">
        <w:rPr>
          <w:rFonts w:eastAsia="黑体" w:hint="eastAsia"/>
        </w:rPr>
        <w:t>。</w:t>
      </w:r>
    </w:p>
    <w:p w:rsidR="00D9131D" w:rsidRPr="009422DE" w:rsidRDefault="004C5483" w:rsidP="00D9131D">
      <w:pPr>
        <w:pStyle w:val="SingleTxtGC"/>
        <w:rPr>
          <w:rFonts w:eastAsia="黑体"/>
        </w:rPr>
      </w:pPr>
      <w:r w:rsidRPr="009422DE">
        <w:rPr>
          <w:rFonts w:eastAsia="黑体"/>
        </w:rPr>
        <w:lastRenderedPageBreak/>
        <w:t>62.</w:t>
      </w:r>
      <w:r w:rsidR="0066228C" w:rsidRPr="009422DE">
        <w:rPr>
          <w:rFonts w:eastAsia="黑体"/>
        </w:rPr>
        <w:tab/>
      </w:r>
      <w:r w:rsidR="00D9131D" w:rsidRPr="009422DE">
        <w:rPr>
          <w:rFonts w:eastAsia="黑体" w:hint="eastAsia"/>
        </w:rPr>
        <w:t>委员会请缔约国在社会各阶层广泛传播本结论性意见</w:t>
      </w:r>
      <w:r w:rsidRPr="009422DE">
        <w:rPr>
          <w:rFonts w:eastAsia="黑体" w:hint="eastAsia"/>
        </w:rPr>
        <w:t>，</w:t>
      </w:r>
      <w:r w:rsidR="00D9131D" w:rsidRPr="009422DE">
        <w:rPr>
          <w:rFonts w:eastAsia="黑体" w:hint="eastAsia"/>
        </w:rPr>
        <w:t>包括在联邦、州和市各级</w:t>
      </w:r>
      <w:r w:rsidRPr="009422DE">
        <w:rPr>
          <w:rFonts w:eastAsia="黑体" w:hint="eastAsia"/>
        </w:rPr>
        <w:t>，</w:t>
      </w:r>
      <w:r w:rsidR="00D9131D" w:rsidRPr="009422DE">
        <w:rPr>
          <w:rFonts w:eastAsia="黑体" w:hint="eastAsia"/>
        </w:rPr>
        <w:t>特别是在联邦委员会、国民议会和国务委员会成员、政府机构和司法当局之间</w:t>
      </w:r>
      <w:r w:rsidRPr="009422DE">
        <w:rPr>
          <w:rFonts w:eastAsia="黑体" w:hint="eastAsia"/>
        </w:rPr>
        <w:t>，</w:t>
      </w:r>
      <w:r w:rsidR="00D9131D" w:rsidRPr="009422DE">
        <w:rPr>
          <w:rFonts w:eastAsia="黑体" w:hint="eastAsia"/>
        </w:rPr>
        <w:t>并在下一次定期报告中向委员会通报为执行这些意见所采取的步骤。委员会鼓励缔约国在提交下一次定期报告之前</w:t>
      </w:r>
      <w:r w:rsidRPr="009422DE">
        <w:rPr>
          <w:rFonts w:eastAsia="黑体" w:hint="eastAsia"/>
        </w:rPr>
        <w:t>，</w:t>
      </w:r>
      <w:r w:rsidR="00D9131D" w:rsidRPr="009422DE">
        <w:rPr>
          <w:rFonts w:eastAsia="黑体" w:hint="eastAsia"/>
        </w:rPr>
        <w:t>与非政府组织和包括瑞士人权专门知识中心在内的民间社会其他成员一道</w:t>
      </w:r>
      <w:r w:rsidRPr="009422DE">
        <w:rPr>
          <w:rFonts w:eastAsia="黑体" w:hint="eastAsia"/>
        </w:rPr>
        <w:t>，</w:t>
      </w:r>
      <w:r w:rsidR="00D9131D" w:rsidRPr="009422DE">
        <w:rPr>
          <w:rFonts w:eastAsia="黑体" w:hint="eastAsia"/>
        </w:rPr>
        <w:t>参与本结论性意见的后续行动和国家一级的协商进程。</w:t>
      </w:r>
    </w:p>
    <w:p w:rsidR="00D9131D" w:rsidRPr="009422DE" w:rsidRDefault="004C5483" w:rsidP="00D9131D">
      <w:pPr>
        <w:pStyle w:val="SingleTxtGC"/>
        <w:rPr>
          <w:rFonts w:eastAsia="黑体"/>
        </w:rPr>
      </w:pPr>
      <w:r w:rsidRPr="009422DE">
        <w:rPr>
          <w:rFonts w:eastAsia="黑体"/>
        </w:rPr>
        <w:t>63.</w:t>
      </w:r>
      <w:r w:rsidR="0066228C" w:rsidRPr="009422DE">
        <w:rPr>
          <w:rFonts w:eastAsia="黑体"/>
        </w:rPr>
        <w:tab/>
      </w:r>
      <w:r w:rsidR="00D9131D" w:rsidRPr="009422DE">
        <w:rPr>
          <w:rFonts w:eastAsia="黑体" w:hint="eastAsia"/>
        </w:rPr>
        <w:t>根据委员会通过的结论性意见后续行动程序</w:t>
      </w:r>
      <w:r w:rsidRPr="009422DE">
        <w:rPr>
          <w:rFonts w:eastAsia="黑体" w:hint="eastAsia"/>
        </w:rPr>
        <w:t>，</w:t>
      </w:r>
      <w:r w:rsidR="00D9131D" w:rsidRPr="009422DE">
        <w:rPr>
          <w:rFonts w:eastAsia="黑体" w:hint="eastAsia"/>
        </w:rPr>
        <w:t>请缔约国在本结论性意见通过后</w:t>
      </w:r>
      <w:r w:rsidRPr="009422DE">
        <w:rPr>
          <w:rFonts w:eastAsia="黑体"/>
        </w:rPr>
        <w:t>24</w:t>
      </w:r>
      <w:r w:rsidR="00D9131D" w:rsidRPr="009422DE">
        <w:rPr>
          <w:rFonts w:eastAsia="黑体" w:hint="eastAsia"/>
        </w:rPr>
        <w:t>个月内提供资料</w:t>
      </w:r>
      <w:r w:rsidRPr="009422DE">
        <w:rPr>
          <w:rFonts w:eastAsia="黑体" w:hint="eastAsia"/>
        </w:rPr>
        <w:t>，</w:t>
      </w:r>
      <w:r w:rsidR="00D9131D" w:rsidRPr="009422DE">
        <w:rPr>
          <w:rFonts w:eastAsia="黑体" w:hint="eastAsia"/>
        </w:rPr>
        <w:t>说明委员会在上文第</w:t>
      </w:r>
      <w:r w:rsidRPr="009422DE">
        <w:rPr>
          <w:rFonts w:eastAsia="黑体"/>
        </w:rPr>
        <w:t>9</w:t>
      </w:r>
      <w:r w:rsidR="00D9131D" w:rsidRPr="009422DE">
        <w:rPr>
          <w:rFonts w:eastAsia="黑体" w:hint="eastAsia"/>
        </w:rPr>
        <w:t>段</w:t>
      </w:r>
      <w:r w:rsidRPr="009422DE">
        <w:rPr>
          <w:rFonts w:eastAsia="黑体"/>
        </w:rPr>
        <w:t>(</w:t>
      </w:r>
      <w:r w:rsidR="00D9131D" w:rsidRPr="009422DE">
        <w:rPr>
          <w:rFonts w:eastAsia="黑体" w:hint="eastAsia"/>
        </w:rPr>
        <w:t>国家人权机构</w:t>
      </w:r>
      <w:r w:rsidRPr="009422DE">
        <w:rPr>
          <w:rFonts w:eastAsia="黑体"/>
        </w:rPr>
        <w:t>)</w:t>
      </w:r>
      <w:r w:rsidR="00D9131D" w:rsidRPr="009422DE">
        <w:rPr>
          <w:rFonts w:eastAsia="黑体" w:hint="eastAsia"/>
        </w:rPr>
        <w:t>、第</w:t>
      </w:r>
      <w:r w:rsidRPr="009422DE">
        <w:rPr>
          <w:rFonts w:eastAsia="黑体"/>
        </w:rPr>
        <w:t>11</w:t>
      </w:r>
      <w:r w:rsidR="00D9131D" w:rsidRPr="009422DE">
        <w:rPr>
          <w:rFonts w:eastAsia="黑体" w:hint="eastAsia"/>
        </w:rPr>
        <w:t>段</w:t>
      </w:r>
      <w:r w:rsidRPr="009422DE">
        <w:rPr>
          <w:rFonts w:eastAsia="黑体"/>
        </w:rPr>
        <w:t>(</w:t>
      </w:r>
      <w:r w:rsidR="00D9131D" w:rsidRPr="009422DE">
        <w:rPr>
          <w:rFonts w:eastAsia="黑体" w:hint="eastAsia"/>
        </w:rPr>
        <w:t>工商业与人权</w:t>
      </w:r>
      <w:r w:rsidRPr="009422DE">
        <w:rPr>
          <w:rFonts w:eastAsia="黑体"/>
        </w:rPr>
        <w:t>)</w:t>
      </w:r>
      <w:r w:rsidR="00D9131D" w:rsidRPr="009422DE">
        <w:rPr>
          <w:rFonts w:eastAsia="黑体" w:hint="eastAsia"/>
        </w:rPr>
        <w:t>和第</w:t>
      </w:r>
      <w:r w:rsidRPr="009422DE">
        <w:rPr>
          <w:rFonts w:eastAsia="黑体"/>
        </w:rPr>
        <w:t>41</w:t>
      </w:r>
      <w:r w:rsidR="00D9131D" w:rsidRPr="009422DE">
        <w:rPr>
          <w:rFonts w:eastAsia="黑体" w:hint="eastAsia"/>
        </w:rPr>
        <w:t>段</w:t>
      </w:r>
      <w:r w:rsidRPr="009422DE">
        <w:rPr>
          <w:rFonts w:eastAsia="黑体"/>
        </w:rPr>
        <w:t>(</w:t>
      </w:r>
      <w:r w:rsidR="00D9131D" w:rsidRPr="009422DE">
        <w:rPr>
          <w:rFonts w:eastAsia="黑体" w:hint="eastAsia"/>
        </w:rPr>
        <w:t>儿童保育</w:t>
      </w:r>
      <w:r w:rsidRPr="009422DE">
        <w:rPr>
          <w:rFonts w:eastAsia="黑体"/>
        </w:rPr>
        <w:t>)</w:t>
      </w:r>
      <w:r w:rsidR="00D9131D" w:rsidRPr="009422DE">
        <w:rPr>
          <w:rFonts w:eastAsia="黑体" w:hint="eastAsia"/>
        </w:rPr>
        <w:t>中提出的建议的执行情况。</w:t>
      </w:r>
    </w:p>
    <w:p w:rsidR="00D9131D" w:rsidRPr="009422DE" w:rsidRDefault="004C5483" w:rsidP="00D9131D">
      <w:pPr>
        <w:pStyle w:val="SingleTxtGC"/>
      </w:pPr>
      <w:r w:rsidRPr="009422DE">
        <w:rPr>
          <w:rFonts w:eastAsia="黑体"/>
        </w:rPr>
        <w:t>64.</w:t>
      </w:r>
      <w:r w:rsidR="0066228C" w:rsidRPr="009422DE">
        <w:rPr>
          <w:rFonts w:eastAsia="黑体"/>
        </w:rPr>
        <w:tab/>
      </w:r>
      <w:r w:rsidR="00D9131D" w:rsidRPr="009422DE">
        <w:rPr>
          <w:rFonts w:eastAsia="黑体" w:hint="eastAsia"/>
        </w:rPr>
        <w:t>委员会请缔约国在</w:t>
      </w:r>
      <w:r w:rsidRPr="009422DE">
        <w:rPr>
          <w:rFonts w:eastAsia="黑体"/>
        </w:rPr>
        <w:t>2</w:t>
      </w:r>
      <w:r w:rsidR="00D9131D" w:rsidRPr="009422DE">
        <w:rPr>
          <w:rFonts w:eastAsia="黑体"/>
        </w:rPr>
        <w:t>0</w:t>
      </w:r>
      <w:r w:rsidRPr="009422DE">
        <w:rPr>
          <w:rFonts w:eastAsia="黑体"/>
        </w:rPr>
        <w:t>24</w:t>
      </w:r>
      <w:r w:rsidR="00D9131D" w:rsidRPr="009422DE">
        <w:rPr>
          <w:rFonts w:eastAsia="黑体" w:hint="eastAsia"/>
        </w:rPr>
        <w:t>年</w:t>
      </w:r>
      <w:r w:rsidRPr="009422DE">
        <w:rPr>
          <w:rFonts w:eastAsia="黑体"/>
        </w:rPr>
        <w:t>1</w:t>
      </w:r>
      <w:r w:rsidR="00D9131D" w:rsidRPr="009422DE">
        <w:rPr>
          <w:rFonts w:eastAsia="黑体"/>
        </w:rPr>
        <w:t>0</w:t>
      </w:r>
      <w:r w:rsidR="00D9131D" w:rsidRPr="009422DE">
        <w:rPr>
          <w:rFonts w:eastAsia="黑体" w:hint="eastAsia"/>
        </w:rPr>
        <w:t>月</w:t>
      </w:r>
      <w:r w:rsidRPr="009422DE">
        <w:rPr>
          <w:rFonts w:eastAsia="黑体"/>
        </w:rPr>
        <w:t>31</w:t>
      </w:r>
      <w:r w:rsidR="00D9131D" w:rsidRPr="009422DE">
        <w:rPr>
          <w:rFonts w:eastAsia="黑体" w:hint="eastAsia"/>
        </w:rPr>
        <w:t>日前提交根据委员会</w:t>
      </w:r>
      <w:r w:rsidRPr="009422DE">
        <w:rPr>
          <w:rFonts w:eastAsia="黑体"/>
        </w:rPr>
        <w:t>2</w:t>
      </w:r>
      <w:r w:rsidR="00D9131D" w:rsidRPr="009422DE">
        <w:rPr>
          <w:rFonts w:eastAsia="黑体"/>
        </w:rPr>
        <w:t>00</w:t>
      </w:r>
      <w:r w:rsidRPr="009422DE">
        <w:rPr>
          <w:rFonts w:eastAsia="黑体"/>
        </w:rPr>
        <w:t>8</w:t>
      </w:r>
      <w:r w:rsidR="00D9131D" w:rsidRPr="009422DE">
        <w:rPr>
          <w:rFonts w:eastAsia="黑体" w:hint="eastAsia"/>
        </w:rPr>
        <w:t>年通过的报告准则</w:t>
      </w:r>
      <w:r w:rsidRPr="009422DE">
        <w:rPr>
          <w:rFonts w:eastAsia="黑体"/>
          <w:bCs/>
        </w:rPr>
        <w:t>(</w:t>
      </w:r>
      <w:r w:rsidR="00D9131D" w:rsidRPr="009422DE">
        <w:rPr>
          <w:rFonts w:eastAsia="黑体" w:hint="eastAsia"/>
          <w:bCs/>
        </w:rPr>
        <w:t>见</w:t>
      </w:r>
      <w:r w:rsidRPr="009422DE">
        <w:rPr>
          <w:rFonts w:eastAsia="黑体"/>
          <w:bCs/>
        </w:rPr>
        <w:t>E/C</w:t>
      </w:r>
      <w:r w:rsidR="00D9131D" w:rsidRPr="009422DE">
        <w:rPr>
          <w:rFonts w:eastAsia="黑体"/>
          <w:bCs/>
        </w:rPr>
        <w:t>.</w:t>
      </w:r>
      <w:r w:rsidRPr="009422DE">
        <w:rPr>
          <w:rFonts w:eastAsia="黑体"/>
          <w:bCs/>
        </w:rPr>
        <w:t>12/2</w:t>
      </w:r>
      <w:r w:rsidR="00D9131D" w:rsidRPr="009422DE">
        <w:rPr>
          <w:rFonts w:eastAsia="黑体"/>
          <w:bCs/>
        </w:rPr>
        <w:t>00</w:t>
      </w:r>
      <w:r w:rsidRPr="009422DE">
        <w:rPr>
          <w:rFonts w:eastAsia="黑体"/>
          <w:bCs/>
        </w:rPr>
        <w:t>8/2)</w:t>
      </w:r>
      <w:r w:rsidR="00D9131D" w:rsidRPr="009422DE">
        <w:rPr>
          <w:rFonts w:eastAsia="黑体" w:hint="eastAsia"/>
        </w:rPr>
        <w:t>编写的第五次定期报告。此外</w:t>
      </w:r>
      <w:r w:rsidRPr="009422DE">
        <w:rPr>
          <w:rFonts w:eastAsia="黑体" w:hint="eastAsia"/>
        </w:rPr>
        <w:t>，</w:t>
      </w:r>
      <w:r w:rsidR="00D9131D" w:rsidRPr="009422DE">
        <w:rPr>
          <w:rFonts w:eastAsia="黑体" w:hint="eastAsia"/>
        </w:rPr>
        <w:t>委员会请缔约国根据依国际人权条约提交报告的统一准则</w:t>
      </w:r>
      <w:r w:rsidRPr="009422DE">
        <w:rPr>
          <w:rFonts w:eastAsia="黑体"/>
          <w:bCs/>
        </w:rPr>
        <w:t>(</w:t>
      </w:r>
      <w:r w:rsidR="00D9131D" w:rsidRPr="009422DE">
        <w:rPr>
          <w:rFonts w:eastAsia="黑体" w:hint="eastAsia"/>
          <w:bCs/>
        </w:rPr>
        <w:t>见</w:t>
      </w:r>
      <w:r w:rsidRPr="009422DE">
        <w:rPr>
          <w:rFonts w:eastAsia="黑体"/>
          <w:bCs/>
        </w:rPr>
        <w:t>HRI/GEN/2/Rev</w:t>
      </w:r>
      <w:r w:rsidR="00D9131D" w:rsidRPr="009422DE">
        <w:rPr>
          <w:rFonts w:eastAsia="黑体"/>
          <w:bCs/>
        </w:rPr>
        <w:t>.</w:t>
      </w:r>
      <w:r w:rsidRPr="009422DE">
        <w:rPr>
          <w:rFonts w:eastAsia="黑体"/>
          <w:bCs/>
        </w:rPr>
        <w:t>6,</w:t>
      </w:r>
      <w:r w:rsidR="00D9131D" w:rsidRPr="009422DE">
        <w:rPr>
          <w:rFonts w:eastAsia="黑体"/>
          <w:bCs/>
        </w:rPr>
        <w:t xml:space="preserve"> </w:t>
      </w:r>
      <w:r w:rsidR="00D9131D" w:rsidRPr="009422DE">
        <w:rPr>
          <w:rFonts w:eastAsia="黑体" w:hint="eastAsia"/>
          <w:bCs/>
        </w:rPr>
        <w:t>第一章</w:t>
      </w:r>
      <w:r w:rsidRPr="009422DE">
        <w:rPr>
          <w:rFonts w:eastAsia="黑体"/>
        </w:rPr>
        <w:t>)</w:t>
      </w:r>
      <w:r w:rsidRPr="009422DE">
        <w:rPr>
          <w:rFonts w:eastAsia="黑体" w:hint="eastAsia"/>
        </w:rPr>
        <w:t>，</w:t>
      </w:r>
      <w:r w:rsidR="00D9131D" w:rsidRPr="009422DE">
        <w:rPr>
          <w:rFonts w:eastAsia="黑体" w:hint="eastAsia"/>
        </w:rPr>
        <w:t>在必要时更新其共同核心文件。</w:t>
      </w:r>
    </w:p>
    <w:p w:rsidR="00D9131D" w:rsidRPr="009422DE" w:rsidRDefault="00D9131D" w:rsidP="00D9131D">
      <w:pPr>
        <w:pStyle w:val="SingleTxtGC"/>
        <w:rPr>
          <w:u w:val="single"/>
        </w:rPr>
      </w:pPr>
    </w:p>
    <w:p w:rsidR="004C5483" w:rsidRPr="009422DE" w:rsidRDefault="004C5483">
      <w:pPr>
        <w:spacing w:before="240"/>
        <w:jc w:val="center"/>
        <w:rPr>
          <w:u w:val="single"/>
        </w:rPr>
      </w:pPr>
      <w:r w:rsidRPr="009422DE">
        <w:rPr>
          <w:rFonts w:hint="eastAsia"/>
          <w:u w:val="single"/>
        </w:rPr>
        <w:tab/>
      </w:r>
      <w:r w:rsidRPr="009422DE">
        <w:rPr>
          <w:rFonts w:hint="eastAsia"/>
          <w:u w:val="single"/>
        </w:rPr>
        <w:tab/>
      </w:r>
      <w:r w:rsidRPr="009422DE">
        <w:rPr>
          <w:rFonts w:hint="eastAsia"/>
          <w:u w:val="single"/>
        </w:rPr>
        <w:tab/>
      </w:r>
      <w:r w:rsidRPr="009422DE">
        <w:rPr>
          <w:u w:val="single"/>
        </w:rPr>
        <w:tab/>
      </w:r>
    </w:p>
    <w:p w:rsidR="004C5483" w:rsidRPr="009422DE" w:rsidRDefault="004C5483" w:rsidP="00D9131D">
      <w:pPr>
        <w:pStyle w:val="SingleTxtGC"/>
        <w:rPr>
          <w:rFonts w:hint="eastAsia"/>
        </w:rPr>
      </w:pPr>
    </w:p>
    <w:sectPr w:rsidR="004C5483" w:rsidRPr="009422DE"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483" w:rsidRPr="000D319F" w:rsidRDefault="004C5483" w:rsidP="000D319F">
      <w:pPr>
        <w:pStyle w:val="af0"/>
        <w:spacing w:after="240"/>
        <w:ind w:left="907"/>
        <w:rPr>
          <w:rFonts w:asciiTheme="majorBidi" w:eastAsia="宋体" w:hAnsiTheme="majorBidi" w:cstheme="majorBidi"/>
          <w:sz w:val="21"/>
          <w:szCs w:val="21"/>
          <w:lang w:val="en-US"/>
        </w:rPr>
      </w:pPr>
    </w:p>
    <w:p w:rsidR="004C5483" w:rsidRPr="000D319F" w:rsidRDefault="004C548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C5483" w:rsidRPr="000D319F" w:rsidRDefault="004C5483" w:rsidP="000D319F">
      <w:pPr>
        <w:pStyle w:val="af0"/>
      </w:pPr>
    </w:p>
  </w:endnote>
  <w:endnote w:type="continuationNotice" w:id="1">
    <w:p w:rsidR="004C5483" w:rsidRDefault="004C54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483" w:rsidRPr="00D9131D" w:rsidRDefault="004C5483" w:rsidP="00D9131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9131D">
      <w:rPr>
        <w:rStyle w:val="af2"/>
        <w:b w:val="0"/>
        <w:snapToGrid w:val="0"/>
        <w:sz w:val="16"/>
      </w:rPr>
      <w:t>GE.19-19865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483" w:rsidRPr="00D9131D" w:rsidRDefault="004C5483" w:rsidP="00D9131D">
    <w:pPr>
      <w:pStyle w:val="af0"/>
      <w:tabs>
        <w:tab w:val="clear" w:pos="431"/>
        <w:tab w:val="right" w:pos="9638"/>
      </w:tabs>
      <w:rPr>
        <w:rStyle w:val="af2"/>
      </w:rPr>
    </w:pPr>
    <w:r>
      <w:t>GE.19-19865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483" w:rsidRPr="00B45B2F" w:rsidRDefault="004C5483" w:rsidP="004C5483">
    <w:pPr>
      <w:pStyle w:val="af0"/>
      <w:tabs>
        <w:tab w:val="left" w:pos="1701"/>
        <w:tab w:val="left" w:pos="2552"/>
        <w:tab w:val="left" w:pos="8448"/>
      </w:tabs>
      <w:spacing w:before="360"/>
      <w:rPr>
        <w:rFonts w:eastAsiaTheme="minorEastAsia"/>
        <w:b/>
        <w:sz w:val="21"/>
        <w:lang w:eastAsia="zh-CN"/>
      </w:rPr>
    </w:pPr>
    <w:r>
      <w:rPr>
        <w:sz w:val="20"/>
        <w:lang w:eastAsia="zh-CN"/>
      </w:rPr>
      <w:t>GE.19-19865</w:t>
    </w:r>
    <w:r w:rsidRPr="00EE277A">
      <w:rPr>
        <w:sz w:val="20"/>
        <w:lang w:eastAsia="zh-CN"/>
      </w:rPr>
      <w:t xml:space="preserve"> (C)</w:t>
    </w:r>
    <w:r>
      <w:rPr>
        <w:sz w:val="20"/>
        <w:lang w:eastAsia="zh-CN"/>
      </w:rPr>
      <w:tab/>
      <w:t>130120</w:t>
    </w:r>
    <w:r>
      <w:rPr>
        <w:sz w:val="20"/>
        <w:lang w:eastAsia="zh-CN"/>
      </w:rPr>
      <w:tab/>
      <w:t>130120</w:t>
    </w:r>
  </w:p>
  <w:p w:rsidR="004C5483" w:rsidRPr="00487939" w:rsidRDefault="004C5483" w:rsidP="004C5483">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CHE/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HE/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483" w:rsidRPr="000157B1" w:rsidRDefault="004C548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C5483" w:rsidRPr="000157B1" w:rsidRDefault="004C548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C5483" w:rsidRDefault="004C5483"/>
  </w:footnote>
  <w:footnote w:id="2">
    <w:p w:rsidR="004C5483" w:rsidRPr="004C5483" w:rsidRDefault="004C5483" w:rsidP="004C5483">
      <w:pPr>
        <w:pStyle w:val="a6"/>
        <w:tabs>
          <w:tab w:val="clear" w:pos="1021"/>
          <w:tab w:val="right" w:pos="1020"/>
        </w:tabs>
      </w:pPr>
      <w:r w:rsidRPr="004C5483">
        <w:rPr>
          <w:rStyle w:val="a8"/>
          <w:rFonts w:eastAsia="宋体"/>
          <w:vertAlign w:val="baseline"/>
        </w:rPr>
        <w:tab/>
        <w:t>*</w:t>
      </w:r>
      <w:r w:rsidRPr="004C5483">
        <w:tab/>
      </w:r>
      <w:r w:rsidRPr="004C5483">
        <w:rPr>
          <w:rFonts w:hint="eastAsia"/>
          <w:lang w:val="zh-CN"/>
        </w:rPr>
        <w:t>委员会第六十六届会议</w:t>
      </w:r>
      <w:r w:rsidRPr="004C5483">
        <w:rPr>
          <w:lang w:val="zh-CN"/>
        </w:rPr>
        <w:t>(2019</w:t>
      </w:r>
      <w:r w:rsidRPr="004C5483">
        <w:rPr>
          <w:rFonts w:hint="eastAsia"/>
          <w:lang w:val="zh-CN"/>
        </w:rPr>
        <w:t>年</w:t>
      </w:r>
      <w:r w:rsidRPr="004C5483">
        <w:rPr>
          <w:lang w:val="zh-CN"/>
        </w:rPr>
        <w:t>9</w:t>
      </w:r>
      <w:r w:rsidRPr="004C5483">
        <w:rPr>
          <w:rFonts w:hint="eastAsia"/>
          <w:lang w:val="zh-CN"/>
        </w:rPr>
        <w:t>月</w:t>
      </w:r>
      <w:r w:rsidRPr="004C5483">
        <w:rPr>
          <w:lang w:val="zh-CN"/>
        </w:rPr>
        <w:t>30</w:t>
      </w:r>
      <w:r w:rsidRPr="004C5483">
        <w:rPr>
          <w:rFonts w:hint="eastAsia"/>
          <w:lang w:val="zh-CN"/>
        </w:rPr>
        <w:t>日至</w:t>
      </w:r>
      <w:r w:rsidRPr="004C5483">
        <w:rPr>
          <w:lang w:val="zh-CN"/>
        </w:rPr>
        <w:t>10</w:t>
      </w:r>
      <w:r w:rsidRPr="004C5483">
        <w:rPr>
          <w:rFonts w:hint="eastAsia"/>
          <w:lang w:val="zh-CN"/>
        </w:rPr>
        <w:t>月</w:t>
      </w:r>
      <w:r w:rsidRPr="004C5483">
        <w:rPr>
          <w:lang w:val="zh-CN"/>
        </w:rPr>
        <w:t>18</w:t>
      </w:r>
      <w:r w:rsidRPr="004C5483">
        <w:rPr>
          <w:rFonts w:hint="eastAsia"/>
          <w:lang w:val="zh-CN"/>
        </w:rPr>
        <w:t>日</w:t>
      </w:r>
      <w:r w:rsidRPr="004C5483">
        <w:rPr>
          <w:lang w:val="zh-CN"/>
        </w:rPr>
        <w:t>)</w:t>
      </w:r>
      <w:r w:rsidRPr="004C5483">
        <w:rPr>
          <w:rFonts w:hint="eastAsia"/>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483" w:rsidRDefault="004C5483" w:rsidP="00D9131D">
    <w:pPr>
      <w:pStyle w:val="af3"/>
    </w:pPr>
    <w:r>
      <w:t>E/C.12/CHE/CO/4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483" w:rsidRPr="00202A30" w:rsidRDefault="004C5483" w:rsidP="00D9131D">
    <w:pPr>
      <w:pStyle w:val="af3"/>
      <w:jc w:val="right"/>
    </w:pPr>
    <w:r>
      <w:t>E/C.12/CHE/CO/4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2638"/>
    <w:rsid w:val="00011483"/>
    <w:rsid w:val="00072E35"/>
    <w:rsid w:val="000844C0"/>
    <w:rsid w:val="000A2080"/>
    <w:rsid w:val="000D319F"/>
    <w:rsid w:val="000E4D0E"/>
    <w:rsid w:val="00125AC6"/>
    <w:rsid w:val="00144B69"/>
    <w:rsid w:val="00153E86"/>
    <w:rsid w:val="0016144A"/>
    <w:rsid w:val="0018144A"/>
    <w:rsid w:val="001B1BD1"/>
    <w:rsid w:val="001C3EF2"/>
    <w:rsid w:val="001D17F6"/>
    <w:rsid w:val="001D2C3F"/>
    <w:rsid w:val="00204B42"/>
    <w:rsid w:val="00207072"/>
    <w:rsid w:val="00211312"/>
    <w:rsid w:val="00212638"/>
    <w:rsid w:val="002231C3"/>
    <w:rsid w:val="00242528"/>
    <w:rsid w:val="0024417F"/>
    <w:rsid w:val="00250F8D"/>
    <w:rsid w:val="002E1C97"/>
    <w:rsid w:val="002F5834"/>
    <w:rsid w:val="00326EBF"/>
    <w:rsid w:val="00327FE4"/>
    <w:rsid w:val="00353BA1"/>
    <w:rsid w:val="00392F6C"/>
    <w:rsid w:val="003B5136"/>
    <w:rsid w:val="003D7D4D"/>
    <w:rsid w:val="00413D23"/>
    <w:rsid w:val="00427F63"/>
    <w:rsid w:val="0043742D"/>
    <w:rsid w:val="004A17D1"/>
    <w:rsid w:val="004C0E41"/>
    <w:rsid w:val="004C4A0A"/>
    <w:rsid w:val="004C5483"/>
    <w:rsid w:val="00543EBA"/>
    <w:rsid w:val="005670B6"/>
    <w:rsid w:val="005E403A"/>
    <w:rsid w:val="0066228C"/>
    <w:rsid w:val="00680656"/>
    <w:rsid w:val="00686126"/>
    <w:rsid w:val="006920A3"/>
    <w:rsid w:val="006A74C5"/>
    <w:rsid w:val="006B1119"/>
    <w:rsid w:val="006E3E46"/>
    <w:rsid w:val="006E71B1"/>
    <w:rsid w:val="00705D89"/>
    <w:rsid w:val="00731A42"/>
    <w:rsid w:val="00767E69"/>
    <w:rsid w:val="0077079A"/>
    <w:rsid w:val="007A5599"/>
    <w:rsid w:val="007A5B41"/>
    <w:rsid w:val="007F7EC7"/>
    <w:rsid w:val="00816936"/>
    <w:rsid w:val="00856233"/>
    <w:rsid w:val="00860F27"/>
    <w:rsid w:val="00884263"/>
    <w:rsid w:val="008B0560"/>
    <w:rsid w:val="008B2BFA"/>
    <w:rsid w:val="008D3D9C"/>
    <w:rsid w:val="008F4C07"/>
    <w:rsid w:val="00933E63"/>
    <w:rsid w:val="00936F03"/>
    <w:rsid w:val="009422DE"/>
    <w:rsid w:val="00943B69"/>
    <w:rsid w:val="00944CB3"/>
    <w:rsid w:val="009A4F2B"/>
    <w:rsid w:val="009B09D7"/>
    <w:rsid w:val="009D35ED"/>
    <w:rsid w:val="00A03CB6"/>
    <w:rsid w:val="00A1364C"/>
    <w:rsid w:val="00A21076"/>
    <w:rsid w:val="00A3739A"/>
    <w:rsid w:val="00A508DF"/>
    <w:rsid w:val="00A52DAF"/>
    <w:rsid w:val="00A84072"/>
    <w:rsid w:val="00AB3619"/>
    <w:rsid w:val="00B16570"/>
    <w:rsid w:val="00B2216B"/>
    <w:rsid w:val="00B423D7"/>
    <w:rsid w:val="00B45B2F"/>
    <w:rsid w:val="00B53320"/>
    <w:rsid w:val="00BB158D"/>
    <w:rsid w:val="00BC6522"/>
    <w:rsid w:val="00BE32B3"/>
    <w:rsid w:val="00BF19DE"/>
    <w:rsid w:val="00C121D5"/>
    <w:rsid w:val="00C17349"/>
    <w:rsid w:val="00C21165"/>
    <w:rsid w:val="00C351AA"/>
    <w:rsid w:val="00C7253F"/>
    <w:rsid w:val="00D26A05"/>
    <w:rsid w:val="00D9131D"/>
    <w:rsid w:val="00D97B98"/>
    <w:rsid w:val="00DC671F"/>
    <w:rsid w:val="00DE4DA7"/>
    <w:rsid w:val="00E16D62"/>
    <w:rsid w:val="00E33B38"/>
    <w:rsid w:val="00E47FE5"/>
    <w:rsid w:val="00E574AF"/>
    <w:rsid w:val="00E65FDF"/>
    <w:rsid w:val="00EC779D"/>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E1E9DB"/>
  <w15:docId w15:val="{9FD7ACEC-D80D-4167-BBD6-3969BA5A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055305">
      <w:bodyDiv w:val="1"/>
      <w:marLeft w:val="0"/>
      <w:marRight w:val="0"/>
      <w:marTop w:val="0"/>
      <w:marBottom w:val="0"/>
      <w:divBdr>
        <w:top w:val="none" w:sz="0" w:space="0" w:color="auto"/>
        <w:left w:val="none" w:sz="0" w:space="0" w:color="auto"/>
        <w:bottom w:val="none" w:sz="0" w:space="0" w:color="auto"/>
        <w:right w:val="none" w:sz="0" w:space="0" w:color="auto"/>
      </w:divBdr>
    </w:div>
    <w:div w:id="17857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1083-5EC5-49F6-9A0F-0CDD9221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9</Pages>
  <Words>7785</Words>
  <Characters>8320</Characters>
  <Application>Microsoft Office Word</Application>
  <DocSecurity>0</DocSecurity>
  <Lines>302</Lines>
  <Paragraphs>115</Paragraphs>
  <ScaleCrop>false</ScaleCrop>
  <Company>DCM</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E/C.12/CHE/CO/4</dc:title>
  <dc:subject>1919865</dc:subject>
  <dc:creator>yang</dc:creator>
  <cp:keywords/>
  <dc:description/>
  <cp:lastModifiedBy>Xiaoqing Yang</cp:lastModifiedBy>
  <cp:revision>2</cp:revision>
  <cp:lastPrinted>2020-01-13T08:58:00Z</cp:lastPrinted>
  <dcterms:created xsi:type="dcterms:W3CDTF">2020-01-13T10:47:00Z</dcterms:created>
  <dcterms:modified xsi:type="dcterms:W3CDTF">2020-01-13T10:47:00Z</dcterms:modified>
</cp:coreProperties>
</file>